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1AF2" w14:textId="77777777"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07C95B1" wp14:editId="56879645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8438" w14:textId="2D5846E3" w:rsidR="00535698" w:rsidRPr="00535698" w:rsidRDefault="00316B4E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27.09.2023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471</w:t>
      </w:r>
    </w:p>
    <w:p w14:paraId="7B7504B3" w14:textId="77777777" w:rsidR="00535698" w:rsidRPr="00535698" w:rsidRDefault="00DE75E6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14:paraId="5342353F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14:paraId="2E019338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D79A350" w14:textId="77777777"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14:paraId="0E7AF0FC" w14:textId="77777777"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D7B9A83" w14:textId="77777777" w:rsidR="00783EBB" w:rsidRPr="00783EBB" w:rsidRDefault="00535698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О </w:t>
      </w:r>
      <w:r w:rsidR="00783EBB" w:rsidRPr="00783EBB">
        <w:rPr>
          <w:rFonts w:ascii="Arial" w:hAnsi="Arial" w:cs="Arial"/>
          <w:b/>
          <w:sz w:val="24"/>
          <w:szCs w:val="24"/>
        </w:rPr>
        <w:t>ходе выполнения муниципальной программы</w:t>
      </w:r>
    </w:p>
    <w:p w14:paraId="29E35873" w14:textId="77777777"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«Развитие архитектурно-градостроительной политики» за 202</w:t>
      </w:r>
      <w:r w:rsidR="00D905DA">
        <w:rPr>
          <w:rFonts w:ascii="Arial" w:hAnsi="Arial" w:cs="Arial"/>
          <w:b/>
          <w:sz w:val="24"/>
          <w:szCs w:val="24"/>
        </w:rPr>
        <w:t>2</w:t>
      </w:r>
      <w:r w:rsidRPr="00783EBB">
        <w:rPr>
          <w:rFonts w:ascii="Arial" w:hAnsi="Arial" w:cs="Arial"/>
          <w:b/>
          <w:sz w:val="24"/>
          <w:szCs w:val="24"/>
        </w:rPr>
        <w:t xml:space="preserve"> год</w:t>
      </w:r>
    </w:p>
    <w:p w14:paraId="11C50AD9" w14:textId="77777777" w:rsidR="0096016F" w:rsidRPr="00AD4EE7" w:rsidRDefault="0096016F" w:rsidP="00783EBB">
      <w:pPr>
        <w:jc w:val="center"/>
      </w:pPr>
    </w:p>
    <w:p w14:paraId="4F3DDCDB" w14:textId="77777777" w:rsidR="00535698" w:rsidRPr="00765B06" w:rsidRDefault="00535698" w:rsidP="00765B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5B06">
        <w:rPr>
          <w:rFonts w:ascii="Arial" w:hAnsi="Arial" w:cs="Arial"/>
          <w:sz w:val="24"/>
          <w:szCs w:val="24"/>
        </w:rPr>
        <w:t>Заслушав информацию</w:t>
      </w:r>
      <w:r w:rsidR="00765B06" w:rsidRPr="00765B06">
        <w:rPr>
          <w:rFonts w:ascii="Arial" w:hAnsi="Arial" w:cs="Arial"/>
          <w:sz w:val="24"/>
          <w:szCs w:val="24"/>
        </w:rPr>
        <w:t xml:space="preserve"> начальника отдела архитектуры и градостроительства администрации </w:t>
      </w:r>
      <w:r w:rsidR="00AD4EE7" w:rsidRPr="00765B06">
        <w:rPr>
          <w:rFonts w:ascii="Arial" w:hAnsi="Arial" w:cs="Arial"/>
          <w:sz w:val="24"/>
          <w:szCs w:val="24"/>
        </w:rPr>
        <w:t xml:space="preserve">муниципального образования «Братский район» </w:t>
      </w:r>
      <w:r w:rsidR="00765B06" w:rsidRPr="00765B06">
        <w:rPr>
          <w:rFonts w:ascii="Arial" w:hAnsi="Arial" w:cs="Arial"/>
          <w:sz w:val="24"/>
          <w:szCs w:val="24"/>
        </w:rPr>
        <w:t xml:space="preserve">Татьяны Юрьевны Годковой о </w:t>
      </w:r>
      <w:r w:rsidR="00765B06" w:rsidRPr="00783EBB">
        <w:rPr>
          <w:rFonts w:ascii="Arial" w:hAnsi="Arial" w:cs="Arial"/>
          <w:sz w:val="24"/>
          <w:szCs w:val="24"/>
        </w:rPr>
        <w:t>ходе выполнения муниципальной программы</w:t>
      </w:r>
      <w:r w:rsidR="00765B06" w:rsidRPr="00765B06">
        <w:rPr>
          <w:rFonts w:ascii="Arial" w:hAnsi="Arial" w:cs="Arial"/>
          <w:sz w:val="24"/>
          <w:szCs w:val="24"/>
        </w:rPr>
        <w:t xml:space="preserve"> </w:t>
      </w:r>
      <w:r w:rsidR="00765B06" w:rsidRPr="00783EBB">
        <w:rPr>
          <w:rFonts w:ascii="Arial" w:hAnsi="Arial" w:cs="Arial"/>
          <w:sz w:val="24"/>
          <w:szCs w:val="24"/>
        </w:rPr>
        <w:t>«Развитие архитектурно-градостроительной политики» за 202</w:t>
      </w:r>
      <w:r w:rsidR="00D905DA">
        <w:rPr>
          <w:rFonts w:ascii="Arial" w:hAnsi="Arial" w:cs="Arial"/>
          <w:sz w:val="24"/>
          <w:szCs w:val="24"/>
        </w:rPr>
        <w:t>2</w:t>
      </w:r>
      <w:r w:rsidR="00765B06" w:rsidRPr="00783EBB">
        <w:rPr>
          <w:rFonts w:ascii="Arial" w:hAnsi="Arial" w:cs="Arial"/>
          <w:sz w:val="24"/>
          <w:szCs w:val="24"/>
        </w:rPr>
        <w:t xml:space="preserve"> год</w:t>
      </w:r>
      <w:r w:rsidRPr="00765B06">
        <w:rPr>
          <w:rFonts w:ascii="Arial" w:hAnsi="Arial" w:cs="Arial"/>
          <w:sz w:val="24"/>
          <w:szCs w:val="24"/>
        </w:rPr>
        <w:t xml:space="preserve">, </w:t>
      </w:r>
      <w:r w:rsidR="00AD20A0" w:rsidRPr="00765B06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 xml:space="preserve">статьями 30, </w:t>
      </w:r>
      <w:r w:rsidR="00AD20A0" w:rsidRPr="00765B06">
        <w:rPr>
          <w:rFonts w:ascii="Arial" w:eastAsia="Calibri" w:hAnsi="Arial" w:cs="Arial"/>
          <w:sz w:val="24"/>
          <w:szCs w:val="24"/>
          <w:lang w:eastAsia="en-US"/>
        </w:rPr>
        <w:t xml:space="preserve">33,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>46 Уст</w:t>
      </w:r>
      <w:r w:rsidR="00DE75E6" w:rsidRPr="00765B06">
        <w:rPr>
          <w:rFonts w:ascii="Arial" w:eastAsia="Calibri" w:hAnsi="Arial" w:cs="Arial"/>
          <w:sz w:val="24"/>
          <w:szCs w:val="24"/>
          <w:lang w:eastAsia="en-US"/>
        </w:rPr>
        <w:t xml:space="preserve">ава муниципального образования </w:t>
      </w:r>
      <w:r w:rsidRPr="00765B06">
        <w:rPr>
          <w:rFonts w:ascii="Arial" w:eastAsia="Calibri" w:hAnsi="Arial" w:cs="Arial"/>
          <w:sz w:val="24"/>
          <w:szCs w:val="24"/>
          <w:lang w:eastAsia="en-US"/>
        </w:rPr>
        <w:t>«Братский район», Дума Братского района</w:t>
      </w:r>
    </w:p>
    <w:p w14:paraId="134E95FA" w14:textId="77777777" w:rsidR="00535698" w:rsidRPr="00765B06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14:paraId="48DC582F" w14:textId="77777777" w:rsidR="00535698" w:rsidRPr="00535698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35698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14:paraId="482FDE09" w14:textId="77777777"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14:paraId="6F65ECBD" w14:textId="77777777" w:rsid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AD4EE7">
        <w:rPr>
          <w:rFonts w:ascii="Arial" w:eastAsia="Calibri" w:hAnsi="Arial" w:cs="Arial"/>
          <w:sz w:val="24"/>
          <w:szCs w:val="24"/>
          <w:lang w:eastAsia="en-US"/>
        </w:rPr>
        <w:t>. Информацию</w:t>
      </w:r>
      <w:r w:rsidR="002F6996" w:rsidRPr="00AD4EE7">
        <w:rPr>
          <w:rFonts w:ascii="Arial" w:hAnsi="Arial" w:cs="Arial"/>
          <w:sz w:val="24"/>
          <w:szCs w:val="24"/>
        </w:rPr>
        <w:t xml:space="preserve"> </w:t>
      </w:r>
      <w:r w:rsidR="00765B06" w:rsidRPr="00765B06">
        <w:rPr>
          <w:rFonts w:ascii="Arial" w:hAnsi="Arial" w:cs="Arial"/>
          <w:sz w:val="24"/>
          <w:szCs w:val="24"/>
        </w:rPr>
        <w:t xml:space="preserve">начальника отдела архитектуры и градостроительства администрации муниципального образования «Братский район» Татьяны Юрьевны Годковой о </w:t>
      </w:r>
      <w:r w:rsidR="00765B06" w:rsidRPr="00783EBB">
        <w:rPr>
          <w:rFonts w:ascii="Arial" w:hAnsi="Arial" w:cs="Arial"/>
          <w:sz w:val="24"/>
          <w:szCs w:val="24"/>
        </w:rPr>
        <w:t>ходе выполнения муниципальной программы</w:t>
      </w:r>
      <w:r w:rsidR="00765B06" w:rsidRPr="00765B06">
        <w:rPr>
          <w:rFonts w:ascii="Arial" w:hAnsi="Arial" w:cs="Arial"/>
          <w:sz w:val="24"/>
          <w:szCs w:val="24"/>
        </w:rPr>
        <w:t xml:space="preserve"> </w:t>
      </w:r>
      <w:r w:rsidR="00765B06" w:rsidRPr="00783EBB">
        <w:rPr>
          <w:rFonts w:ascii="Arial" w:hAnsi="Arial" w:cs="Arial"/>
          <w:sz w:val="24"/>
          <w:szCs w:val="24"/>
        </w:rPr>
        <w:t>«Развитие архитектурно-градостроительной политики» за 202</w:t>
      </w:r>
      <w:r w:rsidR="00D905DA">
        <w:rPr>
          <w:rFonts w:ascii="Arial" w:hAnsi="Arial" w:cs="Arial"/>
          <w:sz w:val="24"/>
          <w:szCs w:val="24"/>
        </w:rPr>
        <w:t>2</w:t>
      </w:r>
      <w:r w:rsidR="00765B06" w:rsidRPr="00783EBB">
        <w:rPr>
          <w:rFonts w:ascii="Arial" w:hAnsi="Arial" w:cs="Arial"/>
          <w:sz w:val="24"/>
          <w:szCs w:val="24"/>
        </w:rPr>
        <w:t xml:space="preserve"> год</w:t>
      </w:r>
      <w:r w:rsidR="00765B06">
        <w:rPr>
          <w:rFonts w:ascii="Arial" w:hAnsi="Arial" w:cs="Arial"/>
          <w:sz w:val="24"/>
          <w:szCs w:val="24"/>
        </w:rPr>
        <w:t xml:space="preserve"> </w:t>
      </w:r>
      <w:r w:rsidRPr="00AD4EE7">
        <w:rPr>
          <w:rFonts w:ascii="Arial" w:hAnsi="Arial" w:cs="Arial"/>
          <w:sz w:val="24"/>
          <w:szCs w:val="24"/>
          <w:lang w:eastAsia="en-US"/>
        </w:rPr>
        <w:t>принять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 к сведению (прилагается).</w:t>
      </w:r>
    </w:p>
    <w:p w14:paraId="3437F6F6" w14:textId="77777777" w:rsidR="00535698" w:rsidRP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Настоящее решение </w:t>
      </w:r>
      <w:r w:rsidRPr="00535698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«Братский район»</w:t>
      </w:r>
      <w:r w:rsidR="00AD20A0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 xml:space="preserve">- </w:t>
      </w:r>
      <w:r w:rsidRPr="00535698">
        <w:rPr>
          <w:rFonts w:ascii="Arial" w:hAnsi="Arial" w:cs="Arial"/>
          <w:sz w:val="24"/>
          <w:szCs w:val="24"/>
          <w:lang w:val="en-US"/>
        </w:rPr>
        <w:t>www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bratsk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raion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ru</w:t>
      </w:r>
      <w:r w:rsidRPr="00535698">
        <w:rPr>
          <w:rFonts w:ascii="Arial" w:hAnsi="Arial" w:cs="Arial"/>
          <w:sz w:val="24"/>
          <w:szCs w:val="24"/>
        </w:rPr>
        <w:t>.</w:t>
      </w:r>
    </w:p>
    <w:p w14:paraId="620A0F36" w14:textId="77777777" w:rsidR="00535698" w:rsidRPr="00535698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14:paraId="36F66E46" w14:textId="77777777"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26F13D3C" w14:textId="77777777" w:rsidR="00D905DA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14:paraId="0FC6FD6B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Думы</w:t>
      </w:r>
      <w:r w:rsidR="00D905DA">
        <w:rPr>
          <w:rFonts w:ascii="Arial" w:hAnsi="Arial" w:cs="Arial"/>
          <w:b/>
          <w:sz w:val="24"/>
          <w:szCs w:val="24"/>
        </w:rPr>
        <w:t xml:space="preserve"> </w:t>
      </w:r>
      <w:r w:rsidRPr="00535698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</w:t>
      </w:r>
      <w:r w:rsidR="00F21C5C">
        <w:rPr>
          <w:rFonts w:ascii="Arial" w:hAnsi="Arial" w:cs="Arial"/>
          <w:b/>
          <w:sz w:val="24"/>
          <w:szCs w:val="24"/>
        </w:rPr>
        <w:t xml:space="preserve">  </w:t>
      </w:r>
      <w:r w:rsidRPr="00535698">
        <w:rPr>
          <w:rFonts w:ascii="Arial" w:hAnsi="Arial" w:cs="Arial"/>
          <w:b/>
          <w:sz w:val="24"/>
          <w:szCs w:val="24"/>
        </w:rPr>
        <w:t xml:space="preserve"> </w:t>
      </w:r>
      <w:r w:rsidR="00D905D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535698">
        <w:rPr>
          <w:rFonts w:ascii="Arial" w:hAnsi="Arial" w:cs="Arial"/>
          <w:b/>
          <w:sz w:val="24"/>
          <w:szCs w:val="24"/>
        </w:rPr>
        <w:t xml:space="preserve">  С.В. Коротченко     </w:t>
      </w:r>
    </w:p>
    <w:p w14:paraId="5FF4A472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47559A8E" w14:textId="77777777"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14:paraId="3A171E11" w14:textId="77777777" w:rsidR="00535698" w:rsidRDefault="00535698" w:rsidP="00535698">
      <w:pPr>
        <w:rPr>
          <w:color w:val="000000"/>
          <w:sz w:val="28"/>
          <w:szCs w:val="28"/>
        </w:rPr>
      </w:pPr>
    </w:p>
    <w:p w14:paraId="23E93BE8" w14:textId="77777777" w:rsidR="00765B06" w:rsidRDefault="00765B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5AC02EE" w14:textId="77777777"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72F94185" w14:textId="77777777"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14:paraId="5F537C15" w14:textId="514F42FA"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r w:rsidRPr="00535698">
        <w:rPr>
          <w:rFonts w:ascii="Arial" w:hAnsi="Arial" w:cs="Arial"/>
          <w:sz w:val="24"/>
          <w:szCs w:val="24"/>
        </w:rPr>
        <w:t>от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316B4E">
        <w:rPr>
          <w:rFonts w:ascii="Arial" w:hAnsi="Arial" w:cs="Arial"/>
          <w:sz w:val="24"/>
          <w:szCs w:val="24"/>
        </w:rPr>
        <w:t xml:space="preserve">27.09.2023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316B4E">
        <w:rPr>
          <w:rFonts w:ascii="Arial" w:hAnsi="Arial" w:cs="Arial"/>
          <w:sz w:val="24"/>
          <w:szCs w:val="24"/>
        </w:rPr>
        <w:t>471</w:t>
      </w:r>
    </w:p>
    <w:p w14:paraId="20CC19B5" w14:textId="77777777" w:rsidR="00535698" w:rsidRPr="00535698" w:rsidRDefault="00535698" w:rsidP="00535698">
      <w:pPr>
        <w:jc w:val="right"/>
        <w:rPr>
          <w:b/>
          <w:sz w:val="26"/>
          <w:szCs w:val="26"/>
        </w:rPr>
      </w:pPr>
    </w:p>
    <w:p w14:paraId="5102F3B1" w14:textId="77777777" w:rsidR="00535698" w:rsidRDefault="00535698"/>
    <w:p w14:paraId="794BBD51" w14:textId="77777777" w:rsidR="00783EBB" w:rsidRPr="00783EBB" w:rsidRDefault="00535698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Информация</w:t>
      </w:r>
    </w:p>
    <w:p w14:paraId="69AABB78" w14:textId="77777777"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о ходе выполнения муниципальной программы</w:t>
      </w:r>
    </w:p>
    <w:p w14:paraId="55E6CBED" w14:textId="77777777" w:rsidR="00783EBB" w:rsidRPr="00783EBB" w:rsidRDefault="00783EBB" w:rsidP="00783EBB">
      <w:pPr>
        <w:jc w:val="center"/>
        <w:rPr>
          <w:rFonts w:ascii="Arial" w:hAnsi="Arial" w:cs="Arial"/>
          <w:b/>
          <w:sz w:val="24"/>
          <w:szCs w:val="24"/>
        </w:rPr>
      </w:pPr>
      <w:r w:rsidRPr="00783EBB">
        <w:rPr>
          <w:rFonts w:ascii="Arial" w:hAnsi="Arial" w:cs="Arial"/>
          <w:b/>
          <w:sz w:val="24"/>
          <w:szCs w:val="24"/>
        </w:rPr>
        <w:t>«Развитие архитектурно-градостроительной политики» за 202</w:t>
      </w:r>
      <w:r w:rsidR="00D905DA">
        <w:rPr>
          <w:rFonts w:ascii="Arial" w:hAnsi="Arial" w:cs="Arial"/>
          <w:b/>
          <w:sz w:val="24"/>
          <w:szCs w:val="24"/>
        </w:rPr>
        <w:t>2</w:t>
      </w:r>
      <w:r w:rsidRPr="00783EBB">
        <w:rPr>
          <w:rFonts w:ascii="Arial" w:hAnsi="Arial" w:cs="Arial"/>
          <w:b/>
          <w:sz w:val="24"/>
          <w:szCs w:val="24"/>
        </w:rPr>
        <w:t xml:space="preserve"> год</w:t>
      </w:r>
    </w:p>
    <w:p w14:paraId="122A1B11" w14:textId="77777777" w:rsidR="00D905DA" w:rsidRDefault="00D905DA" w:rsidP="00D905DA">
      <w:pPr>
        <w:ind w:firstLine="709"/>
        <w:jc w:val="both"/>
        <w:rPr>
          <w:sz w:val="28"/>
          <w:szCs w:val="28"/>
        </w:rPr>
      </w:pPr>
    </w:p>
    <w:p w14:paraId="745D1817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Муниципальная программа «Развитие архитектурно-градостроительной политики» на 2022-2027 годы (далее – Программа) утверждена Постановлением мэра Братского района от 13.04.2020 г. № 185, в соответствии с Перечнем муниципальных программ МО «Братский район», планируемых к реализации в 2023 году, утвержденный Постановлением мэра Братского района от 17.10.2022г. №745. </w:t>
      </w:r>
    </w:p>
    <w:p w14:paraId="32721E0C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развития территории Братского района.</w:t>
      </w:r>
    </w:p>
    <w:p w14:paraId="5EF77738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Цели и задачи: </w:t>
      </w:r>
    </w:p>
    <w:p w14:paraId="56A57669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 Обеспечение объектов муниципальной собственности Братского района необходимой проектно-сметной документацией для проведения капитальных ремонтов, строительства или реконструкции.</w:t>
      </w:r>
    </w:p>
    <w:p w14:paraId="24BC7688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2. Обеспечение объектов капитального строительства муниципальной собственности технической документацией для принятия решений о сносе или капитальном ремонте.</w:t>
      </w:r>
    </w:p>
    <w:p w14:paraId="6D1C17D2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3. Актуализация схемы территориального планирования, генеральных планов и правил землепользования и застройки муниципальных образований Братского района.</w:t>
      </w:r>
    </w:p>
    <w:p w14:paraId="69CABA03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4. Проведение работ по постановке на кадастровый учет границ муниципальных образований, населенных пунктов, территориальных зон муниципальных образований Братского района.</w:t>
      </w:r>
    </w:p>
    <w:p w14:paraId="214F067E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5. Обеспечение сельских поселений Братского района объектами плоскостных сооружений.</w:t>
      </w:r>
    </w:p>
    <w:p w14:paraId="6FB8DDD9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23B203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05DA">
        <w:rPr>
          <w:rFonts w:ascii="Arial" w:hAnsi="Arial" w:cs="Arial"/>
          <w:b/>
          <w:sz w:val="24"/>
          <w:szCs w:val="24"/>
        </w:rPr>
        <w:t>1.</w:t>
      </w:r>
      <w:r w:rsidRPr="00D905DA">
        <w:rPr>
          <w:rFonts w:ascii="Arial" w:hAnsi="Arial" w:cs="Arial"/>
          <w:b/>
          <w:sz w:val="24"/>
          <w:szCs w:val="24"/>
        </w:rPr>
        <w:tab/>
        <w:t>Описание мероприятий, выполненных в 2022 году:</w:t>
      </w:r>
    </w:p>
    <w:p w14:paraId="4E70F162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1.1.</w:t>
      </w:r>
      <w:r w:rsidRPr="00D905DA">
        <w:rPr>
          <w:rFonts w:ascii="Arial" w:hAnsi="Arial" w:cs="Arial"/>
          <w:sz w:val="24"/>
          <w:szCs w:val="24"/>
        </w:rPr>
        <w:tab/>
        <w:t>Основное мероприятие «Разработка ПСД на объекты муниципальной собственности».</w:t>
      </w:r>
    </w:p>
    <w:p w14:paraId="5DE923B4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В программе в местном бюджете на 2022 г. было предусмотрено 4778,9 тыс.руб. на разработку ПСД по строительству спортивного зала МКОУ «Большеокинская СОШ» и МКОУ «Кежемская СОШ», из них 1530,3 тыс. руб. освоено на инженерно-геологические изыскания, что составило 32%.</w:t>
      </w:r>
    </w:p>
    <w:p w14:paraId="540B87D5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1.2.</w:t>
      </w:r>
      <w:r w:rsidRPr="00D905DA">
        <w:rPr>
          <w:rFonts w:ascii="Arial" w:hAnsi="Arial" w:cs="Arial"/>
          <w:sz w:val="24"/>
          <w:szCs w:val="24"/>
        </w:rPr>
        <w:tab/>
        <w:t>Основное мероприятие «Актуализация документов территориального планирования муниципальных образований Братского района».</w:t>
      </w:r>
    </w:p>
    <w:p w14:paraId="5966CF3E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1.3.</w:t>
      </w:r>
      <w:r w:rsidRPr="00D905DA">
        <w:rPr>
          <w:rFonts w:ascii="Arial" w:hAnsi="Arial" w:cs="Arial"/>
          <w:sz w:val="24"/>
          <w:szCs w:val="24"/>
        </w:rPr>
        <w:tab/>
        <w:t>Основное мероприятие «Актуализация документов градостроительного зонирования муниципальных образований».</w:t>
      </w:r>
    </w:p>
    <w:p w14:paraId="582967B2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Количество актуализированных документов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- 4 ед. (Зябинское МО, Кобляковское МО, Кузнецовское МО, Турманское МО) на сумму 3 368,3 тыс. руб. </w:t>
      </w:r>
    </w:p>
    <w:p w14:paraId="477C0044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Справочная информация: В 2023 году ведется работа по актуализации документов градостроительного зонирования и документов территориального планирования 19 сельских поселений. </w:t>
      </w:r>
    </w:p>
    <w:p w14:paraId="7B22FA0E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1.4 Основное мероприятие: Развитие сети общеобразовательных организаций. Оплачена неустойка в ходе исполнения контракта по строительству МКОУ «Покоснинская СОШ» - 3840,1 тыс. руб (Решение арбитражного суда).</w:t>
      </w:r>
    </w:p>
    <w:p w14:paraId="07DFE4A0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3527337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05DA">
        <w:rPr>
          <w:rFonts w:ascii="Arial" w:hAnsi="Arial" w:cs="Arial"/>
          <w:b/>
          <w:sz w:val="24"/>
          <w:szCs w:val="24"/>
        </w:rPr>
        <w:lastRenderedPageBreak/>
        <w:t>2. Анализ целевых показателей Программы, достигнутых в 2022 году</w:t>
      </w:r>
    </w:p>
    <w:p w14:paraId="7D1ADB72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A6195C9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14:paraId="5CBBECC0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1. По количеству проведенных работ по подготовке ПСД и технической документации исполнение в отношении объектов муниципальной собственности составило -32%.</w:t>
      </w:r>
    </w:p>
    <w:p w14:paraId="30766C73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2. Количество актуализированных документов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- 4 ед.  </w:t>
      </w:r>
    </w:p>
    <w:p w14:paraId="4A2B446E" w14:textId="77777777" w:rsidR="00D905DA" w:rsidRPr="00D905DA" w:rsidRDefault="00D905DA" w:rsidP="00D905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В Программе «Развитие архитектурно-градостроительной политики» за 2022 год показатели эффективности достигнуты не в полном объеме. Не исполнение указанных мероприятий в полном объеме не повлияло на реализацию Программы в целом.</w:t>
      </w:r>
    </w:p>
    <w:p w14:paraId="78ED02D4" w14:textId="77777777" w:rsidR="00D905DA" w:rsidRPr="00D905DA" w:rsidRDefault="00D905DA" w:rsidP="00D905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За отчетный период Программа исполнена в размере 8 738,7 тыс. рублей или 72,9 % от плановых назначений, в том числе расходы за счет средств местного бюджета – 5673,6 тыс.руб.</w:t>
      </w:r>
    </w:p>
    <w:p w14:paraId="37927B2C" w14:textId="77777777" w:rsidR="00D905DA" w:rsidRPr="00D905DA" w:rsidRDefault="00D905DA" w:rsidP="00D905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>Критерий оценки эффективности Программы составил 0,6, то есть можно сделать вывод об удовлетворительном уровне эффективности реализации Программы в отчетном году.</w:t>
      </w:r>
    </w:p>
    <w:p w14:paraId="098C2014" w14:textId="77777777" w:rsidR="00D905DA" w:rsidRPr="00D905DA" w:rsidRDefault="00D905DA" w:rsidP="00D905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sz w:val="24"/>
          <w:szCs w:val="24"/>
        </w:rPr>
        <w:t xml:space="preserve">Оценка эффективности данной программы показала значительные увеличения критериев эффективности в сторону роста в сравнении с 2021 годом. </w:t>
      </w:r>
    </w:p>
    <w:p w14:paraId="5FB7519E" w14:textId="77777777" w:rsidR="00D905DA" w:rsidRPr="00D905DA" w:rsidRDefault="00D905DA" w:rsidP="00D905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5DA">
        <w:rPr>
          <w:rFonts w:ascii="Arial" w:hAnsi="Arial" w:cs="Arial"/>
          <w:color w:val="000000"/>
          <w:sz w:val="24"/>
          <w:szCs w:val="24"/>
        </w:rPr>
        <w:t xml:space="preserve">В отчетном периоде целевые показатели Программы не достигнуты, но </w:t>
      </w:r>
      <w:r w:rsidRPr="00D905DA">
        <w:rPr>
          <w:rFonts w:ascii="Arial" w:eastAsia="Calibri" w:hAnsi="Arial" w:cs="Arial"/>
          <w:sz w:val="24"/>
          <w:szCs w:val="24"/>
          <w:lang w:eastAsia="en-US"/>
        </w:rPr>
        <w:t>дальнейшая реализация Программы необходима в связи с неисполнением мероприятий в полном объеме.</w:t>
      </w:r>
      <w:r w:rsidRPr="00D905DA">
        <w:rPr>
          <w:rFonts w:ascii="Arial" w:hAnsi="Arial" w:cs="Arial"/>
          <w:sz w:val="24"/>
          <w:szCs w:val="24"/>
        </w:rPr>
        <w:t xml:space="preserve"> </w:t>
      </w:r>
    </w:p>
    <w:p w14:paraId="16C2F6A3" w14:textId="77777777" w:rsidR="00D905DA" w:rsidRPr="00D905DA" w:rsidRDefault="00D905DA" w:rsidP="00D905DA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D905DA" w:rsidRPr="00D905DA" w:rsidSect="008E5E6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310BF"/>
    <w:multiLevelType w:val="hybridMultilevel"/>
    <w:tmpl w:val="261202C8"/>
    <w:lvl w:ilvl="0" w:tplc="143E0E3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59"/>
    <w:rsid w:val="0027529C"/>
    <w:rsid w:val="002F6996"/>
    <w:rsid w:val="00316B4E"/>
    <w:rsid w:val="00334310"/>
    <w:rsid w:val="003A0859"/>
    <w:rsid w:val="00441FC4"/>
    <w:rsid w:val="00535698"/>
    <w:rsid w:val="006A5DFF"/>
    <w:rsid w:val="006C1954"/>
    <w:rsid w:val="006C695F"/>
    <w:rsid w:val="00765B06"/>
    <w:rsid w:val="00783EBB"/>
    <w:rsid w:val="00806B59"/>
    <w:rsid w:val="008E5E68"/>
    <w:rsid w:val="0091781C"/>
    <w:rsid w:val="0096016F"/>
    <w:rsid w:val="00AD20A0"/>
    <w:rsid w:val="00AD4EE7"/>
    <w:rsid w:val="00CD434F"/>
    <w:rsid w:val="00D34245"/>
    <w:rsid w:val="00D905DA"/>
    <w:rsid w:val="00DE75E6"/>
    <w:rsid w:val="00F21C5C"/>
    <w:rsid w:val="00F4481B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B4E"/>
  <w15:docId w15:val="{BF078B93-C682-4D80-B620-A002AC1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19</cp:revision>
  <cp:lastPrinted>2021-08-26T02:32:00Z</cp:lastPrinted>
  <dcterms:created xsi:type="dcterms:W3CDTF">2020-05-19T02:39:00Z</dcterms:created>
  <dcterms:modified xsi:type="dcterms:W3CDTF">2023-09-26T04:28:00Z</dcterms:modified>
</cp:coreProperties>
</file>