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245" w:rsidRPr="00CC7036" w:rsidRDefault="00140245" w:rsidP="00140245">
      <w:pPr>
        <w:widowControl/>
        <w:tabs>
          <w:tab w:val="left" w:pos="4676"/>
        </w:tabs>
        <w:autoSpaceDE/>
        <w:autoSpaceDN/>
        <w:adjustRightInd/>
        <w:jc w:val="center"/>
        <w:rPr>
          <w:b/>
          <w:sz w:val="28"/>
          <w:szCs w:val="28"/>
        </w:rPr>
      </w:pPr>
      <w:r w:rsidRPr="00CC7036">
        <w:rPr>
          <w:rFonts w:ascii="Arial" w:hAnsi="Arial" w:cs="Arial"/>
          <w:b/>
          <w:noProof/>
          <w:color w:val="000000"/>
        </w:rPr>
        <w:drawing>
          <wp:inline distT="0" distB="0" distL="0" distR="0" wp14:anchorId="55CC28F1" wp14:editId="144B9725">
            <wp:extent cx="838200" cy="89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0245" w:rsidRPr="00CC7036" w:rsidRDefault="00A20944" w:rsidP="00E26AAB">
      <w:pPr>
        <w:widowControl/>
        <w:tabs>
          <w:tab w:val="left" w:pos="4676"/>
        </w:tabs>
        <w:autoSpaceDE/>
        <w:autoSpaceDN/>
        <w:adjustRightInd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30.08.</w:t>
      </w:r>
      <w:r w:rsidR="00A2576A">
        <w:rPr>
          <w:rFonts w:ascii="Arial" w:hAnsi="Arial" w:cs="Arial"/>
          <w:b/>
          <w:sz w:val="28"/>
          <w:szCs w:val="28"/>
        </w:rPr>
        <w:t>2023</w:t>
      </w:r>
      <w:r w:rsidR="004A01D2">
        <w:rPr>
          <w:rFonts w:ascii="Arial" w:hAnsi="Arial" w:cs="Arial"/>
          <w:b/>
          <w:sz w:val="28"/>
          <w:szCs w:val="28"/>
        </w:rPr>
        <w:t xml:space="preserve"> </w:t>
      </w:r>
      <w:r w:rsidR="00140245" w:rsidRPr="00CC7036">
        <w:rPr>
          <w:rFonts w:ascii="Arial" w:hAnsi="Arial" w:cs="Arial"/>
          <w:b/>
          <w:sz w:val="28"/>
          <w:szCs w:val="28"/>
        </w:rPr>
        <w:t>года №</w:t>
      </w:r>
      <w:r w:rsidR="00E26AAB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450</w:t>
      </w:r>
    </w:p>
    <w:p w:rsidR="00140245" w:rsidRPr="00CC7036" w:rsidRDefault="00140245" w:rsidP="00140245">
      <w:pPr>
        <w:widowControl/>
        <w:tabs>
          <w:tab w:val="left" w:pos="4676"/>
        </w:tabs>
        <w:autoSpaceDE/>
        <w:autoSpaceDN/>
        <w:adjustRightInd/>
        <w:jc w:val="center"/>
        <w:rPr>
          <w:rFonts w:ascii="Arial" w:hAnsi="Arial" w:cs="Arial"/>
          <w:b/>
          <w:sz w:val="28"/>
          <w:szCs w:val="28"/>
        </w:rPr>
      </w:pPr>
      <w:r w:rsidRPr="00CC7036">
        <w:rPr>
          <w:rFonts w:ascii="Arial" w:hAnsi="Arial" w:cs="Arial"/>
          <w:b/>
          <w:sz w:val="28"/>
          <w:szCs w:val="28"/>
        </w:rPr>
        <w:t>РОССИЙСКАЯ ФЕДЕРАЦИЯ</w:t>
      </w:r>
    </w:p>
    <w:p w:rsidR="00140245" w:rsidRPr="00CC7036" w:rsidRDefault="00140245" w:rsidP="00140245">
      <w:pPr>
        <w:widowControl/>
        <w:tabs>
          <w:tab w:val="left" w:pos="4676"/>
        </w:tabs>
        <w:autoSpaceDE/>
        <w:autoSpaceDN/>
        <w:adjustRightInd/>
        <w:jc w:val="center"/>
        <w:rPr>
          <w:rFonts w:ascii="Arial" w:hAnsi="Arial" w:cs="Arial"/>
          <w:b/>
          <w:sz w:val="28"/>
          <w:szCs w:val="28"/>
        </w:rPr>
      </w:pPr>
      <w:r w:rsidRPr="00CC7036">
        <w:rPr>
          <w:rFonts w:ascii="Arial" w:hAnsi="Arial" w:cs="Arial"/>
          <w:b/>
          <w:sz w:val="28"/>
          <w:szCs w:val="28"/>
        </w:rPr>
        <w:t>ИРКУТСКАЯ ОБЛАСТЬ</w:t>
      </w:r>
    </w:p>
    <w:p w:rsidR="00140245" w:rsidRPr="00CC7036" w:rsidRDefault="00140245" w:rsidP="00140245">
      <w:pPr>
        <w:widowControl/>
        <w:tabs>
          <w:tab w:val="left" w:pos="4676"/>
        </w:tabs>
        <w:autoSpaceDE/>
        <w:autoSpaceDN/>
        <w:adjustRightInd/>
        <w:jc w:val="center"/>
        <w:rPr>
          <w:rFonts w:ascii="Arial" w:hAnsi="Arial" w:cs="Arial"/>
          <w:b/>
          <w:sz w:val="28"/>
          <w:szCs w:val="28"/>
        </w:rPr>
      </w:pPr>
      <w:r w:rsidRPr="00CC7036">
        <w:rPr>
          <w:rFonts w:ascii="Arial" w:hAnsi="Arial" w:cs="Arial"/>
          <w:b/>
          <w:sz w:val="28"/>
          <w:szCs w:val="28"/>
        </w:rPr>
        <w:t>ДУМА БРАТСКОГО РАЙОНА</w:t>
      </w:r>
    </w:p>
    <w:p w:rsidR="00140245" w:rsidRPr="00CC7036" w:rsidRDefault="00140245" w:rsidP="00140245">
      <w:pPr>
        <w:widowControl/>
        <w:tabs>
          <w:tab w:val="left" w:pos="4676"/>
        </w:tabs>
        <w:autoSpaceDE/>
        <w:autoSpaceDN/>
        <w:adjustRightInd/>
        <w:jc w:val="center"/>
        <w:rPr>
          <w:rFonts w:ascii="Arial" w:hAnsi="Arial" w:cs="Arial"/>
          <w:b/>
          <w:sz w:val="28"/>
          <w:szCs w:val="28"/>
        </w:rPr>
      </w:pPr>
      <w:r w:rsidRPr="00CC7036">
        <w:rPr>
          <w:rFonts w:ascii="Arial" w:hAnsi="Arial" w:cs="Arial"/>
          <w:b/>
          <w:sz w:val="28"/>
          <w:szCs w:val="28"/>
        </w:rPr>
        <w:t>РЕШЕНИЕ</w:t>
      </w:r>
    </w:p>
    <w:p w:rsidR="00140245" w:rsidRPr="00CC7036" w:rsidRDefault="00140245" w:rsidP="00140245">
      <w:pPr>
        <w:widowControl/>
        <w:tabs>
          <w:tab w:val="left" w:pos="4676"/>
        </w:tabs>
        <w:autoSpaceDE/>
        <w:autoSpaceDN/>
        <w:adjustRightInd/>
        <w:rPr>
          <w:b/>
          <w:sz w:val="28"/>
          <w:szCs w:val="28"/>
        </w:rPr>
      </w:pPr>
    </w:p>
    <w:p w:rsidR="004405A1" w:rsidRDefault="004D6E48" w:rsidP="0029043C">
      <w:pPr>
        <w:jc w:val="center"/>
        <w:rPr>
          <w:rFonts w:ascii="Arial" w:hAnsi="Arial" w:cs="Arial"/>
          <w:b/>
        </w:rPr>
      </w:pPr>
      <w:r w:rsidRPr="00140245">
        <w:rPr>
          <w:rFonts w:ascii="Arial" w:hAnsi="Arial" w:cs="Arial"/>
          <w:b/>
        </w:rPr>
        <w:t xml:space="preserve">О </w:t>
      </w:r>
      <w:r w:rsidR="004405A1">
        <w:rPr>
          <w:rFonts w:ascii="Arial" w:hAnsi="Arial" w:cs="Arial"/>
          <w:b/>
        </w:rPr>
        <w:t xml:space="preserve">ходе выполнения </w:t>
      </w:r>
      <w:r w:rsidRPr="00140245">
        <w:rPr>
          <w:rFonts w:ascii="Arial" w:hAnsi="Arial" w:cs="Arial"/>
          <w:b/>
        </w:rPr>
        <w:t xml:space="preserve">муниципальной программы «Муниципальные </w:t>
      </w:r>
    </w:p>
    <w:p w:rsidR="004D6E48" w:rsidRDefault="004D6E48" w:rsidP="0029043C">
      <w:pPr>
        <w:jc w:val="center"/>
        <w:rPr>
          <w:rFonts w:ascii="Arial" w:hAnsi="Arial" w:cs="Arial"/>
          <w:b/>
        </w:rPr>
      </w:pPr>
      <w:proofErr w:type="gramStart"/>
      <w:r w:rsidRPr="00140245">
        <w:rPr>
          <w:rFonts w:ascii="Arial" w:hAnsi="Arial" w:cs="Arial"/>
          <w:b/>
        </w:rPr>
        <w:t>финансы</w:t>
      </w:r>
      <w:proofErr w:type="gramEnd"/>
      <w:r w:rsidRPr="00140245">
        <w:rPr>
          <w:rFonts w:ascii="Arial" w:hAnsi="Arial" w:cs="Arial"/>
          <w:b/>
        </w:rPr>
        <w:t xml:space="preserve"> муниципального образования «Братский район» за 20</w:t>
      </w:r>
      <w:r w:rsidR="0029043C">
        <w:rPr>
          <w:rFonts w:ascii="Arial" w:hAnsi="Arial" w:cs="Arial"/>
          <w:b/>
        </w:rPr>
        <w:t>2</w:t>
      </w:r>
      <w:r w:rsidR="00A2576A">
        <w:rPr>
          <w:rFonts w:ascii="Arial" w:hAnsi="Arial" w:cs="Arial"/>
          <w:b/>
        </w:rPr>
        <w:t>2</w:t>
      </w:r>
      <w:r w:rsidRPr="00140245">
        <w:rPr>
          <w:rFonts w:ascii="Arial" w:hAnsi="Arial" w:cs="Arial"/>
          <w:b/>
        </w:rPr>
        <w:t xml:space="preserve"> год</w:t>
      </w:r>
    </w:p>
    <w:p w:rsidR="00140245" w:rsidRDefault="00140245" w:rsidP="0029043C">
      <w:pPr>
        <w:widowControl/>
        <w:tabs>
          <w:tab w:val="left" w:pos="4676"/>
        </w:tabs>
        <w:autoSpaceDE/>
        <w:autoSpaceDN/>
        <w:adjustRightInd/>
        <w:jc w:val="both"/>
        <w:rPr>
          <w:rFonts w:ascii="Arial" w:hAnsi="Arial" w:cs="Arial"/>
          <w:b/>
          <w:spacing w:val="4"/>
        </w:rPr>
      </w:pPr>
    </w:p>
    <w:p w:rsidR="00140245" w:rsidRPr="00CC7036" w:rsidRDefault="00140245" w:rsidP="0029043C">
      <w:pPr>
        <w:widowControl/>
        <w:tabs>
          <w:tab w:val="left" w:pos="4676"/>
        </w:tabs>
        <w:autoSpaceDE/>
        <w:autoSpaceDN/>
        <w:adjustRightInd/>
        <w:ind w:firstLine="709"/>
        <w:jc w:val="both"/>
        <w:rPr>
          <w:rFonts w:ascii="Arial" w:hAnsi="Arial" w:cs="Arial"/>
          <w:b/>
        </w:rPr>
      </w:pPr>
      <w:r w:rsidRPr="00CC7036">
        <w:rPr>
          <w:rFonts w:ascii="Arial" w:eastAsia="Calibri" w:hAnsi="Arial" w:cs="Arial"/>
          <w:lang w:eastAsia="en-US"/>
        </w:rPr>
        <w:t>Заслушав</w:t>
      </w:r>
      <w:r w:rsidR="00A2576A">
        <w:rPr>
          <w:rFonts w:ascii="Arial" w:eastAsia="Calibri" w:hAnsi="Arial" w:cs="Arial"/>
          <w:lang w:eastAsia="en-US"/>
        </w:rPr>
        <w:t xml:space="preserve"> </w:t>
      </w:r>
      <w:r w:rsidRPr="00CC7036">
        <w:rPr>
          <w:rFonts w:ascii="Arial" w:eastAsia="Calibri" w:hAnsi="Arial" w:cs="Arial"/>
          <w:lang w:eastAsia="en-US"/>
        </w:rPr>
        <w:t>начальника</w:t>
      </w:r>
      <w:r w:rsidR="004D6E48">
        <w:rPr>
          <w:rFonts w:ascii="Arial" w:eastAsia="Calibri" w:hAnsi="Arial" w:cs="Arial"/>
          <w:lang w:eastAsia="en-US"/>
        </w:rPr>
        <w:t xml:space="preserve"> </w:t>
      </w:r>
      <w:r>
        <w:rPr>
          <w:rFonts w:ascii="Arial" w:eastAsia="Calibri" w:hAnsi="Arial" w:cs="Arial"/>
          <w:lang w:eastAsia="en-US"/>
        </w:rPr>
        <w:t>финансового управления а</w:t>
      </w:r>
      <w:r w:rsidRPr="00CC7036">
        <w:rPr>
          <w:rFonts w:ascii="Arial" w:eastAsia="Calibri" w:hAnsi="Arial" w:cs="Arial"/>
          <w:lang w:eastAsia="en-US"/>
        </w:rPr>
        <w:t xml:space="preserve">дминистрации муниципального образования «Братский район» </w:t>
      </w:r>
      <w:r w:rsidR="00A2576A">
        <w:rPr>
          <w:rFonts w:ascii="Arial" w:eastAsia="Calibri" w:hAnsi="Arial" w:cs="Arial"/>
          <w:lang w:eastAsia="en-US"/>
        </w:rPr>
        <w:t xml:space="preserve">Натальи </w:t>
      </w:r>
      <w:proofErr w:type="spellStart"/>
      <w:r w:rsidR="00A2576A">
        <w:rPr>
          <w:rFonts w:ascii="Arial" w:eastAsia="Calibri" w:hAnsi="Arial" w:cs="Arial"/>
          <w:lang w:eastAsia="en-US"/>
        </w:rPr>
        <w:t>Мерхатимовны</w:t>
      </w:r>
      <w:proofErr w:type="spellEnd"/>
      <w:r w:rsidR="00A2576A">
        <w:rPr>
          <w:rFonts w:ascii="Arial" w:eastAsia="Calibri" w:hAnsi="Arial" w:cs="Arial"/>
          <w:lang w:eastAsia="en-US"/>
        </w:rPr>
        <w:t xml:space="preserve"> </w:t>
      </w:r>
      <w:proofErr w:type="spellStart"/>
      <w:r w:rsidR="00A2576A">
        <w:rPr>
          <w:rFonts w:ascii="Arial" w:eastAsia="Calibri" w:hAnsi="Arial" w:cs="Arial"/>
          <w:lang w:eastAsia="en-US"/>
        </w:rPr>
        <w:t>Курты</w:t>
      </w:r>
      <w:proofErr w:type="spellEnd"/>
      <w:r w:rsidRPr="00CC7036">
        <w:rPr>
          <w:rFonts w:ascii="Arial" w:eastAsia="Calibri" w:hAnsi="Arial" w:cs="Arial"/>
          <w:lang w:eastAsia="en-US"/>
        </w:rPr>
        <w:t xml:space="preserve"> </w:t>
      </w:r>
      <w:r w:rsidR="004D6E48">
        <w:rPr>
          <w:rFonts w:ascii="Arial" w:eastAsia="Calibri" w:hAnsi="Arial" w:cs="Arial"/>
          <w:lang w:eastAsia="en-US"/>
        </w:rPr>
        <w:t>о</w:t>
      </w:r>
      <w:r w:rsidRPr="00CC7036">
        <w:rPr>
          <w:rFonts w:ascii="Arial" w:eastAsia="Calibri" w:hAnsi="Arial" w:cs="Arial"/>
          <w:lang w:eastAsia="en-US"/>
        </w:rPr>
        <w:t xml:space="preserve"> </w:t>
      </w:r>
      <w:r w:rsidR="004405A1">
        <w:rPr>
          <w:rFonts w:ascii="Arial" w:eastAsia="Calibri" w:hAnsi="Arial" w:cs="Arial"/>
          <w:lang w:eastAsia="en-US"/>
        </w:rPr>
        <w:t>ходе выполнения</w:t>
      </w:r>
      <w:r w:rsidRPr="00CC7036">
        <w:rPr>
          <w:rFonts w:ascii="Arial" w:hAnsi="Arial" w:cs="Arial"/>
        </w:rPr>
        <w:t xml:space="preserve"> муниципальной программы «Муниципальные финансы муниципального образования «Братский район» за </w:t>
      </w:r>
      <w:r>
        <w:rPr>
          <w:rFonts w:ascii="Arial" w:hAnsi="Arial" w:cs="Arial"/>
        </w:rPr>
        <w:t>20</w:t>
      </w:r>
      <w:r w:rsidR="004D6E48">
        <w:rPr>
          <w:rFonts w:ascii="Arial" w:hAnsi="Arial" w:cs="Arial"/>
        </w:rPr>
        <w:t>2</w:t>
      </w:r>
      <w:r w:rsidR="00A2576A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год</w:t>
      </w:r>
      <w:r w:rsidRPr="00CC7036">
        <w:rPr>
          <w:rFonts w:ascii="Arial" w:eastAsia="Calibri" w:hAnsi="Arial" w:cs="Arial"/>
          <w:lang w:eastAsia="en-US"/>
        </w:rPr>
        <w:t xml:space="preserve">, руководствуясь </w:t>
      </w:r>
      <w:r>
        <w:rPr>
          <w:rFonts w:ascii="Arial" w:eastAsia="Calibri" w:hAnsi="Arial" w:cs="Arial"/>
          <w:lang w:eastAsia="en-US"/>
        </w:rPr>
        <w:t>статьями</w:t>
      </w:r>
      <w:r w:rsidRPr="00CC7036">
        <w:rPr>
          <w:rFonts w:ascii="Arial" w:eastAsia="Calibri" w:hAnsi="Arial" w:cs="Arial"/>
          <w:lang w:eastAsia="en-US"/>
        </w:rPr>
        <w:t xml:space="preserve"> 30, </w:t>
      </w:r>
      <w:r w:rsidR="00AB4CAA">
        <w:rPr>
          <w:rFonts w:ascii="Arial" w:eastAsia="Calibri" w:hAnsi="Arial" w:cs="Arial"/>
          <w:lang w:eastAsia="en-US"/>
        </w:rPr>
        <w:t xml:space="preserve">33, </w:t>
      </w:r>
      <w:r w:rsidRPr="00CC7036">
        <w:rPr>
          <w:rFonts w:ascii="Arial" w:eastAsia="Calibri" w:hAnsi="Arial" w:cs="Arial"/>
          <w:lang w:eastAsia="en-US"/>
        </w:rPr>
        <w:t>46 Устава муниципального образования «Братский район», Дума Братского района</w:t>
      </w:r>
    </w:p>
    <w:p w:rsidR="00140245" w:rsidRDefault="00140245" w:rsidP="0029043C">
      <w:pPr>
        <w:widowControl/>
        <w:tabs>
          <w:tab w:val="left" w:pos="4676"/>
        </w:tabs>
        <w:autoSpaceDE/>
        <w:autoSpaceDN/>
        <w:adjustRightInd/>
        <w:jc w:val="center"/>
        <w:rPr>
          <w:rFonts w:ascii="Arial" w:eastAsia="Calibri" w:hAnsi="Arial" w:cs="Arial"/>
          <w:b/>
          <w:lang w:eastAsia="en-US"/>
        </w:rPr>
      </w:pPr>
    </w:p>
    <w:p w:rsidR="00140245" w:rsidRPr="00CC7036" w:rsidRDefault="00140245" w:rsidP="0029043C">
      <w:pPr>
        <w:widowControl/>
        <w:tabs>
          <w:tab w:val="left" w:pos="4676"/>
        </w:tabs>
        <w:autoSpaceDE/>
        <w:autoSpaceDN/>
        <w:adjustRightInd/>
        <w:jc w:val="center"/>
        <w:rPr>
          <w:rFonts w:ascii="Arial" w:eastAsia="Calibri" w:hAnsi="Arial" w:cs="Arial"/>
          <w:b/>
          <w:lang w:eastAsia="en-US"/>
        </w:rPr>
      </w:pPr>
      <w:r w:rsidRPr="00CC7036">
        <w:rPr>
          <w:rFonts w:ascii="Arial" w:eastAsia="Calibri" w:hAnsi="Arial" w:cs="Arial"/>
          <w:b/>
          <w:lang w:eastAsia="en-US"/>
        </w:rPr>
        <w:t>РЕШИЛА:</w:t>
      </w:r>
    </w:p>
    <w:p w:rsidR="00140245" w:rsidRPr="00CC7036" w:rsidRDefault="00140245" w:rsidP="0029043C">
      <w:pPr>
        <w:widowControl/>
        <w:tabs>
          <w:tab w:val="left" w:pos="4676"/>
          <w:tab w:val="left" w:pos="7755"/>
        </w:tabs>
        <w:autoSpaceDE/>
        <w:autoSpaceDN/>
        <w:adjustRightInd/>
        <w:ind w:firstLine="709"/>
        <w:jc w:val="both"/>
        <w:rPr>
          <w:rFonts w:ascii="Arial" w:eastAsia="Calibri" w:hAnsi="Arial" w:cs="Arial"/>
          <w:b/>
          <w:lang w:eastAsia="en-US"/>
        </w:rPr>
      </w:pPr>
      <w:r w:rsidRPr="00CC7036">
        <w:rPr>
          <w:rFonts w:ascii="Arial" w:eastAsia="Calibri" w:hAnsi="Arial" w:cs="Arial"/>
          <w:b/>
          <w:lang w:eastAsia="en-US"/>
        </w:rPr>
        <w:tab/>
      </w:r>
    </w:p>
    <w:p w:rsidR="00140245" w:rsidRPr="00CC7036" w:rsidRDefault="00140245" w:rsidP="0029043C">
      <w:pPr>
        <w:widowControl/>
        <w:tabs>
          <w:tab w:val="left" w:pos="4676"/>
        </w:tabs>
        <w:autoSpaceDE/>
        <w:autoSpaceDN/>
        <w:adjustRightInd/>
        <w:ind w:firstLine="709"/>
        <w:jc w:val="both"/>
        <w:rPr>
          <w:rFonts w:ascii="Arial" w:eastAsia="Calibri" w:hAnsi="Arial" w:cs="Arial"/>
          <w:lang w:eastAsia="en-US"/>
        </w:rPr>
      </w:pPr>
      <w:r w:rsidRPr="00CC7036">
        <w:rPr>
          <w:rFonts w:ascii="Arial" w:eastAsia="Calibri" w:hAnsi="Arial" w:cs="Arial"/>
          <w:lang w:eastAsia="en-US"/>
        </w:rPr>
        <w:t xml:space="preserve">1. Информацию </w:t>
      </w:r>
      <w:r w:rsidR="00A2576A" w:rsidRPr="00CC7036">
        <w:rPr>
          <w:rFonts w:ascii="Arial" w:eastAsia="Calibri" w:hAnsi="Arial" w:cs="Arial"/>
          <w:lang w:eastAsia="en-US"/>
        </w:rPr>
        <w:t>начальника</w:t>
      </w:r>
      <w:r w:rsidR="00A2576A">
        <w:rPr>
          <w:rFonts w:ascii="Arial" w:eastAsia="Calibri" w:hAnsi="Arial" w:cs="Arial"/>
          <w:lang w:eastAsia="en-US"/>
        </w:rPr>
        <w:t xml:space="preserve"> финансового управления а</w:t>
      </w:r>
      <w:r w:rsidR="00A2576A" w:rsidRPr="00CC7036">
        <w:rPr>
          <w:rFonts w:ascii="Arial" w:eastAsia="Calibri" w:hAnsi="Arial" w:cs="Arial"/>
          <w:lang w:eastAsia="en-US"/>
        </w:rPr>
        <w:t xml:space="preserve">дминистрации муниципального образования «Братский район» </w:t>
      </w:r>
      <w:r w:rsidR="00A2576A">
        <w:rPr>
          <w:rFonts w:ascii="Arial" w:eastAsia="Calibri" w:hAnsi="Arial" w:cs="Arial"/>
          <w:lang w:eastAsia="en-US"/>
        </w:rPr>
        <w:t xml:space="preserve">Натальи </w:t>
      </w:r>
      <w:proofErr w:type="spellStart"/>
      <w:r w:rsidR="00A2576A">
        <w:rPr>
          <w:rFonts w:ascii="Arial" w:eastAsia="Calibri" w:hAnsi="Arial" w:cs="Arial"/>
          <w:lang w:eastAsia="en-US"/>
        </w:rPr>
        <w:t>Мерхатимовны</w:t>
      </w:r>
      <w:proofErr w:type="spellEnd"/>
      <w:r w:rsidR="00A2576A">
        <w:rPr>
          <w:rFonts w:ascii="Arial" w:eastAsia="Calibri" w:hAnsi="Arial" w:cs="Arial"/>
          <w:lang w:eastAsia="en-US"/>
        </w:rPr>
        <w:t xml:space="preserve"> </w:t>
      </w:r>
      <w:proofErr w:type="spellStart"/>
      <w:r w:rsidR="00A2576A">
        <w:rPr>
          <w:rFonts w:ascii="Arial" w:eastAsia="Calibri" w:hAnsi="Arial" w:cs="Arial"/>
          <w:lang w:eastAsia="en-US"/>
        </w:rPr>
        <w:t>Курты</w:t>
      </w:r>
      <w:proofErr w:type="spellEnd"/>
      <w:r w:rsidR="00A2576A" w:rsidRPr="00CC7036">
        <w:rPr>
          <w:rFonts w:ascii="Arial" w:eastAsia="Calibri" w:hAnsi="Arial" w:cs="Arial"/>
          <w:lang w:eastAsia="en-US"/>
        </w:rPr>
        <w:t xml:space="preserve"> </w:t>
      </w:r>
      <w:r w:rsidR="00A2576A">
        <w:rPr>
          <w:rFonts w:ascii="Arial" w:eastAsia="Calibri" w:hAnsi="Arial" w:cs="Arial"/>
          <w:lang w:eastAsia="en-US"/>
        </w:rPr>
        <w:t>о</w:t>
      </w:r>
      <w:r w:rsidR="00A2576A" w:rsidRPr="00CC7036">
        <w:rPr>
          <w:rFonts w:ascii="Arial" w:eastAsia="Calibri" w:hAnsi="Arial" w:cs="Arial"/>
          <w:lang w:eastAsia="en-US"/>
        </w:rPr>
        <w:t xml:space="preserve"> </w:t>
      </w:r>
      <w:r w:rsidR="00A2576A">
        <w:rPr>
          <w:rFonts w:ascii="Arial" w:eastAsia="Calibri" w:hAnsi="Arial" w:cs="Arial"/>
          <w:lang w:eastAsia="en-US"/>
        </w:rPr>
        <w:t>ходе выполнения</w:t>
      </w:r>
      <w:r w:rsidR="00A2576A" w:rsidRPr="00CC7036">
        <w:rPr>
          <w:rFonts w:ascii="Arial" w:hAnsi="Arial" w:cs="Arial"/>
        </w:rPr>
        <w:t xml:space="preserve"> муниципальной программы «Муниципальные финансы муниципального образования «Братский район» за </w:t>
      </w:r>
      <w:r w:rsidR="00A2576A">
        <w:rPr>
          <w:rFonts w:ascii="Arial" w:hAnsi="Arial" w:cs="Arial"/>
        </w:rPr>
        <w:t xml:space="preserve">2022 год </w:t>
      </w:r>
      <w:r w:rsidRPr="00CC7036">
        <w:rPr>
          <w:rFonts w:ascii="Arial" w:eastAsia="Calibri" w:hAnsi="Arial" w:cs="Arial"/>
          <w:lang w:eastAsia="en-US"/>
        </w:rPr>
        <w:t>принять к сведению (прилагается).</w:t>
      </w:r>
    </w:p>
    <w:p w:rsidR="00140245" w:rsidRPr="00B3048E" w:rsidRDefault="00140245" w:rsidP="0029043C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lang w:eastAsia="en-US"/>
        </w:rPr>
      </w:pPr>
      <w:r w:rsidRPr="00B3048E">
        <w:rPr>
          <w:rFonts w:ascii="Arial" w:hAnsi="Arial" w:cs="Arial"/>
          <w:lang w:eastAsia="en-US"/>
        </w:rPr>
        <w:t>2.</w:t>
      </w:r>
      <w:r>
        <w:rPr>
          <w:rFonts w:ascii="Arial" w:hAnsi="Arial" w:cs="Arial"/>
          <w:lang w:eastAsia="en-US"/>
        </w:rPr>
        <w:t xml:space="preserve"> </w:t>
      </w:r>
      <w:r w:rsidRPr="00B3048E">
        <w:rPr>
          <w:rFonts w:ascii="Arial" w:hAnsi="Arial" w:cs="Arial"/>
          <w:lang w:eastAsia="en-US"/>
        </w:rPr>
        <w:t xml:space="preserve">Настоящее решение </w:t>
      </w:r>
      <w:r w:rsidRPr="00B3048E">
        <w:rPr>
          <w:rFonts w:ascii="Arial" w:hAnsi="Arial" w:cs="Arial"/>
        </w:rPr>
        <w:t xml:space="preserve">разместить на официальном сайте муниципального образования «Братский район» - </w:t>
      </w:r>
      <w:r w:rsidRPr="00B3048E">
        <w:rPr>
          <w:rFonts w:ascii="Arial" w:hAnsi="Arial" w:cs="Arial"/>
          <w:lang w:val="en-US"/>
        </w:rPr>
        <w:t>www</w:t>
      </w:r>
      <w:r w:rsidRPr="00B3048E">
        <w:rPr>
          <w:rFonts w:ascii="Arial" w:hAnsi="Arial" w:cs="Arial"/>
        </w:rPr>
        <w:t>.</w:t>
      </w:r>
      <w:proofErr w:type="spellStart"/>
      <w:r w:rsidRPr="00B3048E">
        <w:rPr>
          <w:rFonts w:ascii="Arial" w:hAnsi="Arial" w:cs="Arial"/>
          <w:lang w:val="en-US"/>
        </w:rPr>
        <w:t>bratsk</w:t>
      </w:r>
      <w:proofErr w:type="spellEnd"/>
      <w:r w:rsidRPr="00B3048E">
        <w:rPr>
          <w:rFonts w:ascii="Arial" w:hAnsi="Arial" w:cs="Arial"/>
        </w:rPr>
        <w:t>.</w:t>
      </w:r>
      <w:proofErr w:type="spellStart"/>
      <w:r w:rsidRPr="00B3048E">
        <w:rPr>
          <w:rFonts w:ascii="Arial" w:hAnsi="Arial" w:cs="Arial"/>
          <w:lang w:val="en-US"/>
        </w:rPr>
        <w:t>raion</w:t>
      </w:r>
      <w:proofErr w:type="spellEnd"/>
      <w:r w:rsidRPr="00B3048E">
        <w:rPr>
          <w:rFonts w:ascii="Arial" w:hAnsi="Arial" w:cs="Arial"/>
        </w:rPr>
        <w:t>.</w:t>
      </w:r>
      <w:proofErr w:type="spellStart"/>
      <w:r w:rsidRPr="00B3048E">
        <w:rPr>
          <w:rFonts w:ascii="Arial" w:hAnsi="Arial" w:cs="Arial"/>
          <w:lang w:val="en-US"/>
        </w:rPr>
        <w:t>ru</w:t>
      </w:r>
      <w:proofErr w:type="spellEnd"/>
      <w:r w:rsidRPr="00B3048E">
        <w:rPr>
          <w:rFonts w:ascii="Arial" w:hAnsi="Arial" w:cs="Arial"/>
        </w:rPr>
        <w:t>.</w:t>
      </w:r>
    </w:p>
    <w:p w:rsidR="00140245" w:rsidRPr="00B3048E" w:rsidRDefault="00140245" w:rsidP="0029043C">
      <w:pPr>
        <w:widowControl/>
        <w:autoSpaceDE/>
        <w:autoSpaceDN/>
        <w:adjustRightInd/>
        <w:rPr>
          <w:rFonts w:ascii="Arial" w:hAnsi="Arial" w:cs="Arial"/>
          <w:lang w:eastAsia="en-US"/>
        </w:rPr>
      </w:pPr>
    </w:p>
    <w:p w:rsidR="00140245" w:rsidRPr="00B3048E" w:rsidRDefault="00140245" w:rsidP="0029043C">
      <w:pPr>
        <w:widowControl/>
        <w:autoSpaceDE/>
        <w:autoSpaceDN/>
        <w:adjustRightInd/>
        <w:rPr>
          <w:rFonts w:ascii="Arial" w:hAnsi="Arial" w:cs="Arial"/>
          <w:lang w:eastAsia="en-US"/>
        </w:rPr>
      </w:pPr>
    </w:p>
    <w:p w:rsidR="00A2576A" w:rsidRDefault="00140245" w:rsidP="00140245">
      <w:pPr>
        <w:widowControl/>
        <w:autoSpaceDE/>
        <w:autoSpaceDN/>
        <w:adjustRightInd/>
        <w:rPr>
          <w:rFonts w:ascii="Arial" w:hAnsi="Arial" w:cs="Arial"/>
          <w:b/>
        </w:rPr>
      </w:pPr>
      <w:r w:rsidRPr="00B3048E">
        <w:rPr>
          <w:rFonts w:ascii="Arial" w:hAnsi="Arial" w:cs="Arial"/>
          <w:b/>
        </w:rPr>
        <w:t xml:space="preserve">Председатель </w:t>
      </w:r>
    </w:p>
    <w:p w:rsidR="00140245" w:rsidRPr="00B3048E" w:rsidRDefault="00140245" w:rsidP="00140245">
      <w:pPr>
        <w:widowControl/>
        <w:autoSpaceDE/>
        <w:autoSpaceDN/>
        <w:adjustRightInd/>
        <w:rPr>
          <w:rFonts w:ascii="Arial" w:hAnsi="Arial" w:cs="Arial"/>
          <w:b/>
        </w:rPr>
      </w:pPr>
      <w:r w:rsidRPr="00B3048E">
        <w:rPr>
          <w:rFonts w:ascii="Arial" w:hAnsi="Arial" w:cs="Arial"/>
          <w:b/>
        </w:rPr>
        <w:t>Думы</w:t>
      </w:r>
      <w:r w:rsidR="00A2576A">
        <w:rPr>
          <w:rFonts w:ascii="Arial" w:hAnsi="Arial" w:cs="Arial"/>
          <w:b/>
        </w:rPr>
        <w:t xml:space="preserve"> </w:t>
      </w:r>
      <w:r w:rsidRPr="00B3048E">
        <w:rPr>
          <w:rFonts w:ascii="Arial" w:hAnsi="Arial" w:cs="Arial"/>
          <w:b/>
        </w:rPr>
        <w:t xml:space="preserve">Братского района     </w:t>
      </w:r>
      <w:r w:rsidR="00A2576A">
        <w:rPr>
          <w:rFonts w:ascii="Arial" w:hAnsi="Arial" w:cs="Arial"/>
          <w:b/>
        </w:rPr>
        <w:t xml:space="preserve">  </w:t>
      </w:r>
      <w:r w:rsidRPr="00B3048E">
        <w:rPr>
          <w:rFonts w:ascii="Arial" w:hAnsi="Arial" w:cs="Arial"/>
          <w:b/>
        </w:rPr>
        <w:t xml:space="preserve">                                    </w:t>
      </w:r>
      <w:r>
        <w:rPr>
          <w:rFonts w:ascii="Arial" w:hAnsi="Arial" w:cs="Arial"/>
          <w:b/>
        </w:rPr>
        <w:t xml:space="preserve"> </w:t>
      </w:r>
      <w:r w:rsidRPr="00B3048E">
        <w:rPr>
          <w:rFonts w:ascii="Arial" w:hAnsi="Arial" w:cs="Arial"/>
          <w:b/>
        </w:rPr>
        <w:t xml:space="preserve">             </w:t>
      </w:r>
      <w:r w:rsidR="004D6E48">
        <w:rPr>
          <w:rFonts w:ascii="Arial" w:hAnsi="Arial" w:cs="Arial"/>
          <w:b/>
        </w:rPr>
        <w:t xml:space="preserve">     </w:t>
      </w:r>
      <w:r w:rsidRPr="00B3048E">
        <w:rPr>
          <w:rFonts w:ascii="Arial" w:hAnsi="Arial" w:cs="Arial"/>
          <w:b/>
        </w:rPr>
        <w:t xml:space="preserve">    </w:t>
      </w:r>
      <w:r>
        <w:rPr>
          <w:rFonts w:ascii="Arial" w:hAnsi="Arial" w:cs="Arial"/>
          <w:b/>
        </w:rPr>
        <w:t xml:space="preserve">    </w:t>
      </w:r>
      <w:r w:rsidRPr="00B3048E">
        <w:rPr>
          <w:rFonts w:ascii="Arial" w:hAnsi="Arial" w:cs="Arial"/>
          <w:b/>
        </w:rPr>
        <w:t xml:space="preserve"> </w:t>
      </w:r>
      <w:r w:rsidR="00A2576A">
        <w:rPr>
          <w:rFonts w:ascii="Arial" w:hAnsi="Arial" w:cs="Arial"/>
          <w:b/>
        </w:rPr>
        <w:t>С.</w:t>
      </w:r>
      <w:r>
        <w:rPr>
          <w:rFonts w:ascii="Arial" w:hAnsi="Arial" w:cs="Arial"/>
          <w:b/>
        </w:rPr>
        <w:t>В. Коротченко</w:t>
      </w:r>
      <w:r w:rsidRPr="00B3048E">
        <w:rPr>
          <w:rFonts w:ascii="Arial" w:hAnsi="Arial" w:cs="Arial"/>
          <w:b/>
        </w:rPr>
        <w:t xml:space="preserve">     </w:t>
      </w:r>
    </w:p>
    <w:p w:rsidR="00140245" w:rsidRPr="00B3048E" w:rsidRDefault="00140245" w:rsidP="00140245">
      <w:pPr>
        <w:widowControl/>
        <w:autoSpaceDE/>
        <w:autoSpaceDN/>
        <w:adjustRightInd/>
        <w:rPr>
          <w:rFonts w:ascii="Arial" w:hAnsi="Arial" w:cs="Arial"/>
          <w:b/>
        </w:rPr>
      </w:pPr>
    </w:p>
    <w:p w:rsidR="00140245" w:rsidRPr="00B3048E" w:rsidRDefault="00140245" w:rsidP="00140245">
      <w:pPr>
        <w:widowControl/>
        <w:autoSpaceDE/>
        <w:autoSpaceDN/>
        <w:adjustRightInd/>
        <w:rPr>
          <w:rFonts w:ascii="Arial" w:hAnsi="Arial" w:cs="Arial"/>
          <w:b/>
        </w:rPr>
      </w:pPr>
    </w:p>
    <w:p w:rsidR="00140245" w:rsidRPr="00CC7036" w:rsidRDefault="00140245" w:rsidP="00140245">
      <w:pPr>
        <w:widowControl/>
        <w:tabs>
          <w:tab w:val="left" w:pos="4676"/>
        </w:tabs>
        <w:autoSpaceDE/>
        <w:autoSpaceDN/>
        <w:adjustRightInd/>
        <w:spacing w:line="276" w:lineRule="auto"/>
        <w:jc w:val="both"/>
        <w:rPr>
          <w:rFonts w:ascii="Arial" w:eastAsia="Calibri" w:hAnsi="Arial" w:cs="Arial"/>
          <w:b/>
          <w:lang w:eastAsia="en-US"/>
        </w:rPr>
      </w:pPr>
    </w:p>
    <w:p w:rsidR="00140245" w:rsidRPr="00CC7036" w:rsidRDefault="00140245" w:rsidP="00140245">
      <w:pPr>
        <w:widowControl/>
        <w:tabs>
          <w:tab w:val="left" w:pos="4676"/>
        </w:tabs>
        <w:autoSpaceDE/>
        <w:autoSpaceDN/>
        <w:adjustRightInd/>
        <w:spacing w:line="276" w:lineRule="auto"/>
        <w:jc w:val="both"/>
        <w:rPr>
          <w:rFonts w:ascii="Arial" w:eastAsia="Calibri" w:hAnsi="Arial" w:cs="Arial"/>
          <w:b/>
          <w:lang w:eastAsia="en-US"/>
        </w:rPr>
      </w:pPr>
    </w:p>
    <w:p w:rsidR="00140245" w:rsidRPr="00CC7036" w:rsidRDefault="00140245" w:rsidP="00140245">
      <w:pPr>
        <w:widowControl/>
        <w:tabs>
          <w:tab w:val="left" w:pos="4676"/>
        </w:tabs>
        <w:autoSpaceDE/>
        <w:autoSpaceDN/>
        <w:adjustRightInd/>
        <w:spacing w:line="276" w:lineRule="auto"/>
        <w:jc w:val="both"/>
        <w:rPr>
          <w:rFonts w:ascii="Arial" w:eastAsia="Calibri" w:hAnsi="Arial" w:cs="Arial"/>
          <w:b/>
          <w:lang w:eastAsia="en-US"/>
        </w:rPr>
      </w:pPr>
    </w:p>
    <w:p w:rsidR="00140245" w:rsidRPr="00CC7036" w:rsidRDefault="00140245" w:rsidP="00140245">
      <w:pPr>
        <w:widowControl/>
        <w:tabs>
          <w:tab w:val="left" w:pos="4676"/>
        </w:tabs>
        <w:autoSpaceDE/>
        <w:autoSpaceDN/>
        <w:adjustRightInd/>
        <w:spacing w:line="276" w:lineRule="auto"/>
        <w:jc w:val="both"/>
        <w:rPr>
          <w:rFonts w:ascii="Arial" w:eastAsia="Calibri" w:hAnsi="Arial" w:cs="Arial"/>
          <w:b/>
          <w:lang w:eastAsia="en-US"/>
        </w:rPr>
      </w:pPr>
    </w:p>
    <w:p w:rsidR="00140245" w:rsidRPr="00CC7036" w:rsidRDefault="00140245" w:rsidP="00140245">
      <w:pPr>
        <w:widowControl/>
        <w:tabs>
          <w:tab w:val="left" w:pos="4676"/>
        </w:tabs>
        <w:autoSpaceDE/>
        <w:autoSpaceDN/>
        <w:adjustRightInd/>
        <w:spacing w:line="276" w:lineRule="auto"/>
        <w:jc w:val="both"/>
        <w:rPr>
          <w:rFonts w:ascii="Arial" w:eastAsia="Calibri" w:hAnsi="Arial" w:cs="Arial"/>
          <w:b/>
          <w:lang w:eastAsia="en-US"/>
        </w:rPr>
      </w:pPr>
    </w:p>
    <w:p w:rsidR="00140245" w:rsidRPr="00CC7036" w:rsidRDefault="00140245" w:rsidP="00140245">
      <w:pPr>
        <w:widowControl/>
        <w:tabs>
          <w:tab w:val="left" w:pos="4676"/>
        </w:tabs>
        <w:autoSpaceDE/>
        <w:autoSpaceDN/>
        <w:adjustRightInd/>
        <w:spacing w:line="276" w:lineRule="auto"/>
        <w:jc w:val="both"/>
        <w:rPr>
          <w:rFonts w:ascii="Arial" w:eastAsia="Calibri" w:hAnsi="Arial" w:cs="Arial"/>
          <w:b/>
          <w:lang w:eastAsia="en-US"/>
        </w:rPr>
      </w:pPr>
    </w:p>
    <w:p w:rsidR="00140245" w:rsidRPr="00CC7036" w:rsidRDefault="00140245" w:rsidP="00140245">
      <w:pPr>
        <w:widowControl/>
        <w:tabs>
          <w:tab w:val="left" w:pos="4676"/>
        </w:tabs>
        <w:autoSpaceDE/>
        <w:autoSpaceDN/>
        <w:adjustRightInd/>
        <w:spacing w:line="276" w:lineRule="auto"/>
        <w:jc w:val="both"/>
        <w:rPr>
          <w:rFonts w:ascii="Arial" w:eastAsia="Calibri" w:hAnsi="Arial" w:cs="Arial"/>
          <w:b/>
          <w:lang w:eastAsia="en-US"/>
        </w:rPr>
      </w:pPr>
    </w:p>
    <w:p w:rsidR="00140245" w:rsidRPr="00CC7036" w:rsidRDefault="00140245" w:rsidP="00140245">
      <w:pPr>
        <w:widowControl/>
        <w:tabs>
          <w:tab w:val="left" w:pos="4676"/>
        </w:tabs>
        <w:autoSpaceDE/>
        <w:autoSpaceDN/>
        <w:adjustRightInd/>
        <w:spacing w:line="276" w:lineRule="auto"/>
        <w:rPr>
          <w:rFonts w:ascii="Arial" w:eastAsia="Calibri" w:hAnsi="Arial" w:cs="Arial"/>
          <w:b/>
          <w:lang w:eastAsia="en-US"/>
        </w:rPr>
      </w:pPr>
      <w:r w:rsidRPr="00CC7036">
        <w:rPr>
          <w:rFonts w:ascii="Arial" w:eastAsia="Calibri" w:hAnsi="Arial" w:cs="Arial"/>
          <w:b/>
          <w:lang w:eastAsia="en-US"/>
        </w:rPr>
        <w:t xml:space="preserve">                                                                                                   </w:t>
      </w:r>
    </w:p>
    <w:p w:rsidR="00140245" w:rsidRDefault="00140245" w:rsidP="00140245">
      <w:pPr>
        <w:widowControl/>
        <w:tabs>
          <w:tab w:val="left" w:pos="4676"/>
        </w:tabs>
        <w:autoSpaceDE/>
        <w:autoSpaceDN/>
        <w:adjustRightInd/>
        <w:spacing w:line="276" w:lineRule="auto"/>
        <w:jc w:val="right"/>
        <w:rPr>
          <w:rFonts w:ascii="Arial" w:eastAsia="Calibri" w:hAnsi="Arial" w:cs="Arial"/>
          <w:b/>
          <w:lang w:eastAsia="en-US"/>
        </w:rPr>
      </w:pPr>
    </w:p>
    <w:p w:rsidR="00AB4CAA" w:rsidRDefault="00AB4CAA" w:rsidP="00140245">
      <w:pPr>
        <w:widowControl/>
        <w:tabs>
          <w:tab w:val="left" w:pos="4676"/>
        </w:tabs>
        <w:autoSpaceDE/>
        <w:autoSpaceDN/>
        <w:adjustRightInd/>
        <w:spacing w:line="276" w:lineRule="auto"/>
        <w:jc w:val="right"/>
        <w:rPr>
          <w:rFonts w:ascii="Arial" w:eastAsia="Calibri" w:hAnsi="Arial" w:cs="Arial"/>
          <w:b/>
          <w:lang w:eastAsia="en-US"/>
        </w:rPr>
      </w:pPr>
    </w:p>
    <w:p w:rsidR="0029043C" w:rsidRDefault="0029043C" w:rsidP="00140245">
      <w:pPr>
        <w:widowControl/>
        <w:tabs>
          <w:tab w:val="left" w:pos="4676"/>
        </w:tabs>
        <w:autoSpaceDE/>
        <w:autoSpaceDN/>
        <w:adjustRightInd/>
        <w:spacing w:line="276" w:lineRule="auto"/>
        <w:jc w:val="right"/>
        <w:rPr>
          <w:rFonts w:ascii="Arial" w:eastAsia="Calibri" w:hAnsi="Arial" w:cs="Arial"/>
          <w:b/>
          <w:lang w:eastAsia="en-US"/>
        </w:rPr>
      </w:pPr>
    </w:p>
    <w:p w:rsidR="0029043C" w:rsidRDefault="0029043C" w:rsidP="00140245">
      <w:pPr>
        <w:widowControl/>
        <w:tabs>
          <w:tab w:val="left" w:pos="4676"/>
        </w:tabs>
        <w:autoSpaceDE/>
        <w:autoSpaceDN/>
        <w:adjustRightInd/>
        <w:spacing w:line="276" w:lineRule="auto"/>
        <w:jc w:val="right"/>
        <w:rPr>
          <w:rFonts w:ascii="Arial" w:eastAsia="Calibri" w:hAnsi="Arial" w:cs="Arial"/>
          <w:b/>
          <w:lang w:eastAsia="en-US"/>
        </w:rPr>
      </w:pPr>
    </w:p>
    <w:p w:rsidR="00E26AAB" w:rsidRDefault="00E26AAB" w:rsidP="00140245">
      <w:pPr>
        <w:widowControl/>
        <w:tabs>
          <w:tab w:val="left" w:pos="4676"/>
        </w:tabs>
        <w:autoSpaceDE/>
        <w:autoSpaceDN/>
        <w:adjustRightInd/>
        <w:spacing w:line="276" w:lineRule="auto"/>
        <w:jc w:val="right"/>
        <w:rPr>
          <w:rFonts w:ascii="Arial" w:eastAsia="Calibri" w:hAnsi="Arial" w:cs="Arial"/>
          <w:b/>
          <w:lang w:eastAsia="en-US"/>
        </w:rPr>
      </w:pPr>
    </w:p>
    <w:p w:rsidR="004A01D2" w:rsidRDefault="004A01D2" w:rsidP="00140245">
      <w:pPr>
        <w:widowControl/>
        <w:tabs>
          <w:tab w:val="left" w:pos="4676"/>
        </w:tabs>
        <w:autoSpaceDE/>
        <w:autoSpaceDN/>
        <w:adjustRightInd/>
        <w:spacing w:line="276" w:lineRule="auto"/>
        <w:jc w:val="right"/>
        <w:rPr>
          <w:rFonts w:ascii="Arial" w:eastAsia="Calibri" w:hAnsi="Arial" w:cs="Arial"/>
          <w:sz w:val="22"/>
          <w:szCs w:val="22"/>
          <w:lang w:eastAsia="en-US"/>
        </w:rPr>
      </w:pPr>
    </w:p>
    <w:p w:rsidR="00A20944" w:rsidRDefault="00A20944">
      <w:pPr>
        <w:widowControl/>
        <w:autoSpaceDE/>
        <w:autoSpaceDN/>
        <w:adjustRightInd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br w:type="page"/>
      </w:r>
    </w:p>
    <w:p w:rsidR="00140245" w:rsidRPr="00A20944" w:rsidRDefault="00140245" w:rsidP="00140245">
      <w:pPr>
        <w:widowControl/>
        <w:tabs>
          <w:tab w:val="left" w:pos="4676"/>
        </w:tabs>
        <w:autoSpaceDE/>
        <w:autoSpaceDN/>
        <w:adjustRightInd/>
        <w:spacing w:line="276" w:lineRule="auto"/>
        <w:jc w:val="right"/>
        <w:rPr>
          <w:rFonts w:ascii="Arial" w:eastAsia="Calibri" w:hAnsi="Arial" w:cs="Arial"/>
          <w:lang w:eastAsia="en-US"/>
        </w:rPr>
      </w:pPr>
      <w:r w:rsidRPr="00A20944">
        <w:rPr>
          <w:rFonts w:ascii="Arial" w:eastAsia="Calibri" w:hAnsi="Arial" w:cs="Arial"/>
          <w:lang w:eastAsia="en-US"/>
        </w:rPr>
        <w:lastRenderedPageBreak/>
        <w:t xml:space="preserve">Приложение </w:t>
      </w:r>
    </w:p>
    <w:p w:rsidR="00140245" w:rsidRPr="00A20944" w:rsidRDefault="00140245" w:rsidP="00140245">
      <w:pPr>
        <w:widowControl/>
        <w:tabs>
          <w:tab w:val="left" w:pos="4676"/>
        </w:tabs>
        <w:autoSpaceDE/>
        <w:autoSpaceDN/>
        <w:adjustRightInd/>
        <w:spacing w:line="276" w:lineRule="auto"/>
        <w:jc w:val="right"/>
        <w:rPr>
          <w:rFonts w:ascii="Arial" w:eastAsia="Calibri" w:hAnsi="Arial" w:cs="Arial"/>
          <w:lang w:eastAsia="en-US"/>
        </w:rPr>
      </w:pPr>
      <w:proofErr w:type="gramStart"/>
      <w:r w:rsidRPr="00A20944">
        <w:rPr>
          <w:rFonts w:ascii="Arial" w:eastAsia="Calibri" w:hAnsi="Arial" w:cs="Arial"/>
          <w:lang w:eastAsia="en-US"/>
        </w:rPr>
        <w:t>к</w:t>
      </w:r>
      <w:proofErr w:type="gramEnd"/>
      <w:r w:rsidRPr="00A20944">
        <w:rPr>
          <w:rFonts w:ascii="Arial" w:eastAsia="Calibri" w:hAnsi="Arial" w:cs="Arial"/>
          <w:lang w:eastAsia="en-US"/>
        </w:rPr>
        <w:t xml:space="preserve"> решению Думы Братского района</w:t>
      </w:r>
    </w:p>
    <w:p w:rsidR="00140245" w:rsidRPr="00A20944" w:rsidRDefault="00140245" w:rsidP="00140245">
      <w:pPr>
        <w:widowControl/>
        <w:tabs>
          <w:tab w:val="left" w:pos="4676"/>
        </w:tabs>
        <w:autoSpaceDE/>
        <w:autoSpaceDN/>
        <w:adjustRightInd/>
        <w:spacing w:line="276" w:lineRule="auto"/>
        <w:jc w:val="right"/>
        <w:rPr>
          <w:rFonts w:ascii="Arial" w:eastAsia="Calibri" w:hAnsi="Arial" w:cs="Arial"/>
          <w:lang w:eastAsia="en-US"/>
        </w:rPr>
      </w:pPr>
      <w:proofErr w:type="gramStart"/>
      <w:r w:rsidRPr="00A20944">
        <w:rPr>
          <w:rFonts w:ascii="Arial" w:eastAsia="Calibri" w:hAnsi="Arial" w:cs="Arial"/>
          <w:lang w:eastAsia="en-US"/>
        </w:rPr>
        <w:t>от</w:t>
      </w:r>
      <w:proofErr w:type="gramEnd"/>
      <w:r w:rsidR="004A01D2" w:rsidRPr="00A20944">
        <w:rPr>
          <w:rFonts w:ascii="Arial" w:eastAsia="Calibri" w:hAnsi="Arial" w:cs="Arial"/>
          <w:lang w:eastAsia="en-US"/>
        </w:rPr>
        <w:t xml:space="preserve"> </w:t>
      </w:r>
      <w:r w:rsidR="00A20944" w:rsidRPr="00A20944">
        <w:rPr>
          <w:rFonts w:ascii="Arial" w:eastAsia="Calibri" w:hAnsi="Arial" w:cs="Arial"/>
          <w:lang w:eastAsia="en-US"/>
        </w:rPr>
        <w:t>30.08.</w:t>
      </w:r>
      <w:r w:rsidR="00A2576A" w:rsidRPr="00A20944">
        <w:rPr>
          <w:rFonts w:ascii="Arial" w:eastAsia="Calibri" w:hAnsi="Arial" w:cs="Arial"/>
          <w:lang w:eastAsia="en-US"/>
        </w:rPr>
        <w:t>2023</w:t>
      </w:r>
      <w:r w:rsidR="004A01D2" w:rsidRPr="00A20944">
        <w:rPr>
          <w:rFonts w:ascii="Arial" w:eastAsia="Calibri" w:hAnsi="Arial" w:cs="Arial"/>
          <w:lang w:eastAsia="en-US"/>
        </w:rPr>
        <w:t xml:space="preserve"> </w:t>
      </w:r>
      <w:r w:rsidRPr="00A20944">
        <w:rPr>
          <w:rFonts w:ascii="Arial" w:eastAsia="Calibri" w:hAnsi="Arial" w:cs="Arial"/>
          <w:lang w:eastAsia="en-US"/>
        </w:rPr>
        <w:t>года №</w:t>
      </w:r>
      <w:r w:rsidR="00E26AAB" w:rsidRPr="00A20944">
        <w:rPr>
          <w:rFonts w:ascii="Arial" w:eastAsia="Calibri" w:hAnsi="Arial" w:cs="Arial"/>
          <w:lang w:eastAsia="en-US"/>
        </w:rPr>
        <w:t xml:space="preserve"> </w:t>
      </w:r>
      <w:r w:rsidR="00A20944">
        <w:rPr>
          <w:rFonts w:ascii="Arial" w:eastAsia="Calibri" w:hAnsi="Arial" w:cs="Arial"/>
          <w:lang w:eastAsia="en-US"/>
        </w:rPr>
        <w:t>450</w:t>
      </w:r>
    </w:p>
    <w:p w:rsidR="00140245" w:rsidRPr="00CC7036" w:rsidRDefault="00140245" w:rsidP="00140245">
      <w:pPr>
        <w:widowControl/>
        <w:tabs>
          <w:tab w:val="left" w:pos="4676"/>
        </w:tabs>
        <w:autoSpaceDE/>
        <w:autoSpaceDN/>
        <w:adjustRightInd/>
        <w:spacing w:line="276" w:lineRule="auto"/>
        <w:jc w:val="right"/>
        <w:rPr>
          <w:rFonts w:ascii="Arial" w:eastAsia="Calibri" w:hAnsi="Arial" w:cs="Arial"/>
          <w:lang w:eastAsia="en-US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222"/>
      </w:tblGrid>
      <w:tr w:rsidR="00140245" w:rsidRPr="00A20944" w:rsidTr="002908E7">
        <w:trPr>
          <w:jc w:val="right"/>
        </w:trPr>
        <w:tc>
          <w:tcPr>
            <w:tcW w:w="0" w:type="auto"/>
          </w:tcPr>
          <w:p w:rsidR="00140245" w:rsidRPr="00A20944" w:rsidRDefault="00140245" w:rsidP="00140245">
            <w:pPr>
              <w:widowControl/>
              <w:tabs>
                <w:tab w:val="left" w:pos="7740"/>
              </w:tabs>
              <w:autoSpaceDE/>
              <w:autoSpaceDN/>
              <w:outlineLvl w:val="1"/>
            </w:pPr>
            <w:r w:rsidRPr="00A20944">
              <w:t xml:space="preserve">      </w:t>
            </w:r>
          </w:p>
        </w:tc>
      </w:tr>
    </w:tbl>
    <w:p w:rsidR="0029043C" w:rsidRPr="00A20944" w:rsidRDefault="00A2576A" w:rsidP="00140245">
      <w:pPr>
        <w:jc w:val="center"/>
        <w:rPr>
          <w:rFonts w:ascii="Arial" w:hAnsi="Arial" w:cs="Arial"/>
          <w:b/>
        </w:rPr>
      </w:pPr>
      <w:r w:rsidRPr="00A20944">
        <w:rPr>
          <w:rFonts w:ascii="Arial" w:hAnsi="Arial" w:cs="Arial"/>
          <w:b/>
        </w:rPr>
        <w:t>О</w:t>
      </w:r>
      <w:r w:rsidR="00140245" w:rsidRPr="00A20944">
        <w:rPr>
          <w:rFonts w:ascii="Arial" w:hAnsi="Arial" w:cs="Arial"/>
          <w:b/>
        </w:rPr>
        <w:t xml:space="preserve"> </w:t>
      </w:r>
      <w:r w:rsidR="004405A1" w:rsidRPr="00A20944">
        <w:rPr>
          <w:rFonts w:ascii="Arial" w:hAnsi="Arial" w:cs="Arial"/>
          <w:b/>
        </w:rPr>
        <w:t>ходе выполнения</w:t>
      </w:r>
      <w:r w:rsidR="00140245" w:rsidRPr="00A20944">
        <w:rPr>
          <w:rFonts w:ascii="Arial" w:hAnsi="Arial" w:cs="Arial"/>
          <w:b/>
        </w:rPr>
        <w:t xml:space="preserve"> муниципальной программы «Муниципальные финансы муниципального образования «Братский район»</w:t>
      </w:r>
      <w:r w:rsidR="0029043C" w:rsidRPr="00A20944">
        <w:rPr>
          <w:rFonts w:ascii="Arial" w:hAnsi="Arial" w:cs="Arial"/>
          <w:b/>
        </w:rPr>
        <w:t xml:space="preserve"> </w:t>
      </w:r>
      <w:r w:rsidR="00140245" w:rsidRPr="00A20944">
        <w:rPr>
          <w:rFonts w:ascii="Arial" w:hAnsi="Arial" w:cs="Arial"/>
          <w:b/>
        </w:rPr>
        <w:t>за 20</w:t>
      </w:r>
      <w:r w:rsidR="004D6E48" w:rsidRPr="00A20944">
        <w:rPr>
          <w:rFonts w:ascii="Arial" w:hAnsi="Arial" w:cs="Arial"/>
          <w:b/>
        </w:rPr>
        <w:t>2</w:t>
      </w:r>
      <w:r w:rsidRPr="00A20944">
        <w:rPr>
          <w:rFonts w:ascii="Arial" w:hAnsi="Arial" w:cs="Arial"/>
          <w:b/>
        </w:rPr>
        <w:t>2</w:t>
      </w:r>
      <w:r w:rsidR="00140245" w:rsidRPr="00A20944">
        <w:rPr>
          <w:rFonts w:ascii="Arial" w:hAnsi="Arial" w:cs="Arial"/>
          <w:b/>
        </w:rPr>
        <w:t xml:space="preserve"> год</w:t>
      </w:r>
    </w:p>
    <w:p w:rsidR="00A2576A" w:rsidRPr="00A20944" w:rsidRDefault="00A2576A" w:rsidP="00A2576A">
      <w:pPr>
        <w:ind w:firstLine="567"/>
        <w:jc w:val="both"/>
        <w:rPr>
          <w:rFonts w:ascii="Arial" w:hAnsi="Arial" w:cs="Arial"/>
        </w:rPr>
      </w:pPr>
    </w:p>
    <w:p w:rsidR="00A2576A" w:rsidRPr="00A20944" w:rsidRDefault="00A2576A" w:rsidP="00A2576A">
      <w:pPr>
        <w:ind w:firstLine="709"/>
        <w:jc w:val="both"/>
        <w:rPr>
          <w:rFonts w:ascii="Arial" w:hAnsi="Arial" w:cs="Arial"/>
        </w:rPr>
      </w:pPr>
      <w:r w:rsidRPr="00A20944">
        <w:rPr>
          <w:rFonts w:ascii="Arial" w:hAnsi="Arial" w:cs="Arial"/>
        </w:rPr>
        <w:t>Муниципальная программа «Муниципальные финансы муниципального образования «Братский район» (далее – Программа) утверждена постановлением мэра Братского района от 15.11.2021 № 660.</w:t>
      </w:r>
    </w:p>
    <w:p w:rsidR="00A2576A" w:rsidRPr="00A20944" w:rsidRDefault="00A2576A" w:rsidP="00A2576A">
      <w:pPr>
        <w:ind w:firstLine="709"/>
        <w:jc w:val="both"/>
        <w:rPr>
          <w:rFonts w:ascii="Arial" w:hAnsi="Arial" w:cs="Arial"/>
        </w:rPr>
      </w:pPr>
      <w:r w:rsidRPr="00A20944">
        <w:rPr>
          <w:rFonts w:ascii="Arial" w:hAnsi="Arial" w:cs="Arial"/>
        </w:rPr>
        <w:t>В связи с неоднократным уточнением бюджетных ассигнований в рассматриваемом периоде в Программу вносились изменения следующими нормативными правовыми актами:</w:t>
      </w:r>
    </w:p>
    <w:p w:rsidR="00A2576A" w:rsidRPr="00A20944" w:rsidRDefault="00A2576A" w:rsidP="00A2576A">
      <w:pPr>
        <w:ind w:firstLine="709"/>
        <w:jc w:val="both"/>
        <w:rPr>
          <w:rFonts w:ascii="Arial" w:hAnsi="Arial" w:cs="Arial"/>
        </w:rPr>
      </w:pPr>
      <w:r w:rsidRPr="00A20944">
        <w:rPr>
          <w:rFonts w:ascii="Arial" w:hAnsi="Arial" w:cs="Arial"/>
        </w:rPr>
        <w:t>- постановление мэра Братского района от 24.03.2022 № 233;</w:t>
      </w:r>
    </w:p>
    <w:p w:rsidR="00A2576A" w:rsidRPr="00A20944" w:rsidRDefault="00A2576A" w:rsidP="00A2576A">
      <w:pPr>
        <w:ind w:firstLine="709"/>
        <w:jc w:val="both"/>
        <w:rPr>
          <w:rFonts w:ascii="Arial" w:hAnsi="Arial" w:cs="Arial"/>
        </w:rPr>
      </w:pPr>
      <w:r w:rsidRPr="00A20944">
        <w:rPr>
          <w:rFonts w:ascii="Arial" w:hAnsi="Arial" w:cs="Arial"/>
        </w:rPr>
        <w:t>- постановление мэра Братского района от 11.05.2022 № 339;</w:t>
      </w:r>
    </w:p>
    <w:p w:rsidR="00A2576A" w:rsidRPr="00A20944" w:rsidRDefault="00A2576A" w:rsidP="00A2576A">
      <w:pPr>
        <w:ind w:firstLine="709"/>
        <w:jc w:val="both"/>
        <w:rPr>
          <w:rFonts w:ascii="Arial" w:hAnsi="Arial" w:cs="Arial"/>
        </w:rPr>
      </w:pPr>
      <w:r w:rsidRPr="00A20944">
        <w:rPr>
          <w:rFonts w:ascii="Arial" w:hAnsi="Arial" w:cs="Arial"/>
        </w:rPr>
        <w:t>- постановление мэра Братского района от 26.09.2022 № 690;</w:t>
      </w:r>
    </w:p>
    <w:p w:rsidR="00A2576A" w:rsidRPr="00A20944" w:rsidRDefault="00A2576A" w:rsidP="00A2576A">
      <w:pPr>
        <w:ind w:firstLine="709"/>
        <w:jc w:val="both"/>
        <w:rPr>
          <w:rFonts w:ascii="Arial" w:hAnsi="Arial" w:cs="Arial"/>
        </w:rPr>
      </w:pPr>
      <w:r w:rsidRPr="00A20944">
        <w:rPr>
          <w:rFonts w:ascii="Arial" w:hAnsi="Arial" w:cs="Arial"/>
        </w:rPr>
        <w:t>- постановление мэра Братского района от 22.11.2022 № 862;</w:t>
      </w:r>
    </w:p>
    <w:p w:rsidR="00A2576A" w:rsidRPr="00A20944" w:rsidRDefault="00A2576A" w:rsidP="00A2576A">
      <w:pPr>
        <w:ind w:firstLine="709"/>
        <w:jc w:val="both"/>
        <w:rPr>
          <w:rFonts w:ascii="Arial" w:hAnsi="Arial" w:cs="Arial"/>
        </w:rPr>
      </w:pPr>
      <w:r w:rsidRPr="00A20944">
        <w:rPr>
          <w:rFonts w:ascii="Arial" w:hAnsi="Arial" w:cs="Arial"/>
        </w:rPr>
        <w:t>- постановление мэра Братского района от 06.03.2023 № 171;</w:t>
      </w:r>
    </w:p>
    <w:p w:rsidR="00A2576A" w:rsidRPr="00A20944" w:rsidRDefault="00A2576A" w:rsidP="00A2576A">
      <w:pPr>
        <w:ind w:firstLine="709"/>
        <w:jc w:val="both"/>
        <w:rPr>
          <w:rFonts w:ascii="Arial" w:hAnsi="Arial" w:cs="Arial"/>
        </w:rPr>
      </w:pPr>
      <w:r w:rsidRPr="00A20944">
        <w:rPr>
          <w:rFonts w:ascii="Arial" w:hAnsi="Arial" w:cs="Arial"/>
        </w:rPr>
        <w:t>- постановление мэра Братского района от 27.03.2023 № 217.</w:t>
      </w:r>
    </w:p>
    <w:p w:rsidR="00A2576A" w:rsidRPr="00A20944" w:rsidRDefault="00A2576A" w:rsidP="00A2576A">
      <w:pPr>
        <w:ind w:firstLine="709"/>
        <w:jc w:val="both"/>
        <w:rPr>
          <w:rFonts w:ascii="Arial" w:hAnsi="Arial" w:cs="Arial"/>
        </w:rPr>
      </w:pPr>
      <w:r w:rsidRPr="00A20944">
        <w:rPr>
          <w:rFonts w:ascii="Arial" w:hAnsi="Arial" w:cs="Arial"/>
        </w:rPr>
        <w:t>Все изменения в Программу в связи с уточнением бюджетных ассигнований внесены в установленный Положением о порядке принятия решений о разработке муниципальных программ муниципального образования «Братский район» и их формирования и реализации, а также осуществления мониторинга и контроля их реализации, утвержденным постановлением мэра Братского района № 847 от 27.12.2019 года (далее – Положение), срок.</w:t>
      </w:r>
    </w:p>
    <w:p w:rsidR="00A2576A" w:rsidRPr="00A20944" w:rsidRDefault="00A2576A" w:rsidP="00A2576A">
      <w:pPr>
        <w:ind w:firstLine="709"/>
        <w:jc w:val="both"/>
        <w:rPr>
          <w:rFonts w:ascii="Arial" w:hAnsi="Arial" w:cs="Arial"/>
        </w:rPr>
      </w:pPr>
      <w:r w:rsidRPr="00A20944">
        <w:rPr>
          <w:rFonts w:ascii="Arial" w:hAnsi="Arial" w:cs="Arial"/>
        </w:rPr>
        <w:t>Целью Программы является повышение качества управления муниципальными финансами, создание условий для эффективного и ответственного управления муниципальными финансами.</w:t>
      </w:r>
    </w:p>
    <w:p w:rsidR="00A2576A" w:rsidRPr="00A20944" w:rsidRDefault="00A2576A" w:rsidP="00A2576A">
      <w:pPr>
        <w:ind w:firstLine="709"/>
        <w:jc w:val="both"/>
        <w:rPr>
          <w:rFonts w:ascii="Arial" w:hAnsi="Arial" w:cs="Arial"/>
        </w:rPr>
      </w:pPr>
      <w:r w:rsidRPr="00A20944">
        <w:rPr>
          <w:rFonts w:ascii="Arial" w:hAnsi="Arial" w:cs="Arial"/>
        </w:rPr>
        <w:t>Для достижения указанной цели в рамках Программы предусмотрены 7 подпрограмм:</w:t>
      </w:r>
    </w:p>
    <w:p w:rsidR="00A2576A" w:rsidRPr="00A2576A" w:rsidRDefault="00A2576A" w:rsidP="00A2576A">
      <w:pPr>
        <w:ind w:firstLine="709"/>
        <w:jc w:val="both"/>
        <w:rPr>
          <w:rFonts w:ascii="Arial" w:hAnsi="Arial" w:cs="Arial"/>
        </w:rPr>
      </w:pPr>
      <w:r w:rsidRPr="00A2576A">
        <w:rPr>
          <w:rFonts w:ascii="Arial" w:hAnsi="Arial" w:cs="Arial"/>
        </w:rPr>
        <w:t>1. Реализация полномочий по решению вопросов местного значения администрацией МО «Братский район».</w:t>
      </w:r>
    </w:p>
    <w:p w:rsidR="00A2576A" w:rsidRPr="00A2576A" w:rsidRDefault="00A2576A" w:rsidP="00A2576A">
      <w:pPr>
        <w:ind w:firstLine="709"/>
        <w:jc w:val="both"/>
        <w:rPr>
          <w:rFonts w:ascii="Arial" w:hAnsi="Arial" w:cs="Arial"/>
        </w:rPr>
      </w:pPr>
      <w:r w:rsidRPr="00A2576A">
        <w:rPr>
          <w:rFonts w:ascii="Arial" w:hAnsi="Arial" w:cs="Arial"/>
        </w:rPr>
        <w:t>2. Повышение эффективности бюджетных расходов в МО «Братский район».</w:t>
      </w:r>
    </w:p>
    <w:p w:rsidR="00A2576A" w:rsidRPr="00A2576A" w:rsidRDefault="00A2576A" w:rsidP="00A2576A">
      <w:pPr>
        <w:ind w:firstLine="709"/>
        <w:jc w:val="both"/>
        <w:rPr>
          <w:rFonts w:ascii="Arial" w:hAnsi="Arial" w:cs="Arial"/>
        </w:rPr>
      </w:pPr>
      <w:r w:rsidRPr="00A2576A">
        <w:rPr>
          <w:rFonts w:ascii="Arial" w:hAnsi="Arial" w:cs="Arial"/>
        </w:rPr>
        <w:t>3. Повышение эффективности и результативности ведения бюджетного учета и отчетности в муниципальных учреждениях Братского района.</w:t>
      </w:r>
    </w:p>
    <w:p w:rsidR="00A2576A" w:rsidRPr="00A2576A" w:rsidRDefault="00A2576A" w:rsidP="00A2576A">
      <w:pPr>
        <w:ind w:firstLine="709"/>
        <w:jc w:val="both"/>
        <w:rPr>
          <w:rFonts w:ascii="Arial" w:hAnsi="Arial" w:cs="Arial"/>
        </w:rPr>
      </w:pPr>
      <w:r w:rsidRPr="00A2576A">
        <w:rPr>
          <w:rFonts w:ascii="Arial" w:hAnsi="Arial" w:cs="Arial"/>
        </w:rPr>
        <w:t>4. Реализация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области.</w:t>
      </w:r>
    </w:p>
    <w:p w:rsidR="00A2576A" w:rsidRPr="00A2576A" w:rsidRDefault="00A2576A" w:rsidP="00A2576A">
      <w:pPr>
        <w:ind w:firstLine="709"/>
        <w:jc w:val="both"/>
        <w:rPr>
          <w:rFonts w:ascii="Arial" w:hAnsi="Arial" w:cs="Arial"/>
        </w:rPr>
      </w:pPr>
      <w:r w:rsidRPr="00A2576A">
        <w:rPr>
          <w:rFonts w:ascii="Arial" w:hAnsi="Arial" w:cs="Arial"/>
        </w:rPr>
        <w:t>5. Реализация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прав.</w:t>
      </w:r>
    </w:p>
    <w:p w:rsidR="00A2576A" w:rsidRPr="00A2576A" w:rsidRDefault="00A2576A" w:rsidP="00A2576A">
      <w:pPr>
        <w:ind w:firstLine="709"/>
        <w:jc w:val="both"/>
        <w:rPr>
          <w:rFonts w:ascii="Arial" w:hAnsi="Arial" w:cs="Arial"/>
        </w:rPr>
      </w:pPr>
      <w:r w:rsidRPr="00A2576A">
        <w:rPr>
          <w:rFonts w:ascii="Arial" w:hAnsi="Arial" w:cs="Arial"/>
        </w:rPr>
        <w:t>6. Реализация областных государственных полномочий по предоставлению гражданам субсидий на оплату жилых помещений и коммунальных услуг.</w:t>
      </w:r>
    </w:p>
    <w:p w:rsidR="00A2576A" w:rsidRPr="00A2576A" w:rsidRDefault="00A2576A" w:rsidP="00A2576A">
      <w:pPr>
        <w:ind w:firstLine="709"/>
        <w:jc w:val="both"/>
        <w:rPr>
          <w:rFonts w:ascii="Arial" w:hAnsi="Arial" w:cs="Arial"/>
        </w:rPr>
      </w:pPr>
      <w:r w:rsidRPr="00A2576A">
        <w:rPr>
          <w:rFonts w:ascii="Arial" w:hAnsi="Arial" w:cs="Arial"/>
        </w:rPr>
        <w:t>7. Реализация полномочий по составлению (изменению) списков кандидатов в присяжные заседатели федеральных судов общей юрисдикции в Российской Федерации.</w:t>
      </w:r>
    </w:p>
    <w:p w:rsidR="00A2576A" w:rsidRPr="00A2576A" w:rsidRDefault="00A2576A" w:rsidP="00A2576A">
      <w:pPr>
        <w:tabs>
          <w:tab w:val="num" w:pos="0"/>
        </w:tabs>
        <w:ind w:firstLine="709"/>
        <w:jc w:val="both"/>
        <w:outlineLvl w:val="4"/>
        <w:rPr>
          <w:rFonts w:ascii="Arial" w:hAnsi="Arial" w:cs="Arial"/>
        </w:rPr>
      </w:pPr>
      <w:r w:rsidRPr="00A2576A">
        <w:rPr>
          <w:rFonts w:ascii="Arial" w:hAnsi="Arial" w:cs="Arial"/>
        </w:rPr>
        <w:t>Целевыми показателями Программы являются:</w:t>
      </w:r>
    </w:p>
    <w:p w:rsidR="00A2576A" w:rsidRPr="00A2576A" w:rsidRDefault="00A2576A" w:rsidP="00A2576A">
      <w:pPr>
        <w:ind w:firstLine="709"/>
        <w:jc w:val="both"/>
        <w:rPr>
          <w:rFonts w:ascii="Arial" w:hAnsi="Arial" w:cs="Arial"/>
        </w:rPr>
      </w:pPr>
      <w:r w:rsidRPr="00A2576A">
        <w:rPr>
          <w:rFonts w:ascii="Arial" w:hAnsi="Arial" w:cs="Arial"/>
        </w:rPr>
        <w:t>1) уровень муниципального долга МО «Братский район» (отношение муниципального долга к объему доходов бюджета МО «Братский район» без учета утвержденного объема безвозмездных поступлений) (с учетом положений статьи 107 Бюджетного кодекса Российской Федерации);</w:t>
      </w:r>
    </w:p>
    <w:p w:rsidR="00A2576A" w:rsidRPr="00A2576A" w:rsidRDefault="00A2576A" w:rsidP="00A2576A">
      <w:pPr>
        <w:tabs>
          <w:tab w:val="num" w:pos="0"/>
        </w:tabs>
        <w:ind w:firstLine="709"/>
        <w:jc w:val="both"/>
        <w:outlineLvl w:val="4"/>
        <w:rPr>
          <w:rFonts w:ascii="Arial" w:hAnsi="Arial" w:cs="Arial"/>
        </w:rPr>
      </w:pPr>
      <w:r w:rsidRPr="00A2576A">
        <w:rPr>
          <w:rFonts w:ascii="Arial" w:hAnsi="Arial" w:cs="Arial"/>
        </w:rPr>
        <w:t xml:space="preserve">2) динамика налоговых и неналоговых доходов бюджета МО «Братский район» </w:t>
      </w:r>
      <w:r w:rsidRPr="00A2576A">
        <w:rPr>
          <w:rFonts w:ascii="Arial" w:hAnsi="Arial" w:cs="Arial"/>
        </w:rPr>
        <w:lastRenderedPageBreak/>
        <w:t>(ежегодный темп роста) (с учетом изменений бюджетного и налогового законодательства).</w:t>
      </w:r>
    </w:p>
    <w:p w:rsidR="00A2576A" w:rsidRPr="00A2576A" w:rsidRDefault="00A2576A" w:rsidP="00A2576A">
      <w:pPr>
        <w:ind w:firstLine="709"/>
        <w:jc w:val="both"/>
        <w:rPr>
          <w:rFonts w:ascii="Arial" w:hAnsi="Arial" w:cs="Arial"/>
        </w:rPr>
      </w:pPr>
      <w:r w:rsidRPr="00A2576A">
        <w:rPr>
          <w:rFonts w:ascii="Arial" w:hAnsi="Arial" w:cs="Arial"/>
        </w:rPr>
        <w:t>Анализ целевых показателей Программы, достигнутых в 2022 году, представлен в таблице 1.</w:t>
      </w:r>
    </w:p>
    <w:p w:rsidR="00A2576A" w:rsidRPr="00A2576A" w:rsidRDefault="00A2576A" w:rsidP="00A2576A">
      <w:pPr>
        <w:jc w:val="right"/>
        <w:rPr>
          <w:rFonts w:ascii="Arial" w:hAnsi="Arial" w:cs="Arial"/>
        </w:rPr>
      </w:pPr>
      <w:r w:rsidRPr="00A2576A">
        <w:rPr>
          <w:rFonts w:ascii="Arial" w:hAnsi="Arial" w:cs="Arial"/>
        </w:rPr>
        <w:t>Таблица 1.</w:t>
      </w:r>
    </w:p>
    <w:p w:rsidR="00A2576A" w:rsidRDefault="00A2576A" w:rsidP="00A2576A">
      <w:pPr>
        <w:tabs>
          <w:tab w:val="left" w:pos="5643"/>
        </w:tabs>
        <w:jc w:val="center"/>
        <w:rPr>
          <w:rFonts w:ascii="Arial" w:hAnsi="Arial" w:cs="Arial"/>
        </w:rPr>
      </w:pPr>
      <w:r w:rsidRPr="00A2576A">
        <w:rPr>
          <w:rFonts w:ascii="Arial" w:hAnsi="Arial" w:cs="Arial"/>
        </w:rPr>
        <w:t>Анализ целевых показателей Программы, достигнутых в 2022 году</w:t>
      </w:r>
    </w:p>
    <w:p w:rsidR="00A20944" w:rsidRPr="00A2576A" w:rsidRDefault="00A20944" w:rsidP="00A2576A">
      <w:pPr>
        <w:tabs>
          <w:tab w:val="left" w:pos="5643"/>
        </w:tabs>
        <w:jc w:val="center"/>
        <w:rPr>
          <w:rFonts w:ascii="Arial" w:hAnsi="Arial" w:cs="Arial"/>
        </w:rPr>
      </w:pPr>
    </w:p>
    <w:tbl>
      <w:tblPr>
        <w:tblW w:w="93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4581"/>
        <w:gridCol w:w="1418"/>
        <w:gridCol w:w="1276"/>
        <w:gridCol w:w="1575"/>
      </w:tblGrid>
      <w:tr w:rsidR="00A2576A" w:rsidRPr="00A2576A" w:rsidTr="00A2576A">
        <w:trPr>
          <w:trHeight w:val="20"/>
          <w:jc w:val="center"/>
        </w:trPr>
        <w:tc>
          <w:tcPr>
            <w:tcW w:w="540" w:type="dxa"/>
            <w:vMerge w:val="restart"/>
            <w:vAlign w:val="center"/>
          </w:tcPr>
          <w:p w:rsidR="00A2576A" w:rsidRPr="00A20944" w:rsidRDefault="00A2576A" w:rsidP="00F7525C">
            <w:pPr>
              <w:tabs>
                <w:tab w:val="left" w:pos="564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944">
              <w:rPr>
                <w:rFonts w:ascii="Arial" w:hAnsi="Arial" w:cs="Arial"/>
                <w:sz w:val="20"/>
                <w:szCs w:val="20"/>
              </w:rPr>
              <w:t>№ п/п</w:t>
            </w:r>
          </w:p>
        </w:tc>
        <w:tc>
          <w:tcPr>
            <w:tcW w:w="4581" w:type="dxa"/>
            <w:vMerge w:val="restart"/>
            <w:vAlign w:val="center"/>
          </w:tcPr>
          <w:p w:rsidR="00A2576A" w:rsidRPr="00A20944" w:rsidRDefault="00A2576A" w:rsidP="00F7525C">
            <w:pPr>
              <w:tabs>
                <w:tab w:val="left" w:pos="564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944">
              <w:rPr>
                <w:rFonts w:ascii="Arial" w:hAnsi="Arial" w:cs="Arial"/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4269" w:type="dxa"/>
            <w:gridSpan w:val="3"/>
            <w:vAlign w:val="center"/>
          </w:tcPr>
          <w:p w:rsidR="00A2576A" w:rsidRPr="00A20944" w:rsidRDefault="00A2576A" w:rsidP="00F7525C">
            <w:pPr>
              <w:tabs>
                <w:tab w:val="left" w:pos="564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944">
              <w:rPr>
                <w:rFonts w:ascii="Arial" w:hAnsi="Arial" w:cs="Arial"/>
                <w:sz w:val="20"/>
                <w:szCs w:val="20"/>
              </w:rPr>
              <w:t>2022 год</w:t>
            </w:r>
          </w:p>
        </w:tc>
      </w:tr>
      <w:tr w:rsidR="00A2576A" w:rsidRPr="00A2576A" w:rsidTr="00A2576A">
        <w:trPr>
          <w:trHeight w:val="20"/>
          <w:jc w:val="center"/>
        </w:trPr>
        <w:tc>
          <w:tcPr>
            <w:tcW w:w="540" w:type="dxa"/>
            <w:vMerge/>
            <w:vAlign w:val="center"/>
          </w:tcPr>
          <w:p w:rsidR="00A2576A" w:rsidRPr="00A20944" w:rsidRDefault="00A2576A" w:rsidP="00F7525C">
            <w:pPr>
              <w:tabs>
                <w:tab w:val="left" w:pos="564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81" w:type="dxa"/>
            <w:vMerge/>
            <w:vAlign w:val="center"/>
          </w:tcPr>
          <w:p w:rsidR="00A2576A" w:rsidRPr="00A20944" w:rsidRDefault="00A2576A" w:rsidP="00F7525C">
            <w:pPr>
              <w:tabs>
                <w:tab w:val="left" w:pos="564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A2576A" w:rsidRPr="00A20944" w:rsidRDefault="00A2576A" w:rsidP="00F7525C">
            <w:pPr>
              <w:tabs>
                <w:tab w:val="left" w:pos="564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944">
              <w:rPr>
                <w:rFonts w:ascii="Arial" w:hAnsi="Arial" w:cs="Arial"/>
                <w:sz w:val="20"/>
                <w:szCs w:val="20"/>
              </w:rPr>
              <w:t>Значение целевого показателя</w:t>
            </w:r>
          </w:p>
        </w:tc>
        <w:tc>
          <w:tcPr>
            <w:tcW w:w="1575" w:type="dxa"/>
            <w:vMerge w:val="restart"/>
            <w:vAlign w:val="center"/>
          </w:tcPr>
          <w:p w:rsidR="00A2576A" w:rsidRPr="00A20944" w:rsidRDefault="00A2576A" w:rsidP="00F7525C">
            <w:pPr>
              <w:tabs>
                <w:tab w:val="left" w:pos="564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944">
              <w:rPr>
                <w:rFonts w:ascii="Arial" w:hAnsi="Arial" w:cs="Arial"/>
                <w:sz w:val="20"/>
                <w:szCs w:val="20"/>
              </w:rPr>
              <w:t>Отклонение</w:t>
            </w:r>
          </w:p>
        </w:tc>
      </w:tr>
      <w:tr w:rsidR="00A2576A" w:rsidRPr="00A2576A" w:rsidTr="00A2576A">
        <w:trPr>
          <w:trHeight w:val="20"/>
          <w:jc w:val="center"/>
        </w:trPr>
        <w:tc>
          <w:tcPr>
            <w:tcW w:w="540" w:type="dxa"/>
            <w:vMerge/>
            <w:vAlign w:val="center"/>
          </w:tcPr>
          <w:p w:rsidR="00A2576A" w:rsidRPr="00A20944" w:rsidRDefault="00A2576A" w:rsidP="00F7525C">
            <w:pPr>
              <w:tabs>
                <w:tab w:val="left" w:pos="564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81" w:type="dxa"/>
            <w:vMerge/>
            <w:vAlign w:val="center"/>
          </w:tcPr>
          <w:p w:rsidR="00A2576A" w:rsidRPr="00A20944" w:rsidRDefault="00A2576A" w:rsidP="00F7525C">
            <w:pPr>
              <w:tabs>
                <w:tab w:val="left" w:pos="564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2576A" w:rsidRPr="00A20944" w:rsidRDefault="00A2576A" w:rsidP="00F7525C">
            <w:pPr>
              <w:tabs>
                <w:tab w:val="left" w:pos="564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944">
              <w:rPr>
                <w:rFonts w:ascii="Arial" w:hAnsi="Arial" w:cs="Arial"/>
                <w:sz w:val="20"/>
                <w:szCs w:val="20"/>
              </w:rPr>
              <w:t>План</w:t>
            </w:r>
          </w:p>
        </w:tc>
        <w:tc>
          <w:tcPr>
            <w:tcW w:w="1276" w:type="dxa"/>
            <w:vAlign w:val="center"/>
          </w:tcPr>
          <w:p w:rsidR="00A2576A" w:rsidRPr="00A20944" w:rsidRDefault="00A2576A" w:rsidP="00F7525C">
            <w:pPr>
              <w:tabs>
                <w:tab w:val="left" w:pos="564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944">
              <w:rPr>
                <w:rFonts w:ascii="Arial" w:hAnsi="Arial" w:cs="Arial"/>
                <w:sz w:val="20"/>
                <w:szCs w:val="20"/>
              </w:rPr>
              <w:t>Факт</w:t>
            </w:r>
          </w:p>
        </w:tc>
        <w:tc>
          <w:tcPr>
            <w:tcW w:w="1575" w:type="dxa"/>
            <w:vMerge/>
            <w:vAlign w:val="center"/>
          </w:tcPr>
          <w:p w:rsidR="00A2576A" w:rsidRPr="00A20944" w:rsidRDefault="00A2576A" w:rsidP="00F7525C">
            <w:pPr>
              <w:tabs>
                <w:tab w:val="left" w:pos="564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576A" w:rsidRPr="00A2576A" w:rsidTr="00A2576A">
        <w:trPr>
          <w:trHeight w:val="20"/>
          <w:jc w:val="center"/>
        </w:trPr>
        <w:tc>
          <w:tcPr>
            <w:tcW w:w="540" w:type="dxa"/>
            <w:vAlign w:val="center"/>
          </w:tcPr>
          <w:p w:rsidR="00A2576A" w:rsidRPr="00A20944" w:rsidRDefault="00A2576A" w:rsidP="00F7525C">
            <w:pPr>
              <w:tabs>
                <w:tab w:val="left" w:pos="564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944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581" w:type="dxa"/>
            <w:vAlign w:val="center"/>
          </w:tcPr>
          <w:p w:rsidR="00A2576A" w:rsidRPr="00A20944" w:rsidRDefault="00A2576A" w:rsidP="00F7525C">
            <w:pPr>
              <w:tabs>
                <w:tab w:val="left" w:pos="5643"/>
              </w:tabs>
              <w:rPr>
                <w:rFonts w:ascii="Arial" w:hAnsi="Arial" w:cs="Arial"/>
                <w:sz w:val="20"/>
                <w:szCs w:val="20"/>
              </w:rPr>
            </w:pPr>
            <w:r w:rsidRPr="00A20944">
              <w:rPr>
                <w:rFonts w:ascii="Arial" w:hAnsi="Arial" w:cs="Arial"/>
                <w:sz w:val="20"/>
                <w:szCs w:val="20"/>
              </w:rPr>
              <w:t>Уровень муниципального долга МО «Братский район»</w:t>
            </w:r>
          </w:p>
        </w:tc>
        <w:tc>
          <w:tcPr>
            <w:tcW w:w="1418" w:type="dxa"/>
            <w:vAlign w:val="center"/>
          </w:tcPr>
          <w:p w:rsidR="00A2576A" w:rsidRPr="00A20944" w:rsidRDefault="00A2576A" w:rsidP="00F7525C">
            <w:pPr>
              <w:tabs>
                <w:tab w:val="left" w:pos="564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944">
              <w:rPr>
                <w:rFonts w:ascii="Arial" w:hAnsi="Arial" w:cs="Arial"/>
                <w:sz w:val="20"/>
                <w:szCs w:val="20"/>
              </w:rPr>
              <w:t>Не более 29,4%</w:t>
            </w:r>
          </w:p>
        </w:tc>
        <w:tc>
          <w:tcPr>
            <w:tcW w:w="1276" w:type="dxa"/>
            <w:vAlign w:val="center"/>
          </w:tcPr>
          <w:p w:rsidR="00A2576A" w:rsidRPr="00A20944" w:rsidRDefault="00A2576A" w:rsidP="00F7525C">
            <w:pPr>
              <w:tabs>
                <w:tab w:val="left" w:pos="564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944">
              <w:rPr>
                <w:rFonts w:ascii="Arial" w:hAnsi="Arial" w:cs="Arial"/>
                <w:sz w:val="20"/>
                <w:szCs w:val="20"/>
              </w:rPr>
              <w:t>13,1%</w:t>
            </w:r>
          </w:p>
        </w:tc>
        <w:tc>
          <w:tcPr>
            <w:tcW w:w="1575" w:type="dxa"/>
            <w:vAlign w:val="center"/>
          </w:tcPr>
          <w:p w:rsidR="00A2576A" w:rsidRPr="00A20944" w:rsidRDefault="00A2576A" w:rsidP="00F7525C">
            <w:pPr>
              <w:tabs>
                <w:tab w:val="left" w:pos="564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944">
              <w:rPr>
                <w:rFonts w:ascii="Arial" w:hAnsi="Arial" w:cs="Arial"/>
                <w:sz w:val="20"/>
                <w:szCs w:val="20"/>
              </w:rPr>
              <w:t>-55,4%</w:t>
            </w:r>
          </w:p>
        </w:tc>
      </w:tr>
      <w:tr w:rsidR="00A2576A" w:rsidRPr="00A2576A" w:rsidTr="00A2576A">
        <w:trPr>
          <w:trHeight w:val="20"/>
          <w:jc w:val="center"/>
        </w:trPr>
        <w:tc>
          <w:tcPr>
            <w:tcW w:w="540" w:type="dxa"/>
            <w:vAlign w:val="center"/>
          </w:tcPr>
          <w:p w:rsidR="00A2576A" w:rsidRPr="00A20944" w:rsidRDefault="00A2576A" w:rsidP="00F7525C">
            <w:pPr>
              <w:tabs>
                <w:tab w:val="left" w:pos="564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944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581" w:type="dxa"/>
            <w:vAlign w:val="center"/>
          </w:tcPr>
          <w:p w:rsidR="00A2576A" w:rsidRPr="00A20944" w:rsidRDefault="00A2576A" w:rsidP="00F7525C">
            <w:pPr>
              <w:tabs>
                <w:tab w:val="left" w:pos="5643"/>
              </w:tabs>
              <w:rPr>
                <w:rFonts w:ascii="Arial" w:hAnsi="Arial" w:cs="Arial"/>
                <w:sz w:val="20"/>
                <w:szCs w:val="20"/>
              </w:rPr>
            </w:pPr>
            <w:r w:rsidRPr="00A20944">
              <w:rPr>
                <w:rFonts w:ascii="Arial" w:hAnsi="Arial" w:cs="Arial"/>
                <w:sz w:val="20"/>
                <w:szCs w:val="20"/>
              </w:rPr>
              <w:t>Динамика налоговых и неналоговых доходов бюджета МО «Братский район»</w:t>
            </w:r>
          </w:p>
        </w:tc>
        <w:tc>
          <w:tcPr>
            <w:tcW w:w="1418" w:type="dxa"/>
            <w:vAlign w:val="center"/>
          </w:tcPr>
          <w:p w:rsidR="00A2576A" w:rsidRPr="00A20944" w:rsidRDefault="00A2576A" w:rsidP="00F7525C">
            <w:pPr>
              <w:tabs>
                <w:tab w:val="left" w:pos="564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944">
              <w:rPr>
                <w:rFonts w:ascii="Arial" w:hAnsi="Arial" w:cs="Arial"/>
                <w:sz w:val="20"/>
                <w:szCs w:val="20"/>
              </w:rPr>
              <w:t>Не менее 102,0%</w:t>
            </w:r>
          </w:p>
        </w:tc>
        <w:tc>
          <w:tcPr>
            <w:tcW w:w="1276" w:type="dxa"/>
            <w:vAlign w:val="center"/>
          </w:tcPr>
          <w:p w:rsidR="00A2576A" w:rsidRPr="00A20944" w:rsidRDefault="00A2576A" w:rsidP="00F7525C">
            <w:pPr>
              <w:tabs>
                <w:tab w:val="left" w:pos="564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944">
              <w:rPr>
                <w:rFonts w:ascii="Arial" w:hAnsi="Arial" w:cs="Arial"/>
                <w:sz w:val="20"/>
                <w:szCs w:val="20"/>
              </w:rPr>
              <w:t>107,8%</w:t>
            </w:r>
          </w:p>
        </w:tc>
        <w:tc>
          <w:tcPr>
            <w:tcW w:w="1575" w:type="dxa"/>
            <w:vAlign w:val="center"/>
          </w:tcPr>
          <w:p w:rsidR="00A2576A" w:rsidRPr="00A20944" w:rsidRDefault="00A2576A" w:rsidP="00F7525C">
            <w:pPr>
              <w:tabs>
                <w:tab w:val="left" w:pos="564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944">
              <w:rPr>
                <w:rFonts w:ascii="Arial" w:hAnsi="Arial" w:cs="Arial"/>
                <w:sz w:val="20"/>
                <w:szCs w:val="20"/>
              </w:rPr>
              <w:t>5,7%</w:t>
            </w:r>
          </w:p>
        </w:tc>
      </w:tr>
    </w:tbl>
    <w:p w:rsidR="00A2576A" w:rsidRPr="00A2576A" w:rsidRDefault="00A2576A" w:rsidP="00A2576A">
      <w:pPr>
        <w:tabs>
          <w:tab w:val="left" w:pos="5643"/>
        </w:tabs>
        <w:jc w:val="center"/>
        <w:rPr>
          <w:rFonts w:ascii="Arial" w:hAnsi="Arial" w:cs="Arial"/>
          <w:color w:val="FF0000"/>
        </w:rPr>
      </w:pPr>
    </w:p>
    <w:p w:rsidR="00A2576A" w:rsidRPr="00A2576A" w:rsidRDefault="00A2576A" w:rsidP="00A2576A">
      <w:pPr>
        <w:ind w:firstLine="709"/>
        <w:jc w:val="both"/>
        <w:rPr>
          <w:rFonts w:ascii="Arial" w:hAnsi="Arial" w:cs="Arial"/>
        </w:rPr>
      </w:pPr>
      <w:r w:rsidRPr="00A2576A">
        <w:rPr>
          <w:rFonts w:ascii="Arial" w:hAnsi="Arial" w:cs="Arial"/>
        </w:rPr>
        <w:t>В 2022 году достигнуты следующие результаты:</w:t>
      </w:r>
    </w:p>
    <w:p w:rsidR="00A2576A" w:rsidRPr="00A2576A" w:rsidRDefault="00A2576A" w:rsidP="00A2576A">
      <w:pPr>
        <w:ind w:firstLine="709"/>
        <w:jc w:val="both"/>
        <w:rPr>
          <w:rFonts w:ascii="Arial" w:hAnsi="Arial" w:cs="Arial"/>
        </w:rPr>
      </w:pPr>
      <w:r w:rsidRPr="00A2576A">
        <w:rPr>
          <w:rFonts w:ascii="Arial" w:hAnsi="Arial" w:cs="Arial"/>
        </w:rPr>
        <w:t>1.</w:t>
      </w:r>
      <w:r w:rsidRPr="00A2576A">
        <w:rPr>
          <w:rFonts w:ascii="Arial" w:hAnsi="Arial" w:cs="Arial"/>
          <w:color w:val="FF0000"/>
        </w:rPr>
        <w:t xml:space="preserve"> </w:t>
      </w:r>
      <w:r w:rsidRPr="00A2576A">
        <w:rPr>
          <w:rFonts w:ascii="Arial" w:hAnsi="Arial" w:cs="Arial"/>
        </w:rPr>
        <w:t>Соотношение муниципального долга к объему доходов бюджета МО «Братский район» без учета утвержденного объема безвозмездных поступлений при плановом значении не более 29,4% сложилось в размере 13,1%, что является положительным результатом.</w:t>
      </w:r>
    </w:p>
    <w:p w:rsidR="00A2576A" w:rsidRPr="00A2576A" w:rsidRDefault="00A2576A" w:rsidP="00A2576A">
      <w:pPr>
        <w:ind w:firstLine="709"/>
        <w:jc w:val="both"/>
        <w:rPr>
          <w:rFonts w:ascii="Arial" w:hAnsi="Arial" w:cs="Arial"/>
        </w:rPr>
      </w:pPr>
      <w:r w:rsidRPr="00A2576A">
        <w:rPr>
          <w:rFonts w:ascii="Arial" w:hAnsi="Arial" w:cs="Arial"/>
        </w:rPr>
        <w:t xml:space="preserve">Плановое значение (29,4%) было сформировано в соответствии с условиями дополнительных соглашений с Министерством финансов Иркутской области о реструктуризации задолженности по бюджетным кредитам, полученным в 2013-2014 годах. </w:t>
      </w:r>
    </w:p>
    <w:p w:rsidR="00A2576A" w:rsidRPr="00A2576A" w:rsidRDefault="00A2576A" w:rsidP="00A2576A">
      <w:pPr>
        <w:ind w:firstLine="709"/>
        <w:jc w:val="both"/>
        <w:rPr>
          <w:rFonts w:ascii="Arial" w:hAnsi="Arial" w:cs="Arial"/>
        </w:rPr>
      </w:pPr>
      <w:r w:rsidRPr="00A2576A">
        <w:rPr>
          <w:rFonts w:ascii="Arial" w:hAnsi="Arial" w:cs="Arial"/>
        </w:rPr>
        <w:t xml:space="preserve">Поддержание умеренной долговой нагрузки на бюджет является задачей долговой политики МО «Братский район». В 2022 году бюджетные кредиты из областного бюджета не привлекались, погашено по бюджетным кредитам – 7 823,2 тыс. руб., заключено дополнительное соглашение об изменении графика реструктуризации и переносе платежа в сумме 6 714,8 тыс. руб. с 2022 года на 2024 год. Погашение долга проводилось своевременно, в соответствии с утвержденными графиками. </w:t>
      </w:r>
    </w:p>
    <w:p w:rsidR="00A2576A" w:rsidRPr="00A2576A" w:rsidRDefault="00A2576A" w:rsidP="00A2576A">
      <w:pPr>
        <w:ind w:firstLine="709"/>
        <w:jc w:val="both"/>
        <w:rPr>
          <w:rFonts w:ascii="Arial" w:hAnsi="Arial" w:cs="Arial"/>
        </w:rPr>
      </w:pPr>
      <w:r w:rsidRPr="00A2576A">
        <w:rPr>
          <w:rFonts w:ascii="Arial" w:hAnsi="Arial" w:cs="Arial"/>
        </w:rPr>
        <w:t xml:space="preserve">В отчетном периоде кредиты от кредитных организаций не привлекались и не погашались. </w:t>
      </w:r>
    </w:p>
    <w:p w:rsidR="00A2576A" w:rsidRPr="00A2576A" w:rsidRDefault="00A2576A" w:rsidP="00A2576A">
      <w:pPr>
        <w:tabs>
          <w:tab w:val="left" w:pos="709"/>
        </w:tabs>
        <w:ind w:firstLine="709"/>
        <w:jc w:val="both"/>
        <w:rPr>
          <w:rFonts w:ascii="Arial" w:hAnsi="Arial" w:cs="Arial"/>
        </w:rPr>
      </w:pPr>
      <w:r w:rsidRPr="00A2576A">
        <w:rPr>
          <w:rFonts w:ascii="Arial" w:hAnsi="Arial" w:cs="Arial"/>
        </w:rPr>
        <w:t xml:space="preserve">2. При плановом значении темпа роста налоговых и неналоговых доходов бюджета МО «Братский район» не менее 102,0%, динамика доходов по отношению к 2021 году составила 107,8%.   </w:t>
      </w:r>
    </w:p>
    <w:p w:rsidR="00A2576A" w:rsidRPr="00A2576A" w:rsidRDefault="00A2576A" w:rsidP="00A2576A">
      <w:pPr>
        <w:tabs>
          <w:tab w:val="left" w:pos="709"/>
        </w:tabs>
        <w:ind w:firstLine="709"/>
        <w:jc w:val="both"/>
        <w:rPr>
          <w:rFonts w:ascii="Arial" w:hAnsi="Arial" w:cs="Arial"/>
        </w:rPr>
      </w:pPr>
      <w:r w:rsidRPr="00A2576A">
        <w:rPr>
          <w:rFonts w:ascii="Arial" w:hAnsi="Arial" w:cs="Arial"/>
        </w:rPr>
        <w:t xml:space="preserve">Основными причинами роста налоговых и неналоговых доходов явилось:   </w:t>
      </w:r>
    </w:p>
    <w:p w:rsidR="00A2576A" w:rsidRPr="00A2576A" w:rsidRDefault="00A2576A" w:rsidP="00A2576A">
      <w:pPr>
        <w:tabs>
          <w:tab w:val="left" w:pos="567"/>
        </w:tabs>
        <w:ind w:firstLine="709"/>
        <w:jc w:val="both"/>
        <w:rPr>
          <w:rFonts w:ascii="Arial" w:hAnsi="Arial" w:cs="Arial"/>
        </w:rPr>
      </w:pPr>
      <w:r w:rsidRPr="00A2576A">
        <w:rPr>
          <w:rFonts w:ascii="Arial" w:hAnsi="Arial" w:cs="Arial"/>
        </w:rPr>
        <w:t>1) увеличение поступлений по налогу на доходы физических лиц в результате роста фонда оплаты труда, регистрации на территории района новых организаций и обособленных подразделений;</w:t>
      </w:r>
    </w:p>
    <w:p w:rsidR="00A2576A" w:rsidRPr="00A2576A" w:rsidRDefault="00A2576A" w:rsidP="00A2576A">
      <w:pPr>
        <w:tabs>
          <w:tab w:val="left" w:pos="567"/>
        </w:tabs>
        <w:ind w:firstLine="709"/>
        <w:jc w:val="both"/>
        <w:rPr>
          <w:rFonts w:ascii="Arial" w:hAnsi="Arial" w:cs="Arial"/>
        </w:rPr>
      </w:pPr>
      <w:r w:rsidRPr="00A2576A">
        <w:rPr>
          <w:rFonts w:ascii="Arial" w:hAnsi="Arial" w:cs="Arial"/>
        </w:rPr>
        <w:t xml:space="preserve">2) рост доходов от уплаты акцизов на нефтепродукты (в результате увеличения дифференцированного норматива отчислений (2022 год - 0,182%, 2021 год - 0,096%) в связи с увеличением протяженности автомобильных дорог местного значения); </w:t>
      </w:r>
    </w:p>
    <w:p w:rsidR="00A2576A" w:rsidRPr="00A2576A" w:rsidRDefault="00A2576A" w:rsidP="00A2576A">
      <w:pPr>
        <w:tabs>
          <w:tab w:val="left" w:pos="567"/>
        </w:tabs>
        <w:ind w:firstLine="709"/>
        <w:jc w:val="both"/>
        <w:rPr>
          <w:rFonts w:ascii="Arial" w:hAnsi="Arial" w:cs="Arial"/>
        </w:rPr>
      </w:pPr>
      <w:r w:rsidRPr="00A2576A">
        <w:rPr>
          <w:rFonts w:ascii="Arial" w:hAnsi="Arial" w:cs="Arial"/>
        </w:rPr>
        <w:t xml:space="preserve">3) увеличение поступления государственной пошлины (зависит от сумм исков, количества дел, рассматриваемых судами общей юрисдикции, мировыми судьями);  </w:t>
      </w:r>
    </w:p>
    <w:p w:rsidR="00A2576A" w:rsidRPr="00A2576A" w:rsidRDefault="00A2576A" w:rsidP="00A2576A">
      <w:pPr>
        <w:tabs>
          <w:tab w:val="left" w:pos="567"/>
        </w:tabs>
        <w:ind w:firstLine="709"/>
        <w:jc w:val="both"/>
        <w:rPr>
          <w:rFonts w:ascii="Arial" w:hAnsi="Arial" w:cs="Arial"/>
        </w:rPr>
      </w:pPr>
      <w:r w:rsidRPr="00A2576A">
        <w:rPr>
          <w:rFonts w:ascii="Arial" w:hAnsi="Arial" w:cs="Arial"/>
        </w:rPr>
        <w:t xml:space="preserve">4) рост доходов от использования муниципального имущества и земельных участков в связи с поступлением задолженности в результате претензионной исковой работы, заключением новых договоров аренды;    </w:t>
      </w:r>
    </w:p>
    <w:p w:rsidR="00A2576A" w:rsidRPr="00A2576A" w:rsidRDefault="00A2576A" w:rsidP="00A2576A">
      <w:pPr>
        <w:tabs>
          <w:tab w:val="left" w:pos="567"/>
        </w:tabs>
        <w:ind w:firstLine="709"/>
        <w:jc w:val="both"/>
        <w:rPr>
          <w:rFonts w:ascii="Arial" w:hAnsi="Arial" w:cs="Arial"/>
        </w:rPr>
      </w:pPr>
      <w:r w:rsidRPr="00A2576A">
        <w:rPr>
          <w:rFonts w:ascii="Arial" w:hAnsi="Arial" w:cs="Arial"/>
        </w:rPr>
        <w:t>5) увеличение поступлений сумм по искам о возмещении вреда, причиненного окружающей среде.</w:t>
      </w:r>
    </w:p>
    <w:p w:rsidR="00A2576A" w:rsidRDefault="00A2576A" w:rsidP="00A2576A">
      <w:pPr>
        <w:ind w:firstLine="709"/>
        <w:jc w:val="both"/>
        <w:rPr>
          <w:rFonts w:ascii="Arial" w:hAnsi="Arial" w:cs="Arial"/>
        </w:rPr>
      </w:pPr>
    </w:p>
    <w:p w:rsidR="00A2576A" w:rsidRDefault="00A2576A" w:rsidP="00A2576A">
      <w:pPr>
        <w:ind w:firstLine="709"/>
        <w:jc w:val="both"/>
        <w:rPr>
          <w:rFonts w:ascii="Arial" w:hAnsi="Arial" w:cs="Arial"/>
        </w:rPr>
      </w:pPr>
    </w:p>
    <w:p w:rsidR="00A20944" w:rsidRPr="00A2576A" w:rsidRDefault="00A20944" w:rsidP="00A2576A">
      <w:pPr>
        <w:ind w:firstLine="709"/>
        <w:jc w:val="both"/>
        <w:rPr>
          <w:rFonts w:ascii="Arial" w:hAnsi="Arial" w:cs="Arial"/>
        </w:rPr>
      </w:pPr>
    </w:p>
    <w:p w:rsidR="00A2576A" w:rsidRPr="00A2576A" w:rsidRDefault="00A2576A" w:rsidP="00A2576A">
      <w:pPr>
        <w:ind w:firstLine="709"/>
        <w:jc w:val="both"/>
        <w:rPr>
          <w:rFonts w:ascii="Arial" w:hAnsi="Arial" w:cs="Arial"/>
        </w:rPr>
      </w:pPr>
      <w:r w:rsidRPr="00A2576A">
        <w:rPr>
          <w:rFonts w:ascii="Arial" w:hAnsi="Arial" w:cs="Arial"/>
        </w:rPr>
        <w:lastRenderedPageBreak/>
        <w:t>Анализ объема финансирования Программы в 2022 году представлен в таблице 2.</w:t>
      </w:r>
    </w:p>
    <w:p w:rsidR="00A2576A" w:rsidRPr="00A2576A" w:rsidRDefault="00A2576A" w:rsidP="00A2576A">
      <w:pPr>
        <w:ind w:firstLine="540"/>
        <w:jc w:val="right"/>
        <w:rPr>
          <w:rFonts w:ascii="Arial" w:hAnsi="Arial" w:cs="Arial"/>
        </w:rPr>
      </w:pPr>
      <w:r w:rsidRPr="00A2576A">
        <w:rPr>
          <w:rFonts w:ascii="Arial" w:hAnsi="Arial" w:cs="Arial"/>
        </w:rPr>
        <w:t>Таблица 2.</w:t>
      </w:r>
    </w:p>
    <w:p w:rsidR="00A2576A" w:rsidRPr="00A2576A" w:rsidRDefault="00A2576A" w:rsidP="00A2576A">
      <w:pPr>
        <w:jc w:val="center"/>
        <w:outlineLvl w:val="3"/>
        <w:rPr>
          <w:rFonts w:ascii="Arial" w:hAnsi="Arial" w:cs="Arial"/>
        </w:rPr>
      </w:pPr>
      <w:r w:rsidRPr="00A2576A">
        <w:rPr>
          <w:rFonts w:ascii="Arial" w:hAnsi="Arial" w:cs="Arial"/>
        </w:rPr>
        <w:t>Анализ объема финансирования Программы в 2022 году</w:t>
      </w:r>
    </w:p>
    <w:p w:rsidR="00A2576A" w:rsidRPr="00A2576A" w:rsidRDefault="00A2576A" w:rsidP="00A2576A">
      <w:pPr>
        <w:jc w:val="right"/>
        <w:outlineLvl w:val="3"/>
        <w:rPr>
          <w:rFonts w:ascii="Arial" w:hAnsi="Arial" w:cs="Arial"/>
        </w:rPr>
      </w:pPr>
      <w:r w:rsidRPr="00A2576A">
        <w:rPr>
          <w:rFonts w:ascii="Arial" w:hAnsi="Arial" w:cs="Arial"/>
        </w:rPr>
        <w:t>тыс. руб.</w:t>
      </w:r>
    </w:p>
    <w:tbl>
      <w:tblPr>
        <w:tblW w:w="97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9"/>
        <w:gridCol w:w="4531"/>
        <w:gridCol w:w="1134"/>
        <w:gridCol w:w="1106"/>
        <w:gridCol w:w="1106"/>
        <w:gridCol w:w="1345"/>
      </w:tblGrid>
      <w:tr w:rsidR="00A2576A" w:rsidRPr="00A2576A" w:rsidTr="00A20944">
        <w:trPr>
          <w:tblHeader/>
        </w:trPr>
        <w:tc>
          <w:tcPr>
            <w:tcW w:w="539" w:type="dxa"/>
            <w:vAlign w:val="center"/>
          </w:tcPr>
          <w:p w:rsidR="00A2576A" w:rsidRPr="00A20944" w:rsidRDefault="00A2576A" w:rsidP="00F7525C">
            <w:pPr>
              <w:tabs>
                <w:tab w:val="left" w:pos="564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944">
              <w:rPr>
                <w:rFonts w:ascii="Arial" w:hAnsi="Arial" w:cs="Arial"/>
                <w:sz w:val="20"/>
                <w:szCs w:val="20"/>
              </w:rPr>
              <w:t>№ п/п</w:t>
            </w:r>
          </w:p>
        </w:tc>
        <w:tc>
          <w:tcPr>
            <w:tcW w:w="4531" w:type="dxa"/>
            <w:vAlign w:val="center"/>
          </w:tcPr>
          <w:p w:rsidR="00A2576A" w:rsidRPr="00A20944" w:rsidRDefault="00A2576A" w:rsidP="00F7525C">
            <w:pPr>
              <w:tabs>
                <w:tab w:val="left" w:pos="564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944">
              <w:rPr>
                <w:rFonts w:ascii="Arial" w:hAnsi="Arial" w:cs="Arial"/>
                <w:sz w:val="20"/>
                <w:szCs w:val="20"/>
              </w:rPr>
              <w:t>Наименование подпрограммы</w:t>
            </w:r>
          </w:p>
        </w:tc>
        <w:tc>
          <w:tcPr>
            <w:tcW w:w="1134" w:type="dxa"/>
            <w:vAlign w:val="center"/>
          </w:tcPr>
          <w:p w:rsidR="00A2576A" w:rsidRPr="00A20944" w:rsidRDefault="00A2576A" w:rsidP="00F7525C">
            <w:pPr>
              <w:tabs>
                <w:tab w:val="left" w:pos="564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944">
              <w:rPr>
                <w:rFonts w:ascii="Arial" w:hAnsi="Arial" w:cs="Arial"/>
                <w:sz w:val="20"/>
                <w:szCs w:val="20"/>
              </w:rPr>
              <w:t>Факт за 2021 год</w:t>
            </w:r>
          </w:p>
        </w:tc>
        <w:tc>
          <w:tcPr>
            <w:tcW w:w="1106" w:type="dxa"/>
            <w:vAlign w:val="center"/>
          </w:tcPr>
          <w:p w:rsidR="00A2576A" w:rsidRPr="00A20944" w:rsidRDefault="00A2576A" w:rsidP="00F7525C">
            <w:pPr>
              <w:tabs>
                <w:tab w:val="left" w:pos="564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944">
              <w:rPr>
                <w:rFonts w:ascii="Arial" w:hAnsi="Arial" w:cs="Arial"/>
                <w:sz w:val="20"/>
                <w:szCs w:val="20"/>
              </w:rPr>
              <w:t>План на 2022 год</w:t>
            </w:r>
          </w:p>
        </w:tc>
        <w:tc>
          <w:tcPr>
            <w:tcW w:w="1106" w:type="dxa"/>
            <w:vAlign w:val="center"/>
          </w:tcPr>
          <w:p w:rsidR="00A2576A" w:rsidRPr="00A20944" w:rsidRDefault="00A2576A" w:rsidP="00F7525C">
            <w:pPr>
              <w:tabs>
                <w:tab w:val="left" w:pos="564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944">
              <w:rPr>
                <w:rFonts w:ascii="Arial" w:hAnsi="Arial" w:cs="Arial"/>
                <w:sz w:val="20"/>
                <w:szCs w:val="20"/>
              </w:rPr>
              <w:t>Факт за 2022 год</w:t>
            </w:r>
          </w:p>
        </w:tc>
        <w:tc>
          <w:tcPr>
            <w:tcW w:w="1345" w:type="dxa"/>
            <w:vAlign w:val="center"/>
          </w:tcPr>
          <w:p w:rsidR="00A2576A" w:rsidRPr="00A20944" w:rsidRDefault="00A2576A" w:rsidP="00F7525C">
            <w:pPr>
              <w:tabs>
                <w:tab w:val="left" w:pos="564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944">
              <w:rPr>
                <w:rFonts w:ascii="Arial" w:hAnsi="Arial" w:cs="Arial"/>
                <w:sz w:val="20"/>
                <w:szCs w:val="20"/>
              </w:rPr>
              <w:t>% исполнения</w:t>
            </w:r>
          </w:p>
        </w:tc>
      </w:tr>
      <w:tr w:rsidR="00A2576A" w:rsidRPr="00A2576A" w:rsidTr="00A20944">
        <w:trPr>
          <w:tblHeader/>
        </w:trPr>
        <w:tc>
          <w:tcPr>
            <w:tcW w:w="539" w:type="dxa"/>
            <w:vAlign w:val="center"/>
          </w:tcPr>
          <w:p w:rsidR="00A2576A" w:rsidRPr="00A20944" w:rsidRDefault="00A2576A" w:rsidP="00F7525C">
            <w:pPr>
              <w:tabs>
                <w:tab w:val="left" w:pos="564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944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531" w:type="dxa"/>
            <w:vAlign w:val="center"/>
          </w:tcPr>
          <w:p w:rsidR="00A2576A" w:rsidRPr="00A20944" w:rsidRDefault="00A2576A" w:rsidP="00F7525C">
            <w:pPr>
              <w:tabs>
                <w:tab w:val="left" w:pos="5643"/>
              </w:tabs>
              <w:rPr>
                <w:rFonts w:ascii="Arial" w:hAnsi="Arial" w:cs="Arial"/>
                <w:sz w:val="20"/>
                <w:szCs w:val="20"/>
              </w:rPr>
            </w:pPr>
            <w:r w:rsidRPr="00A20944">
              <w:rPr>
                <w:rFonts w:ascii="Arial" w:hAnsi="Arial" w:cs="Arial"/>
                <w:sz w:val="20"/>
                <w:szCs w:val="20"/>
              </w:rPr>
              <w:t>Реализация полномочий по решению вопросов местного значения администрацией муниципального образования «Братский район»</w:t>
            </w:r>
          </w:p>
        </w:tc>
        <w:tc>
          <w:tcPr>
            <w:tcW w:w="1134" w:type="dxa"/>
            <w:vAlign w:val="center"/>
          </w:tcPr>
          <w:p w:rsidR="00A2576A" w:rsidRPr="00A20944" w:rsidRDefault="00A2576A" w:rsidP="00F7525C">
            <w:pPr>
              <w:tabs>
                <w:tab w:val="left" w:pos="564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944">
              <w:rPr>
                <w:rFonts w:ascii="Arial" w:hAnsi="Arial" w:cs="Arial"/>
                <w:sz w:val="20"/>
                <w:szCs w:val="20"/>
              </w:rPr>
              <w:t>158 935,9</w:t>
            </w:r>
          </w:p>
        </w:tc>
        <w:tc>
          <w:tcPr>
            <w:tcW w:w="1106" w:type="dxa"/>
            <w:vAlign w:val="center"/>
          </w:tcPr>
          <w:p w:rsidR="00A2576A" w:rsidRPr="00A20944" w:rsidRDefault="00A2576A" w:rsidP="00F7525C">
            <w:pPr>
              <w:tabs>
                <w:tab w:val="left" w:pos="564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944">
              <w:rPr>
                <w:rFonts w:ascii="Arial" w:hAnsi="Arial" w:cs="Arial"/>
                <w:sz w:val="20"/>
                <w:szCs w:val="20"/>
              </w:rPr>
              <w:t>202 441,3</w:t>
            </w:r>
          </w:p>
        </w:tc>
        <w:tc>
          <w:tcPr>
            <w:tcW w:w="1106" w:type="dxa"/>
            <w:vAlign w:val="center"/>
          </w:tcPr>
          <w:p w:rsidR="00A2576A" w:rsidRPr="00A20944" w:rsidRDefault="00A2576A" w:rsidP="00F7525C">
            <w:pPr>
              <w:tabs>
                <w:tab w:val="left" w:pos="564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944">
              <w:rPr>
                <w:rFonts w:ascii="Arial" w:hAnsi="Arial" w:cs="Arial"/>
                <w:sz w:val="20"/>
                <w:szCs w:val="20"/>
              </w:rPr>
              <w:t>186 821,9</w:t>
            </w:r>
          </w:p>
        </w:tc>
        <w:tc>
          <w:tcPr>
            <w:tcW w:w="1345" w:type="dxa"/>
            <w:vAlign w:val="center"/>
          </w:tcPr>
          <w:p w:rsidR="00A2576A" w:rsidRPr="00A20944" w:rsidRDefault="00A2576A" w:rsidP="00F7525C">
            <w:pPr>
              <w:tabs>
                <w:tab w:val="left" w:pos="564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944">
              <w:rPr>
                <w:rFonts w:ascii="Arial" w:hAnsi="Arial" w:cs="Arial"/>
                <w:sz w:val="20"/>
                <w:szCs w:val="20"/>
              </w:rPr>
              <w:t>92,3</w:t>
            </w:r>
          </w:p>
        </w:tc>
      </w:tr>
      <w:tr w:rsidR="00A2576A" w:rsidRPr="00A2576A" w:rsidTr="00A20944">
        <w:trPr>
          <w:tblHeader/>
        </w:trPr>
        <w:tc>
          <w:tcPr>
            <w:tcW w:w="539" w:type="dxa"/>
            <w:vAlign w:val="center"/>
          </w:tcPr>
          <w:p w:rsidR="00A2576A" w:rsidRPr="00A20944" w:rsidRDefault="00A2576A" w:rsidP="00F7525C">
            <w:pPr>
              <w:tabs>
                <w:tab w:val="left" w:pos="564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944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531" w:type="dxa"/>
            <w:vAlign w:val="center"/>
          </w:tcPr>
          <w:p w:rsidR="00A2576A" w:rsidRPr="00A20944" w:rsidRDefault="00A2576A" w:rsidP="00F7525C">
            <w:pPr>
              <w:tabs>
                <w:tab w:val="left" w:pos="5643"/>
              </w:tabs>
              <w:rPr>
                <w:rFonts w:ascii="Arial" w:hAnsi="Arial" w:cs="Arial"/>
                <w:sz w:val="20"/>
                <w:szCs w:val="20"/>
              </w:rPr>
            </w:pPr>
            <w:r w:rsidRPr="00A20944">
              <w:rPr>
                <w:rFonts w:ascii="Arial" w:hAnsi="Arial" w:cs="Arial"/>
                <w:sz w:val="20"/>
                <w:szCs w:val="20"/>
              </w:rPr>
              <w:t>Повышение эффективности бюджетных расходов в МО «Братский район»</w:t>
            </w:r>
          </w:p>
        </w:tc>
        <w:tc>
          <w:tcPr>
            <w:tcW w:w="1134" w:type="dxa"/>
            <w:vAlign w:val="center"/>
          </w:tcPr>
          <w:p w:rsidR="00A2576A" w:rsidRPr="00A20944" w:rsidRDefault="00A2576A" w:rsidP="00F7525C">
            <w:pPr>
              <w:tabs>
                <w:tab w:val="left" w:pos="564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944">
              <w:rPr>
                <w:rFonts w:ascii="Arial" w:hAnsi="Arial" w:cs="Arial"/>
                <w:sz w:val="20"/>
                <w:szCs w:val="20"/>
              </w:rPr>
              <w:t>408 750,3</w:t>
            </w:r>
          </w:p>
        </w:tc>
        <w:tc>
          <w:tcPr>
            <w:tcW w:w="1106" w:type="dxa"/>
            <w:vAlign w:val="center"/>
          </w:tcPr>
          <w:p w:rsidR="00A2576A" w:rsidRPr="00A20944" w:rsidRDefault="00A2576A" w:rsidP="00F7525C">
            <w:pPr>
              <w:tabs>
                <w:tab w:val="left" w:pos="564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944">
              <w:rPr>
                <w:rFonts w:ascii="Arial" w:hAnsi="Arial" w:cs="Arial"/>
                <w:sz w:val="20"/>
                <w:szCs w:val="20"/>
              </w:rPr>
              <w:t>451 182,7</w:t>
            </w:r>
          </w:p>
        </w:tc>
        <w:tc>
          <w:tcPr>
            <w:tcW w:w="1106" w:type="dxa"/>
            <w:vAlign w:val="center"/>
          </w:tcPr>
          <w:p w:rsidR="00A2576A" w:rsidRPr="00A20944" w:rsidRDefault="00A2576A" w:rsidP="00F7525C">
            <w:pPr>
              <w:tabs>
                <w:tab w:val="left" w:pos="564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944">
              <w:rPr>
                <w:rFonts w:ascii="Arial" w:hAnsi="Arial" w:cs="Arial"/>
                <w:sz w:val="20"/>
                <w:szCs w:val="20"/>
              </w:rPr>
              <w:t>448 192,3</w:t>
            </w:r>
          </w:p>
        </w:tc>
        <w:tc>
          <w:tcPr>
            <w:tcW w:w="1345" w:type="dxa"/>
            <w:vAlign w:val="center"/>
          </w:tcPr>
          <w:p w:rsidR="00A2576A" w:rsidRPr="00A20944" w:rsidRDefault="00A2576A" w:rsidP="00F7525C">
            <w:pPr>
              <w:tabs>
                <w:tab w:val="left" w:pos="564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944">
              <w:rPr>
                <w:rFonts w:ascii="Arial" w:hAnsi="Arial" w:cs="Arial"/>
                <w:sz w:val="20"/>
                <w:szCs w:val="20"/>
              </w:rPr>
              <w:t>99,3</w:t>
            </w:r>
          </w:p>
        </w:tc>
      </w:tr>
      <w:tr w:rsidR="00A2576A" w:rsidRPr="00A2576A" w:rsidTr="00A20944">
        <w:trPr>
          <w:tblHeader/>
        </w:trPr>
        <w:tc>
          <w:tcPr>
            <w:tcW w:w="539" w:type="dxa"/>
            <w:vAlign w:val="center"/>
          </w:tcPr>
          <w:p w:rsidR="00A2576A" w:rsidRPr="00A20944" w:rsidRDefault="00A2576A" w:rsidP="00F7525C">
            <w:pPr>
              <w:tabs>
                <w:tab w:val="left" w:pos="564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944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531" w:type="dxa"/>
            <w:vAlign w:val="center"/>
          </w:tcPr>
          <w:p w:rsidR="00A2576A" w:rsidRPr="00A20944" w:rsidRDefault="00A2576A" w:rsidP="00F7525C">
            <w:pPr>
              <w:tabs>
                <w:tab w:val="left" w:pos="5643"/>
              </w:tabs>
              <w:rPr>
                <w:rFonts w:ascii="Arial" w:hAnsi="Arial" w:cs="Arial"/>
                <w:sz w:val="20"/>
                <w:szCs w:val="20"/>
              </w:rPr>
            </w:pPr>
            <w:r w:rsidRPr="00A20944">
              <w:rPr>
                <w:rFonts w:ascii="Arial" w:hAnsi="Arial" w:cs="Arial"/>
                <w:sz w:val="20"/>
                <w:szCs w:val="20"/>
              </w:rPr>
              <w:t>Повышение эффективности и результативности ведения бюджетного учета и отчетности в муниципальных учреждениях Братского района</w:t>
            </w:r>
          </w:p>
        </w:tc>
        <w:tc>
          <w:tcPr>
            <w:tcW w:w="1134" w:type="dxa"/>
            <w:vAlign w:val="center"/>
          </w:tcPr>
          <w:p w:rsidR="00A2576A" w:rsidRPr="00A20944" w:rsidRDefault="00A2576A" w:rsidP="00F7525C">
            <w:pPr>
              <w:tabs>
                <w:tab w:val="left" w:pos="564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944">
              <w:rPr>
                <w:rFonts w:ascii="Arial" w:hAnsi="Arial" w:cs="Arial"/>
                <w:sz w:val="20"/>
                <w:szCs w:val="20"/>
              </w:rPr>
              <w:t>65 448,9</w:t>
            </w:r>
          </w:p>
        </w:tc>
        <w:tc>
          <w:tcPr>
            <w:tcW w:w="1106" w:type="dxa"/>
            <w:vAlign w:val="center"/>
          </w:tcPr>
          <w:p w:rsidR="00A2576A" w:rsidRPr="00A20944" w:rsidRDefault="00A2576A" w:rsidP="00F7525C">
            <w:pPr>
              <w:tabs>
                <w:tab w:val="left" w:pos="564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944">
              <w:rPr>
                <w:rFonts w:ascii="Arial" w:hAnsi="Arial" w:cs="Arial"/>
                <w:sz w:val="20"/>
                <w:szCs w:val="20"/>
              </w:rPr>
              <w:t>71 101,0</w:t>
            </w:r>
          </w:p>
        </w:tc>
        <w:tc>
          <w:tcPr>
            <w:tcW w:w="1106" w:type="dxa"/>
            <w:vAlign w:val="center"/>
          </w:tcPr>
          <w:p w:rsidR="00A2576A" w:rsidRPr="00A20944" w:rsidRDefault="00A2576A" w:rsidP="00F7525C">
            <w:pPr>
              <w:tabs>
                <w:tab w:val="left" w:pos="564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944">
              <w:rPr>
                <w:rFonts w:ascii="Arial" w:hAnsi="Arial" w:cs="Arial"/>
                <w:sz w:val="20"/>
                <w:szCs w:val="20"/>
              </w:rPr>
              <w:t>68 066,5</w:t>
            </w:r>
          </w:p>
        </w:tc>
        <w:tc>
          <w:tcPr>
            <w:tcW w:w="1345" w:type="dxa"/>
            <w:vAlign w:val="center"/>
          </w:tcPr>
          <w:p w:rsidR="00A2576A" w:rsidRPr="00A20944" w:rsidRDefault="00A2576A" w:rsidP="00F7525C">
            <w:pPr>
              <w:tabs>
                <w:tab w:val="left" w:pos="564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944">
              <w:rPr>
                <w:rFonts w:ascii="Arial" w:hAnsi="Arial" w:cs="Arial"/>
                <w:sz w:val="20"/>
                <w:szCs w:val="20"/>
              </w:rPr>
              <w:t>95,7</w:t>
            </w:r>
          </w:p>
        </w:tc>
      </w:tr>
      <w:tr w:rsidR="00A2576A" w:rsidRPr="00A2576A" w:rsidTr="00A20944">
        <w:trPr>
          <w:tblHeader/>
        </w:trPr>
        <w:tc>
          <w:tcPr>
            <w:tcW w:w="539" w:type="dxa"/>
            <w:vAlign w:val="center"/>
          </w:tcPr>
          <w:p w:rsidR="00A2576A" w:rsidRPr="00A20944" w:rsidRDefault="00A2576A" w:rsidP="00F7525C">
            <w:pPr>
              <w:tabs>
                <w:tab w:val="left" w:pos="564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944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531" w:type="dxa"/>
            <w:vAlign w:val="center"/>
          </w:tcPr>
          <w:p w:rsidR="00A2576A" w:rsidRPr="00A20944" w:rsidRDefault="00A2576A" w:rsidP="00F7525C">
            <w:pPr>
              <w:tabs>
                <w:tab w:val="left" w:pos="5643"/>
              </w:tabs>
              <w:rPr>
                <w:rFonts w:ascii="Arial" w:hAnsi="Arial" w:cs="Arial"/>
                <w:sz w:val="20"/>
                <w:szCs w:val="20"/>
              </w:rPr>
            </w:pPr>
            <w:r w:rsidRPr="00A20944">
              <w:rPr>
                <w:rFonts w:ascii="Arial" w:hAnsi="Arial" w:cs="Arial"/>
                <w:sz w:val="20"/>
                <w:szCs w:val="20"/>
              </w:rPr>
              <w:t>Реализация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1134" w:type="dxa"/>
            <w:vAlign w:val="center"/>
          </w:tcPr>
          <w:p w:rsidR="00A2576A" w:rsidRPr="00A20944" w:rsidRDefault="00A2576A" w:rsidP="00F7525C">
            <w:pPr>
              <w:tabs>
                <w:tab w:val="left" w:pos="564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944">
              <w:rPr>
                <w:rFonts w:ascii="Arial" w:hAnsi="Arial" w:cs="Arial"/>
                <w:sz w:val="20"/>
                <w:szCs w:val="20"/>
              </w:rPr>
              <w:t>2 426,2</w:t>
            </w:r>
          </w:p>
        </w:tc>
        <w:tc>
          <w:tcPr>
            <w:tcW w:w="1106" w:type="dxa"/>
            <w:vAlign w:val="center"/>
          </w:tcPr>
          <w:p w:rsidR="00A2576A" w:rsidRPr="00A20944" w:rsidRDefault="00A2576A" w:rsidP="00F7525C">
            <w:pPr>
              <w:tabs>
                <w:tab w:val="left" w:pos="564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944">
              <w:rPr>
                <w:rFonts w:ascii="Arial" w:hAnsi="Arial" w:cs="Arial"/>
                <w:sz w:val="20"/>
                <w:szCs w:val="20"/>
              </w:rPr>
              <w:t>2 943,1</w:t>
            </w:r>
          </w:p>
        </w:tc>
        <w:tc>
          <w:tcPr>
            <w:tcW w:w="1106" w:type="dxa"/>
            <w:vAlign w:val="center"/>
          </w:tcPr>
          <w:p w:rsidR="00A2576A" w:rsidRPr="00A20944" w:rsidRDefault="00A2576A" w:rsidP="00F7525C">
            <w:pPr>
              <w:tabs>
                <w:tab w:val="left" w:pos="564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944">
              <w:rPr>
                <w:rFonts w:ascii="Arial" w:hAnsi="Arial" w:cs="Arial"/>
                <w:sz w:val="20"/>
                <w:szCs w:val="20"/>
              </w:rPr>
              <w:t>2 943,1</w:t>
            </w:r>
          </w:p>
        </w:tc>
        <w:tc>
          <w:tcPr>
            <w:tcW w:w="1345" w:type="dxa"/>
            <w:vAlign w:val="center"/>
          </w:tcPr>
          <w:p w:rsidR="00A2576A" w:rsidRPr="00A20944" w:rsidRDefault="00A2576A" w:rsidP="00F7525C">
            <w:pPr>
              <w:tabs>
                <w:tab w:val="left" w:pos="564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944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A2576A" w:rsidRPr="00A2576A" w:rsidTr="00A20944">
        <w:trPr>
          <w:tblHeader/>
        </w:trPr>
        <w:tc>
          <w:tcPr>
            <w:tcW w:w="539" w:type="dxa"/>
            <w:vAlign w:val="center"/>
          </w:tcPr>
          <w:p w:rsidR="00A2576A" w:rsidRPr="00A20944" w:rsidRDefault="00A2576A" w:rsidP="00F7525C">
            <w:pPr>
              <w:tabs>
                <w:tab w:val="left" w:pos="564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944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4531" w:type="dxa"/>
            <w:vAlign w:val="center"/>
          </w:tcPr>
          <w:p w:rsidR="00A2576A" w:rsidRPr="00A20944" w:rsidRDefault="00A2576A" w:rsidP="00F7525C">
            <w:pPr>
              <w:tabs>
                <w:tab w:val="left" w:pos="5643"/>
              </w:tabs>
              <w:rPr>
                <w:rFonts w:ascii="Arial" w:hAnsi="Arial" w:cs="Arial"/>
                <w:sz w:val="20"/>
                <w:szCs w:val="20"/>
              </w:rPr>
            </w:pPr>
            <w:r w:rsidRPr="00A20944">
              <w:rPr>
                <w:rFonts w:ascii="Arial" w:hAnsi="Arial" w:cs="Arial"/>
                <w:sz w:val="20"/>
                <w:szCs w:val="20"/>
              </w:rPr>
              <w:t xml:space="preserve">Реализация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</w:t>
            </w:r>
            <w:bookmarkStart w:id="0" w:name="_GoBack"/>
            <w:bookmarkEnd w:id="0"/>
            <w:r w:rsidRPr="00A20944">
              <w:rPr>
                <w:rFonts w:ascii="Arial" w:hAnsi="Arial" w:cs="Arial"/>
                <w:sz w:val="20"/>
                <w:szCs w:val="20"/>
              </w:rPr>
              <w:t>несовершеннолетних и защите их прав</w:t>
            </w:r>
          </w:p>
        </w:tc>
        <w:tc>
          <w:tcPr>
            <w:tcW w:w="1134" w:type="dxa"/>
            <w:vAlign w:val="center"/>
          </w:tcPr>
          <w:p w:rsidR="00A2576A" w:rsidRPr="00A20944" w:rsidRDefault="00A2576A" w:rsidP="00F7525C">
            <w:pPr>
              <w:tabs>
                <w:tab w:val="left" w:pos="564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944">
              <w:rPr>
                <w:rFonts w:ascii="Arial" w:hAnsi="Arial" w:cs="Arial"/>
                <w:sz w:val="20"/>
                <w:szCs w:val="20"/>
              </w:rPr>
              <w:t>1 713,8</w:t>
            </w:r>
          </w:p>
        </w:tc>
        <w:tc>
          <w:tcPr>
            <w:tcW w:w="1106" w:type="dxa"/>
            <w:vAlign w:val="center"/>
          </w:tcPr>
          <w:p w:rsidR="00A2576A" w:rsidRPr="00A20944" w:rsidRDefault="00A2576A" w:rsidP="00F7525C">
            <w:pPr>
              <w:tabs>
                <w:tab w:val="left" w:pos="564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944">
              <w:rPr>
                <w:rFonts w:ascii="Arial" w:hAnsi="Arial" w:cs="Arial"/>
                <w:sz w:val="20"/>
                <w:szCs w:val="20"/>
              </w:rPr>
              <w:t>2 173,0</w:t>
            </w:r>
          </w:p>
        </w:tc>
        <w:tc>
          <w:tcPr>
            <w:tcW w:w="1106" w:type="dxa"/>
            <w:vAlign w:val="center"/>
          </w:tcPr>
          <w:p w:rsidR="00A2576A" w:rsidRPr="00A20944" w:rsidRDefault="00A2576A" w:rsidP="00F7525C">
            <w:pPr>
              <w:tabs>
                <w:tab w:val="left" w:pos="564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944">
              <w:rPr>
                <w:rFonts w:ascii="Arial" w:hAnsi="Arial" w:cs="Arial"/>
                <w:sz w:val="20"/>
                <w:szCs w:val="20"/>
              </w:rPr>
              <w:t>2 173,0</w:t>
            </w:r>
          </w:p>
        </w:tc>
        <w:tc>
          <w:tcPr>
            <w:tcW w:w="1345" w:type="dxa"/>
            <w:vAlign w:val="center"/>
          </w:tcPr>
          <w:p w:rsidR="00A2576A" w:rsidRPr="00A20944" w:rsidRDefault="00A2576A" w:rsidP="00F7525C">
            <w:pPr>
              <w:tabs>
                <w:tab w:val="left" w:pos="564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944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A2576A" w:rsidRPr="00A2576A" w:rsidTr="00A20944">
        <w:trPr>
          <w:tblHeader/>
        </w:trPr>
        <w:tc>
          <w:tcPr>
            <w:tcW w:w="539" w:type="dxa"/>
            <w:vAlign w:val="center"/>
          </w:tcPr>
          <w:p w:rsidR="00A2576A" w:rsidRPr="00A20944" w:rsidRDefault="00A2576A" w:rsidP="00F7525C">
            <w:pPr>
              <w:tabs>
                <w:tab w:val="left" w:pos="564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944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4531" w:type="dxa"/>
            <w:vAlign w:val="center"/>
          </w:tcPr>
          <w:p w:rsidR="00A2576A" w:rsidRPr="00A20944" w:rsidRDefault="00A2576A" w:rsidP="00F7525C">
            <w:pPr>
              <w:tabs>
                <w:tab w:val="left" w:pos="5643"/>
              </w:tabs>
              <w:rPr>
                <w:rFonts w:ascii="Arial" w:hAnsi="Arial" w:cs="Arial"/>
                <w:sz w:val="20"/>
                <w:szCs w:val="20"/>
              </w:rPr>
            </w:pPr>
            <w:r w:rsidRPr="00A20944">
              <w:rPr>
                <w:rFonts w:ascii="Arial" w:hAnsi="Arial" w:cs="Arial"/>
                <w:sz w:val="20"/>
                <w:szCs w:val="20"/>
              </w:rPr>
              <w:t>Реализация областных государственных полномочий по предоставлению гражданам субсидий на оплату жилых помещений и коммунальных услуг</w:t>
            </w:r>
          </w:p>
        </w:tc>
        <w:tc>
          <w:tcPr>
            <w:tcW w:w="1134" w:type="dxa"/>
            <w:vAlign w:val="center"/>
          </w:tcPr>
          <w:p w:rsidR="00A2576A" w:rsidRPr="00A20944" w:rsidRDefault="00A2576A" w:rsidP="00F7525C">
            <w:pPr>
              <w:tabs>
                <w:tab w:val="left" w:pos="564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944">
              <w:rPr>
                <w:rFonts w:ascii="Arial" w:hAnsi="Arial" w:cs="Arial"/>
                <w:sz w:val="20"/>
                <w:szCs w:val="20"/>
              </w:rPr>
              <w:t>4 174,8</w:t>
            </w:r>
          </w:p>
        </w:tc>
        <w:tc>
          <w:tcPr>
            <w:tcW w:w="1106" w:type="dxa"/>
            <w:vAlign w:val="center"/>
          </w:tcPr>
          <w:p w:rsidR="00A2576A" w:rsidRPr="00A20944" w:rsidRDefault="00A2576A" w:rsidP="00F7525C">
            <w:pPr>
              <w:tabs>
                <w:tab w:val="left" w:pos="564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944">
              <w:rPr>
                <w:rFonts w:ascii="Arial" w:hAnsi="Arial" w:cs="Arial"/>
                <w:sz w:val="20"/>
                <w:szCs w:val="20"/>
              </w:rPr>
              <w:t>4 666,1</w:t>
            </w:r>
          </w:p>
        </w:tc>
        <w:tc>
          <w:tcPr>
            <w:tcW w:w="1106" w:type="dxa"/>
            <w:vAlign w:val="center"/>
          </w:tcPr>
          <w:p w:rsidR="00A2576A" w:rsidRPr="00A20944" w:rsidRDefault="00A2576A" w:rsidP="00F7525C">
            <w:pPr>
              <w:tabs>
                <w:tab w:val="left" w:pos="564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944">
              <w:rPr>
                <w:rFonts w:ascii="Arial" w:hAnsi="Arial" w:cs="Arial"/>
                <w:sz w:val="20"/>
                <w:szCs w:val="20"/>
              </w:rPr>
              <w:t>4 666,1</w:t>
            </w:r>
          </w:p>
        </w:tc>
        <w:tc>
          <w:tcPr>
            <w:tcW w:w="1345" w:type="dxa"/>
            <w:vAlign w:val="center"/>
          </w:tcPr>
          <w:p w:rsidR="00A2576A" w:rsidRPr="00A20944" w:rsidRDefault="00A2576A" w:rsidP="00F7525C">
            <w:pPr>
              <w:tabs>
                <w:tab w:val="left" w:pos="564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944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A2576A" w:rsidRPr="00A2576A" w:rsidTr="00A20944">
        <w:trPr>
          <w:tblHeader/>
        </w:trPr>
        <w:tc>
          <w:tcPr>
            <w:tcW w:w="539" w:type="dxa"/>
            <w:vAlign w:val="center"/>
          </w:tcPr>
          <w:p w:rsidR="00A2576A" w:rsidRPr="00A20944" w:rsidRDefault="00A2576A" w:rsidP="00F7525C">
            <w:pPr>
              <w:tabs>
                <w:tab w:val="left" w:pos="564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944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4531" w:type="dxa"/>
            <w:vAlign w:val="center"/>
          </w:tcPr>
          <w:p w:rsidR="00A2576A" w:rsidRPr="00A20944" w:rsidRDefault="00A2576A" w:rsidP="00F7525C">
            <w:pPr>
              <w:tabs>
                <w:tab w:val="left" w:pos="5643"/>
              </w:tabs>
              <w:rPr>
                <w:rFonts w:ascii="Arial" w:hAnsi="Arial" w:cs="Arial"/>
                <w:sz w:val="20"/>
                <w:szCs w:val="20"/>
              </w:rPr>
            </w:pPr>
            <w:r w:rsidRPr="00A20944">
              <w:rPr>
                <w:rFonts w:ascii="Arial" w:hAnsi="Arial" w:cs="Arial"/>
                <w:sz w:val="20"/>
                <w:szCs w:val="20"/>
              </w:rPr>
              <w:t>Реализация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34" w:type="dxa"/>
            <w:vAlign w:val="center"/>
          </w:tcPr>
          <w:p w:rsidR="00A2576A" w:rsidRPr="00A20944" w:rsidRDefault="00A2576A" w:rsidP="00F7525C">
            <w:pPr>
              <w:tabs>
                <w:tab w:val="left" w:pos="564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944">
              <w:rPr>
                <w:rFonts w:ascii="Arial" w:hAnsi="Arial" w:cs="Arial"/>
                <w:sz w:val="20"/>
                <w:szCs w:val="20"/>
              </w:rPr>
              <w:t>4,8</w:t>
            </w:r>
          </w:p>
        </w:tc>
        <w:tc>
          <w:tcPr>
            <w:tcW w:w="1106" w:type="dxa"/>
            <w:vAlign w:val="center"/>
          </w:tcPr>
          <w:p w:rsidR="00A2576A" w:rsidRPr="00A20944" w:rsidRDefault="00A2576A" w:rsidP="00F7525C">
            <w:pPr>
              <w:tabs>
                <w:tab w:val="left" w:pos="564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944">
              <w:rPr>
                <w:rFonts w:ascii="Arial" w:hAnsi="Arial" w:cs="Arial"/>
                <w:sz w:val="20"/>
                <w:szCs w:val="20"/>
              </w:rPr>
              <w:t>129,2</w:t>
            </w:r>
          </w:p>
        </w:tc>
        <w:tc>
          <w:tcPr>
            <w:tcW w:w="1106" w:type="dxa"/>
            <w:vAlign w:val="center"/>
          </w:tcPr>
          <w:p w:rsidR="00A2576A" w:rsidRPr="00A20944" w:rsidRDefault="00A2576A" w:rsidP="00F7525C">
            <w:pPr>
              <w:tabs>
                <w:tab w:val="left" w:pos="564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2576A" w:rsidRPr="00A20944" w:rsidRDefault="00A2576A" w:rsidP="00F7525C">
            <w:pPr>
              <w:tabs>
                <w:tab w:val="left" w:pos="564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944">
              <w:rPr>
                <w:rFonts w:ascii="Arial" w:hAnsi="Arial" w:cs="Arial"/>
                <w:sz w:val="20"/>
                <w:szCs w:val="20"/>
              </w:rPr>
              <w:t>127,4</w:t>
            </w:r>
          </w:p>
          <w:p w:rsidR="00A2576A" w:rsidRPr="00A20944" w:rsidRDefault="00A2576A" w:rsidP="00F7525C">
            <w:pPr>
              <w:tabs>
                <w:tab w:val="left" w:pos="564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5" w:type="dxa"/>
            <w:vAlign w:val="center"/>
          </w:tcPr>
          <w:p w:rsidR="00A2576A" w:rsidRPr="00A20944" w:rsidRDefault="00A2576A" w:rsidP="00F7525C">
            <w:pPr>
              <w:tabs>
                <w:tab w:val="left" w:pos="564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0944">
              <w:rPr>
                <w:rFonts w:ascii="Arial" w:hAnsi="Arial" w:cs="Arial"/>
                <w:sz w:val="20"/>
                <w:szCs w:val="20"/>
              </w:rPr>
              <w:t>98,6</w:t>
            </w:r>
          </w:p>
        </w:tc>
      </w:tr>
      <w:tr w:rsidR="00A2576A" w:rsidRPr="00A2576A" w:rsidTr="00A20944">
        <w:trPr>
          <w:trHeight w:val="466"/>
          <w:tblHeader/>
        </w:trPr>
        <w:tc>
          <w:tcPr>
            <w:tcW w:w="5070" w:type="dxa"/>
            <w:gridSpan w:val="2"/>
            <w:vAlign w:val="center"/>
          </w:tcPr>
          <w:p w:rsidR="00A2576A" w:rsidRPr="00A20944" w:rsidRDefault="00A2576A" w:rsidP="00F7525C">
            <w:pPr>
              <w:tabs>
                <w:tab w:val="left" w:pos="5643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20944">
              <w:rPr>
                <w:rFonts w:ascii="Arial" w:hAnsi="Arial" w:cs="Arial"/>
                <w:b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vAlign w:val="center"/>
          </w:tcPr>
          <w:p w:rsidR="00A2576A" w:rsidRPr="00A20944" w:rsidRDefault="00A2576A" w:rsidP="00F7525C">
            <w:pPr>
              <w:tabs>
                <w:tab w:val="left" w:pos="564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0944">
              <w:rPr>
                <w:rFonts w:ascii="Arial" w:hAnsi="Arial" w:cs="Arial"/>
                <w:b/>
                <w:sz w:val="20"/>
                <w:szCs w:val="20"/>
              </w:rPr>
              <w:t>641 454,7</w:t>
            </w:r>
          </w:p>
        </w:tc>
        <w:tc>
          <w:tcPr>
            <w:tcW w:w="1106" w:type="dxa"/>
            <w:vAlign w:val="center"/>
          </w:tcPr>
          <w:p w:rsidR="00A2576A" w:rsidRPr="00A20944" w:rsidRDefault="00A2576A" w:rsidP="00F7525C">
            <w:pPr>
              <w:tabs>
                <w:tab w:val="left" w:pos="564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0944">
              <w:rPr>
                <w:rFonts w:ascii="Arial" w:hAnsi="Arial" w:cs="Arial"/>
                <w:b/>
                <w:sz w:val="20"/>
                <w:szCs w:val="20"/>
              </w:rPr>
              <w:t>734 636,4</w:t>
            </w:r>
          </w:p>
        </w:tc>
        <w:tc>
          <w:tcPr>
            <w:tcW w:w="1106" w:type="dxa"/>
            <w:vAlign w:val="center"/>
          </w:tcPr>
          <w:p w:rsidR="00A2576A" w:rsidRPr="00A20944" w:rsidRDefault="00A2576A" w:rsidP="00F7525C">
            <w:pPr>
              <w:tabs>
                <w:tab w:val="left" w:pos="564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0944">
              <w:rPr>
                <w:rFonts w:ascii="Arial" w:hAnsi="Arial" w:cs="Arial"/>
                <w:b/>
                <w:sz w:val="20"/>
                <w:szCs w:val="20"/>
              </w:rPr>
              <w:t>712 990,3</w:t>
            </w:r>
          </w:p>
        </w:tc>
        <w:tc>
          <w:tcPr>
            <w:tcW w:w="1345" w:type="dxa"/>
            <w:vAlign w:val="center"/>
          </w:tcPr>
          <w:p w:rsidR="00A2576A" w:rsidRPr="00A20944" w:rsidRDefault="00A2576A" w:rsidP="00F7525C">
            <w:pPr>
              <w:tabs>
                <w:tab w:val="left" w:pos="564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0944">
              <w:rPr>
                <w:rFonts w:ascii="Arial" w:hAnsi="Arial" w:cs="Arial"/>
                <w:b/>
                <w:sz w:val="20"/>
                <w:szCs w:val="20"/>
              </w:rPr>
              <w:t>97,1</w:t>
            </w:r>
          </w:p>
        </w:tc>
      </w:tr>
    </w:tbl>
    <w:p w:rsidR="00A2576A" w:rsidRPr="00A2576A" w:rsidRDefault="00A2576A" w:rsidP="00A2576A">
      <w:pPr>
        <w:ind w:firstLine="567"/>
        <w:jc w:val="both"/>
        <w:rPr>
          <w:rFonts w:ascii="Arial" w:hAnsi="Arial" w:cs="Arial"/>
          <w:color w:val="FF0000"/>
        </w:rPr>
      </w:pPr>
    </w:p>
    <w:p w:rsidR="00A2576A" w:rsidRPr="00A2576A" w:rsidRDefault="00A2576A" w:rsidP="00A2576A">
      <w:pPr>
        <w:tabs>
          <w:tab w:val="left" w:pos="567"/>
          <w:tab w:val="left" w:pos="709"/>
        </w:tabs>
        <w:ind w:firstLine="709"/>
        <w:jc w:val="both"/>
        <w:rPr>
          <w:rFonts w:ascii="Arial" w:hAnsi="Arial" w:cs="Arial"/>
          <w:color w:val="FF0000"/>
        </w:rPr>
      </w:pPr>
      <w:r w:rsidRPr="00A2576A">
        <w:rPr>
          <w:rFonts w:ascii="Arial" w:hAnsi="Arial" w:cs="Arial"/>
        </w:rPr>
        <w:t>За 2022 год Программа исполнена в размере 712 990,3 тыс. рублей или 97,1% от плановых назначений, что больше исполнения 2021</w:t>
      </w:r>
      <w:r w:rsidRPr="00A2576A">
        <w:rPr>
          <w:rFonts w:ascii="Arial" w:hAnsi="Arial" w:cs="Arial"/>
          <w:color w:val="FF0000"/>
        </w:rPr>
        <w:t xml:space="preserve"> </w:t>
      </w:r>
      <w:r w:rsidRPr="00A2576A">
        <w:rPr>
          <w:rFonts w:ascii="Arial" w:hAnsi="Arial" w:cs="Arial"/>
        </w:rPr>
        <w:t xml:space="preserve">года на 71 535,6 тыс. руб. или 11,2%. </w:t>
      </w:r>
    </w:p>
    <w:p w:rsidR="00A2576A" w:rsidRPr="00A2576A" w:rsidRDefault="00A2576A" w:rsidP="00A2576A">
      <w:pPr>
        <w:ind w:firstLine="709"/>
        <w:jc w:val="both"/>
        <w:rPr>
          <w:rFonts w:ascii="Arial" w:hAnsi="Arial" w:cs="Arial"/>
        </w:rPr>
      </w:pPr>
      <w:r w:rsidRPr="00A2576A">
        <w:rPr>
          <w:rFonts w:ascii="Arial" w:hAnsi="Arial" w:cs="Arial"/>
        </w:rPr>
        <w:t>По Программе ежегодно проводится оценка эффективности ее реализации. Показателями, влияющими на эффективность программы, являются:</w:t>
      </w:r>
    </w:p>
    <w:p w:rsidR="00A2576A" w:rsidRPr="00A2576A" w:rsidRDefault="00A2576A" w:rsidP="00A2576A">
      <w:pPr>
        <w:ind w:firstLine="709"/>
        <w:jc w:val="both"/>
        <w:rPr>
          <w:rFonts w:ascii="Arial" w:hAnsi="Arial" w:cs="Arial"/>
        </w:rPr>
      </w:pPr>
      <w:r w:rsidRPr="00A2576A">
        <w:rPr>
          <w:rFonts w:ascii="Arial" w:hAnsi="Arial" w:cs="Arial"/>
        </w:rPr>
        <w:t>- целевые показатели реализации программы (уровень муниципального долга, динамика налоговых и неналоговых доходов бюджета МО «Братский район»);</w:t>
      </w:r>
    </w:p>
    <w:p w:rsidR="00A2576A" w:rsidRPr="00A2576A" w:rsidRDefault="00A2576A" w:rsidP="00A2576A">
      <w:pPr>
        <w:ind w:firstLine="709"/>
        <w:jc w:val="both"/>
        <w:rPr>
          <w:rFonts w:ascii="Arial" w:hAnsi="Arial" w:cs="Arial"/>
        </w:rPr>
      </w:pPr>
      <w:r w:rsidRPr="00A2576A">
        <w:rPr>
          <w:rFonts w:ascii="Arial" w:hAnsi="Arial" w:cs="Arial"/>
        </w:rPr>
        <w:t>- фактический объем финансовых ресурсов, направленный на реализацию муниципальной программы и составляющих ее подпрограмм, а также плановый объем финансовых ресурсов на отчетный период.</w:t>
      </w:r>
    </w:p>
    <w:p w:rsidR="00A2576A" w:rsidRPr="00A2576A" w:rsidRDefault="00A2576A" w:rsidP="00A2576A">
      <w:pPr>
        <w:ind w:firstLine="709"/>
        <w:jc w:val="both"/>
        <w:rPr>
          <w:rFonts w:ascii="Arial" w:hAnsi="Arial" w:cs="Arial"/>
        </w:rPr>
      </w:pPr>
      <w:r w:rsidRPr="00A2576A">
        <w:rPr>
          <w:rFonts w:ascii="Arial" w:hAnsi="Arial" w:cs="Arial"/>
        </w:rPr>
        <w:t xml:space="preserve">По результатам 2022 года критерий оценки эффективности Программы составил 1,61, то есть можно сделать вывод о высокой эффективности реализации Программы за рассматриваемый период (согласно Положения: если критерий оценки эффективности составил более 1, то программа признается высокоэффективной). </w:t>
      </w:r>
    </w:p>
    <w:p w:rsidR="00A2576A" w:rsidRPr="00A2576A" w:rsidRDefault="00A2576A" w:rsidP="00A2576A">
      <w:pPr>
        <w:pStyle w:val="a5"/>
        <w:ind w:firstLine="709"/>
        <w:jc w:val="both"/>
        <w:rPr>
          <w:rFonts w:ascii="Arial" w:hAnsi="Arial" w:cs="Arial"/>
          <w:sz w:val="24"/>
        </w:rPr>
      </w:pPr>
      <w:r w:rsidRPr="00A2576A">
        <w:rPr>
          <w:rFonts w:ascii="Arial" w:hAnsi="Arial" w:cs="Arial"/>
          <w:sz w:val="24"/>
        </w:rPr>
        <w:t xml:space="preserve">Необходимо отметить, что Министерством финансов Иркутской области проведена оценка качества управления муниципальными финансами в муниципальных районах (городских округах) Иркутской области за 2022 год, согласно которой МО «Братский район» заняло 2 место среди 42 муниципалитетов. </w:t>
      </w:r>
    </w:p>
    <w:p w:rsidR="00A2576A" w:rsidRPr="00A2576A" w:rsidRDefault="00A2576A" w:rsidP="00A2576A">
      <w:pPr>
        <w:tabs>
          <w:tab w:val="left" w:pos="709"/>
        </w:tabs>
        <w:spacing w:line="276" w:lineRule="auto"/>
        <w:ind w:right="27" w:firstLine="709"/>
        <w:jc w:val="both"/>
        <w:rPr>
          <w:rFonts w:ascii="Arial" w:hAnsi="Arial" w:cs="Arial"/>
        </w:rPr>
      </w:pPr>
      <w:r w:rsidRPr="00A2576A">
        <w:rPr>
          <w:rFonts w:ascii="Arial" w:hAnsi="Arial" w:cs="Arial"/>
        </w:rPr>
        <w:tab/>
      </w:r>
    </w:p>
    <w:sectPr w:rsidR="00A2576A" w:rsidRPr="00A2576A" w:rsidSect="0029043C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7DB"/>
    <w:rsid w:val="00140245"/>
    <w:rsid w:val="0029043C"/>
    <w:rsid w:val="003A0859"/>
    <w:rsid w:val="004405A1"/>
    <w:rsid w:val="004A01D2"/>
    <w:rsid w:val="004D6E48"/>
    <w:rsid w:val="004E1958"/>
    <w:rsid w:val="005856F4"/>
    <w:rsid w:val="006A5DFF"/>
    <w:rsid w:val="006C695F"/>
    <w:rsid w:val="006D69B2"/>
    <w:rsid w:val="006E67DB"/>
    <w:rsid w:val="0091781C"/>
    <w:rsid w:val="00A20944"/>
    <w:rsid w:val="00A2576A"/>
    <w:rsid w:val="00AB4CAA"/>
    <w:rsid w:val="00CD434F"/>
    <w:rsid w:val="00D34245"/>
    <w:rsid w:val="00D520D8"/>
    <w:rsid w:val="00E26AAB"/>
    <w:rsid w:val="00F44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489639-0B01-4DEC-90E7-E93A74EFB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0245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D6E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6C695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6C695F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6C695F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6C695F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402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0245"/>
    <w:rPr>
      <w:rFonts w:ascii="Tahom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4D6E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Subtitle"/>
    <w:basedOn w:val="a"/>
    <w:link w:val="a6"/>
    <w:qFormat/>
    <w:rsid w:val="00A2576A"/>
    <w:pPr>
      <w:widowControl/>
      <w:autoSpaceDE/>
      <w:autoSpaceDN/>
      <w:adjustRightInd/>
      <w:jc w:val="center"/>
    </w:pPr>
    <w:rPr>
      <w:sz w:val="28"/>
    </w:rPr>
  </w:style>
  <w:style w:type="character" w:customStyle="1" w:styleId="a6">
    <w:name w:val="Подзаголовок Знак"/>
    <w:basedOn w:val="a0"/>
    <w:link w:val="a5"/>
    <w:rsid w:val="00A2576A"/>
    <w:rPr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1427</Words>
  <Characters>8135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Белялова Анжела</dc:creator>
  <cp:keywords/>
  <dc:description/>
  <cp:lastModifiedBy>Учетная запись Майкрософт</cp:lastModifiedBy>
  <cp:revision>13</cp:revision>
  <cp:lastPrinted>2021-05-27T03:18:00Z</cp:lastPrinted>
  <dcterms:created xsi:type="dcterms:W3CDTF">2020-04-16T02:26:00Z</dcterms:created>
  <dcterms:modified xsi:type="dcterms:W3CDTF">2023-08-29T03:51:00Z</dcterms:modified>
</cp:coreProperties>
</file>