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04" w:rsidRPr="00AA0B46" w:rsidRDefault="00AA0B46">
      <w:pPr>
        <w:rPr>
          <w:rFonts w:ascii="Times New Roman" w:hAnsi="Times New Roman" w:cs="Times New Roman"/>
        </w:rPr>
      </w:pPr>
      <w:r w:rsidRPr="00AA0B46">
        <w:rPr>
          <w:rFonts w:ascii="Times New Roman" w:hAnsi="Times New Roman" w:cs="Times New Roman"/>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на автомобильном транспор</w:t>
      </w:r>
      <w:bookmarkStart w:id="0" w:name="_GoBack"/>
      <w:bookmarkEnd w:id="0"/>
      <w:r w:rsidRPr="00AA0B46">
        <w:rPr>
          <w:rFonts w:ascii="Times New Roman" w:hAnsi="Times New Roman" w:cs="Times New Roman"/>
        </w:rPr>
        <w:t>те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33"/>
        <w:gridCol w:w="4394"/>
      </w:tblGrid>
      <w:tr w:rsidR="00AA0B46" w:rsidRPr="00AA0B46" w:rsidTr="00AA0B46">
        <w:trPr>
          <w:trHeight w:val="253"/>
        </w:trPr>
        <w:tc>
          <w:tcPr>
            <w:tcW w:w="624" w:type="dxa"/>
            <w:vMerge w:val="restart"/>
          </w:tcPr>
          <w:p w:rsidR="00AA0B46" w:rsidRPr="00AA0B46" w:rsidRDefault="00AA0B46" w:rsidP="00AA0B46">
            <w:pPr>
              <w:widowControl w:val="0"/>
              <w:autoSpaceDE w:val="0"/>
              <w:autoSpaceDN w:val="0"/>
              <w:spacing w:after="0" w:line="240" w:lineRule="auto"/>
              <w:jc w:val="center"/>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N п/п</w:t>
            </w:r>
          </w:p>
        </w:tc>
        <w:tc>
          <w:tcPr>
            <w:tcW w:w="4333" w:type="dxa"/>
            <w:vMerge w:val="restart"/>
          </w:tcPr>
          <w:p w:rsidR="00AA0B46" w:rsidRPr="00AA0B46" w:rsidRDefault="00AA0B46" w:rsidP="00AA0B46">
            <w:pPr>
              <w:widowControl w:val="0"/>
              <w:autoSpaceDE w:val="0"/>
              <w:autoSpaceDN w:val="0"/>
              <w:spacing w:after="0" w:line="240" w:lineRule="auto"/>
              <w:jc w:val="center"/>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Вопросы, отражающие содержание обязательных требований</w:t>
            </w:r>
          </w:p>
        </w:tc>
        <w:tc>
          <w:tcPr>
            <w:tcW w:w="4394" w:type="dxa"/>
            <w:vMerge w:val="restart"/>
          </w:tcPr>
          <w:p w:rsidR="00AA0B46" w:rsidRPr="00AA0B46" w:rsidRDefault="00AA0B46" w:rsidP="00AA0B46">
            <w:pPr>
              <w:widowControl w:val="0"/>
              <w:autoSpaceDE w:val="0"/>
              <w:autoSpaceDN w:val="0"/>
              <w:spacing w:after="0" w:line="240" w:lineRule="auto"/>
              <w:jc w:val="center"/>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Реквизиты нормативных правовых актов, с указанием их структурных единиц, которыми установлены обязательные требования</w:t>
            </w:r>
          </w:p>
        </w:tc>
      </w:tr>
      <w:tr w:rsidR="00AA0B46" w:rsidRPr="00AA0B46" w:rsidTr="00AA0B46">
        <w:trPr>
          <w:trHeight w:val="276"/>
        </w:trPr>
        <w:tc>
          <w:tcPr>
            <w:tcW w:w="624" w:type="dxa"/>
            <w:vMerge/>
          </w:tcPr>
          <w:p w:rsidR="00AA0B46" w:rsidRPr="00AA0B46" w:rsidRDefault="00AA0B46" w:rsidP="00AA0B46">
            <w:pPr>
              <w:spacing w:after="0" w:line="240" w:lineRule="auto"/>
              <w:rPr>
                <w:rFonts w:ascii="Times New Roman" w:eastAsia="Calibri" w:hAnsi="Times New Roman" w:cs="Times New Roman"/>
                <w:sz w:val="24"/>
                <w:szCs w:val="24"/>
                <w:lang w:eastAsia="ru-RU"/>
              </w:rPr>
            </w:pPr>
          </w:p>
        </w:tc>
        <w:tc>
          <w:tcPr>
            <w:tcW w:w="4333" w:type="dxa"/>
            <w:vMerge/>
          </w:tcPr>
          <w:p w:rsidR="00AA0B46" w:rsidRPr="00AA0B46" w:rsidRDefault="00AA0B46" w:rsidP="00AA0B46">
            <w:pPr>
              <w:spacing w:after="0" w:line="240" w:lineRule="auto"/>
              <w:rPr>
                <w:rFonts w:ascii="Times New Roman" w:eastAsia="Calibri" w:hAnsi="Times New Roman" w:cs="Times New Roman"/>
                <w:sz w:val="24"/>
                <w:szCs w:val="24"/>
                <w:lang w:eastAsia="ru-RU"/>
              </w:rPr>
            </w:pPr>
          </w:p>
        </w:tc>
        <w:tc>
          <w:tcPr>
            <w:tcW w:w="4394" w:type="dxa"/>
            <w:vMerge/>
          </w:tcPr>
          <w:p w:rsidR="00AA0B46" w:rsidRPr="00AA0B46" w:rsidRDefault="00AA0B46" w:rsidP="00AA0B46">
            <w:pPr>
              <w:spacing w:after="0" w:line="240" w:lineRule="auto"/>
              <w:rPr>
                <w:rFonts w:ascii="Times New Roman" w:eastAsia="Calibri" w:hAnsi="Times New Roman" w:cs="Times New Roman"/>
                <w:sz w:val="24"/>
                <w:szCs w:val="24"/>
                <w:lang w:eastAsia="ru-RU"/>
              </w:rPr>
            </w:pPr>
          </w:p>
        </w:tc>
      </w:tr>
      <w:tr w:rsidR="00AA0B46" w:rsidRPr="00AA0B46" w:rsidTr="00AA0B46">
        <w:tc>
          <w:tcPr>
            <w:tcW w:w="624" w:type="dxa"/>
          </w:tcPr>
          <w:p w:rsidR="00AA0B46" w:rsidRPr="00AA0B46" w:rsidRDefault="00AA0B46" w:rsidP="00AA0B46">
            <w:pPr>
              <w:widowControl w:val="0"/>
              <w:autoSpaceDE w:val="0"/>
              <w:autoSpaceDN w:val="0"/>
              <w:spacing w:after="0" w:line="240" w:lineRule="auto"/>
              <w:jc w:val="center"/>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1.</w:t>
            </w:r>
          </w:p>
        </w:tc>
        <w:tc>
          <w:tcPr>
            <w:tcW w:w="4333"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4394"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hyperlink r:id="rId6" w:history="1">
              <w:r w:rsidRPr="00AA0B46">
                <w:rPr>
                  <w:rFonts w:ascii="Times New Roman" w:eastAsia="Times New Roman" w:hAnsi="Times New Roman" w:cs="Times New Roman"/>
                  <w:color w:val="0000FF"/>
                  <w:szCs w:val="20"/>
                  <w:lang w:eastAsia="ru-RU"/>
                </w:rPr>
                <w:t>Подпункт 1 пункта 3 статьи 25</w:t>
              </w:r>
            </w:hyperlink>
            <w:r w:rsidRPr="00AA0B46">
              <w:rPr>
                <w:rFonts w:ascii="Times New Roman" w:eastAsia="Times New Roman" w:hAnsi="Times New Roman" w:cs="Times New Roman"/>
                <w:szCs w:val="20"/>
                <w:lang w:eastAsia="ru-RU"/>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A0B46" w:rsidRPr="00AA0B46" w:rsidTr="00AA0B46">
        <w:tc>
          <w:tcPr>
            <w:tcW w:w="624" w:type="dxa"/>
          </w:tcPr>
          <w:p w:rsidR="00AA0B46" w:rsidRPr="00AA0B46" w:rsidRDefault="00AA0B46" w:rsidP="00AA0B46">
            <w:pPr>
              <w:widowControl w:val="0"/>
              <w:autoSpaceDE w:val="0"/>
              <w:autoSpaceDN w:val="0"/>
              <w:spacing w:after="0" w:line="240" w:lineRule="auto"/>
              <w:jc w:val="center"/>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2.</w:t>
            </w:r>
          </w:p>
        </w:tc>
        <w:tc>
          <w:tcPr>
            <w:tcW w:w="4333"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4394"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hyperlink r:id="rId7" w:history="1">
              <w:r w:rsidRPr="00AA0B46">
                <w:rPr>
                  <w:rFonts w:ascii="Times New Roman" w:eastAsia="Times New Roman" w:hAnsi="Times New Roman" w:cs="Times New Roman"/>
                  <w:color w:val="0000FF"/>
                  <w:szCs w:val="20"/>
                  <w:lang w:eastAsia="ru-RU"/>
                </w:rPr>
                <w:t>Подпункт 2 пункта 3 статьи 25</w:t>
              </w:r>
            </w:hyperlink>
            <w:r w:rsidRPr="00AA0B46">
              <w:rPr>
                <w:rFonts w:ascii="Times New Roman" w:eastAsia="Times New Roman" w:hAnsi="Times New Roman" w:cs="Times New Roman"/>
                <w:szCs w:val="20"/>
                <w:lang w:eastAsia="ru-RU"/>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A0B46" w:rsidRPr="00AA0B46" w:rsidTr="00AA0B46">
        <w:tc>
          <w:tcPr>
            <w:tcW w:w="624" w:type="dxa"/>
          </w:tcPr>
          <w:p w:rsidR="00AA0B46" w:rsidRPr="00AA0B46" w:rsidRDefault="00AA0B46" w:rsidP="00AA0B46">
            <w:pPr>
              <w:widowControl w:val="0"/>
              <w:autoSpaceDE w:val="0"/>
              <w:autoSpaceDN w:val="0"/>
              <w:spacing w:after="0" w:line="240" w:lineRule="auto"/>
              <w:jc w:val="center"/>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3.</w:t>
            </w:r>
          </w:p>
        </w:tc>
        <w:tc>
          <w:tcPr>
            <w:tcW w:w="4333"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4394"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hyperlink r:id="rId8" w:history="1">
              <w:r w:rsidRPr="00AA0B46">
                <w:rPr>
                  <w:rFonts w:ascii="Times New Roman" w:eastAsia="Times New Roman" w:hAnsi="Times New Roman" w:cs="Times New Roman"/>
                  <w:color w:val="0000FF"/>
                  <w:szCs w:val="20"/>
                  <w:lang w:eastAsia="ru-RU"/>
                </w:rPr>
                <w:t>Подпункт 5 пункта 3 статьи 25</w:t>
              </w:r>
            </w:hyperlink>
            <w:r w:rsidRPr="00AA0B46">
              <w:rPr>
                <w:rFonts w:ascii="Times New Roman" w:eastAsia="Times New Roman" w:hAnsi="Times New Roman" w:cs="Times New Roman"/>
                <w:szCs w:val="20"/>
                <w:lang w:eastAsia="ru-RU"/>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A0B46" w:rsidRPr="00AA0B46" w:rsidTr="00AA0B46">
        <w:tc>
          <w:tcPr>
            <w:tcW w:w="624" w:type="dxa"/>
          </w:tcPr>
          <w:p w:rsidR="00AA0B46" w:rsidRPr="00AA0B46" w:rsidRDefault="00AA0B46" w:rsidP="00AA0B46">
            <w:pPr>
              <w:widowControl w:val="0"/>
              <w:autoSpaceDE w:val="0"/>
              <w:autoSpaceDN w:val="0"/>
              <w:spacing w:after="0" w:line="240" w:lineRule="auto"/>
              <w:jc w:val="center"/>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4.</w:t>
            </w:r>
          </w:p>
        </w:tc>
        <w:tc>
          <w:tcPr>
            <w:tcW w:w="4333"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4394"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hyperlink r:id="rId9" w:history="1">
              <w:r w:rsidRPr="00AA0B46">
                <w:rPr>
                  <w:rFonts w:ascii="Times New Roman" w:eastAsia="Times New Roman" w:hAnsi="Times New Roman" w:cs="Times New Roman"/>
                  <w:color w:val="0000FF"/>
                  <w:szCs w:val="20"/>
                  <w:lang w:eastAsia="ru-RU"/>
                </w:rPr>
                <w:t>Подпункт 6 пункта 3 статьи 25</w:t>
              </w:r>
            </w:hyperlink>
            <w:r w:rsidRPr="00AA0B46">
              <w:rPr>
                <w:rFonts w:ascii="Times New Roman" w:eastAsia="Times New Roman" w:hAnsi="Times New Roman" w:cs="Times New Roman"/>
                <w:szCs w:val="20"/>
                <w:lang w:eastAsia="ru-RU"/>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A0B46" w:rsidRPr="00AA0B46" w:rsidTr="00AA0B46">
        <w:tc>
          <w:tcPr>
            <w:tcW w:w="624" w:type="dxa"/>
          </w:tcPr>
          <w:p w:rsidR="00AA0B46" w:rsidRPr="00AA0B46" w:rsidRDefault="00AA0B46" w:rsidP="00AA0B46">
            <w:pPr>
              <w:widowControl w:val="0"/>
              <w:autoSpaceDE w:val="0"/>
              <w:autoSpaceDN w:val="0"/>
              <w:spacing w:after="0" w:line="240" w:lineRule="auto"/>
              <w:jc w:val="center"/>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5.</w:t>
            </w:r>
          </w:p>
        </w:tc>
        <w:tc>
          <w:tcPr>
            <w:tcW w:w="4333"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4394"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hyperlink r:id="rId10" w:history="1">
              <w:r w:rsidRPr="00AA0B46">
                <w:rPr>
                  <w:rFonts w:ascii="Times New Roman" w:eastAsia="Times New Roman" w:hAnsi="Times New Roman" w:cs="Times New Roman"/>
                  <w:color w:val="0000FF"/>
                  <w:szCs w:val="20"/>
                  <w:lang w:eastAsia="ru-RU"/>
                </w:rPr>
                <w:t>Подпункт 1 пункта 1 статьи 29</w:t>
              </w:r>
            </w:hyperlink>
            <w:r w:rsidRPr="00AA0B46">
              <w:rPr>
                <w:rFonts w:ascii="Times New Roman" w:eastAsia="Times New Roman" w:hAnsi="Times New Roman" w:cs="Times New Roman"/>
                <w:szCs w:val="20"/>
                <w:lang w:eastAsia="ru-RU"/>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A0B46" w:rsidRPr="00AA0B46" w:rsidTr="00AA0B46">
        <w:tc>
          <w:tcPr>
            <w:tcW w:w="624" w:type="dxa"/>
          </w:tcPr>
          <w:p w:rsidR="00AA0B46" w:rsidRPr="00AA0B46" w:rsidRDefault="00AA0B46" w:rsidP="00AA0B46">
            <w:pPr>
              <w:widowControl w:val="0"/>
              <w:autoSpaceDE w:val="0"/>
              <w:autoSpaceDN w:val="0"/>
              <w:spacing w:after="0" w:line="240" w:lineRule="auto"/>
              <w:jc w:val="center"/>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6.</w:t>
            </w:r>
          </w:p>
        </w:tc>
        <w:tc>
          <w:tcPr>
            <w:tcW w:w="4333"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w:t>
            </w:r>
            <w:r w:rsidRPr="00AA0B46">
              <w:rPr>
                <w:rFonts w:ascii="Times New Roman" w:eastAsia="Times New Roman" w:hAnsi="Times New Roman" w:cs="Times New Roman"/>
                <w:szCs w:val="20"/>
                <w:lang w:eastAsia="ru-RU"/>
              </w:rPr>
              <w:lastRenderedPageBreak/>
              <w:t xml:space="preserve">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hyperlink r:id="rId11" w:history="1">
              <w:r w:rsidRPr="00AA0B46">
                <w:rPr>
                  <w:rFonts w:ascii="Times New Roman" w:eastAsia="Times New Roman" w:hAnsi="Times New Roman" w:cs="Times New Roman"/>
                  <w:color w:val="0000FF"/>
                  <w:szCs w:val="20"/>
                  <w:lang w:eastAsia="ru-RU"/>
                </w:rPr>
                <w:t>законом</w:t>
              </w:r>
            </w:hyperlink>
            <w:r w:rsidRPr="00AA0B46">
              <w:rPr>
                <w:rFonts w:ascii="Times New Roman" w:eastAsia="Times New Roman" w:hAnsi="Times New Roman" w:cs="Times New Roman"/>
                <w:szCs w:val="20"/>
                <w:lang w:eastAsia="ru-RU"/>
              </w:rPr>
              <w:t xml:space="preserve"> от 08.11.2007 N 257-ФЗ "Об автомобильных дорогах и о дорожной деятельности в Российской Федерации и о внесении изменений в отдельные законодател</w:t>
            </w:r>
            <w:r>
              <w:rPr>
                <w:rFonts w:ascii="Times New Roman" w:eastAsia="Times New Roman" w:hAnsi="Times New Roman" w:cs="Times New Roman"/>
                <w:szCs w:val="20"/>
                <w:lang w:eastAsia="ru-RU"/>
              </w:rPr>
              <w:t>ьные акты Российской Федерации"</w:t>
            </w:r>
          </w:p>
        </w:tc>
        <w:tc>
          <w:tcPr>
            <w:tcW w:w="4394"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hyperlink r:id="rId12" w:history="1">
              <w:r w:rsidRPr="00AA0B46">
                <w:rPr>
                  <w:rFonts w:ascii="Times New Roman" w:eastAsia="Times New Roman" w:hAnsi="Times New Roman" w:cs="Times New Roman"/>
                  <w:color w:val="0000FF"/>
                  <w:szCs w:val="20"/>
                  <w:lang w:eastAsia="ru-RU"/>
                </w:rPr>
                <w:t>Подпункт 2 пункта 1 статьи 29</w:t>
              </w:r>
            </w:hyperlink>
            <w:r w:rsidRPr="00AA0B46">
              <w:rPr>
                <w:rFonts w:ascii="Times New Roman" w:eastAsia="Times New Roman" w:hAnsi="Times New Roman" w:cs="Times New Roman"/>
                <w:szCs w:val="20"/>
                <w:lang w:eastAsia="ru-RU"/>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AA0B46">
              <w:rPr>
                <w:rFonts w:ascii="Times New Roman" w:eastAsia="Times New Roman" w:hAnsi="Times New Roman" w:cs="Times New Roman"/>
                <w:szCs w:val="20"/>
                <w:lang w:eastAsia="ru-RU"/>
              </w:rPr>
              <w:lastRenderedPageBreak/>
              <w:t>Федерации"</w:t>
            </w:r>
          </w:p>
        </w:tc>
      </w:tr>
      <w:tr w:rsidR="00AA0B46" w:rsidRPr="00AA0B46" w:rsidTr="00AA0B46">
        <w:tc>
          <w:tcPr>
            <w:tcW w:w="624" w:type="dxa"/>
          </w:tcPr>
          <w:p w:rsidR="00AA0B46" w:rsidRPr="00AA0B46" w:rsidRDefault="00AA0B46" w:rsidP="00AA0B46">
            <w:pPr>
              <w:widowControl w:val="0"/>
              <w:autoSpaceDE w:val="0"/>
              <w:autoSpaceDN w:val="0"/>
              <w:spacing w:after="0" w:line="240" w:lineRule="auto"/>
              <w:jc w:val="center"/>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lastRenderedPageBreak/>
              <w:t>7.</w:t>
            </w:r>
          </w:p>
        </w:tc>
        <w:tc>
          <w:tcPr>
            <w:tcW w:w="4333"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4394"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hyperlink r:id="rId13" w:history="1">
              <w:r w:rsidRPr="00AA0B46">
                <w:rPr>
                  <w:rFonts w:ascii="Times New Roman" w:eastAsia="Times New Roman" w:hAnsi="Times New Roman" w:cs="Times New Roman"/>
                  <w:color w:val="0000FF"/>
                  <w:szCs w:val="20"/>
                  <w:lang w:eastAsia="ru-RU"/>
                </w:rPr>
                <w:t>Подпункт 3 пункта 1 статьи 29</w:t>
              </w:r>
            </w:hyperlink>
            <w:r w:rsidRPr="00AA0B46">
              <w:rPr>
                <w:rFonts w:ascii="Times New Roman" w:eastAsia="Times New Roman" w:hAnsi="Times New Roman" w:cs="Times New Roman"/>
                <w:szCs w:val="20"/>
                <w:lang w:eastAsia="ru-RU"/>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A0B46" w:rsidRPr="00AA0B46" w:rsidTr="00AA0B46">
        <w:tc>
          <w:tcPr>
            <w:tcW w:w="624" w:type="dxa"/>
          </w:tcPr>
          <w:p w:rsidR="00AA0B46" w:rsidRPr="00AA0B46" w:rsidRDefault="00AA0B46" w:rsidP="00AA0B46">
            <w:pPr>
              <w:widowControl w:val="0"/>
              <w:autoSpaceDE w:val="0"/>
              <w:autoSpaceDN w:val="0"/>
              <w:spacing w:after="0" w:line="240" w:lineRule="auto"/>
              <w:jc w:val="center"/>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8.</w:t>
            </w:r>
          </w:p>
        </w:tc>
        <w:tc>
          <w:tcPr>
            <w:tcW w:w="4333"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4394"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hyperlink r:id="rId14" w:history="1">
              <w:r w:rsidRPr="00AA0B46">
                <w:rPr>
                  <w:rFonts w:ascii="Times New Roman" w:eastAsia="Times New Roman" w:hAnsi="Times New Roman" w:cs="Times New Roman"/>
                  <w:color w:val="0000FF"/>
                  <w:szCs w:val="20"/>
                  <w:lang w:eastAsia="ru-RU"/>
                </w:rPr>
                <w:t>Подпункт 4 пункта 1 статьи 29</w:t>
              </w:r>
            </w:hyperlink>
            <w:r w:rsidRPr="00AA0B46">
              <w:rPr>
                <w:rFonts w:ascii="Times New Roman" w:eastAsia="Times New Roman" w:hAnsi="Times New Roman" w:cs="Times New Roman"/>
                <w:szCs w:val="20"/>
                <w:lang w:eastAsia="ru-RU"/>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A0B46" w:rsidRPr="00AA0B46" w:rsidTr="00AA0B46">
        <w:tc>
          <w:tcPr>
            <w:tcW w:w="624" w:type="dxa"/>
          </w:tcPr>
          <w:p w:rsidR="00AA0B46" w:rsidRPr="00AA0B46" w:rsidRDefault="00AA0B46" w:rsidP="00AA0B46">
            <w:pPr>
              <w:widowControl w:val="0"/>
              <w:autoSpaceDE w:val="0"/>
              <w:autoSpaceDN w:val="0"/>
              <w:spacing w:after="0" w:line="240" w:lineRule="auto"/>
              <w:jc w:val="center"/>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9.</w:t>
            </w:r>
          </w:p>
        </w:tc>
        <w:tc>
          <w:tcPr>
            <w:tcW w:w="4333"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4394"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hyperlink r:id="rId15" w:history="1">
              <w:r w:rsidRPr="00AA0B46">
                <w:rPr>
                  <w:rFonts w:ascii="Times New Roman" w:eastAsia="Times New Roman" w:hAnsi="Times New Roman" w:cs="Times New Roman"/>
                  <w:color w:val="0000FF"/>
                  <w:szCs w:val="20"/>
                  <w:lang w:eastAsia="ru-RU"/>
                </w:rPr>
                <w:t>Подпункт 1 пункта 2 статьи 29</w:t>
              </w:r>
            </w:hyperlink>
            <w:r w:rsidRPr="00AA0B46">
              <w:rPr>
                <w:rFonts w:ascii="Times New Roman" w:eastAsia="Times New Roman" w:hAnsi="Times New Roman" w:cs="Times New Roman"/>
                <w:szCs w:val="20"/>
                <w:lang w:eastAsia="ru-RU"/>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A0B46" w:rsidRPr="00AA0B46" w:rsidTr="00AA0B46">
        <w:tc>
          <w:tcPr>
            <w:tcW w:w="624" w:type="dxa"/>
          </w:tcPr>
          <w:p w:rsidR="00AA0B46" w:rsidRPr="00AA0B46" w:rsidRDefault="00AA0B46" w:rsidP="00AA0B46">
            <w:pPr>
              <w:widowControl w:val="0"/>
              <w:autoSpaceDE w:val="0"/>
              <w:autoSpaceDN w:val="0"/>
              <w:spacing w:after="0" w:line="240" w:lineRule="auto"/>
              <w:jc w:val="center"/>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10.</w:t>
            </w:r>
          </w:p>
        </w:tc>
        <w:tc>
          <w:tcPr>
            <w:tcW w:w="4333"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Используются ли водоотводные сооружения автомобильных дорог местного значения для стока или сброса вод?</w:t>
            </w:r>
          </w:p>
        </w:tc>
        <w:tc>
          <w:tcPr>
            <w:tcW w:w="4394"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hyperlink r:id="rId16" w:history="1">
              <w:r w:rsidRPr="00AA0B46">
                <w:rPr>
                  <w:rFonts w:ascii="Times New Roman" w:eastAsia="Times New Roman" w:hAnsi="Times New Roman" w:cs="Times New Roman"/>
                  <w:color w:val="0000FF"/>
                  <w:szCs w:val="20"/>
                  <w:lang w:eastAsia="ru-RU"/>
                </w:rPr>
                <w:t>Подпункт 2 пункта 2 статьи 29</w:t>
              </w:r>
            </w:hyperlink>
          </w:p>
        </w:tc>
      </w:tr>
      <w:tr w:rsidR="00AA0B46" w:rsidRPr="00AA0B46" w:rsidTr="00AA0B46">
        <w:tc>
          <w:tcPr>
            <w:tcW w:w="624" w:type="dxa"/>
          </w:tcPr>
          <w:p w:rsidR="00AA0B46" w:rsidRPr="00AA0B46" w:rsidRDefault="00AA0B46" w:rsidP="00AA0B46">
            <w:pPr>
              <w:widowControl w:val="0"/>
              <w:autoSpaceDE w:val="0"/>
              <w:autoSpaceDN w:val="0"/>
              <w:spacing w:after="0" w:line="240" w:lineRule="auto"/>
              <w:jc w:val="center"/>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11.</w:t>
            </w:r>
          </w:p>
        </w:tc>
        <w:tc>
          <w:tcPr>
            <w:tcW w:w="4333"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4394"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hyperlink r:id="rId17" w:history="1">
              <w:r w:rsidRPr="00AA0B46">
                <w:rPr>
                  <w:rFonts w:ascii="Times New Roman" w:eastAsia="Times New Roman" w:hAnsi="Times New Roman" w:cs="Times New Roman"/>
                  <w:color w:val="0000FF"/>
                  <w:szCs w:val="20"/>
                  <w:lang w:eastAsia="ru-RU"/>
                </w:rPr>
                <w:t>Подпункт 3 пункта 2 статьи 29</w:t>
              </w:r>
            </w:hyperlink>
            <w:r w:rsidRPr="00AA0B46">
              <w:rPr>
                <w:rFonts w:ascii="Times New Roman" w:eastAsia="Times New Roman" w:hAnsi="Times New Roman" w:cs="Times New Roman"/>
                <w:szCs w:val="20"/>
                <w:lang w:eastAsia="ru-RU"/>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A0B46" w:rsidRPr="00AA0B46" w:rsidTr="00AA0B46">
        <w:tc>
          <w:tcPr>
            <w:tcW w:w="624" w:type="dxa"/>
          </w:tcPr>
          <w:p w:rsidR="00AA0B46" w:rsidRPr="00AA0B46" w:rsidRDefault="00AA0B46" w:rsidP="00AA0B46">
            <w:pPr>
              <w:widowControl w:val="0"/>
              <w:autoSpaceDE w:val="0"/>
              <w:autoSpaceDN w:val="0"/>
              <w:spacing w:after="0" w:line="240" w:lineRule="auto"/>
              <w:jc w:val="center"/>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12.</w:t>
            </w:r>
          </w:p>
        </w:tc>
        <w:tc>
          <w:tcPr>
            <w:tcW w:w="4333"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 xml:space="preserve">Создаются ли при использовании автомобильных дорог местного значения </w:t>
            </w:r>
            <w:r w:rsidRPr="00AA0B46">
              <w:rPr>
                <w:rFonts w:ascii="Times New Roman" w:eastAsia="Times New Roman" w:hAnsi="Times New Roman" w:cs="Times New Roman"/>
                <w:szCs w:val="20"/>
                <w:lang w:eastAsia="ru-RU"/>
              </w:rPr>
              <w:lastRenderedPageBreak/>
              <w:t>условия, препятствующие обеспечению безопасности дорожного движения?</w:t>
            </w:r>
          </w:p>
        </w:tc>
        <w:tc>
          <w:tcPr>
            <w:tcW w:w="4394"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hyperlink r:id="rId18" w:history="1">
              <w:r w:rsidRPr="00AA0B46">
                <w:rPr>
                  <w:rFonts w:ascii="Times New Roman" w:eastAsia="Times New Roman" w:hAnsi="Times New Roman" w:cs="Times New Roman"/>
                  <w:color w:val="0000FF"/>
                  <w:szCs w:val="20"/>
                  <w:lang w:eastAsia="ru-RU"/>
                </w:rPr>
                <w:t>Подпункт 4 пункта 2 статьи 29</w:t>
              </w:r>
            </w:hyperlink>
            <w:r w:rsidRPr="00AA0B46">
              <w:rPr>
                <w:rFonts w:ascii="Times New Roman" w:eastAsia="Times New Roman" w:hAnsi="Times New Roman" w:cs="Times New Roman"/>
                <w:szCs w:val="20"/>
                <w:lang w:eastAsia="ru-RU"/>
              </w:rPr>
              <w:t xml:space="preserve"> Федерального закона от 08.11.2007 N 257-ФЗ "Об </w:t>
            </w:r>
            <w:r w:rsidRPr="00AA0B46">
              <w:rPr>
                <w:rFonts w:ascii="Times New Roman" w:eastAsia="Times New Roman" w:hAnsi="Times New Roman" w:cs="Times New Roman"/>
                <w:szCs w:val="20"/>
                <w:lang w:eastAsia="ru-RU"/>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A0B46" w:rsidRPr="00AA0B46" w:rsidTr="00AA0B46">
        <w:tc>
          <w:tcPr>
            <w:tcW w:w="624" w:type="dxa"/>
          </w:tcPr>
          <w:p w:rsidR="00AA0B46" w:rsidRPr="00AA0B46" w:rsidRDefault="00AA0B46" w:rsidP="00AA0B46">
            <w:pPr>
              <w:widowControl w:val="0"/>
              <w:autoSpaceDE w:val="0"/>
              <w:autoSpaceDN w:val="0"/>
              <w:spacing w:after="0" w:line="240" w:lineRule="auto"/>
              <w:jc w:val="center"/>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lastRenderedPageBreak/>
              <w:t>13.</w:t>
            </w:r>
          </w:p>
        </w:tc>
        <w:tc>
          <w:tcPr>
            <w:tcW w:w="4333"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r w:rsidRPr="00AA0B46">
              <w:rPr>
                <w:rFonts w:ascii="Times New Roman" w:eastAsia="Times New Roman" w:hAnsi="Times New Roman" w:cs="Times New Roman"/>
                <w:szCs w:val="20"/>
                <w:lang w:eastAsia="ru-RU"/>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4394" w:type="dxa"/>
          </w:tcPr>
          <w:p w:rsidR="00AA0B46" w:rsidRPr="00AA0B46" w:rsidRDefault="00AA0B46" w:rsidP="00AA0B46">
            <w:pPr>
              <w:widowControl w:val="0"/>
              <w:autoSpaceDE w:val="0"/>
              <w:autoSpaceDN w:val="0"/>
              <w:spacing w:after="0" w:line="240" w:lineRule="auto"/>
              <w:jc w:val="both"/>
              <w:rPr>
                <w:rFonts w:ascii="Times New Roman" w:eastAsia="Times New Roman" w:hAnsi="Times New Roman" w:cs="Times New Roman"/>
                <w:szCs w:val="20"/>
                <w:lang w:eastAsia="ru-RU"/>
              </w:rPr>
            </w:pPr>
            <w:hyperlink r:id="rId19" w:history="1">
              <w:r w:rsidRPr="00AA0B46">
                <w:rPr>
                  <w:rFonts w:ascii="Times New Roman" w:eastAsia="Times New Roman" w:hAnsi="Times New Roman" w:cs="Times New Roman"/>
                  <w:color w:val="0000FF"/>
                  <w:szCs w:val="20"/>
                  <w:lang w:eastAsia="ru-RU"/>
                </w:rPr>
                <w:t>Подпункт 6 пункта 2 статьи 29</w:t>
              </w:r>
            </w:hyperlink>
            <w:r w:rsidRPr="00AA0B46">
              <w:rPr>
                <w:rFonts w:ascii="Times New Roman" w:eastAsia="Times New Roman" w:hAnsi="Times New Roman" w:cs="Times New Roman"/>
                <w:szCs w:val="20"/>
                <w:lang w:eastAsia="ru-RU"/>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bl>
    <w:p w:rsidR="00AA0B46" w:rsidRDefault="00AA0B46"/>
    <w:sectPr w:rsidR="00AA0B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4D3" w:rsidRDefault="00B674D3" w:rsidP="00AA0B46">
      <w:pPr>
        <w:spacing w:after="0" w:line="240" w:lineRule="auto"/>
      </w:pPr>
      <w:r>
        <w:separator/>
      </w:r>
    </w:p>
  </w:endnote>
  <w:endnote w:type="continuationSeparator" w:id="0">
    <w:p w:rsidR="00B674D3" w:rsidRDefault="00B674D3" w:rsidP="00AA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4D3" w:rsidRDefault="00B674D3" w:rsidP="00AA0B46">
      <w:pPr>
        <w:spacing w:after="0" w:line="240" w:lineRule="auto"/>
      </w:pPr>
      <w:r>
        <w:separator/>
      </w:r>
    </w:p>
  </w:footnote>
  <w:footnote w:type="continuationSeparator" w:id="0">
    <w:p w:rsidR="00B674D3" w:rsidRDefault="00B674D3" w:rsidP="00AA0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4E"/>
    <w:rsid w:val="00353F04"/>
    <w:rsid w:val="0073194E"/>
    <w:rsid w:val="00AA0B46"/>
    <w:rsid w:val="00B67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7C063-D8A2-4885-95A5-7B782864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42208365658614AF3D7E85D1183FC0FFEAF009D53D662E80826E7186BA8F62CCF8DEF64C86B6C07CBDF70EC6D3CC4B264EF0D0D8378F9D9i3E" TargetMode="External"/><Relationship Id="rId13" Type="http://schemas.openxmlformats.org/officeDocument/2006/relationships/hyperlink" Target="consultantplus://offline/ref=C6842208365658614AF3D7E85D1183FC0FFEAF009D53D662E80826E7186BA8F62CCF8DE766C33D3542958620AA2631C4AE78EF0ED1i1E" TargetMode="External"/><Relationship Id="rId18" Type="http://schemas.openxmlformats.org/officeDocument/2006/relationships/hyperlink" Target="consultantplus://offline/ref=C6842208365658614AF3D7E85D1183FC0FFEAF009D53D662E80826E7186BA8F62CCF8DEF64C86A6600CBDF70EC6D3CC4B264EF0D0D8378F9D9i3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6842208365658614AF3D7E85D1183FC0FFEAF009D53D662E80826E7186BA8F62CCF8DEF64C86B630ECBDF70EC6D3CC4B264EF0D0D8378F9D9i3E" TargetMode="External"/><Relationship Id="rId12" Type="http://schemas.openxmlformats.org/officeDocument/2006/relationships/hyperlink" Target="consultantplus://offline/ref=C6842208365658614AF3D7E85D1183FC0FFEAF009D53D662E80826E7186BA8F62CCF8DE765C33D3542958620AA2631C4AE78EF0ED1i1E" TargetMode="External"/><Relationship Id="rId17" Type="http://schemas.openxmlformats.org/officeDocument/2006/relationships/hyperlink" Target="consultantplus://offline/ref=C6842208365658614AF3D7E85D1183FC0FFEAF009D53D662E80826E7186BA8F62CCF8DEF64C86A6603CBDF70EC6D3CC4B264EF0D0D8378F9D9i3E" TargetMode="External"/><Relationship Id="rId2" Type="http://schemas.openxmlformats.org/officeDocument/2006/relationships/settings" Target="settings.xml"/><Relationship Id="rId16" Type="http://schemas.openxmlformats.org/officeDocument/2006/relationships/hyperlink" Target="consultantplus://offline/ref=C6842208365658614AF3D7E85D1183FC0FFEAF009D53D662E80826E7186BA8F62CCF8DEF64C86A6602CBDF70EC6D3CC4B264EF0D0D8378F9D9i3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6842208365658614AF3D7E85D1183FC0FFEAF009D53D662E80826E7186BA8F62CCF8DEF64C86B6301CBDF70EC6D3CC4B264EF0D0D8378F9D9i3E" TargetMode="External"/><Relationship Id="rId11" Type="http://schemas.openxmlformats.org/officeDocument/2006/relationships/hyperlink" Target="consultantplus://offline/ref=C6842208365658614AF3D7E85D1183FC0FFEAF009D53D662E80826E7186BA8F63ECFD5E365CA776407DE8921AAD3iAE" TargetMode="External"/><Relationship Id="rId5" Type="http://schemas.openxmlformats.org/officeDocument/2006/relationships/endnotes" Target="endnotes.xml"/><Relationship Id="rId15" Type="http://schemas.openxmlformats.org/officeDocument/2006/relationships/hyperlink" Target="consultantplus://offline/ref=C6842208365658614AF3D7E85D1183FC0FFEAF009D53D662E80826E7186BA8F62CCF8DEF64C86A6605CBDF70EC6D3CC4B264EF0D0D8378F9D9i3E" TargetMode="External"/><Relationship Id="rId10" Type="http://schemas.openxmlformats.org/officeDocument/2006/relationships/hyperlink" Target="consultantplus://offline/ref=C6842208365658614AF3D7E85D1183FC0FFEAF009D53D662E80826E7186BA8F62CCF8DEF64C86A6606CBDF70EC6D3CC4B264EF0D0D8378F9D9i3E" TargetMode="External"/><Relationship Id="rId19" Type="http://schemas.openxmlformats.org/officeDocument/2006/relationships/hyperlink" Target="consultantplus://offline/ref=C6842208365658614AF3D7E85D1183FC0FFEAF009D53D662E80826E7186BA8F62CCF8DEF64C86A660ECBDF70EC6D3CC4B264EF0D0D8378F9D9i3E" TargetMode="External"/><Relationship Id="rId4" Type="http://schemas.openxmlformats.org/officeDocument/2006/relationships/footnotes" Target="footnotes.xml"/><Relationship Id="rId9" Type="http://schemas.openxmlformats.org/officeDocument/2006/relationships/hyperlink" Target="consultantplus://offline/ref=C6842208365658614AF3D7E85D1183FC0FFEAF009D53D662E80826E7186BA8F62CCF8DEF64C86B6C04CBDF70EC6D3CC4B264EF0D0D8378F9D9i3E" TargetMode="External"/><Relationship Id="rId14" Type="http://schemas.openxmlformats.org/officeDocument/2006/relationships/hyperlink" Target="consultantplus://offline/ref=C6842208365658614AF3D7E85D1183FC0FFEAF009D53D662E80826E7186BA8F62CCF8DE767C33D3542958620AA2631C4AE78EF0ED1i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1325</Words>
  <Characters>7553</Characters>
  <Application>Microsoft Office Word</Application>
  <DocSecurity>0</DocSecurity>
  <Lines>62</Lines>
  <Paragraphs>17</Paragraphs>
  <ScaleCrop>false</ScaleCrop>
  <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2023-08-10T03:28:00Z</dcterms:created>
  <dcterms:modified xsi:type="dcterms:W3CDTF">2023-08-10T03:32:00Z</dcterms:modified>
</cp:coreProperties>
</file>