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98" w:rsidRPr="00535698" w:rsidRDefault="00535698" w:rsidP="00535698">
      <w:pPr>
        <w:jc w:val="center"/>
        <w:rPr>
          <w:b/>
          <w:sz w:val="28"/>
          <w:szCs w:val="28"/>
        </w:rPr>
      </w:pPr>
      <w:r w:rsidRPr="00535698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D2D5265" wp14:editId="0EBEC33D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98" w:rsidRPr="00535698" w:rsidRDefault="00831E45" w:rsidP="00441F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31.05.</w:t>
      </w:r>
      <w:r w:rsidR="00D26C8C">
        <w:rPr>
          <w:rFonts w:ascii="Arial" w:hAnsi="Arial" w:cs="Arial"/>
          <w:b/>
          <w:sz w:val="28"/>
          <w:szCs w:val="28"/>
        </w:rPr>
        <w:t>2023</w:t>
      </w:r>
      <w:r w:rsidR="005A0F57">
        <w:rPr>
          <w:rFonts w:ascii="Arial" w:hAnsi="Arial" w:cs="Arial"/>
          <w:b/>
          <w:sz w:val="28"/>
          <w:szCs w:val="28"/>
        </w:rPr>
        <w:t xml:space="preserve"> </w:t>
      </w:r>
      <w:r w:rsidR="00535698" w:rsidRPr="00535698">
        <w:rPr>
          <w:rFonts w:ascii="Arial" w:hAnsi="Arial" w:cs="Arial"/>
          <w:b/>
          <w:sz w:val="28"/>
          <w:szCs w:val="28"/>
        </w:rPr>
        <w:t>года №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432</w:t>
      </w:r>
    </w:p>
    <w:p w:rsidR="00535698" w:rsidRPr="00535698" w:rsidRDefault="005410CB" w:rsidP="00441F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535698" w:rsidRPr="00535698">
        <w:rPr>
          <w:rFonts w:ascii="Arial" w:hAnsi="Arial" w:cs="Arial"/>
          <w:b/>
          <w:sz w:val="28"/>
          <w:szCs w:val="28"/>
        </w:rPr>
        <w:t>ФЕДЕРАЦИЯ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ИРКУТСКАЯ ОБЛАСТЬ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РЕШЕНИЕ</w:t>
      </w:r>
    </w:p>
    <w:p w:rsidR="00535698" w:rsidRPr="00535698" w:rsidRDefault="00535698" w:rsidP="00441F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94659" w:rsidRDefault="00D94659" w:rsidP="00D946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D94659">
        <w:rPr>
          <w:rFonts w:ascii="Arial" w:hAnsi="Arial" w:cs="Arial"/>
          <w:b/>
          <w:sz w:val="24"/>
          <w:szCs w:val="24"/>
        </w:rPr>
        <w:t xml:space="preserve"> </w:t>
      </w:r>
      <w:r w:rsidR="005410CB">
        <w:rPr>
          <w:rFonts w:ascii="Arial" w:hAnsi="Arial" w:cs="Arial"/>
          <w:b/>
          <w:sz w:val="24"/>
          <w:szCs w:val="24"/>
        </w:rPr>
        <w:t>ходе выполнения</w:t>
      </w:r>
      <w:r w:rsidRPr="00D94659">
        <w:rPr>
          <w:rFonts w:ascii="Arial" w:hAnsi="Arial" w:cs="Arial"/>
          <w:b/>
          <w:sz w:val="24"/>
          <w:szCs w:val="24"/>
        </w:rPr>
        <w:t xml:space="preserve"> муниципальной программы «Энергосбережение </w:t>
      </w:r>
    </w:p>
    <w:p w:rsidR="00D94659" w:rsidRPr="00D94659" w:rsidRDefault="00D94659" w:rsidP="00D94659">
      <w:pPr>
        <w:jc w:val="center"/>
        <w:rPr>
          <w:rFonts w:ascii="Arial" w:hAnsi="Arial" w:cs="Arial"/>
          <w:b/>
          <w:sz w:val="24"/>
          <w:szCs w:val="24"/>
        </w:rPr>
      </w:pPr>
      <w:r w:rsidRPr="00D94659">
        <w:rPr>
          <w:rFonts w:ascii="Arial" w:hAnsi="Arial" w:cs="Arial"/>
          <w:b/>
          <w:sz w:val="24"/>
          <w:szCs w:val="24"/>
        </w:rPr>
        <w:t xml:space="preserve">и повышение энергетической эффективности» </w:t>
      </w:r>
      <w:r w:rsidR="005410CB">
        <w:rPr>
          <w:rFonts w:ascii="Arial" w:hAnsi="Arial" w:cs="Arial"/>
          <w:b/>
          <w:sz w:val="24"/>
          <w:szCs w:val="24"/>
        </w:rPr>
        <w:t>за 202</w:t>
      </w:r>
      <w:r w:rsidR="00D26C8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173CBF" w:rsidRDefault="00173CBF" w:rsidP="00173CBF">
      <w:pPr>
        <w:jc w:val="center"/>
        <w:rPr>
          <w:rFonts w:ascii="Arial" w:hAnsi="Arial" w:cs="Arial"/>
          <w:b/>
          <w:sz w:val="24"/>
          <w:szCs w:val="24"/>
        </w:rPr>
      </w:pPr>
    </w:p>
    <w:p w:rsidR="00535698" w:rsidRPr="00D94659" w:rsidRDefault="00535698" w:rsidP="00D94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5698">
        <w:rPr>
          <w:rFonts w:ascii="Arial" w:hAnsi="Arial" w:cs="Arial"/>
        </w:rPr>
        <w:t>Заслушав информацию председателя Комитета</w:t>
      </w:r>
      <w:r w:rsidR="00D26C8C">
        <w:rPr>
          <w:rFonts w:ascii="Arial" w:hAnsi="Arial" w:cs="Arial"/>
        </w:rPr>
        <w:t xml:space="preserve"> жилищно-коммунального хозяйства, транспорта и экологии </w:t>
      </w:r>
      <w:r w:rsidRPr="00535698">
        <w:rPr>
          <w:rFonts w:ascii="Arial" w:hAnsi="Arial" w:cs="Arial"/>
        </w:rPr>
        <w:t xml:space="preserve">администрации муниципального образования «Братский район» </w:t>
      </w:r>
      <w:r w:rsidR="00173CBF">
        <w:rPr>
          <w:rFonts w:ascii="Arial" w:hAnsi="Arial" w:cs="Arial"/>
        </w:rPr>
        <w:t>Романа Александровича Мельникова</w:t>
      </w:r>
      <w:r>
        <w:rPr>
          <w:rFonts w:ascii="Arial" w:hAnsi="Arial" w:cs="Arial"/>
        </w:rPr>
        <w:t xml:space="preserve"> </w:t>
      </w:r>
      <w:r w:rsidR="00D94659" w:rsidRPr="00D94659">
        <w:rPr>
          <w:rFonts w:ascii="Arial" w:hAnsi="Arial" w:cs="Arial"/>
        </w:rPr>
        <w:t>о</w:t>
      </w:r>
      <w:r w:rsidR="00173CBF">
        <w:rPr>
          <w:rFonts w:ascii="Arial" w:hAnsi="Arial" w:cs="Arial"/>
        </w:rPr>
        <w:t xml:space="preserve"> ходе</w:t>
      </w:r>
      <w:r w:rsidR="00D94659" w:rsidRPr="00D94659">
        <w:rPr>
          <w:rFonts w:ascii="Arial" w:hAnsi="Arial" w:cs="Arial"/>
        </w:rPr>
        <w:t xml:space="preserve"> выполнени</w:t>
      </w:r>
      <w:r w:rsidR="00173CBF">
        <w:rPr>
          <w:rFonts w:ascii="Arial" w:hAnsi="Arial" w:cs="Arial"/>
        </w:rPr>
        <w:t>я</w:t>
      </w:r>
      <w:r w:rsidR="00D94659" w:rsidRPr="00D94659">
        <w:rPr>
          <w:rFonts w:ascii="Arial" w:hAnsi="Arial" w:cs="Arial"/>
        </w:rPr>
        <w:t xml:space="preserve"> муниципальной программы «Энергосбережение и повышение энергетической эффе</w:t>
      </w:r>
      <w:r w:rsidR="00173CBF">
        <w:rPr>
          <w:rFonts w:ascii="Arial" w:hAnsi="Arial" w:cs="Arial"/>
        </w:rPr>
        <w:t>ктивности» за</w:t>
      </w:r>
      <w:r w:rsidR="00D94659" w:rsidRPr="00D94659">
        <w:rPr>
          <w:rFonts w:ascii="Arial" w:hAnsi="Arial" w:cs="Arial"/>
        </w:rPr>
        <w:t xml:space="preserve"> 202</w:t>
      </w:r>
      <w:r w:rsidR="00D26C8C">
        <w:rPr>
          <w:rFonts w:ascii="Arial" w:hAnsi="Arial" w:cs="Arial"/>
        </w:rPr>
        <w:t>2</w:t>
      </w:r>
      <w:r w:rsidR="00D94659" w:rsidRPr="00D9465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,</w:t>
      </w:r>
      <w:r w:rsidRPr="00535698">
        <w:rPr>
          <w:rFonts w:ascii="Arial" w:hAnsi="Arial" w:cs="Arial"/>
        </w:rPr>
        <w:t xml:space="preserve"> </w:t>
      </w:r>
      <w:r w:rsidR="00173CBF">
        <w:rPr>
          <w:rFonts w:ascii="Arial" w:eastAsia="Calibri" w:hAnsi="Arial" w:cs="Arial"/>
          <w:lang w:eastAsia="en-US"/>
        </w:rPr>
        <w:t xml:space="preserve">руководствуясь статьями </w:t>
      </w:r>
      <w:r w:rsidRPr="00535698">
        <w:rPr>
          <w:rFonts w:ascii="Arial" w:eastAsia="Calibri" w:hAnsi="Arial" w:cs="Arial"/>
          <w:lang w:eastAsia="en-US"/>
        </w:rPr>
        <w:t xml:space="preserve">30, </w:t>
      </w:r>
      <w:r w:rsidR="00173CBF">
        <w:rPr>
          <w:rFonts w:ascii="Arial" w:eastAsia="Calibri" w:hAnsi="Arial" w:cs="Arial"/>
          <w:lang w:eastAsia="en-US"/>
        </w:rPr>
        <w:t xml:space="preserve">33, </w:t>
      </w:r>
      <w:r w:rsidRPr="00535698">
        <w:rPr>
          <w:rFonts w:ascii="Arial" w:eastAsia="Calibri" w:hAnsi="Arial" w:cs="Arial"/>
          <w:lang w:eastAsia="en-US"/>
        </w:rPr>
        <w:t>46 Устава муниципального образования «Братский район», Дума Братского района</w:t>
      </w:r>
    </w:p>
    <w:p w:rsidR="00535698" w:rsidRPr="00535698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:rsidR="00535698" w:rsidRPr="00535698" w:rsidRDefault="00535698" w:rsidP="00535698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35698">
        <w:rPr>
          <w:rFonts w:ascii="Arial" w:hAnsi="Arial" w:cs="Arial"/>
          <w:b/>
          <w:spacing w:val="20"/>
          <w:sz w:val="24"/>
          <w:szCs w:val="24"/>
        </w:rPr>
        <w:t>РЕШИЛА:</w:t>
      </w:r>
    </w:p>
    <w:p w:rsidR="00535698" w:rsidRPr="00535698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:rsidR="00535698" w:rsidRPr="00D26C8C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D26C8C">
        <w:rPr>
          <w:rFonts w:ascii="Arial" w:eastAsia="Calibri" w:hAnsi="Arial" w:cs="Arial"/>
          <w:sz w:val="24"/>
          <w:szCs w:val="24"/>
          <w:lang w:eastAsia="en-US"/>
        </w:rPr>
        <w:t>1. Информацию</w:t>
      </w:r>
      <w:r w:rsidR="002F6996" w:rsidRPr="00D26C8C">
        <w:rPr>
          <w:rFonts w:ascii="Arial" w:hAnsi="Arial" w:cs="Arial"/>
          <w:sz w:val="24"/>
          <w:szCs w:val="24"/>
        </w:rPr>
        <w:t xml:space="preserve"> </w:t>
      </w:r>
      <w:r w:rsidR="00D26C8C" w:rsidRPr="00D26C8C">
        <w:rPr>
          <w:rFonts w:ascii="Arial" w:hAnsi="Arial" w:cs="Arial"/>
          <w:sz w:val="24"/>
          <w:szCs w:val="24"/>
        </w:rPr>
        <w:t xml:space="preserve">председателя Комитета жилищно-коммунального хозяйства, транспорта и экологии администрации муниципального образования «Братский район» Романа Александровича Мельникова о ходе выполнения муниципальной программы «Энергосбережение и повышение энергетической эффективности» за 2022 год </w:t>
      </w:r>
      <w:r w:rsidRPr="00D26C8C">
        <w:rPr>
          <w:rFonts w:ascii="Arial" w:hAnsi="Arial" w:cs="Arial"/>
          <w:sz w:val="24"/>
          <w:szCs w:val="24"/>
          <w:lang w:eastAsia="en-US"/>
        </w:rPr>
        <w:t>принять к сведению (прилагается).</w:t>
      </w:r>
    </w:p>
    <w:p w:rsidR="00535698" w:rsidRPr="00D26C8C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D26C8C">
        <w:rPr>
          <w:rFonts w:ascii="Arial" w:hAnsi="Arial" w:cs="Arial"/>
          <w:sz w:val="24"/>
          <w:szCs w:val="24"/>
          <w:lang w:eastAsia="en-US"/>
        </w:rPr>
        <w:t xml:space="preserve">2. Настоящее решение </w:t>
      </w:r>
      <w:r w:rsidRPr="00D26C8C">
        <w:rPr>
          <w:rFonts w:ascii="Arial" w:hAnsi="Arial" w:cs="Arial"/>
          <w:sz w:val="24"/>
          <w:szCs w:val="24"/>
        </w:rPr>
        <w:t xml:space="preserve">разместить на официальном сайте муниципального образования «Братский район» в разделе «Дума» - </w:t>
      </w:r>
      <w:r w:rsidRPr="00D26C8C">
        <w:rPr>
          <w:rFonts w:ascii="Arial" w:hAnsi="Arial" w:cs="Arial"/>
          <w:sz w:val="24"/>
          <w:szCs w:val="24"/>
          <w:lang w:val="en-US"/>
        </w:rPr>
        <w:t>www</w:t>
      </w:r>
      <w:r w:rsidRPr="00D26C8C">
        <w:rPr>
          <w:rFonts w:ascii="Arial" w:hAnsi="Arial" w:cs="Arial"/>
          <w:sz w:val="24"/>
          <w:szCs w:val="24"/>
        </w:rPr>
        <w:t>.</w:t>
      </w:r>
      <w:r w:rsidRPr="00D26C8C">
        <w:rPr>
          <w:rFonts w:ascii="Arial" w:hAnsi="Arial" w:cs="Arial"/>
          <w:sz w:val="24"/>
          <w:szCs w:val="24"/>
          <w:lang w:val="en-US"/>
        </w:rPr>
        <w:t>bratsk</w:t>
      </w:r>
      <w:r w:rsidRPr="00D26C8C">
        <w:rPr>
          <w:rFonts w:ascii="Arial" w:hAnsi="Arial" w:cs="Arial"/>
          <w:sz w:val="24"/>
          <w:szCs w:val="24"/>
        </w:rPr>
        <w:t>.</w:t>
      </w:r>
      <w:r w:rsidRPr="00D26C8C">
        <w:rPr>
          <w:rFonts w:ascii="Arial" w:hAnsi="Arial" w:cs="Arial"/>
          <w:sz w:val="24"/>
          <w:szCs w:val="24"/>
          <w:lang w:val="en-US"/>
        </w:rPr>
        <w:t>raion</w:t>
      </w:r>
      <w:r w:rsidRPr="00D26C8C">
        <w:rPr>
          <w:rFonts w:ascii="Arial" w:hAnsi="Arial" w:cs="Arial"/>
          <w:sz w:val="24"/>
          <w:szCs w:val="24"/>
        </w:rPr>
        <w:t>.</w:t>
      </w:r>
      <w:r w:rsidRPr="00D26C8C">
        <w:rPr>
          <w:rFonts w:ascii="Arial" w:hAnsi="Arial" w:cs="Arial"/>
          <w:sz w:val="24"/>
          <w:szCs w:val="24"/>
          <w:lang w:val="en-US"/>
        </w:rPr>
        <w:t>ru</w:t>
      </w:r>
      <w:r w:rsidRPr="00D26C8C">
        <w:rPr>
          <w:rFonts w:ascii="Arial" w:hAnsi="Arial" w:cs="Arial"/>
          <w:sz w:val="24"/>
          <w:szCs w:val="24"/>
        </w:rPr>
        <w:t>.</w:t>
      </w:r>
    </w:p>
    <w:p w:rsidR="00535698" w:rsidRPr="00535698" w:rsidRDefault="00535698" w:rsidP="00535698">
      <w:pPr>
        <w:rPr>
          <w:rFonts w:ascii="Arial" w:hAnsi="Arial" w:cs="Arial"/>
          <w:sz w:val="24"/>
          <w:szCs w:val="24"/>
          <w:lang w:eastAsia="en-US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D26C8C" w:rsidRDefault="00535698" w:rsidP="00535698">
      <w:pPr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>Думы</w:t>
      </w:r>
      <w:r w:rsidR="00D26C8C">
        <w:rPr>
          <w:rFonts w:ascii="Arial" w:hAnsi="Arial" w:cs="Arial"/>
          <w:b/>
          <w:sz w:val="24"/>
          <w:szCs w:val="24"/>
        </w:rPr>
        <w:t xml:space="preserve"> </w:t>
      </w:r>
      <w:r w:rsidRPr="00535698">
        <w:rPr>
          <w:rFonts w:ascii="Arial" w:hAnsi="Arial" w:cs="Arial"/>
          <w:b/>
          <w:sz w:val="24"/>
          <w:szCs w:val="24"/>
        </w:rPr>
        <w:t xml:space="preserve">Братского района                                                              </w:t>
      </w:r>
      <w:r w:rsidR="001D5119">
        <w:rPr>
          <w:rFonts w:ascii="Arial" w:hAnsi="Arial" w:cs="Arial"/>
          <w:b/>
          <w:sz w:val="24"/>
          <w:szCs w:val="24"/>
        </w:rPr>
        <w:t xml:space="preserve">  </w:t>
      </w:r>
      <w:r w:rsidRPr="00535698">
        <w:rPr>
          <w:rFonts w:ascii="Arial" w:hAnsi="Arial" w:cs="Arial"/>
          <w:b/>
          <w:sz w:val="24"/>
          <w:szCs w:val="24"/>
        </w:rPr>
        <w:t xml:space="preserve">       С. В. Коротченко     </w:t>
      </w: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2F6996" w:rsidRDefault="002F6996" w:rsidP="00535698">
      <w:pPr>
        <w:rPr>
          <w:rFonts w:ascii="Arial" w:hAnsi="Arial" w:cs="Arial"/>
          <w:b/>
          <w:sz w:val="24"/>
          <w:szCs w:val="24"/>
        </w:rPr>
      </w:pPr>
    </w:p>
    <w:p w:rsidR="00441FC4" w:rsidRPr="00535698" w:rsidRDefault="00441FC4" w:rsidP="00535698">
      <w:pPr>
        <w:rPr>
          <w:rFonts w:ascii="Arial" w:hAnsi="Arial" w:cs="Arial"/>
          <w:b/>
          <w:sz w:val="24"/>
          <w:szCs w:val="24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96016F" w:rsidRDefault="0096016F" w:rsidP="00535698">
      <w:pPr>
        <w:rPr>
          <w:rFonts w:ascii="Arial" w:hAnsi="Arial" w:cs="Arial"/>
          <w:b/>
          <w:sz w:val="24"/>
          <w:szCs w:val="24"/>
        </w:rPr>
      </w:pPr>
    </w:p>
    <w:p w:rsidR="005A0F57" w:rsidRDefault="005A0F57" w:rsidP="00535698">
      <w:pPr>
        <w:jc w:val="right"/>
        <w:rPr>
          <w:rFonts w:ascii="Arial" w:hAnsi="Arial" w:cs="Arial"/>
          <w:sz w:val="24"/>
          <w:szCs w:val="24"/>
        </w:rPr>
      </w:pPr>
    </w:p>
    <w:p w:rsidR="00831E45" w:rsidRDefault="00831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к решению Думы Братского района</w:t>
      </w:r>
    </w:p>
    <w:p w:rsidR="00535698" w:rsidRPr="00535698" w:rsidRDefault="00535698" w:rsidP="00535698">
      <w:pPr>
        <w:jc w:val="right"/>
        <w:rPr>
          <w:rFonts w:ascii="Arial" w:hAnsi="Arial" w:cs="Arial"/>
          <w:sz w:val="22"/>
          <w:szCs w:val="22"/>
        </w:rPr>
      </w:pPr>
      <w:r w:rsidRPr="00535698">
        <w:rPr>
          <w:rFonts w:ascii="Arial" w:hAnsi="Arial" w:cs="Arial"/>
          <w:sz w:val="24"/>
          <w:szCs w:val="24"/>
        </w:rPr>
        <w:t>от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831E45">
        <w:rPr>
          <w:rFonts w:ascii="Arial" w:hAnsi="Arial" w:cs="Arial"/>
          <w:sz w:val="24"/>
          <w:szCs w:val="24"/>
        </w:rPr>
        <w:t>31.05.</w:t>
      </w:r>
      <w:r w:rsidR="00D26C8C">
        <w:rPr>
          <w:rFonts w:ascii="Arial" w:hAnsi="Arial" w:cs="Arial"/>
          <w:sz w:val="24"/>
          <w:szCs w:val="24"/>
        </w:rPr>
        <w:t>2023</w:t>
      </w:r>
      <w:r w:rsidR="005A0F57">
        <w:rPr>
          <w:rFonts w:ascii="Arial" w:hAnsi="Arial" w:cs="Arial"/>
          <w:sz w:val="24"/>
          <w:szCs w:val="24"/>
        </w:rPr>
        <w:t xml:space="preserve"> </w:t>
      </w:r>
      <w:r w:rsidRPr="00535698">
        <w:rPr>
          <w:rFonts w:ascii="Arial" w:hAnsi="Arial" w:cs="Arial"/>
          <w:sz w:val="24"/>
          <w:szCs w:val="24"/>
        </w:rPr>
        <w:t>года №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831E45">
        <w:rPr>
          <w:rFonts w:ascii="Arial" w:hAnsi="Arial" w:cs="Arial"/>
          <w:sz w:val="24"/>
          <w:szCs w:val="24"/>
        </w:rPr>
        <w:t>432</w:t>
      </w:r>
    </w:p>
    <w:p w:rsidR="00535698" w:rsidRPr="00535698" w:rsidRDefault="00535698" w:rsidP="00535698">
      <w:pPr>
        <w:jc w:val="right"/>
        <w:rPr>
          <w:b/>
          <w:sz w:val="26"/>
          <w:szCs w:val="26"/>
        </w:rPr>
      </w:pPr>
    </w:p>
    <w:p w:rsidR="00535698" w:rsidRDefault="00535698"/>
    <w:p w:rsidR="00B3231D" w:rsidRDefault="005410CB" w:rsidP="005410CB">
      <w:pPr>
        <w:jc w:val="center"/>
        <w:rPr>
          <w:rFonts w:ascii="Arial" w:hAnsi="Arial" w:cs="Arial"/>
          <w:b/>
          <w:sz w:val="24"/>
          <w:szCs w:val="24"/>
        </w:rPr>
      </w:pPr>
      <w:r w:rsidRPr="005410CB">
        <w:rPr>
          <w:rFonts w:ascii="Arial" w:hAnsi="Arial" w:cs="Arial"/>
          <w:b/>
          <w:sz w:val="24"/>
          <w:szCs w:val="24"/>
        </w:rPr>
        <w:t xml:space="preserve">Информация </w:t>
      </w:r>
    </w:p>
    <w:p w:rsidR="00831E45" w:rsidRDefault="005410CB" w:rsidP="005410CB">
      <w:pPr>
        <w:jc w:val="center"/>
        <w:rPr>
          <w:rFonts w:ascii="Arial" w:hAnsi="Arial" w:cs="Arial"/>
          <w:b/>
          <w:sz w:val="24"/>
          <w:szCs w:val="24"/>
        </w:rPr>
      </w:pPr>
      <w:r w:rsidRPr="005410CB">
        <w:rPr>
          <w:rFonts w:ascii="Arial" w:hAnsi="Arial" w:cs="Arial"/>
          <w:b/>
          <w:sz w:val="24"/>
          <w:szCs w:val="24"/>
        </w:rPr>
        <w:t>о ходе выполнения муниципальной программы «Энергосбережение</w:t>
      </w:r>
    </w:p>
    <w:p w:rsidR="005410CB" w:rsidRPr="005410CB" w:rsidRDefault="005410CB" w:rsidP="005410C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410CB">
        <w:rPr>
          <w:rFonts w:ascii="Arial" w:hAnsi="Arial" w:cs="Arial"/>
          <w:b/>
          <w:sz w:val="24"/>
          <w:szCs w:val="24"/>
        </w:rPr>
        <w:t>и повышение энергетической эффективности» за 202</w:t>
      </w:r>
      <w:r w:rsidR="00F12EC9">
        <w:rPr>
          <w:rFonts w:ascii="Arial" w:hAnsi="Arial" w:cs="Arial"/>
          <w:b/>
          <w:sz w:val="24"/>
          <w:szCs w:val="24"/>
        </w:rPr>
        <w:t>2</w:t>
      </w:r>
      <w:r w:rsidRPr="005410CB">
        <w:rPr>
          <w:rFonts w:ascii="Arial" w:hAnsi="Arial" w:cs="Arial"/>
          <w:b/>
          <w:sz w:val="24"/>
          <w:szCs w:val="24"/>
        </w:rPr>
        <w:t xml:space="preserve"> год</w:t>
      </w:r>
    </w:p>
    <w:p w:rsidR="00F12EC9" w:rsidRDefault="00F12EC9" w:rsidP="00F12EC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12EC9" w:rsidRPr="00F12EC9" w:rsidRDefault="00F12EC9" w:rsidP="00F12EC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12EC9">
        <w:rPr>
          <w:rFonts w:ascii="Arial" w:hAnsi="Arial" w:cs="Arial"/>
          <w:sz w:val="24"/>
          <w:szCs w:val="24"/>
        </w:rPr>
        <w:t>Муниципальная программа «Энергосбережение и повышение энергетической эффективности на 2022-2025 гг.» (далее – Программа) утверждена постановлением мэра Братского района от 13.11.2014 года № 292 (в редакции постановления от 19.04.2023 г. № 298).</w:t>
      </w:r>
    </w:p>
    <w:p w:rsidR="00F12EC9" w:rsidRPr="00F12EC9" w:rsidRDefault="00F12EC9" w:rsidP="00F12EC9">
      <w:pPr>
        <w:pStyle w:val="ConsPlusNormal"/>
        <w:ind w:firstLine="709"/>
        <w:jc w:val="both"/>
      </w:pPr>
      <w:r w:rsidRPr="00F12EC9">
        <w:t xml:space="preserve">Целью Программы является Выполнение требований энергетической эффективности на объектах социальной сферы и коммунальных объектах за счет проведения мероприятий по энергосбережению и привлечения инвестиций в сферу коммунального хозяйства для ремонта, восстановления и модернизации объектов жизнеобеспечения. </w:t>
      </w:r>
    </w:p>
    <w:p w:rsidR="00F12EC9" w:rsidRPr="00F12EC9" w:rsidRDefault="00F12EC9" w:rsidP="00F12EC9">
      <w:pPr>
        <w:pStyle w:val="ConsPlusNormal"/>
        <w:ind w:firstLine="709"/>
        <w:jc w:val="both"/>
      </w:pPr>
      <w:r w:rsidRPr="00F12EC9">
        <w:t>Расходы за 2022 год по Программе составили 6371,5 тыс.руб., в том числе: областной бюджет – 4946,3 тыс.руб., местный бюджет – 1425,2 тыс.руб.</w:t>
      </w:r>
    </w:p>
    <w:p w:rsidR="00F12EC9" w:rsidRPr="00F12EC9" w:rsidRDefault="00F12EC9" w:rsidP="00F12EC9">
      <w:pPr>
        <w:pStyle w:val="ConsPlusNormal"/>
        <w:jc w:val="both"/>
      </w:pPr>
      <w:r w:rsidRPr="00F12EC9">
        <w:t>В 2022 году в рамках государственной программы «Развитие жилищно-коммунального хозяйства и повышение энергоэффективности Иркутской области» и муниципальной программы «Энергосбережение и повышение энергетической эффективности»:</w:t>
      </w:r>
    </w:p>
    <w:p w:rsidR="00F12EC9" w:rsidRPr="00F12EC9" w:rsidRDefault="00F12EC9" w:rsidP="00F12EC9">
      <w:pPr>
        <w:pStyle w:val="ConsPlusNormal"/>
        <w:jc w:val="both"/>
      </w:pPr>
      <w:r w:rsidRPr="00F12EC9">
        <w:t xml:space="preserve">1) выполнен комплекс кадастровых работ по двум контрактам 2022 года в отношении 37 объектов электросетевого хозяйства в п.Турма и завершение кадастровых работ по муниципальному контракту от 27.09.2021 года в отношении 61 объекта электросетевого хозяйства и земельных участков, предназначенных для размещения объектов, в Добчурском, Кежемском, Ключи-Булакском, Кобинском, Наратайском, Озернинском, Прибойнинском, Тангуйском, Харанжинском сельских поселениях Братского района. </w:t>
      </w:r>
    </w:p>
    <w:p w:rsidR="00F12EC9" w:rsidRPr="00F12EC9" w:rsidRDefault="00F12EC9" w:rsidP="00F12EC9">
      <w:pPr>
        <w:pStyle w:val="ConsPlusNormal"/>
        <w:jc w:val="both"/>
      </w:pPr>
      <w:r w:rsidRPr="00F12EC9">
        <w:t>Все контракты исполнены, оплачены. Общий объем финансирования указанных мероприятий в 2022 году составил 1054,0 тыс.руб., в т.ч. 903,3 тыс.руб. - областной бюджет, 150,7 тыс.руб. – местный бюджет.</w:t>
      </w:r>
    </w:p>
    <w:p w:rsidR="00F12EC9" w:rsidRPr="00F12EC9" w:rsidRDefault="00F12EC9" w:rsidP="00F12EC9">
      <w:pPr>
        <w:pStyle w:val="ConsPlusNormal"/>
        <w:jc w:val="both"/>
      </w:pPr>
      <w:r w:rsidRPr="00F12EC9">
        <w:t>2) приобретен один автобус, использующий природный газ. Контракт исполнен, оплачен. Общий объем финансирования данного мероприятия составил 4442,8 тыс. руб., в т.ч. 4043,0 тыс. руб. - областной бюджет, 399,8 тыс. руб. – местный бюджет.</w:t>
      </w:r>
    </w:p>
    <w:p w:rsidR="00F12EC9" w:rsidRPr="00F12EC9" w:rsidRDefault="00F12EC9" w:rsidP="00F12EC9">
      <w:pPr>
        <w:pStyle w:val="ConsPlusNormal"/>
        <w:jc w:val="both"/>
      </w:pPr>
      <w:r w:rsidRPr="00F12EC9">
        <w:t>3) выполнены мероприятия по о</w:t>
      </w:r>
      <w:r w:rsidRPr="00F12EC9">
        <w:rPr>
          <w:bCs/>
        </w:rPr>
        <w:t xml:space="preserve">рганизации учёта энергетических ресурсов и снижению расхода тепловой, электрической энергии и воды в муниципальных образовательных учреждениях </w:t>
      </w:r>
      <w:r w:rsidRPr="00F12EC9">
        <w:t>из местного бюджета на сумму 825,2 тыс. руб.</w:t>
      </w:r>
      <w:r w:rsidRPr="00F12EC9">
        <w:rPr>
          <w:bCs/>
        </w:rPr>
        <w:t>:</w:t>
      </w:r>
      <w:r w:rsidRPr="00F12EC9">
        <w:t xml:space="preserve"> </w:t>
      </w:r>
    </w:p>
    <w:p w:rsidR="00F12EC9" w:rsidRPr="00F12EC9" w:rsidRDefault="00F12EC9" w:rsidP="00F12EC9">
      <w:pPr>
        <w:pStyle w:val="ConsPlusNormal"/>
        <w:jc w:val="both"/>
      </w:pPr>
      <w:r w:rsidRPr="00F12EC9">
        <w:t>- в МКОУ «Куватская СОШ» замена 9 окон и 4 дверей на сумму 510,2 тыс. руб., приобретение 26 энергосберегающих осветительных устройства на сумму 115,0 тыс. руб.;</w:t>
      </w:r>
    </w:p>
    <w:p w:rsidR="00F12EC9" w:rsidRPr="00F12EC9" w:rsidRDefault="00F12EC9" w:rsidP="00F12EC9">
      <w:pPr>
        <w:pStyle w:val="ConsPlusNormal"/>
        <w:jc w:val="both"/>
      </w:pPr>
      <w:r w:rsidRPr="00F12EC9">
        <w:t>- в МКОУ «Вихоревская СОШ № 10» приобретение 340 энергосберегающих осветительных устройств на сумму 200,0 тыс. руб.</w:t>
      </w:r>
    </w:p>
    <w:p w:rsidR="00F12EC9" w:rsidRPr="00F12EC9" w:rsidRDefault="00F12EC9" w:rsidP="00F12EC9">
      <w:pPr>
        <w:pStyle w:val="ConsPlusNormal"/>
        <w:jc w:val="both"/>
      </w:pPr>
      <w:r w:rsidRPr="00F12EC9">
        <w:t>По Программе фактические расходы за 2022 год составили 99,2% от плановых значений. Остался не освоен объем финансирования местного бюджета в сумме 49,5 тыс.руб. Причины отклонения от плана: неверное оформление документов на оплату и нарушение срока предоставления документов на финансирование (приобретение светильников для МКОУ «Дубынинская ООШ»).</w:t>
      </w:r>
    </w:p>
    <w:p w:rsidR="00F12EC9" w:rsidRPr="00F12EC9" w:rsidRDefault="00F12EC9" w:rsidP="00F12EC9">
      <w:pPr>
        <w:pStyle w:val="ConsPlusNormal"/>
        <w:jc w:val="both"/>
      </w:pPr>
      <w:r w:rsidRPr="00F12EC9">
        <w:t xml:space="preserve">Критерий оценки эффективности Программы составил 1,0, то есть можно сделать вывод об эффективности реализации Программы в 2022 году.  </w:t>
      </w:r>
    </w:p>
    <w:p w:rsidR="00F12EC9" w:rsidRPr="00F12EC9" w:rsidRDefault="00F12EC9" w:rsidP="00F12EC9">
      <w:pPr>
        <w:pStyle w:val="ConsPlusNormal"/>
        <w:jc w:val="both"/>
      </w:pPr>
      <w:r w:rsidRPr="00F12EC9">
        <w:t xml:space="preserve">  </w:t>
      </w:r>
    </w:p>
    <w:sectPr w:rsidR="00F12EC9" w:rsidRPr="00F12EC9" w:rsidSect="008A79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21" w:rsidRDefault="000B3321" w:rsidP="005410CB">
      <w:r>
        <w:separator/>
      </w:r>
    </w:p>
  </w:endnote>
  <w:endnote w:type="continuationSeparator" w:id="0">
    <w:p w:rsidR="000B3321" w:rsidRDefault="000B3321" w:rsidP="0054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21" w:rsidRDefault="000B3321" w:rsidP="005410CB">
      <w:r>
        <w:separator/>
      </w:r>
    </w:p>
  </w:footnote>
  <w:footnote w:type="continuationSeparator" w:id="0">
    <w:p w:rsidR="000B3321" w:rsidRDefault="000B3321" w:rsidP="0054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8B"/>
    <w:multiLevelType w:val="hybridMultilevel"/>
    <w:tmpl w:val="22488074"/>
    <w:lvl w:ilvl="0" w:tplc="02F49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863B93"/>
    <w:multiLevelType w:val="hybridMultilevel"/>
    <w:tmpl w:val="E6863D4E"/>
    <w:lvl w:ilvl="0" w:tplc="CDA243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59"/>
    <w:rsid w:val="000B3321"/>
    <w:rsid w:val="001538D4"/>
    <w:rsid w:val="00173CBF"/>
    <w:rsid w:val="001A5EA6"/>
    <w:rsid w:val="001D5119"/>
    <w:rsid w:val="001F6B4B"/>
    <w:rsid w:val="002C04B1"/>
    <w:rsid w:val="002F6996"/>
    <w:rsid w:val="00334310"/>
    <w:rsid w:val="003709BF"/>
    <w:rsid w:val="003A0859"/>
    <w:rsid w:val="00441FC4"/>
    <w:rsid w:val="004D09CF"/>
    <w:rsid w:val="00520E5A"/>
    <w:rsid w:val="005271AA"/>
    <w:rsid w:val="00535698"/>
    <w:rsid w:val="005410CB"/>
    <w:rsid w:val="005A08C9"/>
    <w:rsid w:val="005A0F57"/>
    <w:rsid w:val="006A5DFF"/>
    <w:rsid w:val="006C1954"/>
    <w:rsid w:val="006C695F"/>
    <w:rsid w:val="00786F20"/>
    <w:rsid w:val="00806B59"/>
    <w:rsid w:val="00831E45"/>
    <w:rsid w:val="008A795C"/>
    <w:rsid w:val="008E5E68"/>
    <w:rsid w:val="0091781C"/>
    <w:rsid w:val="0096016F"/>
    <w:rsid w:val="00B3231D"/>
    <w:rsid w:val="00CD434F"/>
    <w:rsid w:val="00D26C8C"/>
    <w:rsid w:val="00D34245"/>
    <w:rsid w:val="00D94659"/>
    <w:rsid w:val="00DB29E5"/>
    <w:rsid w:val="00EC0610"/>
    <w:rsid w:val="00F12EC9"/>
    <w:rsid w:val="00F25FA7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8FB0A-A33E-4C31-8355-D790CF68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98"/>
    <w:rPr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356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9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698"/>
    <w:pPr>
      <w:ind w:left="720"/>
      <w:contextualSpacing/>
    </w:pPr>
  </w:style>
  <w:style w:type="table" w:styleId="a7">
    <w:name w:val="Table Grid"/>
    <w:basedOn w:val="a1"/>
    <w:uiPriority w:val="59"/>
    <w:rsid w:val="00520E5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1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0CB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541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0CB"/>
    <w:rPr>
      <w:lang w:eastAsia="ru-RU"/>
    </w:rPr>
  </w:style>
  <w:style w:type="paragraph" w:customStyle="1" w:styleId="ConsPlusNormal">
    <w:name w:val="ConsPlusNormal"/>
    <w:link w:val="ConsPlusNormal0"/>
    <w:uiPriority w:val="99"/>
    <w:rsid w:val="00F12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12EC9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E89E-AA89-432C-81B1-8C73DD11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12</cp:revision>
  <cp:lastPrinted>2020-11-26T01:56:00Z</cp:lastPrinted>
  <dcterms:created xsi:type="dcterms:W3CDTF">2020-11-17T02:23:00Z</dcterms:created>
  <dcterms:modified xsi:type="dcterms:W3CDTF">2023-05-29T03:24:00Z</dcterms:modified>
</cp:coreProperties>
</file>