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1383" w:rsidRPr="00561383" w:rsidRDefault="00561383" w:rsidP="003B4FBB">
      <w:pPr>
        <w:widowControl/>
        <w:autoSpaceDE/>
        <w:autoSpaceDN/>
        <w:adjustRightInd/>
        <w:jc w:val="center"/>
        <w:rPr>
          <w:b/>
          <w:sz w:val="28"/>
          <w:szCs w:val="28"/>
        </w:rPr>
      </w:pPr>
      <w:r>
        <w:rPr>
          <w:rFonts w:ascii="Arial" w:hAnsi="Arial" w:cs="Arial"/>
          <w:b/>
          <w:noProof/>
          <w:color w:val="000000"/>
        </w:rPr>
        <w:drawing>
          <wp:inline distT="0" distB="0" distL="0" distR="0" wp14:anchorId="7DBC8EB7" wp14:editId="45BC0681">
            <wp:extent cx="843280" cy="890905"/>
            <wp:effectExtent l="0" t="0" r="0" b="444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43280" cy="890905"/>
                    </a:xfrm>
                    <a:prstGeom prst="rect">
                      <a:avLst/>
                    </a:prstGeom>
                    <a:noFill/>
                    <a:ln>
                      <a:noFill/>
                    </a:ln>
                  </pic:spPr>
                </pic:pic>
              </a:graphicData>
            </a:graphic>
          </wp:inline>
        </w:drawing>
      </w:r>
    </w:p>
    <w:p w:rsidR="00561383" w:rsidRPr="00561383" w:rsidRDefault="00D51288" w:rsidP="003B4FBB">
      <w:pPr>
        <w:widowControl/>
        <w:autoSpaceDE/>
        <w:autoSpaceDN/>
        <w:adjustRightInd/>
        <w:jc w:val="center"/>
        <w:rPr>
          <w:rFonts w:ascii="Arial" w:hAnsi="Arial" w:cs="Arial"/>
          <w:b/>
          <w:sz w:val="28"/>
          <w:szCs w:val="28"/>
        </w:rPr>
      </w:pPr>
      <w:r>
        <w:rPr>
          <w:rFonts w:ascii="Arial" w:hAnsi="Arial" w:cs="Arial"/>
          <w:b/>
          <w:sz w:val="28"/>
          <w:szCs w:val="28"/>
        </w:rPr>
        <w:t>31.05.</w:t>
      </w:r>
      <w:r w:rsidR="00E73000">
        <w:rPr>
          <w:rFonts w:ascii="Arial" w:hAnsi="Arial" w:cs="Arial"/>
          <w:b/>
          <w:sz w:val="28"/>
          <w:szCs w:val="28"/>
        </w:rPr>
        <w:t>2023</w:t>
      </w:r>
      <w:r w:rsidR="00A87BDC">
        <w:rPr>
          <w:rFonts w:ascii="Arial" w:hAnsi="Arial" w:cs="Arial"/>
          <w:b/>
          <w:sz w:val="28"/>
          <w:szCs w:val="28"/>
        </w:rPr>
        <w:t xml:space="preserve"> </w:t>
      </w:r>
      <w:r w:rsidR="00561383" w:rsidRPr="00561383">
        <w:rPr>
          <w:rFonts w:ascii="Arial" w:hAnsi="Arial" w:cs="Arial"/>
          <w:b/>
          <w:sz w:val="28"/>
          <w:szCs w:val="28"/>
        </w:rPr>
        <w:t>года №</w:t>
      </w:r>
      <w:r w:rsidR="00CA59E8">
        <w:rPr>
          <w:rFonts w:ascii="Arial" w:hAnsi="Arial" w:cs="Arial"/>
          <w:b/>
          <w:sz w:val="28"/>
          <w:szCs w:val="28"/>
        </w:rPr>
        <w:t xml:space="preserve"> </w:t>
      </w:r>
      <w:r>
        <w:rPr>
          <w:rFonts w:ascii="Arial" w:hAnsi="Arial" w:cs="Arial"/>
          <w:b/>
          <w:sz w:val="28"/>
          <w:szCs w:val="28"/>
        </w:rPr>
        <w:t>430</w:t>
      </w:r>
    </w:p>
    <w:p w:rsidR="00561383" w:rsidRPr="00561383" w:rsidRDefault="00561383" w:rsidP="003B4FBB">
      <w:pPr>
        <w:widowControl/>
        <w:autoSpaceDE/>
        <w:autoSpaceDN/>
        <w:adjustRightInd/>
        <w:jc w:val="center"/>
        <w:rPr>
          <w:rFonts w:ascii="Arial" w:hAnsi="Arial" w:cs="Arial"/>
          <w:b/>
          <w:sz w:val="28"/>
          <w:szCs w:val="28"/>
        </w:rPr>
      </w:pPr>
      <w:r w:rsidRPr="00561383">
        <w:rPr>
          <w:rFonts w:ascii="Arial" w:hAnsi="Arial" w:cs="Arial"/>
          <w:b/>
          <w:sz w:val="28"/>
          <w:szCs w:val="28"/>
        </w:rPr>
        <w:t>РОССИЙСКАЯ ФЕДЕРАЦИЯ</w:t>
      </w:r>
    </w:p>
    <w:p w:rsidR="00561383" w:rsidRPr="00561383" w:rsidRDefault="00561383" w:rsidP="003B4FBB">
      <w:pPr>
        <w:widowControl/>
        <w:autoSpaceDE/>
        <w:autoSpaceDN/>
        <w:adjustRightInd/>
        <w:jc w:val="center"/>
        <w:rPr>
          <w:rFonts w:ascii="Arial" w:hAnsi="Arial" w:cs="Arial"/>
          <w:b/>
          <w:sz w:val="28"/>
          <w:szCs w:val="28"/>
        </w:rPr>
      </w:pPr>
      <w:r w:rsidRPr="00561383">
        <w:rPr>
          <w:rFonts w:ascii="Arial" w:hAnsi="Arial" w:cs="Arial"/>
          <w:b/>
          <w:sz w:val="28"/>
          <w:szCs w:val="28"/>
        </w:rPr>
        <w:t>ИРКУТСКАЯ ОБЛАСТЬ</w:t>
      </w:r>
    </w:p>
    <w:p w:rsidR="00561383" w:rsidRPr="00561383" w:rsidRDefault="00561383" w:rsidP="003B4FBB">
      <w:pPr>
        <w:widowControl/>
        <w:autoSpaceDE/>
        <w:autoSpaceDN/>
        <w:adjustRightInd/>
        <w:jc w:val="center"/>
        <w:rPr>
          <w:rFonts w:ascii="Arial" w:hAnsi="Arial" w:cs="Arial"/>
          <w:b/>
          <w:sz w:val="28"/>
          <w:szCs w:val="28"/>
        </w:rPr>
      </w:pPr>
      <w:r w:rsidRPr="00561383">
        <w:rPr>
          <w:rFonts w:ascii="Arial" w:hAnsi="Arial" w:cs="Arial"/>
          <w:b/>
          <w:sz w:val="28"/>
          <w:szCs w:val="28"/>
        </w:rPr>
        <w:t>ДУМА БРАТСКОГО РАЙОНА</w:t>
      </w:r>
    </w:p>
    <w:p w:rsidR="00561383" w:rsidRPr="00561383" w:rsidRDefault="00561383" w:rsidP="003B4FBB">
      <w:pPr>
        <w:widowControl/>
        <w:autoSpaceDE/>
        <w:autoSpaceDN/>
        <w:adjustRightInd/>
        <w:jc w:val="center"/>
        <w:rPr>
          <w:rFonts w:ascii="Arial" w:hAnsi="Arial" w:cs="Arial"/>
          <w:b/>
          <w:sz w:val="28"/>
          <w:szCs w:val="28"/>
        </w:rPr>
      </w:pPr>
      <w:r w:rsidRPr="00561383">
        <w:rPr>
          <w:rFonts w:ascii="Arial" w:hAnsi="Arial" w:cs="Arial"/>
          <w:b/>
          <w:sz w:val="28"/>
          <w:szCs w:val="28"/>
        </w:rPr>
        <w:t>РЕШЕНИЕ</w:t>
      </w:r>
    </w:p>
    <w:p w:rsidR="00BC18B1" w:rsidRDefault="00BC18B1" w:rsidP="00BC18B1">
      <w:pPr>
        <w:widowControl/>
        <w:suppressAutoHyphens/>
        <w:autoSpaceDE/>
        <w:autoSpaceDN/>
        <w:adjustRightInd/>
        <w:jc w:val="center"/>
        <w:rPr>
          <w:rFonts w:ascii="Arial" w:hAnsi="Arial" w:cs="Arial"/>
          <w:b/>
          <w:bCs/>
          <w:lang w:eastAsia="ar-SA"/>
        </w:rPr>
      </w:pPr>
    </w:p>
    <w:p w:rsidR="00074399" w:rsidRDefault="00BC18B1" w:rsidP="00BC18B1">
      <w:pPr>
        <w:widowControl/>
        <w:suppressAutoHyphens/>
        <w:autoSpaceDE/>
        <w:autoSpaceDN/>
        <w:adjustRightInd/>
        <w:jc w:val="center"/>
        <w:rPr>
          <w:rFonts w:ascii="Arial" w:hAnsi="Arial" w:cs="Arial"/>
          <w:b/>
          <w:bCs/>
          <w:color w:val="000000"/>
          <w:lang w:eastAsia="ar-SA"/>
        </w:rPr>
      </w:pPr>
      <w:r>
        <w:rPr>
          <w:rFonts w:ascii="Arial" w:hAnsi="Arial" w:cs="Arial"/>
          <w:b/>
          <w:bCs/>
          <w:color w:val="000000"/>
          <w:lang w:eastAsia="ar-SA"/>
        </w:rPr>
        <w:t>О</w:t>
      </w:r>
      <w:r w:rsidRPr="00820DAB">
        <w:rPr>
          <w:rFonts w:ascii="Arial" w:hAnsi="Arial" w:cs="Arial"/>
          <w:b/>
          <w:bCs/>
          <w:color w:val="000000"/>
          <w:lang w:eastAsia="ar-SA"/>
        </w:rPr>
        <w:t xml:space="preserve"> ходе выполнения муниципальной программы</w:t>
      </w:r>
      <w:r w:rsidR="00074399">
        <w:rPr>
          <w:rFonts w:ascii="Arial" w:hAnsi="Arial" w:cs="Arial"/>
          <w:b/>
          <w:bCs/>
          <w:color w:val="000000"/>
          <w:lang w:eastAsia="ar-SA"/>
        </w:rPr>
        <w:t xml:space="preserve"> </w:t>
      </w:r>
      <w:r w:rsidRPr="00820DAB">
        <w:rPr>
          <w:rFonts w:ascii="Arial" w:hAnsi="Arial" w:cs="Arial"/>
          <w:b/>
          <w:bCs/>
          <w:color w:val="000000"/>
          <w:lang w:eastAsia="ar-SA"/>
        </w:rPr>
        <w:t>«Культура» за 20</w:t>
      </w:r>
      <w:r w:rsidR="00A83D94">
        <w:rPr>
          <w:rFonts w:ascii="Arial" w:hAnsi="Arial" w:cs="Arial"/>
          <w:b/>
          <w:bCs/>
          <w:color w:val="000000"/>
          <w:lang w:eastAsia="ar-SA"/>
        </w:rPr>
        <w:t>2</w:t>
      </w:r>
      <w:r w:rsidR="00E73000">
        <w:rPr>
          <w:rFonts w:ascii="Arial" w:hAnsi="Arial" w:cs="Arial"/>
          <w:b/>
          <w:bCs/>
          <w:color w:val="000000"/>
          <w:lang w:eastAsia="ar-SA"/>
        </w:rPr>
        <w:t>2</w:t>
      </w:r>
      <w:r w:rsidRPr="00820DAB">
        <w:rPr>
          <w:rFonts w:ascii="Arial" w:hAnsi="Arial" w:cs="Arial"/>
          <w:b/>
          <w:bCs/>
          <w:color w:val="000000"/>
          <w:lang w:eastAsia="ar-SA"/>
        </w:rPr>
        <w:t xml:space="preserve"> год</w:t>
      </w:r>
      <w:r w:rsidR="00074399">
        <w:rPr>
          <w:rFonts w:ascii="Arial" w:hAnsi="Arial" w:cs="Arial"/>
          <w:b/>
          <w:bCs/>
          <w:color w:val="000000"/>
          <w:lang w:eastAsia="ar-SA"/>
        </w:rPr>
        <w:t xml:space="preserve"> </w:t>
      </w:r>
    </w:p>
    <w:p w:rsidR="00074399" w:rsidRDefault="00074399" w:rsidP="00BC18B1">
      <w:pPr>
        <w:widowControl/>
        <w:suppressAutoHyphens/>
        <w:autoSpaceDE/>
        <w:autoSpaceDN/>
        <w:adjustRightInd/>
        <w:jc w:val="center"/>
        <w:rPr>
          <w:rFonts w:ascii="Arial" w:hAnsi="Arial" w:cs="Arial"/>
          <w:b/>
          <w:bCs/>
          <w:color w:val="000000"/>
          <w:lang w:eastAsia="ar-SA"/>
        </w:rPr>
      </w:pPr>
    </w:p>
    <w:p w:rsidR="00561383" w:rsidRPr="00561383" w:rsidRDefault="00561383" w:rsidP="00074399">
      <w:pPr>
        <w:widowControl/>
        <w:suppressAutoHyphens/>
        <w:autoSpaceDE/>
        <w:autoSpaceDN/>
        <w:adjustRightInd/>
        <w:ind w:firstLine="709"/>
        <w:jc w:val="both"/>
        <w:rPr>
          <w:rFonts w:ascii="Arial" w:eastAsia="Calibri" w:hAnsi="Arial" w:cs="Arial"/>
          <w:lang w:eastAsia="en-US"/>
        </w:rPr>
      </w:pPr>
      <w:r w:rsidRPr="00074399">
        <w:rPr>
          <w:rFonts w:ascii="Arial" w:hAnsi="Arial" w:cs="Arial"/>
        </w:rPr>
        <w:t xml:space="preserve">Заслушав информацию </w:t>
      </w:r>
      <w:r w:rsidR="00E73000">
        <w:rPr>
          <w:rFonts w:ascii="Arial" w:hAnsi="Arial" w:cs="Arial"/>
        </w:rPr>
        <w:t>начальника отдела культуры, молодежной политики и спорта в Управлении по социальной политике и культуре администрации муниципального образования «Братский район» Светланы Александровны Коноваловой</w:t>
      </w:r>
      <w:r w:rsidR="00074399" w:rsidRPr="00074399">
        <w:rPr>
          <w:rFonts w:ascii="Arial" w:hAnsi="Arial" w:cs="Arial"/>
          <w:bCs/>
          <w:color w:val="000000"/>
          <w:lang w:eastAsia="ar-SA"/>
        </w:rPr>
        <w:t xml:space="preserve"> о ходе выполнения муниципальной программы «Культура» за 202</w:t>
      </w:r>
      <w:r w:rsidR="00E73000">
        <w:rPr>
          <w:rFonts w:ascii="Arial" w:hAnsi="Arial" w:cs="Arial"/>
          <w:bCs/>
          <w:color w:val="000000"/>
          <w:lang w:eastAsia="ar-SA"/>
        </w:rPr>
        <w:t>2</w:t>
      </w:r>
      <w:r w:rsidR="00074399" w:rsidRPr="00074399">
        <w:rPr>
          <w:rFonts w:ascii="Arial" w:hAnsi="Arial" w:cs="Arial"/>
          <w:bCs/>
          <w:color w:val="000000"/>
          <w:lang w:eastAsia="ar-SA"/>
        </w:rPr>
        <w:t xml:space="preserve"> год</w:t>
      </w:r>
      <w:r w:rsidRPr="00561383">
        <w:rPr>
          <w:rFonts w:ascii="Arial" w:hAnsi="Arial" w:cs="Arial"/>
        </w:rPr>
        <w:t xml:space="preserve">, </w:t>
      </w:r>
      <w:r w:rsidRPr="00561383">
        <w:rPr>
          <w:rFonts w:ascii="Arial" w:eastAsia="Calibri" w:hAnsi="Arial" w:cs="Arial"/>
          <w:lang w:eastAsia="en-US"/>
        </w:rPr>
        <w:t xml:space="preserve">руководствуясь статьями 30, </w:t>
      </w:r>
      <w:r w:rsidR="00F733CA">
        <w:rPr>
          <w:rFonts w:ascii="Arial" w:eastAsia="Calibri" w:hAnsi="Arial" w:cs="Arial"/>
          <w:lang w:eastAsia="en-US"/>
        </w:rPr>
        <w:t xml:space="preserve">33, </w:t>
      </w:r>
      <w:r w:rsidRPr="00561383">
        <w:rPr>
          <w:rFonts w:ascii="Arial" w:eastAsia="Calibri" w:hAnsi="Arial" w:cs="Arial"/>
          <w:lang w:eastAsia="en-US"/>
        </w:rPr>
        <w:t>46 Устава муниципального образования «Братский район», Дума Братского района</w:t>
      </w:r>
    </w:p>
    <w:p w:rsidR="00561383" w:rsidRPr="00561383" w:rsidRDefault="00561383" w:rsidP="00561383">
      <w:pPr>
        <w:rPr>
          <w:rFonts w:ascii="Arial" w:eastAsia="Calibri" w:hAnsi="Arial" w:cs="Arial"/>
          <w:lang w:eastAsia="en-US"/>
        </w:rPr>
      </w:pPr>
    </w:p>
    <w:p w:rsidR="00561383" w:rsidRPr="00561383" w:rsidRDefault="00561383" w:rsidP="00561383">
      <w:pPr>
        <w:widowControl/>
        <w:autoSpaceDE/>
        <w:autoSpaceDN/>
        <w:adjustRightInd/>
        <w:spacing w:after="200" w:line="276" w:lineRule="auto"/>
        <w:jc w:val="center"/>
        <w:rPr>
          <w:rFonts w:ascii="Arial" w:eastAsia="Calibri" w:hAnsi="Arial" w:cs="Arial"/>
          <w:b/>
          <w:sz w:val="28"/>
          <w:szCs w:val="28"/>
          <w:lang w:eastAsia="en-US"/>
        </w:rPr>
      </w:pPr>
      <w:r w:rsidRPr="00561383">
        <w:rPr>
          <w:rFonts w:ascii="Arial" w:eastAsia="Calibri" w:hAnsi="Arial" w:cs="Arial"/>
          <w:b/>
          <w:sz w:val="28"/>
          <w:szCs w:val="28"/>
          <w:lang w:eastAsia="en-US"/>
        </w:rPr>
        <w:t>РЕШИЛА:</w:t>
      </w:r>
    </w:p>
    <w:p w:rsidR="00561383" w:rsidRPr="00074399" w:rsidRDefault="00561383" w:rsidP="00A37935">
      <w:pPr>
        <w:pStyle w:val="a9"/>
        <w:keepNext/>
        <w:widowControl/>
        <w:numPr>
          <w:ilvl w:val="0"/>
          <w:numId w:val="2"/>
        </w:numPr>
        <w:tabs>
          <w:tab w:val="left" w:pos="1134"/>
        </w:tabs>
        <w:autoSpaceDE/>
        <w:autoSpaceDN/>
        <w:adjustRightInd/>
        <w:ind w:left="0" w:firstLine="709"/>
        <w:jc w:val="both"/>
        <w:outlineLvl w:val="3"/>
        <w:rPr>
          <w:rFonts w:ascii="Arial" w:hAnsi="Arial" w:cs="Arial"/>
        </w:rPr>
      </w:pPr>
      <w:r w:rsidRPr="00074399">
        <w:rPr>
          <w:rFonts w:ascii="Arial" w:hAnsi="Arial" w:cs="Arial"/>
        </w:rPr>
        <w:t xml:space="preserve">Информацию </w:t>
      </w:r>
      <w:r w:rsidR="00E73000">
        <w:rPr>
          <w:rFonts w:ascii="Arial" w:hAnsi="Arial" w:cs="Arial"/>
        </w:rPr>
        <w:t>начальника отдела культуры, молодежной политики и спорта в Управлении по социальной политике и культуре администрации муниципального образования «Братский район» Светланы Александровны Коноваловой</w:t>
      </w:r>
      <w:r w:rsidR="00E73000" w:rsidRPr="00074399">
        <w:rPr>
          <w:rFonts w:ascii="Arial" w:hAnsi="Arial" w:cs="Arial"/>
          <w:bCs/>
          <w:color w:val="000000"/>
          <w:lang w:eastAsia="ar-SA"/>
        </w:rPr>
        <w:t xml:space="preserve"> о ходе выполнения муниципальной программы «Культура» за 202</w:t>
      </w:r>
      <w:r w:rsidR="00E73000">
        <w:rPr>
          <w:rFonts w:ascii="Arial" w:hAnsi="Arial" w:cs="Arial"/>
          <w:bCs/>
          <w:color w:val="000000"/>
          <w:lang w:eastAsia="ar-SA"/>
        </w:rPr>
        <w:t>2</w:t>
      </w:r>
      <w:r w:rsidR="00E73000" w:rsidRPr="00074399">
        <w:rPr>
          <w:rFonts w:ascii="Arial" w:hAnsi="Arial" w:cs="Arial"/>
          <w:bCs/>
          <w:color w:val="000000"/>
          <w:lang w:eastAsia="ar-SA"/>
        </w:rPr>
        <w:t xml:space="preserve"> год</w:t>
      </w:r>
      <w:r w:rsidR="00074399">
        <w:rPr>
          <w:rFonts w:ascii="Arial" w:hAnsi="Arial" w:cs="Arial"/>
          <w:bCs/>
          <w:color w:val="000000"/>
          <w:lang w:eastAsia="ar-SA"/>
        </w:rPr>
        <w:t xml:space="preserve"> </w:t>
      </w:r>
      <w:r w:rsidRPr="00074399">
        <w:rPr>
          <w:rFonts w:ascii="Arial" w:hAnsi="Arial" w:cs="Arial"/>
          <w:lang w:eastAsia="en-US"/>
        </w:rPr>
        <w:t>принять к сведению (прилагается).</w:t>
      </w:r>
    </w:p>
    <w:p w:rsidR="00561383" w:rsidRPr="003B4FBB" w:rsidRDefault="003B4FBB" w:rsidP="003B4FBB">
      <w:pPr>
        <w:widowControl/>
        <w:autoSpaceDE/>
        <w:autoSpaceDN/>
        <w:adjustRightInd/>
        <w:ind w:firstLine="284"/>
        <w:jc w:val="both"/>
        <w:rPr>
          <w:rFonts w:ascii="Arial" w:hAnsi="Arial" w:cs="Arial"/>
          <w:lang w:eastAsia="en-US"/>
        </w:rPr>
      </w:pPr>
      <w:r w:rsidRPr="003B4FBB">
        <w:rPr>
          <w:rFonts w:ascii="Arial" w:hAnsi="Arial" w:cs="Arial"/>
          <w:lang w:eastAsia="en-US"/>
        </w:rPr>
        <w:t xml:space="preserve">  </w:t>
      </w:r>
      <w:r>
        <w:rPr>
          <w:rFonts w:ascii="Arial" w:hAnsi="Arial" w:cs="Arial"/>
          <w:lang w:eastAsia="en-US"/>
        </w:rPr>
        <w:t xml:space="preserve">     2. </w:t>
      </w:r>
      <w:r w:rsidR="00561383" w:rsidRPr="003B4FBB">
        <w:rPr>
          <w:rFonts w:ascii="Arial" w:hAnsi="Arial" w:cs="Arial"/>
          <w:lang w:eastAsia="en-US"/>
        </w:rPr>
        <w:t xml:space="preserve">Настоящее решение </w:t>
      </w:r>
      <w:r w:rsidR="00561383" w:rsidRPr="003B4FBB">
        <w:rPr>
          <w:rFonts w:ascii="Arial" w:hAnsi="Arial" w:cs="Arial"/>
        </w:rPr>
        <w:t xml:space="preserve">разместить на официальном сайте муниципального образования «Братский район» в разделе «Дума» -   </w:t>
      </w:r>
      <w:r w:rsidR="00561383" w:rsidRPr="003B4FBB">
        <w:rPr>
          <w:rFonts w:ascii="Arial" w:hAnsi="Arial" w:cs="Arial"/>
          <w:lang w:val="en-US"/>
        </w:rPr>
        <w:t>www</w:t>
      </w:r>
      <w:r w:rsidR="00561383" w:rsidRPr="003B4FBB">
        <w:rPr>
          <w:rFonts w:ascii="Arial" w:hAnsi="Arial" w:cs="Arial"/>
        </w:rPr>
        <w:t>.</w:t>
      </w:r>
      <w:r w:rsidR="00561383" w:rsidRPr="003B4FBB">
        <w:rPr>
          <w:rFonts w:ascii="Arial" w:hAnsi="Arial" w:cs="Arial"/>
          <w:lang w:val="en-US"/>
        </w:rPr>
        <w:t>bratsk</w:t>
      </w:r>
      <w:r w:rsidR="00561383" w:rsidRPr="003B4FBB">
        <w:rPr>
          <w:rFonts w:ascii="Arial" w:hAnsi="Arial" w:cs="Arial"/>
        </w:rPr>
        <w:t>.</w:t>
      </w:r>
      <w:r w:rsidR="00561383" w:rsidRPr="003B4FBB">
        <w:rPr>
          <w:rFonts w:ascii="Arial" w:hAnsi="Arial" w:cs="Arial"/>
          <w:lang w:val="en-US"/>
        </w:rPr>
        <w:t>raion</w:t>
      </w:r>
      <w:r w:rsidR="00561383" w:rsidRPr="003B4FBB">
        <w:rPr>
          <w:rFonts w:ascii="Arial" w:hAnsi="Arial" w:cs="Arial"/>
        </w:rPr>
        <w:t>.</w:t>
      </w:r>
      <w:r w:rsidR="00561383" w:rsidRPr="003B4FBB">
        <w:rPr>
          <w:rFonts w:ascii="Arial" w:hAnsi="Arial" w:cs="Arial"/>
          <w:lang w:val="en-US"/>
        </w:rPr>
        <w:t>ru</w:t>
      </w:r>
      <w:r w:rsidR="00561383" w:rsidRPr="003B4FBB">
        <w:rPr>
          <w:rFonts w:ascii="Arial" w:hAnsi="Arial" w:cs="Arial"/>
        </w:rPr>
        <w:t>.</w:t>
      </w:r>
    </w:p>
    <w:p w:rsidR="00561383" w:rsidRPr="00561383" w:rsidRDefault="00561383" w:rsidP="00561383">
      <w:pPr>
        <w:widowControl/>
        <w:autoSpaceDE/>
        <w:autoSpaceDN/>
        <w:adjustRightInd/>
        <w:ind w:left="284" w:firstLine="567"/>
        <w:rPr>
          <w:rFonts w:ascii="Arial" w:hAnsi="Arial" w:cs="Arial"/>
          <w:lang w:eastAsia="en-US"/>
        </w:rPr>
      </w:pPr>
    </w:p>
    <w:p w:rsidR="00561383" w:rsidRPr="00561383" w:rsidRDefault="00561383" w:rsidP="00561383">
      <w:pPr>
        <w:widowControl/>
        <w:autoSpaceDE/>
        <w:autoSpaceDN/>
        <w:adjustRightInd/>
        <w:ind w:left="284" w:firstLine="567"/>
        <w:rPr>
          <w:rFonts w:ascii="Arial" w:hAnsi="Arial" w:cs="Arial"/>
          <w:lang w:eastAsia="en-US"/>
        </w:rPr>
      </w:pPr>
    </w:p>
    <w:p w:rsidR="00E73000" w:rsidRDefault="00561383" w:rsidP="00561383">
      <w:pPr>
        <w:widowControl/>
        <w:autoSpaceDE/>
        <w:autoSpaceDN/>
        <w:adjustRightInd/>
        <w:rPr>
          <w:rFonts w:ascii="Arial" w:hAnsi="Arial" w:cs="Arial"/>
          <w:b/>
        </w:rPr>
      </w:pPr>
      <w:r w:rsidRPr="00561383">
        <w:rPr>
          <w:rFonts w:ascii="Arial" w:hAnsi="Arial" w:cs="Arial"/>
          <w:b/>
        </w:rPr>
        <w:t>Председатель</w:t>
      </w:r>
    </w:p>
    <w:p w:rsidR="00561383" w:rsidRPr="00561383" w:rsidRDefault="00E73000" w:rsidP="00561383">
      <w:pPr>
        <w:widowControl/>
        <w:autoSpaceDE/>
        <w:autoSpaceDN/>
        <w:adjustRightInd/>
        <w:rPr>
          <w:rFonts w:ascii="Arial" w:hAnsi="Arial" w:cs="Arial"/>
          <w:b/>
        </w:rPr>
      </w:pPr>
      <w:r>
        <w:rPr>
          <w:rFonts w:ascii="Arial" w:hAnsi="Arial" w:cs="Arial"/>
          <w:b/>
        </w:rPr>
        <w:t>Д</w:t>
      </w:r>
      <w:r w:rsidR="00561383" w:rsidRPr="00561383">
        <w:rPr>
          <w:rFonts w:ascii="Arial" w:hAnsi="Arial" w:cs="Arial"/>
          <w:b/>
        </w:rPr>
        <w:t>умы</w:t>
      </w:r>
      <w:r>
        <w:rPr>
          <w:rFonts w:ascii="Arial" w:hAnsi="Arial" w:cs="Arial"/>
          <w:b/>
        </w:rPr>
        <w:t xml:space="preserve"> </w:t>
      </w:r>
      <w:r w:rsidR="00561383" w:rsidRPr="00561383">
        <w:rPr>
          <w:rFonts w:ascii="Arial" w:hAnsi="Arial" w:cs="Arial"/>
          <w:b/>
        </w:rPr>
        <w:t xml:space="preserve">Братского района                                                                       </w:t>
      </w:r>
      <w:r w:rsidR="00561383">
        <w:rPr>
          <w:rFonts w:ascii="Arial" w:hAnsi="Arial" w:cs="Arial"/>
          <w:b/>
        </w:rPr>
        <w:t>С. В. Коротченко</w:t>
      </w:r>
    </w:p>
    <w:p w:rsidR="00561383" w:rsidRDefault="00561383" w:rsidP="00561383">
      <w:pPr>
        <w:widowControl/>
        <w:autoSpaceDE/>
        <w:autoSpaceDN/>
        <w:adjustRightInd/>
        <w:rPr>
          <w:rFonts w:ascii="Arial" w:hAnsi="Arial" w:cs="Arial"/>
          <w:b/>
        </w:rPr>
      </w:pPr>
    </w:p>
    <w:p w:rsidR="00561383" w:rsidRPr="00561383" w:rsidRDefault="00561383" w:rsidP="00561383">
      <w:pPr>
        <w:rPr>
          <w:rFonts w:ascii="Arial" w:hAnsi="Arial" w:cs="Arial"/>
        </w:rPr>
      </w:pPr>
    </w:p>
    <w:p w:rsidR="00561383" w:rsidRDefault="00561383" w:rsidP="00561383">
      <w:r>
        <w:rPr>
          <w:rFonts w:ascii="Arial" w:hAnsi="Arial" w:cs="Arial"/>
        </w:rPr>
        <w:tab/>
      </w:r>
    </w:p>
    <w:p w:rsidR="00561383" w:rsidRPr="00561383" w:rsidRDefault="00561383" w:rsidP="00561383">
      <w:pPr>
        <w:rPr>
          <w:rFonts w:ascii="Arial" w:hAnsi="Arial" w:cs="Arial"/>
        </w:rPr>
        <w:sectPr w:rsidR="00561383" w:rsidRPr="00561383" w:rsidSect="00561383">
          <w:pgSz w:w="11906" w:h="16838"/>
          <w:pgMar w:top="1134" w:right="567" w:bottom="567" w:left="1701" w:header="709" w:footer="709" w:gutter="0"/>
          <w:cols w:space="708"/>
          <w:docGrid w:linePitch="360"/>
        </w:sectPr>
      </w:pPr>
    </w:p>
    <w:p w:rsidR="00561383" w:rsidRPr="00561383" w:rsidRDefault="00561383" w:rsidP="00561383">
      <w:pPr>
        <w:widowControl/>
        <w:suppressAutoHyphens/>
        <w:autoSpaceDE/>
        <w:autoSpaceDN/>
        <w:adjustRightInd/>
        <w:jc w:val="right"/>
        <w:rPr>
          <w:rFonts w:ascii="Arial" w:hAnsi="Arial" w:cs="Arial"/>
          <w:bCs/>
          <w:lang w:eastAsia="ar-SA"/>
        </w:rPr>
      </w:pPr>
      <w:r w:rsidRPr="00561383">
        <w:rPr>
          <w:b/>
          <w:bCs/>
          <w:sz w:val="28"/>
          <w:szCs w:val="28"/>
          <w:lang w:eastAsia="ar-SA"/>
        </w:rPr>
        <w:lastRenderedPageBreak/>
        <w:t xml:space="preserve">                                                   </w:t>
      </w:r>
      <w:r w:rsidRPr="00561383">
        <w:rPr>
          <w:rFonts w:ascii="Arial" w:hAnsi="Arial" w:cs="Arial"/>
          <w:bCs/>
          <w:lang w:eastAsia="ar-SA"/>
        </w:rPr>
        <w:t>Приложение</w:t>
      </w:r>
    </w:p>
    <w:p w:rsidR="00561383" w:rsidRPr="00561383" w:rsidRDefault="00561383" w:rsidP="00561383">
      <w:pPr>
        <w:widowControl/>
        <w:suppressAutoHyphens/>
        <w:autoSpaceDE/>
        <w:autoSpaceDN/>
        <w:adjustRightInd/>
        <w:jc w:val="right"/>
        <w:rPr>
          <w:rFonts w:ascii="Arial" w:hAnsi="Arial" w:cs="Arial"/>
          <w:bCs/>
          <w:lang w:eastAsia="ar-SA"/>
        </w:rPr>
      </w:pPr>
      <w:r w:rsidRPr="00561383">
        <w:rPr>
          <w:rFonts w:ascii="Arial" w:hAnsi="Arial" w:cs="Arial"/>
          <w:bCs/>
          <w:lang w:eastAsia="ar-SA"/>
        </w:rPr>
        <w:t>к решению Думы</w:t>
      </w:r>
      <w:r>
        <w:rPr>
          <w:rFonts w:ascii="Arial" w:hAnsi="Arial" w:cs="Arial"/>
          <w:bCs/>
          <w:lang w:eastAsia="ar-SA"/>
        </w:rPr>
        <w:t xml:space="preserve"> </w:t>
      </w:r>
      <w:r w:rsidRPr="00561383">
        <w:rPr>
          <w:rFonts w:ascii="Arial" w:hAnsi="Arial" w:cs="Arial"/>
          <w:bCs/>
          <w:lang w:eastAsia="ar-SA"/>
        </w:rPr>
        <w:t>Братского района</w:t>
      </w:r>
    </w:p>
    <w:p w:rsidR="00E73000" w:rsidRDefault="00561383" w:rsidP="00561383">
      <w:pPr>
        <w:widowControl/>
        <w:suppressAutoHyphens/>
        <w:autoSpaceDE/>
        <w:autoSpaceDN/>
        <w:adjustRightInd/>
        <w:jc w:val="right"/>
        <w:rPr>
          <w:rFonts w:ascii="Arial" w:hAnsi="Arial" w:cs="Arial"/>
          <w:bCs/>
          <w:lang w:eastAsia="ar-SA"/>
        </w:rPr>
      </w:pPr>
      <w:r w:rsidRPr="00561383">
        <w:rPr>
          <w:rFonts w:ascii="Arial" w:hAnsi="Arial" w:cs="Arial"/>
          <w:bCs/>
          <w:lang w:eastAsia="ar-SA"/>
        </w:rPr>
        <w:t>от</w:t>
      </w:r>
      <w:r w:rsidR="00820DAB">
        <w:rPr>
          <w:rFonts w:ascii="Arial" w:hAnsi="Arial" w:cs="Arial"/>
          <w:bCs/>
          <w:lang w:eastAsia="ar-SA"/>
        </w:rPr>
        <w:t xml:space="preserve"> </w:t>
      </w:r>
      <w:r w:rsidR="00D51288">
        <w:rPr>
          <w:rFonts w:ascii="Arial" w:hAnsi="Arial" w:cs="Arial"/>
          <w:bCs/>
          <w:lang w:eastAsia="ar-SA"/>
        </w:rPr>
        <w:t>31.05.</w:t>
      </w:r>
      <w:r w:rsidR="00E73000">
        <w:rPr>
          <w:rFonts w:ascii="Arial" w:hAnsi="Arial" w:cs="Arial"/>
          <w:bCs/>
          <w:lang w:eastAsia="ar-SA"/>
        </w:rPr>
        <w:t>2023</w:t>
      </w:r>
      <w:r w:rsidR="00B17FBD">
        <w:rPr>
          <w:rFonts w:ascii="Arial" w:hAnsi="Arial" w:cs="Arial"/>
          <w:bCs/>
          <w:lang w:eastAsia="ar-SA"/>
        </w:rPr>
        <w:t xml:space="preserve"> </w:t>
      </w:r>
      <w:r w:rsidRPr="00561383">
        <w:rPr>
          <w:rFonts w:ascii="Arial" w:hAnsi="Arial" w:cs="Arial"/>
          <w:bCs/>
          <w:lang w:eastAsia="ar-SA"/>
        </w:rPr>
        <w:t>года</w:t>
      </w:r>
      <w:r>
        <w:rPr>
          <w:rFonts w:ascii="Arial" w:hAnsi="Arial" w:cs="Arial"/>
          <w:bCs/>
          <w:lang w:eastAsia="ar-SA"/>
        </w:rPr>
        <w:t xml:space="preserve"> </w:t>
      </w:r>
      <w:r w:rsidRPr="00561383">
        <w:rPr>
          <w:rFonts w:ascii="Arial" w:hAnsi="Arial" w:cs="Arial"/>
          <w:bCs/>
          <w:lang w:eastAsia="ar-SA"/>
        </w:rPr>
        <w:t>№</w:t>
      </w:r>
      <w:r w:rsidR="00B17FBD">
        <w:rPr>
          <w:rFonts w:ascii="Arial" w:hAnsi="Arial" w:cs="Arial"/>
          <w:bCs/>
          <w:lang w:eastAsia="ar-SA"/>
        </w:rPr>
        <w:t xml:space="preserve"> </w:t>
      </w:r>
      <w:r w:rsidR="00D51288">
        <w:rPr>
          <w:rFonts w:ascii="Arial" w:hAnsi="Arial" w:cs="Arial"/>
          <w:bCs/>
          <w:lang w:eastAsia="ar-SA"/>
        </w:rPr>
        <w:t>430</w:t>
      </w:r>
    </w:p>
    <w:p w:rsidR="00561383" w:rsidRDefault="00CA59E8" w:rsidP="00561383">
      <w:pPr>
        <w:widowControl/>
        <w:suppressAutoHyphens/>
        <w:autoSpaceDE/>
        <w:autoSpaceDN/>
        <w:adjustRightInd/>
        <w:jc w:val="right"/>
        <w:rPr>
          <w:rFonts w:ascii="Arial" w:hAnsi="Arial" w:cs="Arial"/>
          <w:b/>
          <w:bCs/>
          <w:lang w:eastAsia="ar-SA"/>
        </w:rPr>
      </w:pPr>
      <w:r>
        <w:rPr>
          <w:rFonts w:ascii="Arial" w:hAnsi="Arial" w:cs="Arial"/>
          <w:bCs/>
          <w:lang w:eastAsia="ar-SA"/>
        </w:rPr>
        <w:t xml:space="preserve"> </w:t>
      </w:r>
    </w:p>
    <w:p w:rsidR="003B4FBB" w:rsidRPr="00561383" w:rsidRDefault="003B4FBB" w:rsidP="00A83D94">
      <w:pPr>
        <w:widowControl/>
        <w:suppressAutoHyphens/>
        <w:autoSpaceDE/>
        <w:autoSpaceDN/>
        <w:adjustRightInd/>
        <w:jc w:val="right"/>
        <w:rPr>
          <w:rFonts w:ascii="Arial" w:hAnsi="Arial" w:cs="Arial"/>
          <w:b/>
          <w:bCs/>
          <w:lang w:eastAsia="ar-SA"/>
        </w:rPr>
      </w:pPr>
    </w:p>
    <w:p w:rsidR="00561383" w:rsidRPr="00820DAB" w:rsidRDefault="00561383" w:rsidP="00A83D94">
      <w:pPr>
        <w:widowControl/>
        <w:suppressAutoHyphens/>
        <w:autoSpaceDE/>
        <w:autoSpaceDN/>
        <w:adjustRightInd/>
        <w:jc w:val="center"/>
        <w:rPr>
          <w:rFonts w:ascii="Arial" w:hAnsi="Arial" w:cs="Arial"/>
          <w:lang w:eastAsia="ar-SA"/>
        </w:rPr>
      </w:pPr>
      <w:r w:rsidRPr="00820DAB">
        <w:rPr>
          <w:rFonts w:ascii="Arial" w:hAnsi="Arial" w:cs="Arial"/>
          <w:b/>
          <w:bCs/>
          <w:lang w:eastAsia="ar-SA"/>
        </w:rPr>
        <w:t>Информация</w:t>
      </w:r>
    </w:p>
    <w:p w:rsidR="00561383" w:rsidRPr="00820DAB" w:rsidRDefault="00561383" w:rsidP="00A83D94">
      <w:pPr>
        <w:widowControl/>
        <w:suppressAutoHyphens/>
        <w:autoSpaceDE/>
        <w:autoSpaceDN/>
        <w:adjustRightInd/>
        <w:jc w:val="center"/>
        <w:rPr>
          <w:rFonts w:ascii="Arial" w:hAnsi="Arial" w:cs="Arial"/>
          <w:b/>
          <w:bCs/>
          <w:color w:val="000000"/>
          <w:lang w:eastAsia="ar-SA"/>
        </w:rPr>
      </w:pPr>
      <w:r w:rsidRPr="00820DAB">
        <w:rPr>
          <w:rFonts w:ascii="Arial" w:hAnsi="Arial" w:cs="Arial"/>
          <w:b/>
          <w:bCs/>
          <w:color w:val="000000"/>
          <w:lang w:eastAsia="ar-SA"/>
        </w:rPr>
        <w:t>о ходе выполнения муниципальной программы</w:t>
      </w:r>
      <w:r w:rsidR="00574419">
        <w:rPr>
          <w:rFonts w:ascii="Arial" w:hAnsi="Arial" w:cs="Arial"/>
          <w:b/>
          <w:bCs/>
          <w:color w:val="000000"/>
          <w:lang w:eastAsia="ar-SA"/>
        </w:rPr>
        <w:t xml:space="preserve"> </w:t>
      </w:r>
      <w:r w:rsidRPr="00820DAB">
        <w:rPr>
          <w:rFonts w:ascii="Arial" w:hAnsi="Arial" w:cs="Arial"/>
          <w:b/>
          <w:bCs/>
          <w:color w:val="000000"/>
          <w:lang w:eastAsia="ar-SA"/>
        </w:rPr>
        <w:t>«Культура» за 20</w:t>
      </w:r>
      <w:r w:rsidR="00BC18B1">
        <w:rPr>
          <w:rFonts w:ascii="Arial" w:hAnsi="Arial" w:cs="Arial"/>
          <w:b/>
          <w:bCs/>
          <w:color w:val="000000"/>
          <w:lang w:eastAsia="ar-SA"/>
        </w:rPr>
        <w:t>2</w:t>
      </w:r>
      <w:r w:rsidR="00E73000">
        <w:rPr>
          <w:rFonts w:ascii="Arial" w:hAnsi="Arial" w:cs="Arial"/>
          <w:b/>
          <w:bCs/>
          <w:color w:val="000000"/>
          <w:lang w:eastAsia="ar-SA"/>
        </w:rPr>
        <w:t>2</w:t>
      </w:r>
      <w:r w:rsidRPr="00820DAB">
        <w:rPr>
          <w:rFonts w:ascii="Arial" w:hAnsi="Arial" w:cs="Arial"/>
          <w:b/>
          <w:bCs/>
          <w:color w:val="000000"/>
          <w:lang w:eastAsia="ar-SA"/>
        </w:rPr>
        <w:t xml:space="preserve"> год</w:t>
      </w:r>
    </w:p>
    <w:p w:rsidR="00E73000" w:rsidRPr="00E73000" w:rsidRDefault="00E73000" w:rsidP="00E73000">
      <w:pPr>
        <w:autoSpaceDE/>
        <w:autoSpaceDN/>
        <w:adjustRightInd/>
        <w:ind w:firstLine="567"/>
        <w:jc w:val="center"/>
        <w:rPr>
          <w:rFonts w:ascii="Arial" w:hAnsi="Arial" w:cs="Arial"/>
          <w:color w:val="000000"/>
        </w:rPr>
      </w:pPr>
    </w:p>
    <w:p w:rsidR="00E73000" w:rsidRPr="00E73000" w:rsidRDefault="00E73000" w:rsidP="00E73000">
      <w:pPr>
        <w:autoSpaceDE/>
        <w:autoSpaceDN/>
        <w:adjustRightInd/>
        <w:ind w:firstLine="709"/>
        <w:jc w:val="both"/>
        <w:rPr>
          <w:rFonts w:ascii="Arial" w:hAnsi="Arial" w:cs="Arial"/>
          <w:color w:val="000000"/>
        </w:rPr>
      </w:pPr>
      <w:r w:rsidRPr="00E73000">
        <w:rPr>
          <w:rFonts w:ascii="Arial" w:hAnsi="Arial" w:cs="Arial"/>
          <w:color w:val="000000"/>
        </w:rPr>
        <w:t>Муниципальная программа «Культура» на 2021-2024 годы (далее – Программа) утверждена постановлением мэра Братского района от 13.11.2014 № 284, в новой редакции от 17.03.2022 года № 191.</w:t>
      </w:r>
    </w:p>
    <w:p w:rsidR="00E73000" w:rsidRPr="00E73000" w:rsidRDefault="00E73000" w:rsidP="00E73000">
      <w:pPr>
        <w:widowControl/>
        <w:tabs>
          <w:tab w:val="left" w:pos="567"/>
        </w:tabs>
        <w:autoSpaceDE/>
        <w:autoSpaceDN/>
        <w:adjustRightInd/>
        <w:ind w:firstLine="709"/>
        <w:jc w:val="both"/>
        <w:rPr>
          <w:rFonts w:ascii="Arial" w:hAnsi="Arial" w:cs="Arial"/>
          <w:color w:val="000000"/>
        </w:rPr>
      </w:pPr>
      <w:r w:rsidRPr="00E73000">
        <w:rPr>
          <w:rFonts w:ascii="Arial" w:hAnsi="Arial" w:cs="Arial"/>
          <w:color w:val="000000"/>
        </w:rPr>
        <w:t>Целью Программы является сохранение и развитие культурного потенциала и наследия Братского района.</w:t>
      </w:r>
    </w:p>
    <w:p w:rsidR="00E73000" w:rsidRPr="00E73000" w:rsidRDefault="00E73000" w:rsidP="00E73000">
      <w:pPr>
        <w:ind w:firstLine="709"/>
        <w:jc w:val="both"/>
        <w:rPr>
          <w:rFonts w:ascii="Arial" w:hAnsi="Arial" w:cs="Arial"/>
          <w:color w:val="000000"/>
        </w:rPr>
      </w:pPr>
      <w:r w:rsidRPr="00E73000">
        <w:rPr>
          <w:rFonts w:ascii="Arial" w:hAnsi="Arial" w:cs="Arial"/>
          <w:color w:val="000000"/>
        </w:rPr>
        <w:t>Для достижения указанной цели в рамках Программы предусмотрена реализация 5 подпрограмм:</w:t>
      </w:r>
    </w:p>
    <w:p w:rsidR="00E73000" w:rsidRPr="00E73000" w:rsidRDefault="00E73000" w:rsidP="00D51288">
      <w:pPr>
        <w:tabs>
          <w:tab w:val="left" w:pos="851"/>
          <w:tab w:val="left" w:pos="993"/>
        </w:tabs>
        <w:ind w:firstLine="709"/>
        <w:jc w:val="both"/>
        <w:rPr>
          <w:rFonts w:ascii="Arial" w:hAnsi="Arial" w:cs="Arial"/>
          <w:color w:val="000000"/>
        </w:rPr>
      </w:pPr>
      <w:r w:rsidRPr="00E73000">
        <w:rPr>
          <w:rFonts w:ascii="Arial" w:hAnsi="Arial" w:cs="Arial"/>
          <w:color w:val="000000"/>
        </w:rPr>
        <w:t xml:space="preserve">1. </w:t>
      </w:r>
      <w:r w:rsidRPr="00E73000">
        <w:rPr>
          <w:rFonts w:ascii="Arial" w:hAnsi="Arial" w:cs="Arial"/>
          <w:color w:val="000000"/>
        </w:rPr>
        <w:tab/>
        <w:t>Библиотечное дело.</w:t>
      </w:r>
    </w:p>
    <w:p w:rsidR="00E73000" w:rsidRPr="00E73000" w:rsidRDefault="00E73000" w:rsidP="00D51288">
      <w:pPr>
        <w:tabs>
          <w:tab w:val="left" w:pos="851"/>
          <w:tab w:val="left" w:pos="993"/>
        </w:tabs>
        <w:ind w:firstLine="709"/>
        <w:jc w:val="both"/>
        <w:rPr>
          <w:rFonts w:ascii="Arial" w:hAnsi="Arial" w:cs="Arial"/>
          <w:color w:val="000000"/>
        </w:rPr>
      </w:pPr>
      <w:r w:rsidRPr="00E73000">
        <w:rPr>
          <w:rFonts w:ascii="Arial" w:hAnsi="Arial" w:cs="Arial"/>
          <w:color w:val="000000"/>
        </w:rPr>
        <w:t xml:space="preserve">2. </w:t>
      </w:r>
      <w:r w:rsidRPr="00E73000">
        <w:rPr>
          <w:rFonts w:ascii="Arial" w:hAnsi="Arial" w:cs="Arial"/>
          <w:color w:val="000000"/>
        </w:rPr>
        <w:tab/>
        <w:t>Культурный досуг населения.</w:t>
      </w:r>
    </w:p>
    <w:p w:rsidR="00E73000" w:rsidRPr="00E73000" w:rsidRDefault="00E73000" w:rsidP="00D51288">
      <w:pPr>
        <w:tabs>
          <w:tab w:val="left" w:pos="851"/>
          <w:tab w:val="left" w:pos="993"/>
        </w:tabs>
        <w:ind w:firstLine="709"/>
        <w:jc w:val="both"/>
        <w:rPr>
          <w:rFonts w:ascii="Arial" w:hAnsi="Arial" w:cs="Arial"/>
          <w:color w:val="000000"/>
        </w:rPr>
      </w:pPr>
      <w:r w:rsidRPr="00E73000">
        <w:rPr>
          <w:rFonts w:ascii="Arial" w:hAnsi="Arial" w:cs="Arial"/>
          <w:color w:val="000000"/>
        </w:rPr>
        <w:t xml:space="preserve">3. </w:t>
      </w:r>
      <w:r w:rsidRPr="00E73000">
        <w:rPr>
          <w:rFonts w:ascii="Arial" w:hAnsi="Arial" w:cs="Arial"/>
          <w:color w:val="000000"/>
        </w:rPr>
        <w:tab/>
        <w:t>Дополнительное образование детей в сфере культуры.</w:t>
      </w:r>
    </w:p>
    <w:p w:rsidR="00E73000" w:rsidRPr="00E73000" w:rsidRDefault="00E73000" w:rsidP="00D51288">
      <w:pPr>
        <w:tabs>
          <w:tab w:val="left" w:pos="851"/>
          <w:tab w:val="left" w:pos="993"/>
        </w:tabs>
        <w:ind w:firstLine="709"/>
        <w:jc w:val="both"/>
        <w:rPr>
          <w:rFonts w:ascii="Arial" w:hAnsi="Arial" w:cs="Arial"/>
          <w:color w:val="000000"/>
        </w:rPr>
      </w:pPr>
      <w:r w:rsidRPr="00E73000">
        <w:rPr>
          <w:rFonts w:ascii="Arial" w:hAnsi="Arial" w:cs="Arial"/>
          <w:color w:val="000000"/>
        </w:rPr>
        <w:t xml:space="preserve">4. </w:t>
      </w:r>
      <w:r w:rsidRPr="00E73000">
        <w:rPr>
          <w:rFonts w:ascii="Arial" w:hAnsi="Arial" w:cs="Arial"/>
          <w:color w:val="000000"/>
        </w:rPr>
        <w:tab/>
        <w:t>Обеспечение пожарной безопасности.</w:t>
      </w:r>
    </w:p>
    <w:p w:rsidR="00E73000" w:rsidRPr="00E73000" w:rsidRDefault="00E73000" w:rsidP="00D51288">
      <w:pPr>
        <w:tabs>
          <w:tab w:val="left" w:pos="851"/>
          <w:tab w:val="left" w:pos="993"/>
        </w:tabs>
        <w:ind w:firstLine="709"/>
        <w:jc w:val="both"/>
        <w:rPr>
          <w:rFonts w:ascii="Arial" w:hAnsi="Arial" w:cs="Arial"/>
          <w:color w:val="000000"/>
        </w:rPr>
      </w:pPr>
      <w:r w:rsidRPr="00E73000">
        <w:rPr>
          <w:rFonts w:ascii="Arial" w:hAnsi="Arial" w:cs="Arial"/>
          <w:color w:val="000000"/>
        </w:rPr>
        <w:t xml:space="preserve">5. </w:t>
      </w:r>
      <w:r w:rsidRPr="00E73000">
        <w:rPr>
          <w:rFonts w:ascii="Arial" w:hAnsi="Arial" w:cs="Arial"/>
          <w:color w:val="000000"/>
        </w:rPr>
        <w:tab/>
        <w:t>Обеспечение реализации муниципальной программы.</w:t>
      </w:r>
    </w:p>
    <w:p w:rsidR="00E73000" w:rsidRDefault="00E73000" w:rsidP="00E73000">
      <w:pPr>
        <w:autoSpaceDE/>
        <w:autoSpaceDN/>
        <w:adjustRightInd/>
        <w:ind w:firstLine="709"/>
        <w:jc w:val="both"/>
        <w:rPr>
          <w:rFonts w:ascii="Arial" w:hAnsi="Arial" w:cs="Arial"/>
          <w:color w:val="000000"/>
        </w:rPr>
      </w:pPr>
      <w:r w:rsidRPr="00E73000">
        <w:rPr>
          <w:rFonts w:ascii="Arial" w:hAnsi="Arial" w:cs="Arial"/>
          <w:color w:val="000000"/>
        </w:rPr>
        <w:t>Годовой отчет о реализации Программы за 2022 год (далее – Отчет) составлен в соответствии с главой 5 положения о порядке принятия решений о разработке муниципальных программ муниципального образования «Братский район» и их формирования и реализации, а также осуществления мониторинга и контроля их реализации, утвержденного постановлением мэра Братского района от 27.12.2019 года № 847 (далее – Положение).</w:t>
      </w:r>
    </w:p>
    <w:p w:rsidR="00E73000" w:rsidRPr="00E73000" w:rsidRDefault="00E73000" w:rsidP="00E73000">
      <w:pPr>
        <w:autoSpaceDE/>
        <w:autoSpaceDN/>
        <w:adjustRightInd/>
        <w:ind w:firstLine="709"/>
        <w:jc w:val="both"/>
        <w:rPr>
          <w:rFonts w:ascii="Arial" w:hAnsi="Arial" w:cs="Arial"/>
          <w:color w:val="000000"/>
        </w:rPr>
      </w:pPr>
    </w:p>
    <w:p w:rsidR="00E73000" w:rsidRDefault="00E73000" w:rsidP="00E73000">
      <w:pPr>
        <w:widowControl/>
        <w:numPr>
          <w:ilvl w:val="0"/>
          <w:numId w:val="4"/>
        </w:numPr>
        <w:tabs>
          <w:tab w:val="left" w:pos="851"/>
        </w:tabs>
        <w:autoSpaceDE/>
        <w:autoSpaceDN/>
        <w:adjustRightInd/>
        <w:ind w:left="0" w:firstLine="567"/>
        <w:jc w:val="both"/>
        <w:outlineLvl w:val="3"/>
        <w:rPr>
          <w:rFonts w:ascii="Arial" w:hAnsi="Arial" w:cs="Arial"/>
          <w:b/>
          <w:color w:val="000000"/>
        </w:rPr>
      </w:pPr>
      <w:bookmarkStart w:id="0" w:name="Par351"/>
      <w:bookmarkStart w:id="1" w:name="Par356"/>
      <w:bookmarkEnd w:id="0"/>
      <w:bookmarkEnd w:id="1"/>
      <w:r w:rsidRPr="00E73000">
        <w:rPr>
          <w:rFonts w:ascii="Arial" w:hAnsi="Arial" w:cs="Arial"/>
          <w:b/>
          <w:color w:val="000000"/>
        </w:rPr>
        <w:t xml:space="preserve"> Краткое описание выполненных в 2022 году основных мероприятий </w:t>
      </w:r>
    </w:p>
    <w:p w:rsidR="00D51288" w:rsidRDefault="00D51288" w:rsidP="00E73000">
      <w:pPr>
        <w:widowControl/>
        <w:autoSpaceDE/>
        <w:autoSpaceDN/>
        <w:adjustRightInd/>
        <w:ind w:firstLine="709"/>
        <w:jc w:val="both"/>
        <w:rPr>
          <w:rFonts w:ascii="Arial" w:hAnsi="Arial" w:cs="Arial"/>
          <w:b/>
        </w:rPr>
      </w:pPr>
    </w:p>
    <w:p w:rsidR="00E73000" w:rsidRPr="00E73000" w:rsidRDefault="00E73000" w:rsidP="00E73000">
      <w:pPr>
        <w:widowControl/>
        <w:autoSpaceDE/>
        <w:autoSpaceDN/>
        <w:adjustRightInd/>
        <w:ind w:firstLine="709"/>
        <w:jc w:val="both"/>
        <w:rPr>
          <w:rFonts w:ascii="Arial" w:hAnsi="Arial" w:cs="Arial"/>
          <w:b/>
        </w:rPr>
      </w:pPr>
      <w:r w:rsidRPr="00E73000">
        <w:rPr>
          <w:rFonts w:ascii="Arial" w:hAnsi="Arial" w:cs="Arial"/>
          <w:b/>
        </w:rPr>
        <w:t>Показатели работы культурно-досуговых учреждений:</w:t>
      </w:r>
    </w:p>
    <w:p w:rsidR="00E73000" w:rsidRPr="00E73000" w:rsidRDefault="00E73000" w:rsidP="00E73000">
      <w:pPr>
        <w:widowControl/>
        <w:autoSpaceDE/>
        <w:autoSpaceDN/>
        <w:adjustRightInd/>
        <w:ind w:firstLine="708"/>
        <w:jc w:val="both"/>
        <w:rPr>
          <w:rFonts w:ascii="Arial" w:hAnsi="Arial" w:cs="Arial"/>
        </w:rPr>
      </w:pPr>
      <w:r w:rsidRPr="00E73000">
        <w:rPr>
          <w:rFonts w:ascii="Arial" w:hAnsi="Arial" w:cs="Arial"/>
        </w:rPr>
        <w:t xml:space="preserve">Число культурно-массовых мероприятий в 2022 году составило 6,9 тыс., что на 1,2 тыс. больше по сравнению с 2021 годом.  </w:t>
      </w:r>
    </w:p>
    <w:p w:rsidR="00E73000" w:rsidRPr="00E73000" w:rsidRDefault="00E73000" w:rsidP="00E73000">
      <w:pPr>
        <w:widowControl/>
        <w:autoSpaceDE/>
        <w:autoSpaceDN/>
        <w:adjustRightInd/>
        <w:ind w:firstLine="708"/>
        <w:jc w:val="both"/>
        <w:rPr>
          <w:rFonts w:ascii="Arial" w:hAnsi="Arial" w:cs="Arial"/>
        </w:rPr>
      </w:pPr>
      <w:r w:rsidRPr="00E73000">
        <w:rPr>
          <w:rFonts w:ascii="Arial" w:hAnsi="Arial" w:cs="Arial"/>
        </w:rPr>
        <w:t xml:space="preserve">Число посещений культурно-массовых мероприятий составило 307,5 тыс. чел., что на 80,4 тыс. больше чем в 2021 году. </w:t>
      </w:r>
    </w:p>
    <w:p w:rsidR="00E73000" w:rsidRPr="00E73000" w:rsidRDefault="00E73000" w:rsidP="00E73000">
      <w:pPr>
        <w:widowControl/>
        <w:autoSpaceDE/>
        <w:autoSpaceDN/>
        <w:adjustRightInd/>
        <w:ind w:firstLine="708"/>
        <w:jc w:val="both"/>
        <w:rPr>
          <w:rFonts w:ascii="Arial" w:hAnsi="Arial" w:cs="Arial"/>
        </w:rPr>
      </w:pPr>
      <w:r w:rsidRPr="00E73000">
        <w:rPr>
          <w:rFonts w:ascii="Arial" w:hAnsi="Arial" w:cs="Arial"/>
        </w:rPr>
        <w:t xml:space="preserve">В учреждениях клубного типа работают 228 клубных формирования (вокальные, хореографические, театральные, декоративно-прикладного творчества, клубы по интересам и т.д.), в которых занимаются более 3 тыс. чел. </w:t>
      </w:r>
    </w:p>
    <w:p w:rsidR="00E73000" w:rsidRPr="00E73000" w:rsidRDefault="00E73000" w:rsidP="00E73000">
      <w:pPr>
        <w:widowControl/>
        <w:autoSpaceDE/>
        <w:autoSpaceDN/>
        <w:adjustRightInd/>
        <w:ind w:firstLine="708"/>
        <w:jc w:val="both"/>
        <w:rPr>
          <w:rFonts w:ascii="Arial" w:hAnsi="Arial" w:cs="Arial"/>
        </w:rPr>
      </w:pPr>
      <w:r w:rsidRPr="00E73000">
        <w:rPr>
          <w:rFonts w:ascii="Arial" w:hAnsi="Arial" w:cs="Arial"/>
        </w:rPr>
        <w:t>7 коллективов имеют звание «Народный», 2 коллектива – «Образцовый».</w:t>
      </w:r>
    </w:p>
    <w:p w:rsidR="00E73000" w:rsidRPr="00E73000" w:rsidRDefault="00E73000" w:rsidP="00E73000">
      <w:pPr>
        <w:widowControl/>
        <w:autoSpaceDE/>
        <w:autoSpaceDN/>
        <w:adjustRightInd/>
        <w:ind w:firstLine="708"/>
        <w:jc w:val="both"/>
        <w:rPr>
          <w:rFonts w:ascii="Arial" w:hAnsi="Arial" w:cs="Arial"/>
        </w:rPr>
      </w:pPr>
      <w:r w:rsidRPr="00E73000">
        <w:rPr>
          <w:rFonts w:ascii="Arial" w:hAnsi="Arial" w:cs="Arial"/>
        </w:rPr>
        <w:t>В рамках национального проекта «Культура» реализуются следующие направления:</w:t>
      </w:r>
    </w:p>
    <w:p w:rsidR="00E73000" w:rsidRPr="00E73000" w:rsidRDefault="00E73000" w:rsidP="00E73000">
      <w:pPr>
        <w:widowControl/>
        <w:autoSpaceDE/>
        <w:autoSpaceDN/>
        <w:adjustRightInd/>
        <w:ind w:firstLine="708"/>
        <w:jc w:val="both"/>
        <w:rPr>
          <w:rFonts w:ascii="Arial" w:hAnsi="Arial" w:cs="Arial"/>
        </w:rPr>
      </w:pPr>
      <w:r w:rsidRPr="00E73000">
        <w:rPr>
          <w:rFonts w:ascii="Arial" w:hAnsi="Arial" w:cs="Arial"/>
        </w:rPr>
        <w:t xml:space="preserve">Региональный проект «Культурная среда»: </w:t>
      </w:r>
    </w:p>
    <w:p w:rsidR="00E73000" w:rsidRPr="00E73000" w:rsidRDefault="00E73000" w:rsidP="00E73000">
      <w:pPr>
        <w:widowControl/>
        <w:autoSpaceDE/>
        <w:autoSpaceDN/>
        <w:adjustRightInd/>
        <w:ind w:firstLine="709"/>
        <w:jc w:val="both"/>
        <w:rPr>
          <w:rFonts w:ascii="Arial" w:hAnsi="Arial" w:cs="Arial"/>
        </w:rPr>
      </w:pPr>
      <w:r w:rsidRPr="00E73000">
        <w:rPr>
          <w:rFonts w:ascii="Arial" w:hAnsi="Arial" w:cs="Arial"/>
        </w:rPr>
        <w:t xml:space="preserve">- строительство Дома культуры на 150 мест в с. Ключи-Булак, </w:t>
      </w:r>
    </w:p>
    <w:p w:rsidR="00E73000" w:rsidRPr="00E73000" w:rsidRDefault="00E73000" w:rsidP="00E73000">
      <w:pPr>
        <w:widowControl/>
        <w:autoSpaceDE/>
        <w:autoSpaceDN/>
        <w:adjustRightInd/>
        <w:ind w:firstLine="708"/>
        <w:jc w:val="both"/>
        <w:rPr>
          <w:rFonts w:ascii="Arial" w:hAnsi="Arial" w:cs="Arial"/>
        </w:rPr>
      </w:pPr>
      <w:r w:rsidRPr="00E73000">
        <w:rPr>
          <w:rFonts w:ascii="Arial" w:hAnsi="Arial" w:cs="Arial"/>
        </w:rPr>
        <w:t>- МКУ ДО «Вихоревская ДШИ» освоена сумма в размере около 6 млн. руб. на оснащение материально-технической базы (музыкальные инструменты, мебель, учебно-методические материалы).</w:t>
      </w:r>
    </w:p>
    <w:p w:rsidR="00E73000" w:rsidRPr="00E73000" w:rsidRDefault="00E73000" w:rsidP="00E73000">
      <w:pPr>
        <w:widowControl/>
        <w:autoSpaceDE/>
        <w:autoSpaceDN/>
        <w:adjustRightInd/>
        <w:ind w:firstLine="708"/>
        <w:jc w:val="both"/>
        <w:rPr>
          <w:rFonts w:ascii="Arial" w:hAnsi="Arial" w:cs="Arial"/>
        </w:rPr>
      </w:pPr>
      <w:r w:rsidRPr="00E73000">
        <w:rPr>
          <w:rFonts w:ascii="Arial" w:hAnsi="Arial" w:cs="Arial"/>
        </w:rPr>
        <w:t>Региональный проект «Творческие люди»:</w:t>
      </w:r>
    </w:p>
    <w:p w:rsidR="00E73000" w:rsidRPr="00E73000" w:rsidRDefault="00E73000" w:rsidP="00E73000">
      <w:pPr>
        <w:widowControl/>
        <w:autoSpaceDE/>
        <w:autoSpaceDN/>
        <w:adjustRightInd/>
        <w:ind w:firstLine="708"/>
        <w:jc w:val="both"/>
        <w:rPr>
          <w:rFonts w:ascii="Arial" w:hAnsi="Arial" w:cs="Arial"/>
        </w:rPr>
      </w:pPr>
      <w:r w:rsidRPr="00E73000">
        <w:rPr>
          <w:rFonts w:ascii="Arial" w:hAnsi="Arial" w:cs="Arial"/>
        </w:rPr>
        <w:t>- областной конкурс «Лучшие учреждения культуры и их работники». МКУК «Тангуйский КДЦ», МКУК «Кежемский КДЦ» и МКУК «Ключи-Булакский КДЦ» стали победителями и получили денежное вознаграждение на общую сумму 250 тыс. рублей.</w:t>
      </w:r>
    </w:p>
    <w:p w:rsidR="00E73000" w:rsidRPr="00E73000" w:rsidRDefault="00E73000" w:rsidP="00E73000">
      <w:pPr>
        <w:widowControl/>
        <w:autoSpaceDE/>
        <w:autoSpaceDN/>
        <w:adjustRightInd/>
        <w:ind w:firstLine="708"/>
        <w:jc w:val="both"/>
        <w:rPr>
          <w:rFonts w:ascii="Arial" w:hAnsi="Arial" w:cs="Arial"/>
        </w:rPr>
      </w:pPr>
      <w:r w:rsidRPr="00E73000">
        <w:rPr>
          <w:rFonts w:ascii="Arial" w:hAnsi="Arial" w:cs="Arial"/>
        </w:rPr>
        <w:t>- 12 работников из 7 сельских поселений Братского района прошли повышение квалификации.</w:t>
      </w:r>
    </w:p>
    <w:p w:rsidR="00E73000" w:rsidRPr="00E73000" w:rsidRDefault="00E73000" w:rsidP="00E73000">
      <w:pPr>
        <w:widowControl/>
        <w:autoSpaceDE/>
        <w:autoSpaceDN/>
        <w:adjustRightInd/>
        <w:ind w:firstLine="708"/>
        <w:jc w:val="both"/>
        <w:rPr>
          <w:rFonts w:ascii="Arial" w:hAnsi="Arial" w:cs="Arial"/>
        </w:rPr>
      </w:pPr>
      <w:r w:rsidRPr="00E73000">
        <w:rPr>
          <w:rFonts w:ascii="Arial" w:hAnsi="Arial" w:cs="Arial"/>
        </w:rPr>
        <w:t xml:space="preserve">- программа популяризации культурных мероприятий среди молодежи «Пушкинская карта». На сегодняшний день подключены МКУК МСКО «Акцент» </w:t>
      </w:r>
      <w:r w:rsidRPr="00E73000">
        <w:rPr>
          <w:rFonts w:ascii="Arial" w:hAnsi="Arial" w:cs="Arial"/>
        </w:rPr>
        <w:lastRenderedPageBreak/>
        <w:t xml:space="preserve">Братского района и МКУК «Историко-краеведческий музей» г. Вихоревка. Учащимися общеобразовательных организаций оформлено 492 карты. С октября 2022 года было реализовано 127 билетов на мероприятия, общая сумма составила 58500 руб. За истекший период 2023 года реализовано 114 билетов, на сумму 44050 руб. </w:t>
      </w:r>
    </w:p>
    <w:p w:rsidR="00E73000" w:rsidRPr="00E73000" w:rsidRDefault="00E73000" w:rsidP="00E73000">
      <w:pPr>
        <w:widowControl/>
        <w:autoSpaceDE/>
        <w:autoSpaceDN/>
        <w:adjustRightInd/>
        <w:ind w:firstLine="708"/>
        <w:jc w:val="both"/>
        <w:rPr>
          <w:rFonts w:ascii="Arial" w:hAnsi="Arial" w:cs="Arial"/>
        </w:rPr>
      </w:pPr>
      <w:r w:rsidRPr="00E73000">
        <w:rPr>
          <w:rFonts w:ascii="Arial" w:hAnsi="Arial" w:cs="Arial"/>
        </w:rPr>
        <w:t>-  межведомственный культурно-просветительский проект «Культура для школьников» (совместно с образовательными организациями Братского района) проведено 1686 мероприятий, количество участников составило 33 тыс. человек.</w:t>
      </w:r>
    </w:p>
    <w:p w:rsidR="00E73000" w:rsidRPr="00E73000" w:rsidRDefault="00E73000" w:rsidP="00E73000">
      <w:pPr>
        <w:widowControl/>
        <w:autoSpaceDE/>
        <w:autoSpaceDN/>
        <w:adjustRightInd/>
        <w:ind w:firstLine="708"/>
        <w:jc w:val="both"/>
        <w:rPr>
          <w:rFonts w:ascii="Arial" w:hAnsi="Arial" w:cs="Arial"/>
        </w:rPr>
      </w:pPr>
      <w:r w:rsidRPr="00E73000">
        <w:rPr>
          <w:rFonts w:ascii="Arial" w:hAnsi="Arial" w:cs="Arial"/>
        </w:rPr>
        <w:t xml:space="preserve">В рамках государственной программы Иркутской области «Развитие культуры» на 2021-2024 гг. освоена субсидия на развитие домов культуры п. Кежма и с. Калтук, в общем объеме 1,3 млн. руб. Приобретены сценические костюмы, мультимедиа оборудование, звуковое оборудование, одежда сцены, световое оборудование. </w:t>
      </w:r>
    </w:p>
    <w:p w:rsidR="00E73000" w:rsidRPr="00E73000" w:rsidRDefault="00E73000" w:rsidP="00E73000">
      <w:pPr>
        <w:widowControl/>
        <w:autoSpaceDE/>
        <w:autoSpaceDN/>
        <w:adjustRightInd/>
        <w:ind w:firstLine="708"/>
        <w:jc w:val="both"/>
        <w:rPr>
          <w:rFonts w:ascii="Arial" w:hAnsi="Arial" w:cs="Arial"/>
        </w:rPr>
      </w:pPr>
      <w:r w:rsidRPr="00E73000">
        <w:rPr>
          <w:rFonts w:ascii="Arial" w:hAnsi="Arial" w:cs="Arial"/>
        </w:rPr>
        <w:t>Благодаря совместной работе администрации Братского района и АО «Группа «Илим» проведен ремонт в сельских клубах Дубынино и Сахорово, на общую сумму 3,0 млн.руб.</w:t>
      </w:r>
    </w:p>
    <w:p w:rsidR="00E73000" w:rsidRPr="00E73000" w:rsidRDefault="00E73000" w:rsidP="00E73000">
      <w:pPr>
        <w:widowControl/>
        <w:autoSpaceDE/>
        <w:autoSpaceDN/>
        <w:adjustRightInd/>
        <w:ind w:firstLine="708"/>
        <w:jc w:val="both"/>
        <w:rPr>
          <w:rFonts w:ascii="Arial" w:hAnsi="Arial" w:cs="Arial"/>
        </w:rPr>
      </w:pPr>
      <w:r w:rsidRPr="00E73000">
        <w:rPr>
          <w:rFonts w:ascii="Arial" w:hAnsi="Arial" w:cs="Arial"/>
        </w:rPr>
        <w:t xml:space="preserve">Объем средств, полученных от участия в проекте «Народные инициативы» составил 1,8 млн. руб., учреждениями культуры приобретены сценические костюмы, оргтехника, мебель, музыкальное оборудование (п.Зяба, п. Наратай, с. Калтук, п. Прибрежный, д. Новое Приречье, п. Турма, д. Леонова, с. Ключи-Булак, с. Тэмь, с. Тангуй). </w:t>
      </w:r>
    </w:p>
    <w:p w:rsidR="00E73000" w:rsidRPr="00E73000" w:rsidRDefault="00E73000" w:rsidP="00E73000">
      <w:pPr>
        <w:widowControl/>
        <w:autoSpaceDE/>
        <w:autoSpaceDN/>
        <w:adjustRightInd/>
        <w:ind w:firstLine="708"/>
        <w:jc w:val="both"/>
        <w:rPr>
          <w:rFonts w:ascii="Arial" w:hAnsi="Arial" w:cs="Arial"/>
        </w:rPr>
      </w:pPr>
      <w:r w:rsidRPr="00E73000">
        <w:rPr>
          <w:rFonts w:ascii="Arial" w:hAnsi="Arial" w:cs="Arial"/>
        </w:rPr>
        <w:t xml:space="preserve">Администрацией МО «Братский район» была оказана помощь Покоснинскому КДЦ в приобретении сценической обуви и костюмов для Народного хора на общую сумму 90 тыс. руб. </w:t>
      </w:r>
    </w:p>
    <w:p w:rsidR="00E73000" w:rsidRPr="00E73000" w:rsidRDefault="00E73000" w:rsidP="00E73000">
      <w:pPr>
        <w:widowControl/>
        <w:autoSpaceDE/>
        <w:autoSpaceDN/>
        <w:adjustRightInd/>
        <w:ind w:firstLine="708"/>
        <w:jc w:val="both"/>
        <w:rPr>
          <w:rFonts w:ascii="Arial" w:hAnsi="Arial" w:cs="Arial"/>
        </w:rPr>
      </w:pPr>
      <w:r w:rsidRPr="00E73000">
        <w:rPr>
          <w:rFonts w:ascii="Arial" w:hAnsi="Arial" w:cs="Arial"/>
        </w:rPr>
        <w:t xml:space="preserve">Учреждения культуры достойно представляли Братский район на конкурсах и фестивалях различного уровня, посвященных Году культурного наследия народов России: </w:t>
      </w:r>
    </w:p>
    <w:p w:rsidR="00E73000" w:rsidRPr="00E73000" w:rsidRDefault="00E73000" w:rsidP="00E73000">
      <w:pPr>
        <w:widowControl/>
        <w:autoSpaceDE/>
        <w:autoSpaceDN/>
        <w:adjustRightInd/>
        <w:ind w:firstLine="709"/>
        <w:jc w:val="both"/>
        <w:rPr>
          <w:rFonts w:ascii="Arial" w:hAnsi="Arial" w:cs="Arial"/>
        </w:rPr>
      </w:pPr>
      <w:r w:rsidRPr="00E73000">
        <w:rPr>
          <w:rFonts w:ascii="Arial" w:hAnsi="Arial" w:cs="Arial"/>
        </w:rPr>
        <w:t>- впервые Братский район принял участие в открытии регионального фестиваля «Ангинский хоровод - 2022», мероприятие приурочено к 85-летию Иркутской области.</w:t>
      </w:r>
    </w:p>
    <w:p w:rsidR="00E73000" w:rsidRPr="00E73000" w:rsidRDefault="00E73000" w:rsidP="00E73000">
      <w:pPr>
        <w:widowControl/>
        <w:autoSpaceDE/>
        <w:autoSpaceDN/>
        <w:adjustRightInd/>
        <w:ind w:firstLine="709"/>
        <w:jc w:val="both"/>
        <w:rPr>
          <w:rFonts w:ascii="Arial" w:hAnsi="Arial" w:cs="Arial"/>
        </w:rPr>
      </w:pPr>
      <w:r w:rsidRPr="00E73000">
        <w:rPr>
          <w:rFonts w:ascii="Arial" w:hAnsi="Arial" w:cs="Arial"/>
        </w:rPr>
        <w:t>-  областные акции «Международный день коренных народов», «Культурный марафон».</w:t>
      </w:r>
    </w:p>
    <w:p w:rsidR="00E73000" w:rsidRPr="00E73000" w:rsidRDefault="00E73000" w:rsidP="00E73000">
      <w:pPr>
        <w:widowControl/>
        <w:autoSpaceDE/>
        <w:autoSpaceDN/>
        <w:adjustRightInd/>
        <w:ind w:firstLine="709"/>
        <w:jc w:val="both"/>
        <w:rPr>
          <w:rFonts w:ascii="Arial" w:hAnsi="Arial" w:cs="Arial"/>
        </w:rPr>
      </w:pPr>
      <w:r w:rsidRPr="00E73000">
        <w:rPr>
          <w:rFonts w:ascii="Arial" w:hAnsi="Arial" w:cs="Arial"/>
        </w:rPr>
        <w:t>- областной фестиваль «Поющее Приангарье» (дипломами победителей были награждены вокальные коллективы с. Илир, с. Ключи-Булак, с. Покосное, с. Тангуй).</w:t>
      </w:r>
    </w:p>
    <w:p w:rsidR="00E73000" w:rsidRPr="00E73000" w:rsidRDefault="00E73000" w:rsidP="00E73000">
      <w:pPr>
        <w:widowControl/>
        <w:autoSpaceDE/>
        <w:autoSpaceDN/>
        <w:adjustRightInd/>
        <w:ind w:firstLine="709"/>
        <w:jc w:val="both"/>
        <w:rPr>
          <w:rFonts w:ascii="Arial" w:hAnsi="Arial" w:cs="Arial"/>
        </w:rPr>
      </w:pPr>
      <w:r w:rsidRPr="00E73000">
        <w:rPr>
          <w:rFonts w:ascii="Arial" w:hAnsi="Arial" w:cs="Arial"/>
        </w:rPr>
        <w:t>- областной фестиваль любительских кукольных театров «Петрушкины каникулы», Народный театр кукол «Премьер», с. Илир получил Диплом лауреата 3 степени.</w:t>
      </w:r>
    </w:p>
    <w:p w:rsidR="00E73000" w:rsidRPr="00E73000" w:rsidRDefault="00E73000" w:rsidP="00E73000">
      <w:pPr>
        <w:widowControl/>
        <w:autoSpaceDE/>
        <w:autoSpaceDN/>
        <w:adjustRightInd/>
        <w:ind w:firstLine="709"/>
        <w:jc w:val="both"/>
        <w:rPr>
          <w:rFonts w:ascii="Arial" w:hAnsi="Arial" w:cs="Arial"/>
        </w:rPr>
      </w:pPr>
      <w:r w:rsidRPr="00E73000">
        <w:rPr>
          <w:rFonts w:ascii="Arial" w:hAnsi="Arial" w:cs="Arial"/>
        </w:rPr>
        <w:t>- всероссийский творческий конкурс, посвященный Дню Победы «Хотим под мирным небом жить!» (Покоснинский КДЦ был награжден Дипломом Гран-При фестиваля).</w:t>
      </w:r>
    </w:p>
    <w:p w:rsidR="00E73000" w:rsidRPr="00E73000" w:rsidRDefault="00E73000" w:rsidP="00E73000">
      <w:pPr>
        <w:widowControl/>
        <w:autoSpaceDE/>
        <w:autoSpaceDN/>
        <w:adjustRightInd/>
        <w:ind w:firstLine="709"/>
        <w:jc w:val="both"/>
        <w:rPr>
          <w:rFonts w:ascii="Arial" w:hAnsi="Arial" w:cs="Arial"/>
        </w:rPr>
      </w:pPr>
      <w:r w:rsidRPr="00E73000">
        <w:rPr>
          <w:rFonts w:ascii="Arial" w:hAnsi="Arial" w:cs="Arial"/>
        </w:rPr>
        <w:t>- всероссийский конкурс-фестиваль творчества и искусств «Творческая мозаика» (Прибрежнинский КДЦ завоевал Диплом победителя 1,3 степени и Диплом «Специальный приз»).</w:t>
      </w:r>
    </w:p>
    <w:p w:rsidR="00E73000" w:rsidRPr="00E73000" w:rsidRDefault="00E73000" w:rsidP="00E73000">
      <w:pPr>
        <w:widowControl/>
        <w:autoSpaceDE/>
        <w:autoSpaceDN/>
        <w:adjustRightInd/>
        <w:jc w:val="both"/>
        <w:rPr>
          <w:rFonts w:ascii="Arial" w:hAnsi="Arial" w:cs="Arial"/>
        </w:rPr>
      </w:pPr>
      <w:r w:rsidRPr="00E73000">
        <w:rPr>
          <w:rFonts w:ascii="Arial" w:hAnsi="Arial" w:cs="Arial"/>
        </w:rPr>
        <w:t xml:space="preserve"> </w:t>
      </w:r>
      <w:r w:rsidRPr="00E73000">
        <w:rPr>
          <w:rFonts w:ascii="Arial" w:hAnsi="Arial" w:cs="Arial"/>
        </w:rPr>
        <w:tab/>
        <w:t>- международные конкурсы «Твори, участвуй, побеждай!», «Музыкальный экспресс-2022», «Вершина творчества», «Дружба народов», «Великая моя страна», «АРТ МОЗАИКА» и т.д. (Дипломы 1,2,3 степени получили Илирский, Калтукский, Ключи-Булакский, Покоснинский, Тангуйский КДЦ и МКУК МСКО «Акцент» Братского района).</w:t>
      </w:r>
    </w:p>
    <w:p w:rsidR="00E73000" w:rsidRPr="00E73000" w:rsidRDefault="00E73000" w:rsidP="00E73000">
      <w:pPr>
        <w:widowControl/>
        <w:autoSpaceDE/>
        <w:autoSpaceDN/>
        <w:adjustRightInd/>
        <w:ind w:firstLine="708"/>
        <w:jc w:val="both"/>
        <w:rPr>
          <w:rFonts w:ascii="Arial" w:hAnsi="Arial" w:cs="Arial"/>
        </w:rPr>
      </w:pPr>
      <w:r w:rsidRPr="00E73000">
        <w:rPr>
          <w:rFonts w:ascii="Arial" w:hAnsi="Arial" w:cs="Arial"/>
        </w:rPr>
        <w:t>На Координационном совете министерства культуры Иркутской области сфере развития культуры Братского района по итогам 2022 года вручен диплом за активное участие в губернском фестивале-марафоне народного искусства Иркутской области и присвоен статус «Душа Сибири».</w:t>
      </w:r>
    </w:p>
    <w:p w:rsidR="00E73000" w:rsidRPr="00E73000" w:rsidRDefault="00E73000" w:rsidP="00E73000">
      <w:pPr>
        <w:widowControl/>
        <w:autoSpaceDE/>
        <w:autoSpaceDN/>
        <w:adjustRightInd/>
        <w:ind w:firstLine="708"/>
        <w:jc w:val="both"/>
        <w:rPr>
          <w:rFonts w:ascii="Arial" w:hAnsi="Arial" w:cs="Arial"/>
        </w:rPr>
      </w:pPr>
      <w:r w:rsidRPr="00E73000">
        <w:rPr>
          <w:rFonts w:ascii="Arial" w:hAnsi="Arial" w:cs="Arial"/>
        </w:rPr>
        <w:t>В учреждениях культуры существует обеспеченность:</w:t>
      </w:r>
    </w:p>
    <w:p w:rsidR="00E73000" w:rsidRPr="00E73000" w:rsidRDefault="00E73000" w:rsidP="00E73000">
      <w:pPr>
        <w:widowControl/>
        <w:autoSpaceDE/>
        <w:autoSpaceDN/>
        <w:adjustRightInd/>
        <w:ind w:firstLine="708"/>
        <w:jc w:val="both"/>
        <w:rPr>
          <w:rFonts w:ascii="Arial" w:hAnsi="Arial" w:cs="Arial"/>
        </w:rPr>
      </w:pPr>
      <w:r w:rsidRPr="00E73000">
        <w:rPr>
          <w:rFonts w:ascii="Arial" w:hAnsi="Arial" w:cs="Arial"/>
        </w:rPr>
        <w:t>- в музыкальных инструментах (КДУ 35%, ДШИ 69%).</w:t>
      </w:r>
    </w:p>
    <w:p w:rsidR="00E73000" w:rsidRPr="00E73000" w:rsidRDefault="00E73000" w:rsidP="00E73000">
      <w:pPr>
        <w:widowControl/>
        <w:autoSpaceDE/>
        <w:autoSpaceDN/>
        <w:adjustRightInd/>
        <w:ind w:firstLine="708"/>
        <w:jc w:val="both"/>
        <w:rPr>
          <w:rFonts w:ascii="Arial" w:hAnsi="Arial" w:cs="Arial"/>
        </w:rPr>
      </w:pPr>
      <w:r w:rsidRPr="00E73000">
        <w:rPr>
          <w:rFonts w:ascii="Arial" w:hAnsi="Arial" w:cs="Arial"/>
        </w:rPr>
        <w:lastRenderedPageBreak/>
        <w:t xml:space="preserve">- в специальном оборудовании (стенды, стеллажи, мебель, оргтехника, музыкальное, световое оборудование и т.д.) (КДУ 69%; библиотеки 70%; ДШИ 61%). </w:t>
      </w:r>
    </w:p>
    <w:p w:rsidR="00E73000" w:rsidRPr="00E73000" w:rsidRDefault="00E73000" w:rsidP="00E73000">
      <w:pPr>
        <w:widowControl/>
        <w:autoSpaceDE/>
        <w:autoSpaceDN/>
        <w:adjustRightInd/>
        <w:ind w:firstLine="708"/>
        <w:jc w:val="both"/>
        <w:rPr>
          <w:rFonts w:ascii="Arial" w:hAnsi="Arial" w:cs="Arial"/>
        </w:rPr>
      </w:pPr>
      <w:r w:rsidRPr="00E73000">
        <w:rPr>
          <w:rFonts w:ascii="Arial" w:hAnsi="Arial" w:cs="Arial"/>
        </w:rPr>
        <w:t>Обеспеченность телефонной связью имеют 43 учреждения культуры, компьютерной техникой и доступом к сети Интернет имеют 57 учреждений.</w:t>
      </w:r>
    </w:p>
    <w:p w:rsidR="00E73000" w:rsidRPr="00E73000" w:rsidRDefault="00E73000" w:rsidP="00E73000">
      <w:pPr>
        <w:widowControl/>
        <w:autoSpaceDE/>
        <w:autoSpaceDN/>
        <w:adjustRightInd/>
        <w:ind w:firstLine="708"/>
        <w:jc w:val="both"/>
        <w:rPr>
          <w:rFonts w:ascii="Arial" w:hAnsi="Arial" w:cs="Arial"/>
        </w:rPr>
      </w:pPr>
      <w:r w:rsidRPr="00E73000">
        <w:rPr>
          <w:rFonts w:ascii="Arial" w:hAnsi="Arial" w:cs="Arial"/>
        </w:rPr>
        <w:t>Официальные сайты в сети Интернет имеют 17 учреждений культуры:</w:t>
      </w:r>
    </w:p>
    <w:p w:rsidR="00E73000" w:rsidRPr="00E73000" w:rsidRDefault="00E73000" w:rsidP="00E73000">
      <w:pPr>
        <w:widowControl/>
        <w:autoSpaceDE/>
        <w:autoSpaceDN/>
        <w:adjustRightInd/>
        <w:ind w:firstLine="708"/>
        <w:jc w:val="both"/>
        <w:rPr>
          <w:rFonts w:ascii="Arial" w:hAnsi="Arial" w:cs="Arial"/>
        </w:rPr>
      </w:pPr>
      <w:r w:rsidRPr="00E73000">
        <w:rPr>
          <w:rFonts w:ascii="Arial" w:hAnsi="Arial" w:cs="Arial"/>
        </w:rPr>
        <w:t>- МКУК «Зябинский КДЦ Братского района»</w:t>
      </w:r>
    </w:p>
    <w:p w:rsidR="00E73000" w:rsidRPr="00E73000" w:rsidRDefault="00E73000" w:rsidP="00E73000">
      <w:pPr>
        <w:widowControl/>
        <w:autoSpaceDE/>
        <w:autoSpaceDN/>
        <w:adjustRightInd/>
        <w:ind w:firstLine="708"/>
        <w:jc w:val="both"/>
        <w:rPr>
          <w:rFonts w:ascii="Arial" w:hAnsi="Arial" w:cs="Arial"/>
        </w:rPr>
      </w:pPr>
      <w:r w:rsidRPr="00E73000">
        <w:rPr>
          <w:rFonts w:ascii="Arial" w:hAnsi="Arial" w:cs="Arial"/>
        </w:rPr>
        <w:t>- МКУК «Тарминский КДЦ Братского района»</w:t>
      </w:r>
    </w:p>
    <w:p w:rsidR="00E73000" w:rsidRPr="00E73000" w:rsidRDefault="00E73000" w:rsidP="00E73000">
      <w:pPr>
        <w:widowControl/>
        <w:autoSpaceDE/>
        <w:autoSpaceDN/>
        <w:adjustRightInd/>
        <w:ind w:firstLine="708"/>
        <w:jc w:val="both"/>
        <w:rPr>
          <w:rFonts w:ascii="Arial" w:hAnsi="Arial" w:cs="Arial"/>
        </w:rPr>
      </w:pPr>
      <w:r w:rsidRPr="00E73000">
        <w:rPr>
          <w:rFonts w:ascii="Arial" w:hAnsi="Arial" w:cs="Arial"/>
        </w:rPr>
        <w:t>- МКУК «Прибрежнинский КДЦ Братского района»</w:t>
      </w:r>
    </w:p>
    <w:p w:rsidR="00E73000" w:rsidRPr="00E73000" w:rsidRDefault="00E73000" w:rsidP="00E73000">
      <w:pPr>
        <w:widowControl/>
        <w:autoSpaceDE/>
        <w:autoSpaceDN/>
        <w:adjustRightInd/>
        <w:ind w:firstLine="708"/>
        <w:jc w:val="both"/>
        <w:rPr>
          <w:rFonts w:ascii="Arial" w:hAnsi="Arial" w:cs="Arial"/>
        </w:rPr>
      </w:pPr>
      <w:r w:rsidRPr="00E73000">
        <w:rPr>
          <w:rFonts w:ascii="Arial" w:hAnsi="Arial" w:cs="Arial"/>
        </w:rPr>
        <w:t>- МКУК «Покоснинский КДЦ Братского района»</w:t>
      </w:r>
    </w:p>
    <w:p w:rsidR="00E73000" w:rsidRPr="00E73000" w:rsidRDefault="00E73000" w:rsidP="00E73000">
      <w:pPr>
        <w:widowControl/>
        <w:autoSpaceDE/>
        <w:autoSpaceDN/>
        <w:adjustRightInd/>
        <w:ind w:firstLine="708"/>
        <w:jc w:val="both"/>
        <w:rPr>
          <w:rFonts w:ascii="Arial" w:hAnsi="Arial" w:cs="Arial"/>
        </w:rPr>
      </w:pPr>
      <w:r w:rsidRPr="00E73000">
        <w:rPr>
          <w:rFonts w:ascii="Arial" w:hAnsi="Arial" w:cs="Arial"/>
        </w:rPr>
        <w:t>- МКУК МСКО «Акцент» Братского района</w:t>
      </w:r>
    </w:p>
    <w:p w:rsidR="00E73000" w:rsidRPr="00E73000" w:rsidRDefault="00E73000" w:rsidP="00E73000">
      <w:pPr>
        <w:widowControl/>
        <w:autoSpaceDE/>
        <w:autoSpaceDN/>
        <w:adjustRightInd/>
        <w:ind w:firstLine="708"/>
        <w:jc w:val="both"/>
        <w:rPr>
          <w:rFonts w:ascii="Arial" w:hAnsi="Arial" w:cs="Arial"/>
        </w:rPr>
      </w:pPr>
      <w:r w:rsidRPr="00E73000">
        <w:rPr>
          <w:rFonts w:ascii="Arial" w:hAnsi="Arial" w:cs="Arial"/>
        </w:rPr>
        <w:t>- МКУК «Калтукский КДЦ Братского района»</w:t>
      </w:r>
    </w:p>
    <w:p w:rsidR="00E73000" w:rsidRPr="00E73000" w:rsidRDefault="00E73000" w:rsidP="00E73000">
      <w:pPr>
        <w:widowControl/>
        <w:autoSpaceDE/>
        <w:autoSpaceDN/>
        <w:adjustRightInd/>
        <w:ind w:firstLine="708"/>
        <w:jc w:val="both"/>
        <w:rPr>
          <w:rFonts w:ascii="Arial" w:hAnsi="Arial" w:cs="Arial"/>
        </w:rPr>
      </w:pPr>
      <w:r w:rsidRPr="00E73000">
        <w:rPr>
          <w:rFonts w:ascii="Arial" w:hAnsi="Arial" w:cs="Arial"/>
        </w:rPr>
        <w:t>- МКУК «Тангуйский КДЦ Братского района»</w:t>
      </w:r>
    </w:p>
    <w:p w:rsidR="00E73000" w:rsidRPr="00E73000" w:rsidRDefault="00E73000" w:rsidP="00E73000">
      <w:pPr>
        <w:widowControl/>
        <w:autoSpaceDE/>
        <w:autoSpaceDN/>
        <w:adjustRightInd/>
        <w:ind w:firstLine="708"/>
        <w:jc w:val="both"/>
        <w:rPr>
          <w:rFonts w:ascii="Arial" w:hAnsi="Arial" w:cs="Arial"/>
        </w:rPr>
      </w:pPr>
      <w:r w:rsidRPr="00E73000">
        <w:rPr>
          <w:rFonts w:ascii="Arial" w:hAnsi="Arial" w:cs="Arial"/>
        </w:rPr>
        <w:t>- МКУК «Кузнецовский КДЦ Братского района»</w:t>
      </w:r>
    </w:p>
    <w:p w:rsidR="00E73000" w:rsidRPr="00E73000" w:rsidRDefault="00E73000" w:rsidP="00E73000">
      <w:pPr>
        <w:widowControl/>
        <w:autoSpaceDE/>
        <w:autoSpaceDN/>
        <w:adjustRightInd/>
        <w:ind w:firstLine="708"/>
        <w:jc w:val="both"/>
        <w:rPr>
          <w:rFonts w:ascii="Arial" w:hAnsi="Arial" w:cs="Arial"/>
        </w:rPr>
      </w:pPr>
      <w:r w:rsidRPr="00E73000">
        <w:rPr>
          <w:rFonts w:ascii="Arial" w:hAnsi="Arial" w:cs="Arial"/>
        </w:rPr>
        <w:t>- МКУК «Добчурский КДЦ Братского района»</w:t>
      </w:r>
    </w:p>
    <w:p w:rsidR="00E73000" w:rsidRPr="00E73000" w:rsidRDefault="00E73000" w:rsidP="00E73000">
      <w:pPr>
        <w:widowControl/>
        <w:autoSpaceDE/>
        <w:autoSpaceDN/>
        <w:adjustRightInd/>
        <w:ind w:firstLine="708"/>
        <w:jc w:val="both"/>
        <w:rPr>
          <w:rFonts w:ascii="Arial" w:hAnsi="Arial" w:cs="Arial"/>
        </w:rPr>
      </w:pPr>
      <w:r w:rsidRPr="00E73000">
        <w:rPr>
          <w:rFonts w:ascii="Arial" w:hAnsi="Arial" w:cs="Arial"/>
        </w:rPr>
        <w:t>- МКУК «Кежемский КДЦ Братского района»</w:t>
      </w:r>
    </w:p>
    <w:p w:rsidR="00E73000" w:rsidRPr="00E73000" w:rsidRDefault="00E73000" w:rsidP="00E73000">
      <w:pPr>
        <w:widowControl/>
        <w:autoSpaceDE/>
        <w:autoSpaceDN/>
        <w:adjustRightInd/>
        <w:ind w:firstLine="708"/>
        <w:jc w:val="both"/>
        <w:rPr>
          <w:rFonts w:ascii="Arial" w:hAnsi="Arial" w:cs="Arial"/>
        </w:rPr>
      </w:pPr>
      <w:r w:rsidRPr="00E73000">
        <w:rPr>
          <w:rFonts w:ascii="Arial" w:hAnsi="Arial" w:cs="Arial"/>
        </w:rPr>
        <w:t>- МКУК «Илирский КДЦ Братского района»</w:t>
      </w:r>
    </w:p>
    <w:p w:rsidR="00E73000" w:rsidRPr="00E73000" w:rsidRDefault="00E73000" w:rsidP="00E73000">
      <w:pPr>
        <w:widowControl/>
        <w:autoSpaceDE/>
        <w:autoSpaceDN/>
        <w:adjustRightInd/>
        <w:ind w:firstLine="708"/>
        <w:jc w:val="both"/>
        <w:rPr>
          <w:rFonts w:ascii="Arial" w:hAnsi="Arial" w:cs="Arial"/>
        </w:rPr>
      </w:pPr>
      <w:r w:rsidRPr="00E73000">
        <w:rPr>
          <w:rFonts w:ascii="Arial" w:hAnsi="Arial" w:cs="Arial"/>
        </w:rPr>
        <w:t>- МКУК «Межпоселенческая библиотека Братского района»</w:t>
      </w:r>
    </w:p>
    <w:p w:rsidR="00E73000" w:rsidRPr="00E73000" w:rsidRDefault="00E73000" w:rsidP="00E73000">
      <w:pPr>
        <w:widowControl/>
        <w:autoSpaceDE/>
        <w:autoSpaceDN/>
        <w:adjustRightInd/>
        <w:ind w:firstLine="708"/>
        <w:jc w:val="both"/>
        <w:rPr>
          <w:rFonts w:ascii="Arial" w:hAnsi="Arial" w:cs="Arial"/>
        </w:rPr>
      </w:pPr>
      <w:r w:rsidRPr="00E73000">
        <w:rPr>
          <w:rFonts w:ascii="Arial" w:hAnsi="Arial" w:cs="Arial"/>
        </w:rPr>
        <w:t>- МКУ ДО «Покоснинская ДШИ»</w:t>
      </w:r>
    </w:p>
    <w:p w:rsidR="00E73000" w:rsidRPr="00E73000" w:rsidRDefault="00E73000" w:rsidP="00E73000">
      <w:pPr>
        <w:widowControl/>
        <w:autoSpaceDE/>
        <w:autoSpaceDN/>
        <w:adjustRightInd/>
        <w:ind w:firstLine="708"/>
        <w:jc w:val="both"/>
        <w:rPr>
          <w:rFonts w:ascii="Arial" w:hAnsi="Arial" w:cs="Arial"/>
        </w:rPr>
      </w:pPr>
      <w:r w:rsidRPr="00E73000">
        <w:rPr>
          <w:rFonts w:ascii="Arial" w:hAnsi="Arial" w:cs="Arial"/>
        </w:rPr>
        <w:t>- МКУ ДО «Тангуйская ДШИ»</w:t>
      </w:r>
    </w:p>
    <w:p w:rsidR="00E73000" w:rsidRPr="00E73000" w:rsidRDefault="00E73000" w:rsidP="00E73000">
      <w:pPr>
        <w:widowControl/>
        <w:autoSpaceDE/>
        <w:autoSpaceDN/>
        <w:adjustRightInd/>
        <w:ind w:firstLine="708"/>
        <w:jc w:val="both"/>
        <w:rPr>
          <w:rFonts w:ascii="Arial" w:hAnsi="Arial" w:cs="Arial"/>
        </w:rPr>
      </w:pPr>
      <w:r w:rsidRPr="00E73000">
        <w:rPr>
          <w:rFonts w:ascii="Arial" w:hAnsi="Arial" w:cs="Arial"/>
        </w:rPr>
        <w:t>- МКУ ДО «Прибрежнинская ДШИ»</w:t>
      </w:r>
    </w:p>
    <w:p w:rsidR="00E73000" w:rsidRPr="00E73000" w:rsidRDefault="00E73000" w:rsidP="00E73000">
      <w:pPr>
        <w:widowControl/>
        <w:autoSpaceDE/>
        <w:autoSpaceDN/>
        <w:adjustRightInd/>
        <w:ind w:firstLine="708"/>
        <w:jc w:val="both"/>
        <w:rPr>
          <w:rFonts w:ascii="Arial" w:hAnsi="Arial" w:cs="Arial"/>
        </w:rPr>
      </w:pPr>
      <w:r w:rsidRPr="00E73000">
        <w:rPr>
          <w:rFonts w:ascii="Arial" w:hAnsi="Arial" w:cs="Arial"/>
        </w:rPr>
        <w:t>- МКУ ДО «Вихоревская ДШИ»</w:t>
      </w:r>
    </w:p>
    <w:p w:rsidR="00E73000" w:rsidRPr="00E73000" w:rsidRDefault="00E73000" w:rsidP="00E73000">
      <w:pPr>
        <w:widowControl/>
        <w:autoSpaceDE/>
        <w:autoSpaceDN/>
        <w:adjustRightInd/>
        <w:ind w:firstLine="708"/>
        <w:jc w:val="both"/>
        <w:rPr>
          <w:rFonts w:ascii="Arial" w:hAnsi="Arial" w:cs="Arial"/>
        </w:rPr>
      </w:pPr>
      <w:r w:rsidRPr="00E73000">
        <w:rPr>
          <w:rFonts w:ascii="Arial" w:hAnsi="Arial" w:cs="Arial"/>
        </w:rPr>
        <w:t>- МКУ ДО «Харанжинская ДМШ»</w:t>
      </w:r>
    </w:p>
    <w:p w:rsidR="00E73000" w:rsidRPr="00E73000" w:rsidRDefault="00E73000" w:rsidP="00E73000">
      <w:pPr>
        <w:widowControl/>
        <w:autoSpaceDE/>
        <w:autoSpaceDN/>
        <w:adjustRightInd/>
        <w:ind w:firstLine="708"/>
        <w:jc w:val="both"/>
        <w:rPr>
          <w:rFonts w:ascii="Arial" w:hAnsi="Arial" w:cs="Arial"/>
        </w:rPr>
      </w:pPr>
      <w:r w:rsidRPr="00E73000">
        <w:rPr>
          <w:rFonts w:ascii="Arial" w:hAnsi="Arial" w:cs="Arial"/>
        </w:rPr>
        <w:t xml:space="preserve"> Работники учреждений культуры активно ведут группы культурно-досуговых центров в социальных сетях (Одноклассники, Вконтакте). </w:t>
      </w:r>
    </w:p>
    <w:p w:rsidR="00E73000" w:rsidRPr="00E73000" w:rsidRDefault="00E73000" w:rsidP="00E73000">
      <w:pPr>
        <w:widowControl/>
        <w:autoSpaceDE/>
        <w:autoSpaceDN/>
        <w:adjustRightInd/>
        <w:ind w:firstLine="708"/>
        <w:jc w:val="both"/>
        <w:rPr>
          <w:rFonts w:ascii="Arial" w:hAnsi="Arial" w:cs="Arial"/>
        </w:rPr>
      </w:pPr>
      <w:r w:rsidRPr="00E73000">
        <w:rPr>
          <w:rFonts w:ascii="Arial" w:hAnsi="Arial" w:cs="Arial"/>
        </w:rPr>
        <w:t>24 учреждения культуры подключены к Госпабликам (официальная страница государственных органов и организаций в соцсетях).</w:t>
      </w:r>
    </w:p>
    <w:p w:rsidR="00E73000" w:rsidRPr="00E73000" w:rsidRDefault="00E73000" w:rsidP="00E73000">
      <w:pPr>
        <w:widowControl/>
        <w:autoSpaceDE/>
        <w:autoSpaceDN/>
        <w:adjustRightInd/>
        <w:ind w:firstLine="709"/>
        <w:jc w:val="both"/>
        <w:rPr>
          <w:rFonts w:ascii="Arial" w:hAnsi="Arial" w:cs="Arial"/>
          <w:b/>
        </w:rPr>
      </w:pPr>
      <w:r w:rsidRPr="00E73000">
        <w:rPr>
          <w:rFonts w:ascii="Arial" w:hAnsi="Arial" w:cs="Arial"/>
          <w:b/>
        </w:rPr>
        <w:t>Показатели деятельности библиотек:</w:t>
      </w:r>
    </w:p>
    <w:p w:rsidR="00E73000" w:rsidRPr="00E73000" w:rsidRDefault="00E73000" w:rsidP="00E73000">
      <w:pPr>
        <w:widowControl/>
        <w:autoSpaceDE/>
        <w:autoSpaceDN/>
        <w:adjustRightInd/>
        <w:ind w:firstLine="709"/>
        <w:jc w:val="both"/>
        <w:rPr>
          <w:rFonts w:ascii="Arial" w:hAnsi="Arial" w:cs="Arial"/>
        </w:rPr>
      </w:pPr>
      <w:r w:rsidRPr="00E73000">
        <w:rPr>
          <w:rFonts w:ascii="Arial" w:hAnsi="Arial" w:cs="Arial"/>
        </w:rPr>
        <w:t xml:space="preserve">Охват населения библиотечным обслуживанием составил 29%, что на 1% больше по сравнению с 2021 годом. </w:t>
      </w:r>
    </w:p>
    <w:p w:rsidR="00E73000" w:rsidRPr="00E73000" w:rsidRDefault="00E73000" w:rsidP="00E73000">
      <w:pPr>
        <w:widowControl/>
        <w:autoSpaceDE/>
        <w:autoSpaceDN/>
        <w:adjustRightInd/>
        <w:ind w:firstLine="709"/>
        <w:jc w:val="both"/>
        <w:rPr>
          <w:rFonts w:ascii="Arial" w:hAnsi="Arial" w:cs="Arial"/>
        </w:rPr>
      </w:pPr>
      <w:r w:rsidRPr="00E73000">
        <w:rPr>
          <w:rFonts w:ascii="Arial" w:hAnsi="Arial" w:cs="Arial"/>
        </w:rPr>
        <w:t xml:space="preserve">Количество пользователей составило 13 669 чел., что на 140 чел. больше, чем в 2021 году. </w:t>
      </w:r>
    </w:p>
    <w:p w:rsidR="00E73000" w:rsidRPr="00E73000" w:rsidRDefault="00E73000" w:rsidP="00E73000">
      <w:pPr>
        <w:widowControl/>
        <w:autoSpaceDE/>
        <w:autoSpaceDN/>
        <w:adjustRightInd/>
        <w:ind w:firstLine="709"/>
        <w:jc w:val="both"/>
        <w:rPr>
          <w:rFonts w:ascii="Arial" w:hAnsi="Arial" w:cs="Arial"/>
        </w:rPr>
      </w:pPr>
      <w:r w:rsidRPr="00E73000">
        <w:rPr>
          <w:rFonts w:ascii="Arial" w:hAnsi="Arial" w:cs="Arial"/>
        </w:rPr>
        <w:t xml:space="preserve">Число посещений – 224 990 чел. (+26 179 чел. к 2021 году). Доступ к сети Интернет имеют 24 библиотеки. </w:t>
      </w:r>
    </w:p>
    <w:p w:rsidR="00E73000" w:rsidRPr="00E73000" w:rsidRDefault="00E73000" w:rsidP="00E73000">
      <w:pPr>
        <w:widowControl/>
        <w:autoSpaceDE/>
        <w:autoSpaceDN/>
        <w:adjustRightInd/>
        <w:ind w:firstLine="709"/>
        <w:jc w:val="both"/>
        <w:rPr>
          <w:rFonts w:ascii="Arial" w:hAnsi="Arial" w:cs="Arial"/>
        </w:rPr>
      </w:pPr>
      <w:r w:rsidRPr="00E73000">
        <w:rPr>
          <w:rFonts w:ascii="Arial" w:hAnsi="Arial" w:cs="Arial"/>
        </w:rPr>
        <w:t>Поступление литературы в библиотеки Братского района в 2022 году составило на сумму 339 тыс. руб. (средства федерального, областного, местного бюджета; обменно-резервный фонд Иркутской областной библиотеки; приобретенные сельскими администрациями).</w:t>
      </w:r>
    </w:p>
    <w:p w:rsidR="00E73000" w:rsidRPr="00E73000" w:rsidRDefault="00E73000" w:rsidP="00E73000">
      <w:pPr>
        <w:widowControl/>
        <w:autoSpaceDE/>
        <w:autoSpaceDN/>
        <w:adjustRightInd/>
        <w:ind w:firstLine="284"/>
        <w:jc w:val="both"/>
        <w:rPr>
          <w:rFonts w:ascii="Arial" w:hAnsi="Arial" w:cs="Arial"/>
          <w:b/>
        </w:rPr>
      </w:pPr>
      <w:r w:rsidRPr="00E73000">
        <w:rPr>
          <w:rFonts w:ascii="Arial" w:hAnsi="Arial" w:cs="Arial"/>
          <w:b/>
        </w:rPr>
        <w:t xml:space="preserve">   </w:t>
      </w:r>
      <w:r w:rsidRPr="00E73000">
        <w:rPr>
          <w:rFonts w:ascii="Arial" w:hAnsi="Arial" w:cs="Arial"/>
          <w:b/>
        </w:rPr>
        <w:tab/>
        <w:t>Показатели деятельности учреждения дополнительного образования детей (4 Детские школы искусств, 1 Детская музыкальная школа):</w:t>
      </w:r>
    </w:p>
    <w:p w:rsidR="00E73000" w:rsidRPr="00E73000" w:rsidRDefault="00E73000" w:rsidP="00E73000">
      <w:pPr>
        <w:widowControl/>
        <w:suppressAutoHyphens/>
        <w:autoSpaceDE/>
        <w:autoSpaceDN/>
        <w:adjustRightInd/>
        <w:ind w:firstLine="709"/>
        <w:jc w:val="both"/>
        <w:rPr>
          <w:rFonts w:ascii="Arial" w:hAnsi="Arial" w:cs="Arial"/>
          <w:lang w:eastAsia="ar-SA"/>
        </w:rPr>
      </w:pPr>
      <w:r w:rsidRPr="00E73000">
        <w:rPr>
          <w:rFonts w:ascii="Arial" w:hAnsi="Arial" w:cs="Arial"/>
          <w:lang w:eastAsia="ar-SA"/>
        </w:rPr>
        <w:t xml:space="preserve">В Братском районе 4 Детских школ искусств и 1 Детская музыкальная школа реализуют широкий спектр образовательных программ практически во всех областях искусства: программы художественно- эстетического направления, дополнительные предпрофессиональные общеобразовательные программы: </w:t>
      </w:r>
    </w:p>
    <w:p w:rsidR="00E73000" w:rsidRPr="00E73000" w:rsidRDefault="00E73000" w:rsidP="00E73000">
      <w:pPr>
        <w:widowControl/>
        <w:suppressAutoHyphens/>
        <w:autoSpaceDE/>
        <w:autoSpaceDN/>
        <w:adjustRightInd/>
        <w:ind w:firstLine="709"/>
        <w:jc w:val="both"/>
        <w:rPr>
          <w:rFonts w:ascii="Arial" w:hAnsi="Arial" w:cs="Arial"/>
          <w:lang w:eastAsia="ar-SA"/>
        </w:rPr>
      </w:pPr>
      <w:r w:rsidRPr="00E73000">
        <w:rPr>
          <w:rFonts w:ascii="Arial" w:hAnsi="Arial" w:cs="Arial"/>
          <w:lang w:eastAsia="ar-SA"/>
        </w:rPr>
        <w:t>- в области музыкального искусства: «Фортепиано», «Народные инструменты», «Струнные инструменты», «Духовые и ударные инструменты»;</w:t>
      </w:r>
    </w:p>
    <w:p w:rsidR="00E73000" w:rsidRPr="00E73000" w:rsidRDefault="00E73000" w:rsidP="00E73000">
      <w:pPr>
        <w:widowControl/>
        <w:suppressAutoHyphens/>
        <w:autoSpaceDE/>
        <w:autoSpaceDN/>
        <w:adjustRightInd/>
        <w:ind w:firstLine="709"/>
        <w:jc w:val="both"/>
        <w:rPr>
          <w:rFonts w:ascii="Arial" w:hAnsi="Arial" w:cs="Arial"/>
          <w:lang w:eastAsia="ar-SA"/>
        </w:rPr>
      </w:pPr>
      <w:r w:rsidRPr="00E73000">
        <w:rPr>
          <w:rFonts w:ascii="Arial" w:hAnsi="Arial" w:cs="Arial"/>
          <w:lang w:eastAsia="ar-SA"/>
        </w:rPr>
        <w:t>- в области изобразительного искусства: «Живопись»;</w:t>
      </w:r>
    </w:p>
    <w:p w:rsidR="00E73000" w:rsidRPr="00E73000" w:rsidRDefault="00E73000" w:rsidP="00E73000">
      <w:pPr>
        <w:widowControl/>
        <w:suppressAutoHyphens/>
        <w:autoSpaceDE/>
        <w:autoSpaceDN/>
        <w:adjustRightInd/>
        <w:ind w:firstLine="709"/>
        <w:jc w:val="both"/>
        <w:rPr>
          <w:rFonts w:ascii="Arial" w:hAnsi="Arial" w:cs="Arial"/>
          <w:lang w:eastAsia="ar-SA"/>
        </w:rPr>
      </w:pPr>
      <w:r w:rsidRPr="00E73000">
        <w:rPr>
          <w:rFonts w:ascii="Arial" w:hAnsi="Arial" w:cs="Arial"/>
          <w:lang w:eastAsia="ar-SA"/>
        </w:rPr>
        <w:t>- в области декоративно–прикладного искусства: «Декоративно-прикладное творчество»;</w:t>
      </w:r>
    </w:p>
    <w:p w:rsidR="00E73000" w:rsidRPr="00E73000" w:rsidRDefault="00E73000" w:rsidP="00E73000">
      <w:pPr>
        <w:widowControl/>
        <w:suppressAutoHyphens/>
        <w:autoSpaceDE/>
        <w:autoSpaceDN/>
        <w:adjustRightInd/>
        <w:ind w:firstLine="709"/>
        <w:jc w:val="both"/>
        <w:rPr>
          <w:rFonts w:ascii="Arial" w:hAnsi="Arial" w:cs="Arial"/>
          <w:lang w:eastAsia="ar-SA"/>
        </w:rPr>
      </w:pPr>
      <w:r w:rsidRPr="00E73000">
        <w:rPr>
          <w:rFonts w:ascii="Arial" w:hAnsi="Arial" w:cs="Arial"/>
          <w:lang w:eastAsia="ar-SA"/>
        </w:rPr>
        <w:t>- в области хореографического искусства «Хореографическое искусство».</w:t>
      </w:r>
    </w:p>
    <w:p w:rsidR="00E73000" w:rsidRPr="00E73000" w:rsidRDefault="00E73000" w:rsidP="00E73000">
      <w:pPr>
        <w:widowControl/>
        <w:autoSpaceDE/>
        <w:autoSpaceDN/>
        <w:adjustRightInd/>
        <w:ind w:firstLine="709"/>
        <w:jc w:val="both"/>
        <w:rPr>
          <w:rFonts w:ascii="Arial" w:hAnsi="Arial" w:cs="Arial"/>
        </w:rPr>
      </w:pPr>
      <w:r w:rsidRPr="00E73000">
        <w:rPr>
          <w:rFonts w:ascii="Arial" w:hAnsi="Arial" w:cs="Arial"/>
        </w:rPr>
        <w:t>Число обучающихся составляет 482 чел. (2021 год – 497 чел.). Принято в первый класс 118 чел., выпущено – 65 чел. Охват детей эстетическим образованием от общего числа детей от 6 до 18 лет составляет 9%.</w:t>
      </w:r>
    </w:p>
    <w:p w:rsidR="00E73000" w:rsidRPr="00E73000" w:rsidRDefault="00E73000" w:rsidP="00E73000">
      <w:pPr>
        <w:widowControl/>
        <w:autoSpaceDE/>
        <w:autoSpaceDN/>
        <w:adjustRightInd/>
        <w:ind w:firstLine="709"/>
        <w:jc w:val="both"/>
        <w:rPr>
          <w:rFonts w:ascii="Arial" w:hAnsi="Arial" w:cs="Arial"/>
        </w:rPr>
      </w:pPr>
      <w:r w:rsidRPr="00E73000">
        <w:rPr>
          <w:rFonts w:ascii="Arial" w:hAnsi="Arial" w:cs="Arial"/>
        </w:rPr>
        <w:t>Количество участников, направленных на конкурсные мероприятия составило 453 чел.</w:t>
      </w:r>
    </w:p>
    <w:p w:rsidR="00E73000" w:rsidRPr="00E73000" w:rsidRDefault="00E73000" w:rsidP="00E73000">
      <w:pPr>
        <w:widowControl/>
        <w:autoSpaceDE/>
        <w:autoSpaceDN/>
        <w:adjustRightInd/>
        <w:ind w:firstLine="708"/>
        <w:contextualSpacing/>
        <w:jc w:val="both"/>
        <w:rPr>
          <w:rFonts w:ascii="Arial" w:hAnsi="Arial" w:cs="Arial"/>
          <w:lang w:val="x-none" w:eastAsia="x-none"/>
        </w:rPr>
      </w:pPr>
      <w:r w:rsidRPr="00E73000">
        <w:rPr>
          <w:rFonts w:ascii="Arial" w:hAnsi="Arial" w:cs="Arial"/>
          <w:lang w:val="x-none" w:eastAsia="x-none"/>
        </w:rPr>
        <w:lastRenderedPageBreak/>
        <w:t xml:space="preserve">В 2022 году начата подготовка проектно-сметной документации на строительство здания МКУ ДО «Покоснинская ДШИ» на сумму 8 млн. руб. (4 млн. руб. </w:t>
      </w:r>
      <w:r w:rsidRPr="00E73000">
        <w:rPr>
          <w:rFonts w:ascii="Arial" w:hAnsi="Arial" w:cs="Arial"/>
          <w:lang w:eastAsia="x-none"/>
        </w:rPr>
        <w:t>МП</w:t>
      </w:r>
      <w:r w:rsidRPr="00E73000">
        <w:rPr>
          <w:rFonts w:ascii="Arial" w:hAnsi="Arial" w:cs="Arial"/>
          <w:lang w:val="x-none" w:eastAsia="x-none"/>
        </w:rPr>
        <w:t xml:space="preserve"> «Культура» на 2020-2023 годы, 4 млн. руб. средства Б</w:t>
      </w:r>
      <w:r w:rsidRPr="00E73000">
        <w:rPr>
          <w:rFonts w:ascii="Arial" w:hAnsi="Arial" w:cs="Arial"/>
          <w:lang w:eastAsia="x-none"/>
        </w:rPr>
        <w:t>Ф «Илим-Гарант»</w:t>
      </w:r>
      <w:r w:rsidRPr="00E73000">
        <w:rPr>
          <w:rFonts w:ascii="Arial" w:hAnsi="Arial" w:cs="Arial"/>
          <w:lang w:val="x-none" w:eastAsia="x-none"/>
        </w:rPr>
        <w:t>).</w:t>
      </w:r>
    </w:p>
    <w:p w:rsidR="00E73000" w:rsidRPr="00E73000" w:rsidRDefault="00E73000" w:rsidP="00E73000">
      <w:pPr>
        <w:widowControl/>
        <w:autoSpaceDE/>
        <w:autoSpaceDN/>
        <w:adjustRightInd/>
        <w:ind w:firstLine="708"/>
        <w:contextualSpacing/>
        <w:jc w:val="both"/>
        <w:rPr>
          <w:rFonts w:ascii="Arial" w:hAnsi="Arial" w:cs="Arial"/>
          <w:lang w:val="x-none" w:eastAsia="x-none"/>
        </w:rPr>
      </w:pPr>
      <w:r w:rsidRPr="00E73000">
        <w:rPr>
          <w:rFonts w:ascii="Arial" w:hAnsi="Arial" w:cs="Arial"/>
          <w:lang w:val="x-none" w:eastAsia="x-none"/>
        </w:rPr>
        <w:t>Для МКУ ДО «Покоснинская ДШИ» приобретены два ученических баяна, на общую сумму 258 800,0 руб.</w:t>
      </w:r>
    </w:p>
    <w:p w:rsidR="00E73000" w:rsidRPr="00E73000" w:rsidRDefault="00E73000" w:rsidP="00E73000">
      <w:pPr>
        <w:widowControl/>
        <w:autoSpaceDE/>
        <w:autoSpaceDN/>
        <w:adjustRightInd/>
        <w:ind w:firstLine="708"/>
        <w:contextualSpacing/>
        <w:jc w:val="both"/>
        <w:rPr>
          <w:rFonts w:ascii="Arial" w:hAnsi="Arial" w:cs="Arial"/>
          <w:lang w:val="x-none" w:eastAsia="x-none"/>
        </w:rPr>
      </w:pPr>
      <w:r w:rsidRPr="00E73000">
        <w:rPr>
          <w:rFonts w:ascii="Arial" w:hAnsi="Arial" w:cs="Arial"/>
          <w:lang w:val="x-none" w:eastAsia="x-none"/>
        </w:rPr>
        <w:t>ООО «Газпром Недра» оказана спонсорская помощь МКУ ДО «Прибрежнинская ДШИ» в размере 700 тыс. руб. на выполнение капитального ремонта крыши и частичной замены окон.</w:t>
      </w:r>
      <w:r w:rsidRPr="00E73000">
        <w:rPr>
          <w:rFonts w:ascii="Arial" w:hAnsi="Arial" w:cs="Arial"/>
          <w:lang w:eastAsia="x-none"/>
        </w:rPr>
        <w:t xml:space="preserve"> Администрацией Братского района был приобретен насос для циркуляции отопления МКУ ДО «Прибрежнинская ДШИ», на сумму 25,0 тыс. руб.</w:t>
      </w:r>
    </w:p>
    <w:p w:rsidR="00E73000" w:rsidRPr="00E73000" w:rsidRDefault="00E73000" w:rsidP="00E73000">
      <w:pPr>
        <w:widowControl/>
        <w:autoSpaceDE/>
        <w:autoSpaceDN/>
        <w:adjustRightInd/>
        <w:ind w:firstLine="708"/>
        <w:contextualSpacing/>
        <w:jc w:val="both"/>
        <w:rPr>
          <w:rFonts w:ascii="Arial" w:hAnsi="Arial" w:cs="Arial"/>
          <w:lang w:eastAsia="x-none"/>
        </w:rPr>
      </w:pPr>
      <w:r w:rsidRPr="00E73000">
        <w:rPr>
          <w:rFonts w:ascii="Arial" w:hAnsi="Arial" w:cs="Arial"/>
          <w:lang w:eastAsia="x-none"/>
        </w:rPr>
        <w:t>Учреждения дополнительного образования Братского района ежегодно становятся победителями региональных и международных конкурсов:</w:t>
      </w:r>
    </w:p>
    <w:p w:rsidR="00E73000" w:rsidRPr="00E73000" w:rsidRDefault="00E73000" w:rsidP="00E73000">
      <w:pPr>
        <w:widowControl/>
        <w:autoSpaceDE/>
        <w:autoSpaceDN/>
        <w:adjustRightInd/>
        <w:ind w:firstLine="708"/>
        <w:contextualSpacing/>
        <w:jc w:val="both"/>
        <w:rPr>
          <w:rFonts w:ascii="Arial" w:hAnsi="Arial" w:cs="Arial"/>
          <w:lang w:val="x-none" w:eastAsia="x-none"/>
        </w:rPr>
      </w:pPr>
      <w:r w:rsidRPr="00E73000">
        <w:rPr>
          <w:rFonts w:ascii="Arial" w:hAnsi="Arial" w:cs="Arial"/>
          <w:lang w:val="x-none" w:eastAsia="x-none"/>
        </w:rPr>
        <w:t>Образцовый детский ансамбль скрипачей «Каприс» стал обладателем Дипломов Лауреата 1,2,3 степени на международных и региональных конкурсах «Планета талантов», «Юные дарования России».</w:t>
      </w:r>
    </w:p>
    <w:p w:rsidR="00E73000" w:rsidRPr="00E73000" w:rsidRDefault="00E73000" w:rsidP="00E73000">
      <w:pPr>
        <w:widowControl/>
        <w:autoSpaceDE/>
        <w:autoSpaceDN/>
        <w:adjustRightInd/>
        <w:ind w:firstLine="708"/>
        <w:contextualSpacing/>
        <w:jc w:val="both"/>
        <w:rPr>
          <w:rFonts w:ascii="Arial" w:hAnsi="Arial" w:cs="Arial"/>
          <w:lang w:eastAsia="x-none"/>
        </w:rPr>
      </w:pPr>
      <w:r w:rsidRPr="00E73000">
        <w:rPr>
          <w:rFonts w:ascii="Arial" w:hAnsi="Arial" w:cs="Arial"/>
          <w:lang w:eastAsia="x-none"/>
        </w:rPr>
        <w:t>Образцовый детский ансамбль танца «Акварель» Покоснинской ДШИ стал победителем (дипломы лауреата 1,2,3 степени) на международных конкурсах-фестивалях «Танцуй», «Звездопад, «На БИС».</w:t>
      </w:r>
    </w:p>
    <w:p w:rsidR="00E73000" w:rsidRPr="00E73000" w:rsidRDefault="00E73000" w:rsidP="00E73000">
      <w:pPr>
        <w:widowControl/>
        <w:autoSpaceDE/>
        <w:autoSpaceDN/>
        <w:adjustRightInd/>
        <w:ind w:firstLine="708"/>
        <w:contextualSpacing/>
        <w:jc w:val="both"/>
        <w:rPr>
          <w:rFonts w:ascii="Arial" w:hAnsi="Arial" w:cs="Arial"/>
          <w:lang w:val="x-none" w:eastAsia="x-none"/>
        </w:rPr>
      </w:pPr>
      <w:r w:rsidRPr="00E73000">
        <w:rPr>
          <w:rFonts w:ascii="Arial" w:hAnsi="Arial" w:cs="Arial"/>
          <w:lang w:val="x-none" w:eastAsia="x-none"/>
        </w:rPr>
        <w:t>В г. Иркутске состоялась торжественная церемония вручения именных свидетельств о назначении стипендии Губернатора Иркутской области одаренным детям Прибайкалья, куда вошли четыре участника Образцового детского ансамбля скрипачей «Каприс».</w:t>
      </w:r>
    </w:p>
    <w:p w:rsidR="00E73000" w:rsidRPr="00E73000" w:rsidRDefault="00E73000" w:rsidP="00E73000">
      <w:pPr>
        <w:widowControl/>
        <w:autoSpaceDE/>
        <w:autoSpaceDN/>
        <w:adjustRightInd/>
        <w:ind w:firstLine="709"/>
        <w:jc w:val="both"/>
        <w:rPr>
          <w:rFonts w:ascii="Arial" w:hAnsi="Arial" w:cs="Arial"/>
          <w:b/>
        </w:rPr>
      </w:pPr>
      <w:r w:rsidRPr="00E73000">
        <w:rPr>
          <w:rFonts w:ascii="Arial" w:hAnsi="Arial" w:cs="Arial"/>
          <w:b/>
        </w:rPr>
        <w:t>Состояние кадров учреждений:</w:t>
      </w:r>
    </w:p>
    <w:p w:rsidR="00E73000" w:rsidRPr="00E73000" w:rsidRDefault="00E73000" w:rsidP="00E73000">
      <w:pPr>
        <w:widowControl/>
        <w:autoSpaceDE/>
        <w:autoSpaceDN/>
        <w:adjustRightInd/>
        <w:ind w:firstLine="708"/>
        <w:jc w:val="both"/>
        <w:rPr>
          <w:rFonts w:ascii="Arial" w:hAnsi="Arial" w:cs="Arial"/>
        </w:rPr>
      </w:pPr>
      <w:r w:rsidRPr="00E73000">
        <w:rPr>
          <w:rFonts w:ascii="Arial" w:hAnsi="Arial" w:cs="Arial"/>
        </w:rPr>
        <w:t>Общее количество работников учреждений культуры составляет 287 человек. Из числа специалистов:</w:t>
      </w:r>
    </w:p>
    <w:p w:rsidR="00E73000" w:rsidRPr="00E73000" w:rsidRDefault="00E73000" w:rsidP="00E73000">
      <w:pPr>
        <w:widowControl/>
        <w:autoSpaceDE/>
        <w:autoSpaceDN/>
        <w:adjustRightInd/>
        <w:ind w:firstLine="708"/>
        <w:jc w:val="both"/>
        <w:rPr>
          <w:rFonts w:ascii="Arial" w:hAnsi="Arial" w:cs="Arial"/>
        </w:rPr>
      </w:pPr>
      <w:r w:rsidRPr="00E73000">
        <w:rPr>
          <w:rFonts w:ascii="Arial" w:hAnsi="Arial" w:cs="Arial"/>
        </w:rPr>
        <w:t xml:space="preserve">- 36 чел. в возрасте до 35 лет, </w:t>
      </w:r>
    </w:p>
    <w:p w:rsidR="00E73000" w:rsidRPr="00E73000" w:rsidRDefault="00E73000" w:rsidP="00E73000">
      <w:pPr>
        <w:widowControl/>
        <w:autoSpaceDE/>
        <w:autoSpaceDN/>
        <w:adjustRightInd/>
        <w:ind w:firstLine="708"/>
        <w:jc w:val="both"/>
        <w:rPr>
          <w:rFonts w:ascii="Arial" w:hAnsi="Arial" w:cs="Arial"/>
        </w:rPr>
      </w:pPr>
      <w:r w:rsidRPr="00E73000">
        <w:rPr>
          <w:rFonts w:ascii="Arial" w:hAnsi="Arial" w:cs="Arial"/>
        </w:rPr>
        <w:t xml:space="preserve">- 133 чел.  в возрасте от 35 до 55 лет, </w:t>
      </w:r>
    </w:p>
    <w:p w:rsidR="00E73000" w:rsidRPr="00E73000" w:rsidRDefault="00E73000" w:rsidP="00E73000">
      <w:pPr>
        <w:widowControl/>
        <w:autoSpaceDE/>
        <w:autoSpaceDN/>
        <w:adjustRightInd/>
        <w:ind w:firstLine="708"/>
        <w:jc w:val="both"/>
        <w:rPr>
          <w:rFonts w:ascii="Arial" w:hAnsi="Arial" w:cs="Arial"/>
        </w:rPr>
      </w:pPr>
      <w:r w:rsidRPr="00E73000">
        <w:rPr>
          <w:rFonts w:ascii="Arial" w:hAnsi="Arial" w:cs="Arial"/>
        </w:rPr>
        <w:t>- старше 55 лет – 73 чел.</w:t>
      </w:r>
    </w:p>
    <w:p w:rsidR="00E73000" w:rsidRPr="00E73000" w:rsidRDefault="00E73000" w:rsidP="00E73000">
      <w:pPr>
        <w:widowControl/>
        <w:autoSpaceDE/>
        <w:autoSpaceDN/>
        <w:adjustRightInd/>
        <w:ind w:firstLine="708"/>
        <w:jc w:val="both"/>
        <w:rPr>
          <w:rFonts w:ascii="Arial" w:hAnsi="Arial" w:cs="Arial"/>
        </w:rPr>
      </w:pPr>
      <w:r w:rsidRPr="00E73000">
        <w:rPr>
          <w:rFonts w:ascii="Arial" w:hAnsi="Arial" w:cs="Arial"/>
        </w:rPr>
        <w:t xml:space="preserve">Высшее образование имеют 26% специалистов (63 чел.), средне-специальное – 59% (143 чел.), 15% (36 чел.) работают на должности специалистов с общим средним образованием. </w:t>
      </w:r>
    </w:p>
    <w:p w:rsidR="00E73000" w:rsidRPr="00E73000" w:rsidRDefault="00E73000" w:rsidP="00E73000">
      <w:pPr>
        <w:widowControl/>
        <w:autoSpaceDE/>
        <w:autoSpaceDN/>
        <w:adjustRightInd/>
        <w:ind w:firstLine="708"/>
        <w:jc w:val="both"/>
        <w:rPr>
          <w:rFonts w:ascii="Arial" w:hAnsi="Arial" w:cs="Arial"/>
        </w:rPr>
      </w:pPr>
      <w:r w:rsidRPr="00E73000">
        <w:rPr>
          <w:rFonts w:ascii="Arial" w:hAnsi="Arial" w:cs="Arial"/>
        </w:rPr>
        <w:t>Проходят обучение в СУЗах культуры и искусства 6 чел., в ВУЗах культуры и искусства – 3 чел. Курсы повышения квалификации прошли 55 человек, количество прошедших профессиональную переподготовку составило 12 чел., 66 чел. нуждаются в повышении квалификации.</w:t>
      </w:r>
    </w:p>
    <w:p w:rsidR="00E73000" w:rsidRPr="00E73000" w:rsidRDefault="00E73000" w:rsidP="00E73000">
      <w:pPr>
        <w:widowControl/>
        <w:autoSpaceDE/>
        <w:autoSpaceDN/>
        <w:adjustRightInd/>
        <w:ind w:firstLine="708"/>
        <w:jc w:val="both"/>
        <w:rPr>
          <w:rFonts w:ascii="Arial" w:hAnsi="Arial" w:cs="Arial"/>
        </w:rPr>
      </w:pPr>
      <w:r w:rsidRPr="00E73000">
        <w:rPr>
          <w:rFonts w:ascii="Arial" w:hAnsi="Arial" w:cs="Arial"/>
        </w:rPr>
        <w:t>Средняя заработная плата работников учреждений культуры Братского района на 01.01.2023 г. составила 49096,44 руб. Рост к прошлому году составил 12%.</w:t>
      </w:r>
    </w:p>
    <w:p w:rsidR="00E73000" w:rsidRDefault="00E73000" w:rsidP="00E73000">
      <w:pPr>
        <w:widowControl/>
        <w:autoSpaceDE/>
        <w:autoSpaceDN/>
        <w:adjustRightInd/>
        <w:ind w:firstLine="567"/>
        <w:jc w:val="both"/>
        <w:rPr>
          <w:rFonts w:ascii="Arial" w:hAnsi="Arial" w:cs="Arial"/>
          <w:b/>
        </w:rPr>
      </w:pPr>
    </w:p>
    <w:p w:rsidR="00E73000" w:rsidRPr="00E73000" w:rsidRDefault="00E73000" w:rsidP="00E73000">
      <w:pPr>
        <w:widowControl/>
        <w:autoSpaceDE/>
        <w:autoSpaceDN/>
        <w:adjustRightInd/>
        <w:ind w:firstLine="567"/>
        <w:jc w:val="both"/>
        <w:rPr>
          <w:rFonts w:ascii="Arial" w:hAnsi="Arial" w:cs="Arial"/>
        </w:rPr>
      </w:pPr>
      <w:r w:rsidRPr="00E73000">
        <w:rPr>
          <w:rFonts w:ascii="Arial" w:hAnsi="Arial" w:cs="Arial"/>
          <w:b/>
        </w:rPr>
        <w:t>2. Анализ объема финансирования Программы в 2022 году</w:t>
      </w:r>
    </w:p>
    <w:p w:rsidR="00E73000" w:rsidRPr="00E73000" w:rsidRDefault="00E73000" w:rsidP="00E73000">
      <w:pPr>
        <w:ind w:firstLine="567"/>
        <w:jc w:val="both"/>
        <w:rPr>
          <w:rFonts w:ascii="Arial" w:hAnsi="Arial" w:cs="Arial"/>
        </w:rPr>
      </w:pPr>
      <w:r w:rsidRPr="00E73000">
        <w:rPr>
          <w:rFonts w:ascii="Arial" w:hAnsi="Arial" w:cs="Arial"/>
        </w:rPr>
        <w:t>За отчетный период Программа исполнена в размере 85 025,2 тыс. рублей или 92,2% от плановых назначений,</w:t>
      </w:r>
      <w:r w:rsidRPr="00E73000">
        <w:rPr>
          <w:rFonts w:ascii="Arial" w:hAnsi="Arial" w:cs="Arial"/>
          <w:color w:val="FF0000"/>
        </w:rPr>
        <w:t xml:space="preserve"> </w:t>
      </w:r>
      <w:r w:rsidRPr="00E73000">
        <w:rPr>
          <w:rFonts w:ascii="Arial" w:hAnsi="Arial" w:cs="Arial"/>
        </w:rPr>
        <w:t>в том числе расходы за счет средств местного бюджета – 54 028,0 тыс. рублей (88,2% от плана),</w:t>
      </w:r>
      <w:r w:rsidRPr="00E73000">
        <w:rPr>
          <w:rFonts w:ascii="Arial" w:hAnsi="Arial" w:cs="Arial"/>
          <w:color w:val="FF0000"/>
        </w:rPr>
        <w:t xml:space="preserve"> </w:t>
      </w:r>
      <w:r w:rsidRPr="00E73000">
        <w:rPr>
          <w:rFonts w:ascii="Arial" w:hAnsi="Arial" w:cs="Arial"/>
        </w:rPr>
        <w:t>расходы за счет средств областного бюджета – 19 375,3 тыс. рублей (100,0%), расходы за счет средств федерального бюджета – 5 342,9 тыс. рублей (100,0%), расходы за счёт других источников – 6 279,0 тыс. рублей (100%).</w:t>
      </w:r>
    </w:p>
    <w:p w:rsidR="00E73000" w:rsidRDefault="00E73000" w:rsidP="00E73000">
      <w:pPr>
        <w:widowControl/>
        <w:autoSpaceDE/>
        <w:autoSpaceDN/>
        <w:adjustRightInd/>
        <w:ind w:firstLine="567"/>
        <w:jc w:val="both"/>
        <w:rPr>
          <w:rFonts w:ascii="Arial" w:hAnsi="Arial" w:cs="Arial"/>
          <w:b/>
        </w:rPr>
      </w:pPr>
    </w:p>
    <w:p w:rsidR="00E73000" w:rsidRPr="00E73000" w:rsidRDefault="00E73000" w:rsidP="00E73000">
      <w:pPr>
        <w:widowControl/>
        <w:autoSpaceDE/>
        <w:autoSpaceDN/>
        <w:adjustRightInd/>
        <w:ind w:firstLine="567"/>
        <w:jc w:val="both"/>
        <w:rPr>
          <w:rFonts w:ascii="Arial" w:hAnsi="Arial" w:cs="Arial"/>
        </w:rPr>
      </w:pPr>
      <w:r w:rsidRPr="00E73000">
        <w:rPr>
          <w:rFonts w:ascii="Arial" w:hAnsi="Arial" w:cs="Arial"/>
          <w:b/>
        </w:rPr>
        <w:t>3. Предложения по дальнейшей реализации Программы</w:t>
      </w:r>
    </w:p>
    <w:p w:rsidR="00E73000" w:rsidRPr="00E73000" w:rsidRDefault="00E73000" w:rsidP="00E73000">
      <w:pPr>
        <w:ind w:firstLine="567"/>
        <w:jc w:val="both"/>
        <w:rPr>
          <w:rFonts w:ascii="Arial" w:hAnsi="Arial" w:cs="Arial"/>
        </w:rPr>
      </w:pPr>
      <w:r w:rsidRPr="00E73000">
        <w:rPr>
          <w:rFonts w:ascii="Arial" w:hAnsi="Arial" w:cs="Arial"/>
        </w:rPr>
        <w:t>Дальнейшая реализация Программы крайне необходима, для сохранения и развития культурного потенциала и наследия Братского района. Программно-целевой метод даёт возможность прогнозировать и оценивать результаты работы, эффективно использовать финансовые ресурсы и координировать деятельность учреждений культуры.</w:t>
      </w:r>
    </w:p>
    <w:p w:rsidR="00E73000" w:rsidRPr="00E73000" w:rsidRDefault="00E73000" w:rsidP="00E73000">
      <w:pPr>
        <w:widowControl/>
        <w:tabs>
          <w:tab w:val="left" w:pos="5643"/>
        </w:tabs>
        <w:autoSpaceDE/>
        <w:autoSpaceDN/>
        <w:adjustRightInd/>
        <w:jc w:val="both"/>
        <w:rPr>
          <w:rFonts w:ascii="Arial" w:hAnsi="Arial" w:cs="Arial"/>
        </w:rPr>
      </w:pPr>
      <w:bookmarkStart w:id="2" w:name="_GoBack"/>
      <w:bookmarkEnd w:id="2"/>
    </w:p>
    <w:sectPr w:rsidR="00E73000" w:rsidRPr="00E73000" w:rsidSect="00A87BDC">
      <w:pgSz w:w="11906" w:h="16838"/>
      <w:pgMar w:top="1134" w:right="567"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272B" w:rsidRDefault="00E4272B" w:rsidP="00561383">
      <w:r>
        <w:separator/>
      </w:r>
    </w:p>
  </w:endnote>
  <w:endnote w:type="continuationSeparator" w:id="0">
    <w:p w:rsidR="00E4272B" w:rsidRDefault="00E4272B" w:rsidP="005613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272B" w:rsidRDefault="00E4272B" w:rsidP="00561383">
      <w:r>
        <w:separator/>
      </w:r>
    </w:p>
  </w:footnote>
  <w:footnote w:type="continuationSeparator" w:id="0">
    <w:p w:rsidR="00E4272B" w:rsidRDefault="00E4272B" w:rsidP="0056138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1E62CD"/>
    <w:multiLevelType w:val="hybridMultilevel"/>
    <w:tmpl w:val="242E7A4A"/>
    <w:lvl w:ilvl="0" w:tplc="2F90EC9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2E7E51EF"/>
    <w:multiLevelType w:val="hybridMultilevel"/>
    <w:tmpl w:val="30AC83B2"/>
    <w:lvl w:ilvl="0" w:tplc="23C2102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4CCA29DA"/>
    <w:multiLevelType w:val="hybridMultilevel"/>
    <w:tmpl w:val="0B5E6080"/>
    <w:lvl w:ilvl="0" w:tplc="F21A79DA">
      <w:start w:val="1"/>
      <w:numFmt w:val="decimal"/>
      <w:lvlText w:val="%1."/>
      <w:lvlJc w:val="left"/>
      <w:pPr>
        <w:ind w:left="1069" w:hanging="360"/>
      </w:pPr>
      <w:rPr>
        <w:rFonts w:eastAsia="Calibr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56DD17A0"/>
    <w:multiLevelType w:val="hybridMultilevel"/>
    <w:tmpl w:val="5A108812"/>
    <w:lvl w:ilvl="0" w:tplc="B8C2938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741A51BC"/>
    <w:multiLevelType w:val="hybridMultilevel"/>
    <w:tmpl w:val="0ADC1432"/>
    <w:lvl w:ilvl="0" w:tplc="0BF6275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1E99"/>
    <w:rsid w:val="00074399"/>
    <w:rsid w:val="001B66DE"/>
    <w:rsid w:val="00372034"/>
    <w:rsid w:val="003A0859"/>
    <w:rsid w:val="003B4FBB"/>
    <w:rsid w:val="00506C6D"/>
    <w:rsid w:val="00561383"/>
    <w:rsid w:val="00574419"/>
    <w:rsid w:val="00585614"/>
    <w:rsid w:val="005B5263"/>
    <w:rsid w:val="005C70FC"/>
    <w:rsid w:val="005E2966"/>
    <w:rsid w:val="006A5DFF"/>
    <w:rsid w:val="006C695F"/>
    <w:rsid w:val="006F1E99"/>
    <w:rsid w:val="00761A2E"/>
    <w:rsid w:val="00802937"/>
    <w:rsid w:val="00820DAB"/>
    <w:rsid w:val="00895D15"/>
    <w:rsid w:val="0091781C"/>
    <w:rsid w:val="00A83D94"/>
    <w:rsid w:val="00A87BDC"/>
    <w:rsid w:val="00B17FBD"/>
    <w:rsid w:val="00B94D74"/>
    <w:rsid w:val="00BC18B1"/>
    <w:rsid w:val="00CA59E8"/>
    <w:rsid w:val="00CD434F"/>
    <w:rsid w:val="00D34245"/>
    <w:rsid w:val="00D51288"/>
    <w:rsid w:val="00E4272B"/>
    <w:rsid w:val="00E73000"/>
    <w:rsid w:val="00EB0CEB"/>
    <w:rsid w:val="00F34D94"/>
    <w:rsid w:val="00F4481B"/>
    <w:rsid w:val="00F60F86"/>
    <w:rsid w:val="00F733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9BEDA8-DEB7-4CEE-9866-D4701AA25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781C"/>
    <w:pPr>
      <w:widowControl w:val="0"/>
      <w:autoSpaceDE w:val="0"/>
      <w:autoSpaceDN w:val="0"/>
      <w:adjustRightInd w:val="0"/>
    </w:pPr>
    <w:rPr>
      <w:sz w:val="24"/>
      <w:szCs w:val="24"/>
      <w:lang w:eastAsia="ru-RU"/>
    </w:rPr>
  </w:style>
  <w:style w:type="paragraph" w:styleId="4">
    <w:name w:val="heading 4"/>
    <w:basedOn w:val="a"/>
    <w:next w:val="a"/>
    <w:link w:val="40"/>
    <w:semiHidden/>
    <w:unhideWhenUsed/>
    <w:qFormat/>
    <w:rsid w:val="006C695F"/>
    <w:pPr>
      <w:keepNext/>
      <w:spacing w:before="240" w:after="60"/>
      <w:outlineLvl w:val="3"/>
    </w:pPr>
    <w:rPr>
      <w:rFonts w:asciiTheme="minorHAnsi" w:eastAsiaTheme="minorEastAsia" w:hAnsiTheme="minorHAnsi" w:cstheme="minorBidi"/>
      <w:b/>
      <w:bCs/>
      <w:sz w:val="28"/>
      <w:szCs w:val="28"/>
    </w:rPr>
  </w:style>
  <w:style w:type="paragraph" w:styleId="5">
    <w:name w:val="heading 5"/>
    <w:basedOn w:val="a"/>
    <w:next w:val="a"/>
    <w:link w:val="50"/>
    <w:semiHidden/>
    <w:unhideWhenUsed/>
    <w:qFormat/>
    <w:rsid w:val="006C695F"/>
    <w:pPr>
      <w:spacing w:before="240" w:after="60"/>
      <w:outlineLvl w:val="4"/>
    </w:pPr>
    <w:rPr>
      <w:rFonts w:asciiTheme="minorHAnsi" w:eastAsiaTheme="minorEastAsia" w:hAnsiTheme="minorHAnsi" w:cstheme="minorBid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semiHidden/>
    <w:rsid w:val="006C695F"/>
    <w:rPr>
      <w:rFonts w:asciiTheme="minorHAnsi" w:eastAsiaTheme="minorEastAsia" w:hAnsiTheme="minorHAnsi" w:cstheme="minorBidi"/>
      <w:b/>
      <w:bCs/>
      <w:sz w:val="28"/>
      <w:szCs w:val="28"/>
      <w:lang w:eastAsia="ru-RU"/>
    </w:rPr>
  </w:style>
  <w:style w:type="character" w:customStyle="1" w:styleId="50">
    <w:name w:val="Заголовок 5 Знак"/>
    <w:basedOn w:val="a0"/>
    <w:link w:val="5"/>
    <w:semiHidden/>
    <w:rsid w:val="006C695F"/>
    <w:rPr>
      <w:rFonts w:asciiTheme="minorHAnsi" w:eastAsiaTheme="minorEastAsia" w:hAnsiTheme="minorHAnsi" w:cstheme="minorBidi"/>
      <w:b/>
      <w:bCs/>
      <w:i/>
      <w:iCs/>
      <w:sz w:val="26"/>
      <w:szCs w:val="26"/>
      <w:lang w:eastAsia="ru-RU"/>
    </w:rPr>
  </w:style>
  <w:style w:type="paragraph" w:styleId="a3">
    <w:name w:val="Balloon Text"/>
    <w:basedOn w:val="a"/>
    <w:link w:val="a4"/>
    <w:uiPriority w:val="99"/>
    <w:semiHidden/>
    <w:unhideWhenUsed/>
    <w:rsid w:val="00561383"/>
    <w:rPr>
      <w:rFonts w:ascii="Tahoma" w:hAnsi="Tahoma" w:cs="Tahoma"/>
      <w:sz w:val="16"/>
      <w:szCs w:val="16"/>
    </w:rPr>
  </w:style>
  <w:style w:type="character" w:customStyle="1" w:styleId="a4">
    <w:name w:val="Текст выноски Знак"/>
    <w:basedOn w:val="a0"/>
    <w:link w:val="a3"/>
    <w:uiPriority w:val="99"/>
    <w:semiHidden/>
    <w:rsid w:val="00561383"/>
    <w:rPr>
      <w:rFonts w:ascii="Tahoma" w:hAnsi="Tahoma" w:cs="Tahoma"/>
      <w:sz w:val="16"/>
      <w:szCs w:val="16"/>
      <w:lang w:eastAsia="ru-RU"/>
    </w:rPr>
  </w:style>
  <w:style w:type="paragraph" w:styleId="a5">
    <w:name w:val="header"/>
    <w:basedOn w:val="a"/>
    <w:link w:val="a6"/>
    <w:uiPriority w:val="99"/>
    <w:unhideWhenUsed/>
    <w:rsid w:val="00561383"/>
    <w:pPr>
      <w:tabs>
        <w:tab w:val="center" w:pos="4677"/>
        <w:tab w:val="right" w:pos="9355"/>
      </w:tabs>
    </w:pPr>
  </w:style>
  <w:style w:type="character" w:customStyle="1" w:styleId="a6">
    <w:name w:val="Верхний колонтитул Знак"/>
    <w:basedOn w:val="a0"/>
    <w:link w:val="a5"/>
    <w:uiPriority w:val="99"/>
    <w:rsid w:val="00561383"/>
    <w:rPr>
      <w:sz w:val="24"/>
      <w:szCs w:val="24"/>
      <w:lang w:eastAsia="ru-RU"/>
    </w:rPr>
  </w:style>
  <w:style w:type="paragraph" w:styleId="a7">
    <w:name w:val="footer"/>
    <w:basedOn w:val="a"/>
    <w:link w:val="a8"/>
    <w:uiPriority w:val="99"/>
    <w:unhideWhenUsed/>
    <w:rsid w:val="00561383"/>
    <w:pPr>
      <w:tabs>
        <w:tab w:val="center" w:pos="4677"/>
        <w:tab w:val="right" w:pos="9355"/>
      </w:tabs>
    </w:pPr>
  </w:style>
  <w:style w:type="character" w:customStyle="1" w:styleId="a8">
    <w:name w:val="Нижний колонтитул Знак"/>
    <w:basedOn w:val="a0"/>
    <w:link w:val="a7"/>
    <w:uiPriority w:val="99"/>
    <w:rsid w:val="00561383"/>
    <w:rPr>
      <w:sz w:val="24"/>
      <w:szCs w:val="24"/>
      <w:lang w:eastAsia="ru-RU"/>
    </w:rPr>
  </w:style>
  <w:style w:type="paragraph" w:styleId="a9">
    <w:name w:val="List Paragraph"/>
    <w:basedOn w:val="a"/>
    <w:uiPriority w:val="34"/>
    <w:qFormat/>
    <w:rsid w:val="003B4FBB"/>
    <w:pPr>
      <w:ind w:left="720"/>
      <w:contextualSpacing/>
    </w:pPr>
  </w:style>
  <w:style w:type="table" w:customStyle="1" w:styleId="1">
    <w:name w:val="Сетка таблицы1"/>
    <w:basedOn w:val="a1"/>
    <w:next w:val="aa"/>
    <w:uiPriority w:val="59"/>
    <w:rsid w:val="00574419"/>
    <w:pPr>
      <w:jc w:val="center"/>
    </w:pPr>
    <w:rPr>
      <w:rFonts w:eastAsia="Calibri"/>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a">
    <w:name w:val="Table Grid"/>
    <w:basedOn w:val="a1"/>
    <w:uiPriority w:val="59"/>
    <w:rsid w:val="005744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0073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642C6B-9EA8-417B-A3F9-498EB9326D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5</Pages>
  <Words>1907</Words>
  <Characters>10875</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Белялова Анжела</dc:creator>
  <cp:keywords/>
  <dc:description/>
  <cp:lastModifiedBy>Учетная запись Майкрософт</cp:lastModifiedBy>
  <cp:revision>14</cp:revision>
  <cp:lastPrinted>2021-05-27T03:32:00Z</cp:lastPrinted>
  <dcterms:created xsi:type="dcterms:W3CDTF">2020-03-16T06:07:00Z</dcterms:created>
  <dcterms:modified xsi:type="dcterms:W3CDTF">2023-05-29T03:22:00Z</dcterms:modified>
</cp:coreProperties>
</file>