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8A" w:rsidRPr="00C2248A" w:rsidRDefault="00C2248A" w:rsidP="00C22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48A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69B6AB20" wp14:editId="1FCFCAAF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48A" w:rsidRPr="00C2248A" w:rsidRDefault="00124951" w:rsidP="00C2248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31.05.</w:t>
      </w:r>
      <w:r w:rsidR="00C2248A" w:rsidRPr="00C2248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2023 года №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429</w:t>
      </w:r>
    </w:p>
    <w:p w:rsidR="00C2248A" w:rsidRPr="00C2248A" w:rsidRDefault="00C2248A" w:rsidP="00C2248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2248A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C2248A" w:rsidRPr="00C2248A" w:rsidRDefault="00C2248A" w:rsidP="00C2248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2248A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C2248A" w:rsidRPr="00C2248A" w:rsidRDefault="00C2248A" w:rsidP="00C2248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2248A">
        <w:rPr>
          <w:rFonts w:ascii="Arial" w:eastAsia="Times New Roman" w:hAnsi="Arial" w:cs="Arial"/>
          <w:b/>
          <w:sz w:val="28"/>
          <w:szCs w:val="28"/>
          <w:lang w:eastAsia="ru-RU"/>
        </w:rPr>
        <w:t>ДУМА БРАТСКОГО РАЙОНА</w:t>
      </w:r>
    </w:p>
    <w:p w:rsidR="00C2248A" w:rsidRPr="00C2248A" w:rsidRDefault="00C2248A" w:rsidP="00C2248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2248A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C2248A" w:rsidRPr="00C2248A" w:rsidRDefault="00C2248A" w:rsidP="00C224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2248A" w:rsidRDefault="00C2248A" w:rsidP="00C224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248A">
        <w:rPr>
          <w:rFonts w:ascii="Arial" w:hAnsi="Arial" w:cs="Arial"/>
          <w:b/>
          <w:sz w:val="24"/>
          <w:szCs w:val="24"/>
        </w:rPr>
        <w:t xml:space="preserve">О деятельности психолого-медико-педагогической комиссии </w:t>
      </w:r>
    </w:p>
    <w:p w:rsidR="00C2248A" w:rsidRPr="00C2248A" w:rsidRDefault="00C2248A" w:rsidP="00C224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C2248A">
        <w:rPr>
          <w:rFonts w:ascii="Arial" w:hAnsi="Arial" w:cs="Arial"/>
          <w:b/>
          <w:sz w:val="24"/>
          <w:szCs w:val="24"/>
        </w:rPr>
        <w:t>в</w:t>
      </w:r>
      <w:proofErr w:type="gramEnd"/>
      <w:r w:rsidRPr="00C2248A">
        <w:rPr>
          <w:rFonts w:ascii="Arial" w:hAnsi="Arial" w:cs="Arial"/>
          <w:b/>
          <w:sz w:val="24"/>
          <w:szCs w:val="24"/>
        </w:rPr>
        <w:t xml:space="preserve"> муниципальн</w:t>
      </w:r>
      <w:r>
        <w:rPr>
          <w:rFonts w:ascii="Arial" w:hAnsi="Arial" w:cs="Arial"/>
          <w:b/>
          <w:sz w:val="24"/>
          <w:szCs w:val="24"/>
        </w:rPr>
        <w:t>ом образовании «Братский район»</w:t>
      </w:r>
    </w:p>
    <w:p w:rsidR="00C2248A" w:rsidRPr="00C2248A" w:rsidRDefault="00C2248A" w:rsidP="00C224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48A" w:rsidRPr="00C2248A" w:rsidRDefault="00C2248A" w:rsidP="00C224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48A"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информацию начальника Управления образования администрации муниципального образования «Братский район» Елены Владимировны Ахметовой 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B4C26">
        <w:rPr>
          <w:rFonts w:ascii="Arial" w:hAnsi="Arial" w:cs="Arial"/>
          <w:sz w:val="24"/>
          <w:szCs w:val="24"/>
        </w:rPr>
        <w:t xml:space="preserve"> деятельности психолого-медико-педагогической комиссии в муниципальн</w:t>
      </w:r>
      <w:r>
        <w:rPr>
          <w:rFonts w:ascii="Arial" w:hAnsi="Arial" w:cs="Arial"/>
          <w:sz w:val="24"/>
          <w:szCs w:val="24"/>
        </w:rPr>
        <w:t>ом образовании «Братский район»</w:t>
      </w:r>
      <w:r w:rsidRPr="00C224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Pr="00C2248A">
        <w:rPr>
          <w:rFonts w:ascii="Arial" w:eastAsia="Calibri" w:hAnsi="Arial" w:cs="Arial"/>
          <w:sz w:val="24"/>
          <w:szCs w:val="24"/>
        </w:rPr>
        <w:t>руководствуясь статьями 30, 33, 46 Устава муниципального образования «Братский район», Дума Братского района</w:t>
      </w:r>
    </w:p>
    <w:p w:rsidR="00C2248A" w:rsidRPr="00C2248A" w:rsidRDefault="00C2248A" w:rsidP="00C22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48A" w:rsidRPr="00C2248A" w:rsidRDefault="00C2248A" w:rsidP="00C2248A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C2248A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РЕШИЛА:</w:t>
      </w:r>
    </w:p>
    <w:p w:rsidR="00C2248A" w:rsidRPr="00C2248A" w:rsidRDefault="00C2248A" w:rsidP="00C2248A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C2248A" w:rsidRPr="00C2248A" w:rsidRDefault="00C2248A" w:rsidP="00C2248A">
      <w:pPr>
        <w:keepNext/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sz w:val="24"/>
          <w:szCs w:val="24"/>
        </w:rPr>
      </w:pPr>
      <w:r w:rsidRPr="00C2248A">
        <w:rPr>
          <w:rFonts w:ascii="Arial" w:eastAsia="Calibri" w:hAnsi="Arial" w:cs="Arial"/>
          <w:sz w:val="24"/>
          <w:szCs w:val="24"/>
        </w:rPr>
        <w:t>1. Информацию н</w:t>
      </w:r>
      <w:r w:rsidRPr="00C2248A">
        <w:rPr>
          <w:rFonts w:ascii="Arial" w:eastAsia="Times New Roman" w:hAnsi="Arial" w:cs="Arial"/>
          <w:sz w:val="24"/>
          <w:szCs w:val="24"/>
          <w:lang w:eastAsia="ru-RU"/>
        </w:rPr>
        <w:t xml:space="preserve">ачальника Управления образования администрации муниципального образования «Братский район» Елены Владимировны Ахметовой 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B4C26">
        <w:rPr>
          <w:rFonts w:ascii="Arial" w:hAnsi="Arial" w:cs="Arial"/>
          <w:sz w:val="24"/>
          <w:szCs w:val="24"/>
        </w:rPr>
        <w:t xml:space="preserve"> деятельности психолого-медико-педагогической комиссии в муниципальн</w:t>
      </w:r>
      <w:r>
        <w:rPr>
          <w:rFonts w:ascii="Arial" w:hAnsi="Arial" w:cs="Arial"/>
          <w:sz w:val="24"/>
          <w:szCs w:val="24"/>
        </w:rPr>
        <w:t>ом образовании «Братский район»</w:t>
      </w:r>
      <w:r w:rsidRPr="00C224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2248A">
        <w:rPr>
          <w:rFonts w:ascii="Arial" w:eastAsia="Times New Roman" w:hAnsi="Arial" w:cs="Arial"/>
          <w:sz w:val="24"/>
          <w:szCs w:val="24"/>
        </w:rPr>
        <w:t>принять к сведению (прилагается).</w:t>
      </w:r>
    </w:p>
    <w:p w:rsidR="00C2248A" w:rsidRPr="00C2248A" w:rsidRDefault="00C2248A" w:rsidP="00C224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2248A">
        <w:rPr>
          <w:rFonts w:ascii="Arial" w:eastAsia="Times New Roman" w:hAnsi="Arial" w:cs="Arial"/>
          <w:sz w:val="24"/>
          <w:szCs w:val="24"/>
        </w:rPr>
        <w:t xml:space="preserve">2. Настоящее решение </w:t>
      </w:r>
      <w:r w:rsidRPr="00C2248A">
        <w:rPr>
          <w:rFonts w:ascii="Arial" w:eastAsia="Times New Roman" w:hAnsi="Arial" w:cs="Arial"/>
          <w:sz w:val="24"/>
          <w:szCs w:val="24"/>
          <w:lang w:eastAsia="ru-RU"/>
        </w:rPr>
        <w:t xml:space="preserve">разместить на официальном сайте муниципального образования «Братский район» в разделе «Дума» - </w:t>
      </w:r>
      <w:r w:rsidRPr="00C2248A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C2248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C2248A">
        <w:rPr>
          <w:rFonts w:ascii="Arial" w:eastAsia="Times New Roman" w:hAnsi="Arial" w:cs="Arial"/>
          <w:sz w:val="24"/>
          <w:szCs w:val="24"/>
          <w:lang w:val="en-US" w:eastAsia="ru-RU"/>
        </w:rPr>
        <w:t>bratsk</w:t>
      </w:r>
      <w:proofErr w:type="spellEnd"/>
      <w:r w:rsidRPr="00C2248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C2248A">
        <w:rPr>
          <w:rFonts w:ascii="Arial" w:eastAsia="Times New Roman" w:hAnsi="Arial" w:cs="Arial"/>
          <w:sz w:val="24"/>
          <w:szCs w:val="24"/>
          <w:lang w:val="en-US" w:eastAsia="ru-RU"/>
        </w:rPr>
        <w:t>raion</w:t>
      </w:r>
      <w:proofErr w:type="spellEnd"/>
      <w:r w:rsidRPr="00C2248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C2248A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C2248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2248A" w:rsidRPr="00C2248A" w:rsidRDefault="00C2248A" w:rsidP="00C2248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2248A" w:rsidRPr="00C2248A" w:rsidRDefault="00C2248A" w:rsidP="00C2248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24951" w:rsidRDefault="00C2248A" w:rsidP="00C2248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24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Председатель </w:t>
      </w:r>
    </w:p>
    <w:p w:rsidR="00C2248A" w:rsidRPr="00C2248A" w:rsidRDefault="00C2248A" w:rsidP="00C2248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248A">
        <w:rPr>
          <w:rFonts w:ascii="Arial" w:eastAsia="Times New Roman" w:hAnsi="Arial" w:cs="Arial"/>
          <w:b/>
          <w:sz w:val="24"/>
          <w:szCs w:val="24"/>
          <w:lang w:eastAsia="ru-RU"/>
        </w:rPr>
        <w:t>Думы</w:t>
      </w:r>
      <w:r w:rsidR="001249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224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Братского района             </w:t>
      </w:r>
      <w:r w:rsidR="001249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Pr="00C224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С. В. Коротченко </w:t>
      </w:r>
    </w:p>
    <w:p w:rsidR="00C2248A" w:rsidRPr="00C2248A" w:rsidRDefault="00C2248A" w:rsidP="00C2248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48A" w:rsidRPr="00C2248A" w:rsidRDefault="00C2248A" w:rsidP="00C2248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48A" w:rsidRPr="00C2248A" w:rsidRDefault="00C2248A" w:rsidP="00C2248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48A" w:rsidRPr="00C2248A" w:rsidRDefault="00C2248A" w:rsidP="00C2248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48A" w:rsidRPr="00C2248A" w:rsidRDefault="00C2248A" w:rsidP="00C2248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48A" w:rsidRPr="00C2248A" w:rsidRDefault="00C2248A" w:rsidP="00C2248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48A" w:rsidRPr="00C2248A" w:rsidRDefault="00C2248A" w:rsidP="00C2248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48A" w:rsidRPr="00C2248A" w:rsidRDefault="00C2248A" w:rsidP="00C2248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48A" w:rsidRPr="00C2248A" w:rsidRDefault="00C2248A" w:rsidP="00C2248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48A" w:rsidRPr="00C2248A" w:rsidRDefault="00C2248A" w:rsidP="00C2248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48A" w:rsidRPr="00C2248A" w:rsidRDefault="00C2248A" w:rsidP="00C2248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48A" w:rsidRPr="00C2248A" w:rsidRDefault="00C2248A" w:rsidP="00C2248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48A" w:rsidRPr="00C2248A" w:rsidRDefault="00C2248A" w:rsidP="00C2248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48A" w:rsidRPr="00C2248A" w:rsidRDefault="00C2248A" w:rsidP="00C2248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48A" w:rsidRDefault="00C2248A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C2248A" w:rsidRPr="00C2248A" w:rsidRDefault="00C2248A" w:rsidP="00C2248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248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C2248A" w:rsidRPr="00C2248A" w:rsidRDefault="00C2248A" w:rsidP="00C2248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2248A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C2248A">
        <w:rPr>
          <w:rFonts w:ascii="Arial" w:eastAsia="Times New Roman" w:hAnsi="Arial" w:cs="Arial"/>
          <w:sz w:val="24"/>
          <w:szCs w:val="24"/>
          <w:lang w:eastAsia="ru-RU"/>
        </w:rPr>
        <w:t xml:space="preserve"> решению Думы Братского района</w:t>
      </w:r>
    </w:p>
    <w:p w:rsidR="00C2248A" w:rsidRPr="00C2248A" w:rsidRDefault="00C2248A" w:rsidP="00C2248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24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2248A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C224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4951">
        <w:rPr>
          <w:rFonts w:ascii="Arial" w:eastAsia="Times New Roman" w:hAnsi="Arial" w:cs="Arial"/>
          <w:sz w:val="24"/>
          <w:szCs w:val="24"/>
          <w:lang w:eastAsia="ru-RU"/>
        </w:rPr>
        <w:t>31.05.</w:t>
      </w:r>
      <w:r w:rsidRPr="00C2248A">
        <w:rPr>
          <w:rFonts w:ascii="Arial" w:eastAsia="Times New Roman" w:hAnsi="Arial" w:cs="Arial"/>
          <w:sz w:val="24"/>
          <w:szCs w:val="24"/>
          <w:lang w:eastAsia="ru-RU"/>
        </w:rPr>
        <w:t xml:space="preserve">2023 года № </w:t>
      </w:r>
      <w:r w:rsidR="00124951">
        <w:rPr>
          <w:rFonts w:ascii="Arial" w:eastAsia="Times New Roman" w:hAnsi="Arial" w:cs="Arial"/>
          <w:sz w:val="24"/>
          <w:szCs w:val="24"/>
          <w:lang w:eastAsia="ru-RU"/>
        </w:rPr>
        <w:t>429</w:t>
      </w:r>
    </w:p>
    <w:p w:rsidR="00C2248A" w:rsidRPr="00C2248A" w:rsidRDefault="00C2248A" w:rsidP="00C2248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48A" w:rsidRPr="00C2248A" w:rsidRDefault="00C2248A" w:rsidP="00C224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2248A" w:rsidRDefault="00C2248A" w:rsidP="00C224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248A">
        <w:rPr>
          <w:rFonts w:ascii="Arial" w:hAnsi="Arial" w:cs="Arial"/>
          <w:b/>
          <w:sz w:val="24"/>
          <w:szCs w:val="24"/>
        </w:rPr>
        <w:t xml:space="preserve">О деятельности психолого-медико-педагогической комиссии </w:t>
      </w:r>
    </w:p>
    <w:p w:rsidR="00C2248A" w:rsidRPr="00C2248A" w:rsidRDefault="00C2248A" w:rsidP="00C224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C2248A">
        <w:rPr>
          <w:rFonts w:ascii="Arial" w:hAnsi="Arial" w:cs="Arial"/>
          <w:b/>
          <w:sz w:val="24"/>
          <w:szCs w:val="24"/>
        </w:rPr>
        <w:t>в</w:t>
      </w:r>
      <w:proofErr w:type="gramEnd"/>
      <w:r w:rsidRPr="00C2248A">
        <w:rPr>
          <w:rFonts w:ascii="Arial" w:hAnsi="Arial" w:cs="Arial"/>
          <w:b/>
          <w:sz w:val="24"/>
          <w:szCs w:val="24"/>
        </w:rPr>
        <w:t xml:space="preserve"> муниципальн</w:t>
      </w:r>
      <w:r>
        <w:rPr>
          <w:rFonts w:ascii="Arial" w:hAnsi="Arial" w:cs="Arial"/>
          <w:b/>
          <w:sz w:val="24"/>
          <w:szCs w:val="24"/>
        </w:rPr>
        <w:t>ом образовании «Братский район»</w:t>
      </w:r>
    </w:p>
    <w:p w:rsidR="00EE0A68" w:rsidRDefault="00EE0A68" w:rsidP="00C2248A">
      <w:pPr>
        <w:spacing w:after="0" w:line="240" w:lineRule="auto"/>
        <w:jc w:val="center"/>
      </w:pPr>
    </w:p>
    <w:p w:rsidR="00C2248A" w:rsidRPr="00C2248A" w:rsidRDefault="00C2248A" w:rsidP="001249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48A">
        <w:rPr>
          <w:rFonts w:ascii="Arial" w:hAnsi="Arial" w:cs="Arial"/>
          <w:sz w:val="24"/>
          <w:szCs w:val="24"/>
        </w:rPr>
        <w:t>На территории Братского района в соответствии с постановлением мэра Братского района «Об утверждении Положения о территориальной психолого-медико-педагогической комиссии» от 04.05.2022 г. №329 создана территориальная психолого-медико-педагогическая комиссия (далее –ТПМПК).</w:t>
      </w:r>
    </w:p>
    <w:p w:rsidR="00C2248A" w:rsidRPr="00C2248A" w:rsidRDefault="00C2248A" w:rsidP="001249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48A">
        <w:rPr>
          <w:rFonts w:ascii="Arial" w:hAnsi="Arial" w:cs="Arial"/>
          <w:sz w:val="24"/>
          <w:szCs w:val="24"/>
        </w:rPr>
        <w:t>ТПМПК работает на основании приказа Управления образования администрации муниципального образования «Братский район» от 18.10.2022 г. № 164 «О проведении заседаний территориальной психолого-медико-педагогической комиссии Братского района в 2022-2023 учебном году», два раза в месяц, принимает 10 человек в день.</w:t>
      </w:r>
    </w:p>
    <w:p w:rsidR="00C2248A" w:rsidRPr="00C2248A" w:rsidRDefault="00C2248A" w:rsidP="001249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48A">
        <w:rPr>
          <w:rFonts w:ascii="Arial" w:hAnsi="Arial" w:cs="Arial"/>
          <w:sz w:val="24"/>
          <w:szCs w:val="24"/>
        </w:rPr>
        <w:t>Цель ТПМПК - своевременное выявление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 w:rsidR="00C2248A" w:rsidRPr="00C2248A" w:rsidRDefault="00C2248A" w:rsidP="001249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48A">
        <w:rPr>
          <w:rFonts w:ascii="Arial" w:hAnsi="Arial" w:cs="Arial"/>
          <w:sz w:val="24"/>
          <w:szCs w:val="24"/>
        </w:rPr>
        <w:t xml:space="preserve">Деятельность ТПМПК осуществляется по нескольким направлениям: </w:t>
      </w:r>
    </w:p>
    <w:p w:rsidR="00C2248A" w:rsidRPr="00C2248A" w:rsidRDefault="00C2248A" w:rsidP="001249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48A">
        <w:rPr>
          <w:rFonts w:ascii="Arial" w:hAnsi="Arial" w:cs="Arial"/>
          <w:sz w:val="24"/>
          <w:szCs w:val="24"/>
        </w:rPr>
        <w:sym w:font="Symbol" w:char="F02D"/>
      </w:r>
      <w:r w:rsidRPr="00C2248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248A">
        <w:rPr>
          <w:rFonts w:ascii="Arial" w:hAnsi="Arial" w:cs="Arial"/>
          <w:sz w:val="24"/>
          <w:szCs w:val="24"/>
        </w:rPr>
        <w:t>диагностическая</w:t>
      </w:r>
      <w:proofErr w:type="gramEnd"/>
      <w:r w:rsidR="00124951">
        <w:rPr>
          <w:rFonts w:ascii="Arial" w:hAnsi="Arial" w:cs="Arial"/>
          <w:sz w:val="24"/>
          <w:szCs w:val="24"/>
        </w:rPr>
        <w:t xml:space="preserve"> </w:t>
      </w:r>
      <w:r w:rsidRPr="00C2248A">
        <w:rPr>
          <w:rFonts w:ascii="Arial" w:hAnsi="Arial" w:cs="Arial"/>
          <w:sz w:val="24"/>
          <w:szCs w:val="24"/>
        </w:rPr>
        <w:t xml:space="preserve">комиссия (для определения образовательной программы/варианта адаптированной образовательной программы и специальных условий реализации образовательной программы); </w:t>
      </w:r>
    </w:p>
    <w:p w:rsidR="00C2248A" w:rsidRPr="00C2248A" w:rsidRDefault="00C2248A" w:rsidP="001249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48A">
        <w:rPr>
          <w:rFonts w:ascii="Arial" w:hAnsi="Arial" w:cs="Arial"/>
          <w:sz w:val="24"/>
          <w:szCs w:val="24"/>
        </w:rPr>
        <w:sym w:font="Symbol" w:char="F02D"/>
      </w:r>
      <w:r w:rsidRPr="00C2248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248A">
        <w:rPr>
          <w:rFonts w:ascii="Arial" w:hAnsi="Arial" w:cs="Arial"/>
          <w:sz w:val="24"/>
          <w:szCs w:val="24"/>
        </w:rPr>
        <w:t>аналитико</w:t>
      </w:r>
      <w:proofErr w:type="gramEnd"/>
      <w:r w:rsidRPr="00C2248A">
        <w:rPr>
          <w:rFonts w:ascii="Arial" w:hAnsi="Arial" w:cs="Arial"/>
          <w:sz w:val="24"/>
          <w:szCs w:val="24"/>
        </w:rPr>
        <w:t>-консультативная комиссия (для подтверждения права обучающихся с ограниченными возможностями здоровья на необходимость создания специальных условий при проведении государственной итоговой аттестации, продолжение обучение в СПО).</w:t>
      </w:r>
    </w:p>
    <w:p w:rsidR="00C2248A" w:rsidRPr="00C2248A" w:rsidRDefault="00C2248A" w:rsidP="0012495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2248A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Обследование обучающихся дошкольного и школьного возрастов, а также лиц старше 18 лет проводится по адресу: г. Братск, ул. Пионерская д.11, актовый зал.</w:t>
      </w:r>
    </w:p>
    <w:p w:rsidR="00C2248A" w:rsidRPr="00C2248A" w:rsidRDefault="00C2248A" w:rsidP="0012495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2248A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 необходимости и наличии соответствующих условий обследование может быть проведено по месту их проживания и (или) обучения.</w:t>
      </w:r>
    </w:p>
    <w:p w:rsidR="00C2248A" w:rsidRPr="00C2248A" w:rsidRDefault="00C2248A" w:rsidP="0012495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2248A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Предварительная запись на обследование в ТПМПК осуществляется по заявлению родителей (законных представителей), при этом родители (законные представители) ставятся в известность о необходимости предоставления в ТПМПК необходимых документов.    </w:t>
      </w:r>
    </w:p>
    <w:p w:rsidR="00C2248A" w:rsidRPr="00C2248A" w:rsidRDefault="00C2248A" w:rsidP="001249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48A">
        <w:rPr>
          <w:rFonts w:ascii="Arial" w:hAnsi="Arial" w:cs="Arial"/>
          <w:sz w:val="24"/>
          <w:szCs w:val="24"/>
        </w:rPr>
        <w:t xml:space="preserve">При организации обследования детей в дистанционном формате специалисты ТПМПК руководствуются рекомендациями министерства просвещения Российской Федерации от 30.04.2020 №07-2949, где указан порядок предоставления родителями (законными представителями) необходимых документов для проведения обследования. </w:t>
      </w:r>
    </w:p>
    <w:p w:rsidR="00C2248A" w:rsidRPr="00C2248A" w:rsidRDefault="00C2248A" w:rsidP="001249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48A">
        <w:rPr>
          <w:rFonts w:ascii="Arial" w:hAnsi="Arial" w:cs="Arial"/>
          <w:sz w:val="24"/>
          <w:szCs w:val="24"/>
        </w:rPr>
        <w:t>Комплексное обследование детей и взрослых осуществляется специалистами: учитель-логопед, учитель-дефектолог, психолог, врач психиатр.</w:t>
      </w:r>
    </w:p>
    <w:p w:rsidR="00C2248A" w:rsidRPr="00C2248A" w:rsidRDefault="00C2248A" w:rsidP="001249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48A">
        <w:rPr>
          <w:rFonts w:ascii="Arial" w:hAnsi="Arial" w:cs="Arial"/>
          <w:sz w:val="24"/>
          <w:szCs w:val="24"/>
        </w:rPr>
        <w:t>За 2022 год комплексное обследование на ТПМПК прошло 194 человека, из них 5 человек, получивших рекомендации о специальных условиях прохождения государственной итоговой аттестации (ГИА-9 - 4 человека, ГИА-11 - 1 человек).</w:t>
      </w:r>
    </w:p>
    <w:p w:rsidR="00C2248A" w:rsidRPr="00C2248A" w:rsidRDefault="00C2248A" w:rsidP="001249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48A">
        <w:rPr>
          <w:rFonts w:ascii="Arial" w:hAnsi="Arial" w:cs="Arial"/>
          <w:sz w:val="24"/>
          <w:szCs w:val="24"/>
        </w:rPr>
        <w:t>Наибольшее количество обращений для обследования детей на ТПМПК поступало из поселений п. Калтук, г. Вихоревка, п. Покосное.</w:t>
      </w:r>
    </w:p>
    <w:p w:rsidR="00C2248A" w:rsidRPr="00C2248A" w:rsidRDefault="00C2248A" w:rsidP="001249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48A">
        <w:rPr>
          <w:rFonts w:ascii="Arial" w:hAnsi="Arial" w:cs="Arial"/>
          <w:sz w:val="24"/>
          <w:szCs w:val="24"/>
        </w:rPr>
        <w:t xml:space="preserve">Количество детей, первично прошедших обследование на ТПМПК в 2022 году, составило 128 ребенка. Количество детей, повторно прошедших обследование на </w:t>
      </w:r>
      <w:r w:rsidRPr="00C2248A">
        <w:rPr>
          <w:rFonts w:ascii="Arial" w:hAnsi="Arial" w:cs="Arial"/>
          <w:sz w:val="24"/>
          <w:szCs w:val="24"/>
        </w:rPr>
        <w:lastRenderedPageBreak/>
        <w:t xml:space="preserve">ТПМПК в 2022 году, - 66 человек. Количество обследованных детей с января по апрель 2023 года - 30 человек. </w:t>
      </w:r>
    </w:p>
    <w:p w:rsidR="00C2248A" w:rsidRPr="00C2248A" w:rsidRDefault="00C2248A" w:rsidP="001249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48A">
        <w:rPr>
          <w:rFonts w:ascii="Arial" w:hAnsi="Arial" w:cs="Arial"/>
          <w:sz w:val="24"/>
          <w:szCs w:val="24"/>
        </w:rPr>
        <w:t>Сравнительная характеристика количество обследованных детей по возрастному цензу представлено в таблице 1 по годам.</w:t>
      </w:r>
    </w:p>
    <w:p w:rsidR="00C2248A" w:rsidRPr="00C2248A" w:rsidRDefault="00C2248A" w:rsidP="00C2248A">
      <w:pPr>
        <w:spacing w:after="0" w:line="240" w:lineRule="auto"/>
        <w:ind w:firstLine="708"/>
        <w:jc w:val="right"/>
        <w:rPr>
          <w:rFonts w:ascii="Arial" w:hAnsi="Arial" w:cs="Arial"/>
        </w:rPr>
      </w:pPr>
      <w:r w:rsidRPr="00C2248A">
        <w:rPr>
          <w:rFonts w:ascii="Arial" w:hAnsi="Arial" w:cs="Arial"/>
        </w:rPr>
        <w:t>Таблица 1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838"/>
        <w:gridCol w:w="2552"/>
        <w:gridCol w:w="2551"/>
        <w:gridCol w:w="2693"/>
      </w:tblGrid>
      <w:tr w:rsidR="00C2248A" w:rsidRPr="00C2248A" w:rsidTr="00C2248A">
        <w:tc>
          <w:tcPr>
            <w:tcW w:w="1838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48A">
              <w:rPr>
                <w:rFonts w:ascii="Arial" w:hAnsi="Arial" w:cs="Arial"/>
                <w:b/>
                <w:sz w:val="20"/>
                <w:szCs w:val="20"/>
              </w:rPr>
              <w:t>Возраст</w:t>
            </w:r>
          </w:p>
        </w:tc>
        <w:tc>
          <w:tcPr>
            <w:tcW w:w="2552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48A">
              <w:rPr>
                <w:rFonts w:ascii="Arial" w:hAnsi="Arial" w:cs="Arial"/>
                <w:b/>
                <w:sz w:val="20"/>
                <w:szCs w:val="20"/>
              </w:rPr>
              <w:t>Количество обследованных детей</w:t>
            </w:r>
          </w:p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48A">
              <w:rPr>
                <w:rFonts w:ascii="Arial" w:hAnsi="Arial" w:cs="Arial"/>
                <w:b/>
                <w:sz w:val="20"/>
                <w:szCs w:val="20"/>
              </w:rPr>
              <w:t>2022 году</w:t>
            </w:r>
          </w:p>
        </w:tc>
        <w:tc>
          <w:tcPr>
            <w:tcW w:w="2551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48A">
              <w:rPr>
                <w:rFonts w:ascii="Arial" w:hAnsi="Arial" w:cs="Arial"/>
                <w:b/>
                <w:sz w:val="20"/>
                <w:szCs w:val="20"/>
              </w:rPr>
              <w:t>Количество обследованных детей</w:t>
            </w:r>
          </w:p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48A">
              <w:rPr>
                <w:rFonts w:ascii="Arial" w:hAnsi="Arial" w:cs="Arial"/>
                <w:b/>
                <w:sz w:val="20"/>
                <w:szCs w:val="20"/>
              </w:rPr>
              <w:t>2021 году</w:t>
            </w:r>
          </w:p>
        </w:tc>
        <w:tc>
          <w:tcPr>
            <w:tcW w:w="2693" w:type="dxa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48A">
              <w:rPr>
                <w:rFonts w:ascii="Arial" w:hAnsi="Arial" w:cs="Arial"/>
                <w:b/>
                <w:sz w:val="20"/>
                <w:szCs w:val="20"/>
              </w:rPr>
              <w:t>Количество обследованных детей</w:t>
            </w:r>
          </w:p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48A">
              <w:rPr>
                <w:rFonts w:ascii="Arial" w:hAnsi="Arial" w:cs="Arial"/>
                <w:b/>
                <w:sz w:val="20"/>
                <w:szCs w:val="20"/>
              </w:rPr>
              <w:t>2020 году</w:t>
            </w:r>
          </w:p>
        </w:tc>
      </w:tr>
      <w:tr w:rsidR="00C2248A" w:rsidRPr="00C2248A" w:rsidTr="00C2248A">
        <w:tc>
          <w:tcPr>
            <w:tcW w:w="1838" w:type="dxa"/>
          </w:tcPr>
          <w:p w:rsidR="00C2248A" w:rsidRPr="00C2248A" w:rsidRDefault="00C2248A" w:rsidP="00527A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48A">
              <w:rPr>
                <w:rFonts w:ascii="Arial" w:hAnsi="Arial" w:cs="Arial"/>
                <w:sz w:val="20"/>
                <w:szCs w:val="20"/>
              </w:rPr>
              <w:t>От 0 до 3 лет</w:t>
            </w:r>
          </w:p>
        </w:tc>
        <w:tc>
          <w:tcPr>
            <w:tcW w:w="2552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4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51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4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4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2248A" w:rsidRPr="00C2248A" w:rsidTr="00C2248A">
        <w:tc>
          <w:tcPr>
            <w:tcW w:w="1838" w:type="dxa"/>
          </w:tcPr>
          <w:p w:rsidR="00C2248A" w:rsidRPr="00C2248A" w:rsidRDefault="00C2248A" w:rsidP="00527A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48A">
              <w:rPr>
                <w:rFonts w:ascii="Arial" w:hAnsi="Arial" w:cs="Arial"/>
                <w:sz w:val="20"/>
                <w:szCs w:val="20"/>
              </w:rPr>
              <w:t>От 4 до 6 лет</w:t>
            </w:r>
          </w:p>
        </w:tc>
        <w:tc>
          <w:tcPr>
            <w:tcW w:w="2552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4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4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48A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C2248A" w:rsidRPr="00C2248A" w:rsidTr="00C2248A">
        <w:tc>
          <w:tcPr>
            <w:tcW w:w="1838" w:type="dxa"/>
          </w:tcPr>
          <w:p w:rsidR="00C2248A" w:rsidRPr="00C2248A" w:rsidRDefault="00C2248A" w:rsidP="00527A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48A">
              <w:rPr>
                <w:rFonts w:ascii="Arial" w:hAnsi="Arial" w:cs="Arial"/>
                <w:sz w:val="20"/>
                <w:szCs w:val="20"/>
              </w:rPr>
              <w:t>От 7 до 8 лет</w:t>
            </w:r>
          </w:p>
        </w:tc>
        <w:tc>
          <w:tcPr>
            <w:tcW w:w="2552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48A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551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48A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693" w:type="dxa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48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C2248A" w:rsidRPr="00C2248A" w:rsidTr="00C2248A">
        <w:tc>
          <w:tcPr>
            <w:tcW w:w="1838" w:type="dxa"/>
          </w:tcPr>
          <w:p w:rsidR="00C2248A" w:rsidRPr="00C2248A" w:rsidRDefault="00C2248A" w:rsidP="00527A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48A">
              <w:rPr>
                <w:rFonts w:ascii="Arial" w:hAnsi="Arial" w:cs="Arial"/>
                <w:sz w:val="20"/>
                <w:szCs w:val="20"/>
              </w:rPr>
              <w:t>От 9 до 12 лет</w:t>
            </w:r>
          </w:p>
        </w:tc>
        <w:tc>
          <w:tcPr>
            <w:tcW w:w="2552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48A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2551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48A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693" w:type="dxa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48A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C2248A" w:rsidRPr="00C2248A" w:rsidTr="00C2248A">
        <w:tc>
          <w:tcPr>
            <w:tcW w:w="1838" w:type="dxa"/>
          </w:tcPr>
          <w:p w:rsidR="00C2248A" w:rsidRPr="00C2248A" w:rsidRDefault="00C2248A" w:rsidP="00527A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48A">
              <w:rPr>
                <w:rFonts w:ascii="Arial" w:hAnsi="Arial" w:cs="Arial"/>
                <w:sz w:val="20"/>
                <w:szCs w:val="20"/>
              </w:rPr>
              <w:t>От 13 до 15 лет</w:t>
            </w:r>
          </w:p>
        </w:tc>
        <w:tc>
          <w:tcPr>
            <w:tcW w:w="2552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48A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551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48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4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2248A" w:rsidRPr="00C2248A" w:rsidTr="00C2248A">
        <w:tc>
          <w:tcPr>
            <w:tcW w:w="1838" w:type="dxa"/>
          </w:tcPr>
          <w:p w:rsidR="00C2248A" w:rsidRPr="00C2248A" w:rsidRDefault="00C2248A" w:rsidP="00527A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48A">
              <w:rPr>
                <w:rFonts w:ascii="Arial" w:hAnsi="Arial" w:cs="Arial"/>
                <w:sz w:val="20"/>
                <w:szCs w:val="20"/>
              </w:rPr>
              <w:t xml:space="preserve">От 16 до 18 лет </w:t>
            </w:r>
          </w:p>
        </w:tc>
        <w:tc>
          <w:tcPr>
            <w:tcW w:w="2552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48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551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4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4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2248A" w:rsidRPr="00C2248A" w:rsidTr="00C2248A">
        <w:tc>
          <w:tcPr>
            <w:tcW w:w="1838" w:type="dxa"/>
          </w:tcPr>
          <w:p w:rsidR="00C2248A" w:rsidRPr="00C2248A" w:rsidRDefault="00C2248A" w:rsidP="00527A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48A">
              <w:rPr>
                <w:rFonts w:ascii="Arial" w:hAnsi="Arial" w:cs="Arial"/>
                <w:sz w:val="20"/>
                <w:szCs w:val="20"/>
              </w:rPr>
              <w:t>От 19 лет</w:t>
            </w:r>
          </w:p>
        </w:tc>
        <w:tc>
          <w:tcPr>
            <w:tcW w:w="2552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4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4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4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2248A" w:rsidRPr="00C2248A" w:rsidTr="00C2248A">
        <w:tc>
          <w:tcPr>
            <w:tcW w:w="1838" w:type="dxa"/>
          </w:tcPr>
          <w:p w:rsidR="00C2248A" w:rsidRPr="00C2248A" w:rsidRDefault="00C2248A" w:rsidP="00527A20">
            <w:pPr>
              <w:rPr>
                <w:rFonts w:ascii="Arial" w:hAnsi="Arial" w:cs="Arial"/>
                <w:sz w:val="20"/>
                <w:szCs w:val="20"/>
              </w:rPr>
            </w:pPr>
            <w:r w:rsidRPr="00C2248A">
              <w:rPr>
                <w:rFonts w:ascii="Arial" w:hAnsi="Arial" w:cs="Arial"/>
                <w:sz w:val="20"/>
                <w:szCs w:val="20"/>
              </w:rPr>
              <w:t>Старше 23 лет</w:t>
            </w:r>
          </w:p>
        </w:tc>
        <w:tc>
          <w:tcPr>
            <w:tcW w:w="2552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4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4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4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2248A" w:rsidRPr="00C2248A" w:rsidTr="00C2248A">
        <w:tc>
          <w:tcPr>
            <w:tcW w:w="1838" w:type="dxa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48A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48A">
              <w:rPr>
                <w:rFonts w:ascii="Arial" w:hAnsi="Arial" w:cs="Arial"/>
                <w:b/>
                <w:sz w:val="20"/>
                <w:szCs w:val="20"/>
              </w:rPr>
              <w:t>194</w:t>
            </w:r>
          </w:p>
        </w:tc>
        <w:tc>
          <w:tcPr>
            <w:tcW w:w="2551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48A">
              <w:rPr>
                <w:rFonts w:ascii="Arial" w:hAnsi="Arial" w:cs="Arial"/>
                <w:b/>
                <w:sz w:val="20"/>
                <w:szCs w:val="20"/>
              </w:rPr>
              <w:t>124</w:t>
            </w:r>
          </w:p>
        </w:tc>
        <w:tc>
          <w:tcPr>
            <w:tcW w:w="2693" w:type="dxa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48A">
              <w:rPr>
                <w:rFonts w:ascii="Arial" w:hAnsi="Arial" w:cs="Arial"/>
                <w:b/>
                <w:sz w:val="20"/>
                <w:szCs w:val="20"/>
              </w:rPr>
              <w:t>86</w:t>
            </w:r>
          </w:p>
        </w:tc>
      </w:tr>
    </w:tbl>
    <w:p w:rsidR="00C2248A" w:rsidRPr="00C2248A" w:rsidRDefault="00C2248A" w:rsidP="00C2248A">
      <w:pPr>
        <w:spacing w:after="0"/>
        <w:ind w:firstLine="708"/>
        <w:jc w:val="both"/>
        <w:rPr>
          <w:rFonts w:ascii="Arial" w:hAnsi="Arial" w:cs="Arial"/>
        </w:rPr>
      </w:pPr>
    </w:p>
    <w:p w:rsidR="00C2248A" w:rsidRPr="00C2248A" w:rsidRDefault="00C2248A" w:rsidP="00124951">
      <w:pPr>
        <w:spacing w:after="0"/>
        <w:jc w:val="center"/>
        <w:rPr>
          <w:rFonts w:ascii="Arial" w:hAnsi="Arial" w:cs="Arial"/>
        </w:rPr>
      </w:pPr>
      <w:r w:rsidRPr="00C2248A">
        <w:rPr>
          <w:rFonts w:ascii="Arial" w:hAnsi="Arial" w:cs="Arial"/>
          <w:noProof/>
          <w:bdr w:val="single" w:sz="4" w:space="0" w:color="auto"/>
          <w:lang w:eastAsia="ru-RU"/>
        </w:rPr>
        <w:drawing>
          <wp:inline distT="0" distB="0" distL="0" distR="0" wp14:anchorId="6AD74724" wp14:editId="5FD13094">
            <wp:extent cx="6067425" cy="26574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2248A" w:rsidRDefault="00C2248A" w:rsidP="00C224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248A" w:rsidRPr="00C2248A" w:rsidRDefault="00C2248A" w:rsidP="00C2248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2248A">
        <w:rPr>
          <w:rFonts w:ascii="Arial" w:hAnsi="Arial" w:cs="Arial"/>
          <w:sz w:val="24"/>
          <w:szCs w:val="24"/>
        </w:rPr>
        <w:t xml:space="preserve">В 2020 году учебном году практически по всем возрастным показателям отмечается уменьшение количества детей, обследованных на ТПМПК из-за режима самоизоляции в связи с </w:t>
      </w:r>
      <w:proofErr w:type="spellStart"/>
      <w:r w:rsidRPr="00C2248A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C2248A">
        <w:rPr>
          <w:rFonts w:ascii="Arial" w:hAnsi="Arial" w:cs="Arial"/>
          <w:sz w:val="24"/>
          <w:szCs w:val="24"/>
        </w:rPr>
        <w:t xml:space="preserve"> инфекцией.</w:t>
      </w:r>
    </w:p>
    <w:p w:rsidR="00C2248A" w:rsidRPr="00C2248A" w:rsidRDefault="00C2248A" w:rsidP="00C2248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C2248A" w:rsidRPr="00C2248A" w:rsidRDefault="00C2248A" w:rsidP="00C2248A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C2248A">
        <w:rPr>
          <w:rFonts w:ascii="Arial" w:hAnsi="Arial" w:cs="Arial"/>
          <w:b/>
          <w:sz w:val="24"/>
          <w:szCs w:val="24"/>
        </w:rPr>
        <w:t xml:space="preserve">Рекомендованные ТПМПК </w:t>
      </w:r>
    </w:p>
    <w:p w:rsidR="00C2248A" w:rsidRPr="00C2248A" w:rsidRDefault="00C2248A" w:rsidP="00C2248A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2248A">
        <w:rPr>
          <w:rFonts w:ascii="Arial" w:hAnsi="Arial" w:cs="Arial"/>
          <w:b/>
          <w:sz w:val="24"/>
          <w:szCs w:val="24"/>
        </w:rPr>
        <w:t>общеобразовательные</w:t>
      </w:r>
      <w:proofErr w:type="gramEnd"/>
      <w:r w:rsidRPr="00C2248A">
        <w:rPr>
          <w:rFonts w:ascii="Arial" w:hAnsi="Arial" w:cs="Arial"/>
          <w:b/>
          <w:sz w:val="24"/>
          <w:szCs w:val="24"/>
        </w:rPr>
        <w:t xml:space="preserve"> (образовательные) программы</w:t>
      </w:r>
    </w:p>
    <w:p w:rsidR="00C2248A" w:rsidRPr="00C2248A" w:rsidRDefault="00C2248A" w:rsidP="00C2248A">
      <w:pPr>
        <w:spacing w:after="0"/>
        <w:ind w:firstLine="708"/>
        <w:jc w:val="right"/>
        <w:rPr>
          <w:rFonts w:ascii="Arial" w:hAnsi="Arial" w:cs="Arial"/>
          <w:b/>
          <w:sz w:val="24"/>
          <w:szCs w:val="24"/>
        </w:rPr>
      </w:pPr>
      <w:r w:rsidRPr="00C2248A">
        <w:rPr>
          <w:rFonts w:ascii="Arial" w:hAnsi="Arial" w:cs="Arial"/>
          <w:b/>
          <w:sz w:val="24"/>
          <w:szCs w:val="24"/>
        </w:rPr>
        <w:t>Таблица 2</w:t>
      </w:r>
    </w:p>
    <w:tbl>
      <w:tblPr>
        <w:tblStyle w:val="a4"/>
        <w:tblW w:w="9608" w:type="dxa"/>
        <w:tblLayout w:type="fixed"/>
        <w:tblLook w:val="04A0" w:firstRow="1" w:lastRow="0" w:firstColumn="1" w:lastColumn="0" w:noHBand="0" w:noVBand="1"/>
      </w:tblPr>
      <w:tblGrid>
        <w:gridCol w:w="515"/>
        <w:gridCol w:w="2882"/>
        <w:gridCol w:w="694"/>
        <w:gridCol w:w="1372"/>
        <w:gridCol w:w="687"/>
        <w:gridCol w:w="1343"/>
        <w:gridCol w:w="709"/>
        <w:gridCol w:w="1406"/>
      </w:tblGrid>
      <w:tr w:rsidR="00C2248A" w:rsidRPr="00C2248A" w:rsidTr="00C2248A">
        <w:trPr>
          <w:trHeight w:val="1433"/>
        </w:trPr>
        <w:tc>
          <w:tcPr>
            <w:tcW w:w="515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248A">
              <w:rPr>
                <w:rFonts w:ascii="Arial" w:hAnsi="Arial" w:cs="Arial"/>
                <w:b/>
                <w:sz w:val="16"/>
                <w:szCs w:val="16"/>
              </w:rPr>
              <w:t>№ п/п</w:t>
            </w:r>
          </w:p>
        </w:tc>
        <w:tc>
          <w:tcPr>
            <w:tcW w:w="2882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248A">
              <w:rPr>
                <w:rFonts w:ascii="Arial" w:hAnsi="Arial" w:cs="Arial"/>
                <w:b/>
                <w:sz w:val="16"/>
                <w:szCs w:val="16"/>
              </w:rPr>
              <w:t>Рекомендации</w:t>
            </w:r>
          </w:p>
        </w:tc>
        <w:tc>
          <w:tcPr>
            <w:tcW w:w="694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248A">
              <w:rPr>
                <w:rFonts w:ascii="Arial" w:hAnsi="Arial" w:cs="Arial"/>
                <w:b/>
                <w:sz w:val="16"/>
                <w:szCs w:val="16"/>
              </w:rPr>
              <w:t>Всего в 2022 году</w:t>
            </w:r>
          </w:p>
        </w:tc>
        <w:tc>
          <w:tcPr>
            <w:tcW w:w="1372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248A">
              <w:rPr>
                <w:rFonts w:ascii="Arial" w:hAnsi="Arial" w:cs="Arial"/>
                <w:b/>
                <w:sz w:val="16"/>
                <w:szCs w:val="16"/>
              </w:rPr>
              <w:t>% от общего количества детей, прошедших комплексную диагностику</w:t>
            </w:r>
          </w:p>
        </w:tc>
        <w:tc>
          <w:tcPr>
            <w:tcW w:w="687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248A">
              <w:rPr>
                <w:rFonts w:ascii="Arial" w:hAnsi="Arial" w:cs="Arial"/>
                <w:b/>
                <w:sz w:val="16"/>
                <w:szCs w:val="16"/>
              </w:rPr>
              <w:t>Всего в 2021 году</w:t>
            </w:r>
          </w:p>
        </w:tc>
        <w:tc>
          <w:tcPr>
            <w:tcW w:w="1343" w:type="dxa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248A">
              <w:rPr>
                <w:rFonts w:ascii="Arial" w:hAnsi="Arial" w:cs="Arial"/>
                <w:b/>
                <w:sz w:val="16"/>
                <w:szCs w:val="16"/>
              </w:rPr>
              <w:t>% от общего количества детей, прошедших комплексную диагностику</w:t>
            </w:r>
          </w:p>
        </w:tc>
        <w:tc>
          <w:tcPr>
            <w:tcW w:w="709" w:type="dxa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248A">
              <w:rPr>
                <w:rFonts w:ascii="Arial" w:hAnsi="Arial" w:cs="Arial"/>
                <w:b/>
                <w:sz w:val="16"/>
                <w:szCs w:val="16"/>
              </w:rPr>
              <w:t>Всего в 2020 году</w:t>
            </w:r>
          </w:p>
        </w:tc>
        <w:tc>
          <w:tcPr>
            <w:tcW w:w="1406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248A">
              <w:rPr>
                <w:rFonts w:ascii="Arial" w:hAnsi="Arial" w:cs="Arial"/>
                <w:b/>
                <w:sz w:val="16"/>
                <w:szCs w:val="16"/>
              </w:rPr>
              <w:t>% от общего количества детей, прошедших комплексную диагностику</w:t>
            </w:r>
          </w:p>
        </w:tc>
      </w:tr>
      <w:tr w:rsidR="00C2248A" w:rsidRPr="00C2248A" w:rsidTr="00C2248A">
        <w:trPr>
          <w:trHeight w:val="916"/>
        </w:trPr>
        <w:tc>
          <w:tcPr>
            <w:tcW w:w="515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82" w:type="dxa"/>
            <w:vAlign w:val="center"/>
          </w:tcPr>
          <w:p w:rsidR="00C2248A" w:rsidRPr="00C2248A" w:rsidRDefault="00C2248A" w:rsidP="00527A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sz w:val="18"/>
                <w:szCs w:val="18"/>
              </w:rPr>
              <w:t>Адаптированная основная общеобразовательная программа (для детей с задержкой психической развития), (ЗПР)</w:t>
            </w:r>
          </w:p>
        </w:tc>
        <w:tc>
          <w:tcPr>
            <w:tcW w:w="694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63</w:t>
            </w:r>
          </w:p>
        </w:tc>
        <w:tc>
          <w:tcPr>
            <w:tcW w:w="1372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32,4%</w:t>
            </w:r>
          </w:p>
        </w:tc>
        <w:tc>
          <w:tcPr>
            <w:tcW w:w="687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63</w:t>
            </w:r>
          </w:p>
        </w:tc>
        <w:tc>
          <w:tcPr>
            <w:tcW w:w="1343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50,8%</w:t>
            </w:r>
          </w:p>
        </w:tc>
        <w:tc>
          <w:tcPr>
            <w:tcW w:w="709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43</w:t>
            </w:r>
          </w:p>
        </w:tc>
        <w:tc>
          <w:tcPr>
            <w:tcW w:w="1406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50%</w:t>
            </w:r>
          </w:p>
        </w:tc>
      </w:tr>
      <w:tr w:rsidR="00C2248A" w:rsidRPr="00C2248A" w:rsidTr="00C2248A">
        <w:trPr>
          <w:trHeight w:val="70"/>
        </w:trPr>
        <w:tc>
          <w:tcPr>
            <w:tcW w:w="515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82" w:type="dxa"/>
            <w:vAlign w:val="center"/>
          </w:tcPr>
          <w:p w:rsidR="00C2248A" w:rsidRPr="00C2248A" w:rsidRDefault="00C2248A" w:rsidP="00527A20">
            <w:pPr>
              <w:rPr>
                <w:rFonts w:ascii="Arial" w:hAnsi="Arial" w:cs="Arial"/>
                <w:sz w:val="18"/>
                <w:szCs w:val="18"/>
              </w:rPr>
            </w:pPr>
            <w:r w:rsidRPr="00C2248A">
              <w:rPr>
                <w:rFonts w:ascii="Arial" w:hAnsi="Arial" w:cs="Arial"/>
                <w:sz w:val="18"/>
                <w:szCs w:val="18"/>
              </w:rPr>
              <w:t>Адаптированная основная образовательная программа (для детей с легкой умственной отсталостью, интеллектуальные нарушения) (УО (ИН))</w:t>
            </w:r>
          </w:p>
        </w:tc>
        <w:tc>
          <w:tcPr>
            <w:tcW w:w="694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87</w:t>
            </w:r>
          </w:p>
        </w:tc>
        <w:tc>
          <w:tcPr>
            <w:tcW w:w="1372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44,8%</w:t>
            </w:r>
          </w:p>
        </w:tc>
        <w:tc>
          <w:tcPr>
            <w:tcW w:w="687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48</w:t>
            </w:r>
          </w:p>
        </w:tc>
        <w:tc>
          <w:tcPr>
            <w:tcW w:w="1343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38,7%</w:t>
            </w:r>
          </w:p>
        </w:tc>
        <w:tc>
          <w:tcPr>
            <w:tcW w:w="709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406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38,37%</w:t>
            </w:r>
          </w:p>
        </w:tc>
      </w:tr>
      <w:tr w:rsidR="00C2248A" w:rsidRPr="00C2248A" w:rsidTr="00C2248A">
        <w:trPr>
          <w:trHeight w:val="278"/>
        </w:trPr>
        <w:tc>
          <w:tcPr>
            <w:tcW w:w="515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2882" w:type="dxa"/>
            <w:vAlign w:val="center"/>
          </w:tcPr>
          <w:p w:rsidR="00C2248A" w:rsidRPr="00C2248A" w:rsidRDefault="00C2248A" w:rsidP="00527A20">
            <w:pPr>
              <w:rPr>
                <w:rFonts w:ascii="Arial" w:hAnsi="Arial" w:cs="Arial"/>
                <w:sz w:val="18"/>
                <w:szCs w:val="18"/>
              </w:rPr>
            </w:pPr>
            <w:r w:rsidRPr="00C2248A">
              <w:rPr>
                <w:rFonts w:ascii="Arial" w:hAnsi="Arial" w:cs="Arial"/>
                <w:sz w:val="18"/>
                <w:szCs w:val="18"/>
              </w:rPr>
              <w:t>Адаптированная основная образовательная программа (с умеренной у/о, с тяжелой у/о, с глубокой у/о)</w:t>
            </w:r>
          </w:p>
        </w:tc>
        <w:tc>
          <w:tcPr>
            <w:tcW w:w="694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372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5,15%</w:t>
            </w:r>
          </w:p>
        </w:tc>
        <w:tc>
          <w:tcPr>
            <w:tcW w:w="687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343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3,22%</w:t>
            </w:r>
          </w:p>
        </w:tc>
        <w:tc>
          <w:tcPr>
            <w:tcW w:w="709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06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4,65%</w:t>
            </w:r>
          </w:p>
        </w:tc>
      </w:tr>
      <w:tr w:rsidR="00C2248A" w:rsidRPr="00C2248A" w:rsidTr="00C2248A">
        <w:trPr>
          <w:trHeight w:val="916"/>
        </w:trPr>
        <w:tc>
          <w:tcPr>
            <w:tcW w:w="515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882" w:type="dxa"/>
            <w:vAlign w:val="center"/>
          </w:tcPr>
          <w:p w:rsidR="00C2248A" w:rsidRPr="00C2248A" w:rsidRDefault="00C2248A" w:rsidP="00527A20">
            <w:pPr>
              <w:rPr>
                <w:rFonts w:ascii="Arial" w:hAnsi="Arial" w:cs="Arial"/>
                <w:sz w:val="18"/>
                <w:szCs w:val="18"/>
              </w:rPr>
            </w:pPr>
            <w:r w:rsidRPr="00C2248A">
              <w:rPr>
                <w:rFonts w:ascii="Arial" w:hAnsi="Arial" w:cs="Arial"/>
                <w:sz w:val="18"/>
                <w:szCs w:val="18"/>
              </w:rPr>
              <w:t>Адаптированная основная общеобразовательная программа (для детей с тяжелым нарушением речи), (ТНР)</w:t>
            </w:r>
          </w:p>
        </w:tc>
        <w:tc>
          <w:tcPr>
            <w:tcW w:w="694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72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2,57%</w:t>
            </w:r>
          </w:p>
        </w:tc>
        <w:tc>
          <w:tcPr>
            <w:tcW w:w="687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343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3,22%</w:t>
            </w:r>
          </w:p>
        </w:tc>
        <w:tc>
          <w:tcPr>
            <w:tcW w:w="709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06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4,65%</w:t>
            </w:r>
          </w:p>
        </w:tc>
      </w:tr>
      <w:tr w:rsidR="00C2248A" w:rsidRPr="00C2248A" w:rsidTr="00C2248A">
        <w:trPr>
          <w:trHeight w:val="362"/>
        </w:trPr>
        <w:tc>
          <w:tcPr>
            <w:tcW w:w="515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882" w:type="dxa"/>
            <w:vAlign w:val="center"/>
          </w:tcPr>
          <w:p w:rsidR="00C2248A" w:rsidRPr="00C2248A" w:rsidRDefault="00C2248A" w:rsidP="00527A20">
            <w:pPr>
              <w:rPr>
                <w:rFonts w:ascii="Arial" w:hAnsi="Arial" w:cs="Arial"/>
                <w:sz w:val="18"/>
                <w:szCs w:val="18"/>
              </w:rPr>
            </w:pPr>
            <w:r w:rsidRPr="00C2248A">
              <w:rPr>
                <w:rFonts w:ascii="Arial" w:hAnsi="Arial" w:cs="Arial"/>
                <w:sz w:val="18"/>
                <w:szCs w:val="18"/>
              </w:rPr>
              <w:t>Адаптированная основная общеобразовательная программа (слепые, слабовидящие)</w:t>
            </w:r>
          </w:p>
        </w:tc>
        <w:tc>
          <w:tcPr>
            <w:tcW w:w="694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72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1,03%</w:t>
            </w:r>
          </w:p>
        </w:tc>
        <w:tc>
          <w:tcPr>
            <w:tcW w:w="687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43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1,61%</w:t>
            </w:r>
          </w:p>
        </w:tc>
        <w:tc>
          <w:tcPr>
            <w:tcW w:w="709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406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0%</w:t>
            </w:r>
          </w:p>
        </w:tc>
      </w:tr>
      <w:tr w:rsidR="00C2248A" w:rsidRPr="00C2248A" w:rsidTr="00C2248A">
        <w:trPr>
          <w:trHeight w:val="916"/>
        </w:trPr>
        <w:tc>
          <w:tcPr>
            <w:tcW w:w="515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882" w:type="dxa"/>
            <w:vAlign w:val="center"/>
          </w:tcPr>
          <w:p w:rsidR="00C2248A" w:rsidRPr="00C2248A" w:rsidRDefault="00C2248A" w:rsidP="00527A20">
            <w:pPr>
              <w:rPr>
                <w:rFonts w:ascii="Arial" w:hAnsi="Arial" w:cs="Arial"/>
                <w:sz w:val="18"/>
                <w:szCs w:val="18"/>
              </w:rPr>
            </w:pPr>
            <w:r w:rsidRPr="00C2248A">
              <w:rPr>
                <w:rFonts w:ascii="Arial" w:hAnsi="Arial" w:cs="Arial"/>
                <w:sz w:val="18"/>
                <w:szCs w:val="18"/>
              </w:rPr>
              <w:t>Адаптированная основная общеобразовательная программа (для детей с расстройством аутистического спектра), (РАС)</w:t>
            </w:r>
          </w:p>
        </w:tc>
        <w:tc>
          <w:tcPr>
            <w:tcW w:w="694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72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1,03%</w:t>
            </w:r>
          </w:p>
        </w:tc>
        <w:tc>
          <w:tcPr>
            <w:tcW w:w="687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43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3,22%</w:t>
            </w:r>
          </w:p>
        </w:tc>
        <w:tc>
          <w:tcPr>
            <w:tcW w:w="709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06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1,16%</w:t>
            </w:r>
          </w:p>
        </w:tc>
      </w:tr>
      <w:tr w:rsidR="00C2248A" w:rsidRPr="00C2248A" w:rsidTr="00C2248A">
        <w:trPr>
          <w:trHeight w:val="916"/>
        </w:trPr>
        <w:tc>
          <w:tcPr>
            <w:tcW w:w="515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882" w:type="dxa"/>
            <w:vAlign w:val="center"/>
          </w:tcPr>
          <w:p w:rsidR="00C2248A" w:rsidRPr="00C2248A" w:rsidRDefault="00C2248A" w:rsidP="00527A20">
            <w:pPr>
              <w:rPr>
                <w:rFonts w:ascii="Arial" w:hAnsi="Arial" w:cs="Arial"/>
                <w:sz w:val="18"/>
                <w:szCs w:val="18"/>
              </w:rPr>
            </w:pPr>
            <w:r w:rsidRPr="00C2248A">
              <w:rPr>
                <w:rFonts w:ascii="Arial" w:hAnsi="Arial" w:cs="Arial"/>
                <w:sz w:val="18"/>
                <w:szCs w:val="18"/>
              </w:rPr>
              <w:t xml:space="preserve">Адаптированная основная общеобразовательная программа (для детей с нарушением </w:t>
            </w:r>
            <w:proofErr w:type="spellStart"/>
            <w:r w:rsidRPr="00C2248A">
              <w:rPr>
                <w:rFonts w:ascii="Arial" w:hAnsi="Arial" w:cs="Arial"/>
                <w:sz w:val="18"/>
                <w:szCs w:val="18"/>
              </w:rPr>
              <w:t>опорно</w:t>
            </w:r>
            <w:proofErr w:type="spellEnd"/>
            <w:r w:rsidRPr="00C2248A">
              <w:rPr>
                <w:rFonts w:ascii="Arial" w:hAnsi="Arial" w:cs="Arial"/>
                <w:sz w:val="18"/>
                <w:szCs w:val="18"/>
              </w:rPr>
              <w:t xml:space="preserve"> - двигательного аппарата), (НОДА)</w:t>
            </w:r>
          </w:p>
        </w:tc>
        <w:tc>
          <w:tcPr>
            <w:tcW w:w="694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72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1,03%</w:t>
            </w:r>
          </w:p>
        </w:tc>
        <w:tc>
          <w:tcPr>
            <w:tcW w:w="687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43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3,22%</w:t>
            </w:r>
          </w:p>
        </w:tc>
        <w:tc>
          <w:tcPr>
            <w:tcW w:w="709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406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0%</w:t>
            </w:r>
          </w:p>
        </w:tc>
      </w:tr>
      <w:tr w:rsidR="00C2248A" w:rsidRPr="00C2248A" w:rsidTr="00C2248A">
        <w:trPr>
          <w:trHeight w:val="691"/>
        </w:trPr>
        <w:tc>
          <w:tcPr>
            <w:tcW w:w="515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882" w:type="dxa"/>
            <w:vAlign w:val="center"/>
          </w:tcPr>
          <w:p w:rsidR="00C2248A" w:rsidRPr="00C2248A" w:rsidRDefault="00C2248A" w:rsidP="00527A20">
            <w:pPr>
              <w:rPr>
                <w:rFonts w:ascii="Arial" w:hAnsi="Arial" w:cs="Arial"/>
                <w:sz w:val="18"/>
                <w:szCs w:val="18"/>
              </w:rPr>
            </w:pPr>
            <w:r w:rsidRPr="00C2248A">
              <w:rPr>
                <w:rFonts w:ascii="Arial" w:hAnsi="Arial" w:cs="Arial"/>
                <w:sz w:val="18"/>
                <w:szCs w:val="18"/>
              </w:rPr>
              <w:t>Основная общеобразовательная программа СОО</w:t>
            </w:r>
          </w:p>
        </w:tc>
        <w:tc>
          <w:tcPr>
            <w:tcW w:w="694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72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0,51%</w:t>
            </w:r>
          </w:p>
        </w:tc>
        <w:tc>
          <w:tcPr>
            <w:tcW w:w="687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43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406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0%</w:t>
            </w:r>
          </w:p>
        </w:tc>
      </w:tr>
      <w:tr w:rsidR="00C2248A" w:rsidRPr="00C2248A" w:rsidTr="00C2248A">
        <w:trPr>
          <w:trHeight w:val="75"/>
        </w:trPr>
        <w:tc>
          <w:tcPr>
            <w:tcW w:w="515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882" w:type="dxa"/>
            <w:vAlign w:val="center"/>
          </w:tcPr>
          <w:p w:rsidR="00C2248A" w:rsidRPr="00C2248A" w:rsidRDefault="00C2248A" w:rsidP="00527A20">
            <w:pPr>
              <w:rPr>
                <w:rFonts w:ascii="Arial" w:hAnsi="Arial" w:cs="Arial"/>
                <w:sz w:val="18"/>
                <w:szCs w:val="18"/>
              </w:rPr>
            </w:pPr>
            <w:r w:rsidRPr="00C2248A">
              <w:rPr>
                <w:rFonts w:ascii="Arial" w:hAnsi="Arial" w:cs="Arial"/>
                <w:sz w:val="18"/>
                <w:szCs w:val="18"/>
              </w:rPr>
              <w:t>Получение профессионального образования</w:t>
            </w:r>
          </w:p>
        </w:tc>
        <w:tc>
          <w:tcPr>
            <w:tcW w:w="694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372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8,76%</w:t>
            </w:r>
          </w:p>
        </w:tc>
        <w:tc>
          <w:tcPr>
            <w:tcW w:w="687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43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406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0%</w:t>
            </w:r>
          </w:p>
        </w:tc>
      </w:tr>
      <w:tr w:rsidR="00C2248A" w:rsidRPr="00C2248A" w:rsidTr="00C2248A">
        <w:trPr>
          <w:trHeight w:val="466"/>
        </w:trPr>
        <w:tc>
          <w:tcPr>
            <w:tcW w:w="515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882" w:type="dxa"/>
            <w:vAlign w:val="center"/>
          </w:tcPr>
          <w:p w:rsidR="00C2248A" w:rsidRPr="00C2248A" w:rsidRDefault="00C2248A" w:rsidP="00527A20">
            <w:pPr>
              <w:rPr>
                <w:rFonts w:ascii="Arial" w:hAnsi="Arial" w:cs="Arial"/>
                <w:sz w:val="18"/>
                <w:szCs w:val="18"/>
              </w:rPr>
            </w:pPr>
            <w:r w:rsidRPr="00C2248A">
              <w:rPr>
                <w:rFonts w:ascii="Arial" w:hAnsi="Arial" w:cs="Arial"/>
                <w:sz w:val="18"/>
                <w:szCs w:val="18"/>
              </w:rPr>
              <w:t>Сдача ГИА в форме ГВЭ (9 классы)</w:t>
            </w:r>
          </w:p>
        </w:tc>
        <w:tc>
          <w:tcPr>
            <w:tcW w:w="694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72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2,57%</w:t>
            </w:r>
          </w:p>
        </w:tc>
        <w:tc>
          <w:tcPr>
            <w:tcW w:w="687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43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0%</w:t>
            </w:r>
          </w:p>
        </w:tc>
        <w:tc>
          <w:tcPr>
            <w:tcW w:w="709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06" w:type="dxa"/>
            <w:vAlign w:val="center"/>
          </w:tcPr>
          <w:p w:rsidR="00C2248A" w:rsidRPr="00C2248A" w:rsidRDefault="00C2248A" w:rsidP="0052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48A">
              <w:rPr>
                <w:rFonts w:ascii="Arial" w:hAnsi="Arial" w:cs="Arial"/>
                <w:b/>
                <w:sz w:val="18"/>
                <w:szCs w:val="18"/>
              </w:rPr>
              <w:t>1,16%</w:t>
            </w:r>
          </w:p>
        </w:tc>
      </w:tr>
    </w:tbl>
    <w:p w:rsidR="00C2248A" w:rsidRDefault="00C2248A" w:rsidP="00C2248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124951" w:rsidRPr="00C2248A" w:rsidRDefault="00124951" w:rsidP="00C2248A">
      <w:pPr>
        <w:spacing w:after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C2248A" w:rsidRDefault="00C2248A" w:rsidP="00C224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07EE">
        <w:rPr>
          <w:rFonts w:ascii="Times New Roman" w:hAnsi="Times New Roman" w:cs="Times New Roman"/>
          <w:noProof/>
          <w:sz w:val="28"/>
          <w:szCs w:val="28"/>
          <w:bdr w:val="single" w:sz="4" w:space="0" w:color="auto"/>
          <w:lang w:eastAsia="ru-RU"/>
        </w:rPr>
        <w:drawing>
          <wp:inline distT="0" distB="0" distL="0" distR="0" wp14:anchorId="77418B62" wp14:editId="288D24D7">
            <wp:extent cx="6019800" cy="296227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24951" w:rsidRDefault="00124951" w:rsidP="00C2248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C2248A" w:rsidRPr="00C2248A" w:rsidRDefault="00C2248A" w:rsidP="00C2248A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2248A">
        <w:rPr>
          <w:rFonts w:ascii="Arial" w:hAnsi="Arial" w:cs="Arial"/>
          <w:sz w:val="24"/>
          <w:szCs w:val="24"/>
        </w:rPr>
        <w:t xml:space="preserve">Таким образом, наблюдается преобладание рекомендаций для детей различной степенью интеллектуальной недостаточности. Потребность в обучении данной категории в большей степени удовлетворяются специальными коррекционными классами или коррекционной школой г. Вихоревка. </w:t>
      </w:r>
      <w:r w:rsidRPr="00C2248A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C2248A" w:rsidRPr="00C2248A" w:rsidRDefault="00C2248A" w:rsidP="00C2248A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2248A">
        <w:rPr>
          <w:rFonts w:ascii="Arial" w:hAnsi="Arial" w:cs="Arial"/>
          <w:color w:val="000000"/>
          <w:sz w:val="24"/>
          <w:szCs w:val="24"/>
          <w:shd w:val="clear" w:color="auto" w:fill="FFFFFF"/>
        </w:rPr>
        <w:t>Лицам с ограниченными возможностями здоровья (с различными формами умственной отсталости (интеллектуальными нарушениями), не имеющим основного общего и среднего общего образования и обучавшимся по адаптированным основным общеобразовательным </w:t>
      </w:r>
      <w:hyperlink r:id="rId7" w:history="1">
        <w:r w:rsidRPr="00C2248A">
          <w:rPr>
            <w:rFonts w:ascii="Arial" w:hAnsi="Arial" w:cs="Arial"/>
            <w:sz w:val="24"/>
            <w:szCs w:val="24"/>
            <w:shd w:val="clear" w:color="auto" w:fill="FFFFFF"/>
          </w:rPr>
          <w:t>программам</w:t>
        </w:r>
      </w:hyperlink>
      <w:r w:rsidRPr="00C2248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C224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выдается свидетельство об обучении. </w:t>
      </w:r>
    </w:p>
    <w:p w:rsidR="00C2248A" w:rsidRPr="00C2248A" w:rsidRDefault="00C2248A" w:rsidP="00C2248A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224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Дети с ОВЗ УО (ИН) получившие документ о завершение обучения продолжают обучение в профессиональных образовательных организациях Иркутской области, </w:t>
      </w:r>
      <w:r w:rsidRPr="00C2248A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реализующих адаптированные образовательные программы профессионального обучения. В городе Братске осуществляется прием детей с ОВЗ следующие организации: ГПОУ ИО «Братский профессиональный техникум», ГБПОУ ИО «Братский промышленный техникум».</w:t>
      </w:r>
    </w:p>
    <w:p w:rsidR="00C2248A" w:rsidRPr="00C2248A" w:rsidRDefault="00C2248A" w:rsidP="00C2248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2248A">
        <w:rPr>
          <w:rFonts w:ascii="Arial" w:hAnsi="Arial" w:cs="Arial"/>
          <w:sz w:val="24"/>
          <w:szCs w:val="24"/>
        </w:rPr>
        <w:t>Обучающиеся с задержкой психического развития (ЗПР) (с состояниями, сопоставимыми по интеллектуальному развитию с ЗПР), включая состояния легкого когнитивного расстройства обучаются по вышеперечисленным программам   в образовательных организациях, реализующих адаптированные образовательные программы. В соответствии с законодательством, по выбору родителей (законных представителей), обучение может осуществляться в образовательных организациях по месту жительства в условиях инклюзивного образования. По завершению обучения ребенку с ОВЗ (ЗПР) выдается аттестат об основном общем образовании.</w:t>
      </w:r>
    </w:p>
    <w:p w:rsidR="00C2248A" w:rsidRPr="00C2248A" w:rsidRDefault="00C2248A" w:rsidP="00C2248A">
      <w:pPr>
        <w:spacing w:after="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2248A">
        <w:rPr>
          <w:rFonts w:ascii="Arial" w:hAnsi="Arial" w:cs="Arial"/>
          <w:sz w:val="24"/>
          <w:szCs w:val="24"/>
        </w:rPr>
        <w:t>Учёт данных о детях с ОВЗ осуществляется через заполнение документа «Журнал учета детей, прошедших обследование», а также с помощью базы «АИС ПМПК» (</w:t>
      </w:r>
      <w:r w:rsidRPr="00C2248A">
        <w:rPr>
          <w:rFonts w:ascii="Arial" w:hAnsi="Arial" w:cs="Arial"/>
          <w:sz w:val="24"/>
          <w:szCs w:val="24"/>
          <w:shd w:val="clear" w:color="auto" w:fill="FFFFFF"/>
        </w:rPr>
        <w:t xml:space="preserve">«Автоматизированная информационная система «ПМПК»). </w:t>
      </w:r>
    </w:p>
    <w:p w:rsidR="00C2248A" w:rsidRPr="00C2248A" w:rsidRDefault="00C2248A" w:rsidP="00C2248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2248A">
        <w:rPr>
          <w:rFonts w:ascii="Arial" w:hAnsi="Arial" w:cs="Arial"/>
          <w:sz w:val="24"/>
          <w:szCs w:val="24"/>
        </w:rPr>
        <w:t xml:space="preserve">С целью упорядочения приема и сроков обследования детей на ТПМПК в образовательные организации направлялся образец нормативного пакета документов, необходимого для прохождения ТПМПК. </w:t>
      </w:r>
    </w:p>
    <w:p w:rsidR="00C2248A" w:rsidRPr="00C2248A" w:rsidRDefault="00C2248A" w:rsidP="00C2248A">
      <w:pPr>
        <w:spacing w:after="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2248A">
        <w:rPr>
          <w:rFonts w:ascii="Arial" w:hAnsi="Arial" w:cs="Arial"/>
          <w:sz w:val="24"/>
          <w:szCs w:val="24"/>
        </w:rPr>
        <w:t xml:space="preserve">На сайте </w:t>
      </w:r>
      <w:hyperlink r:id="rId8" w:history="1">
        <w:r w:rsidRPr="00C2248A">
          <w:rPr>
            <w:rStyle w:val="a5"/>
            <w:rFonts w:ascii="Arial" w:hAnsi="Arial" w:cs="Arial"/>
            <w:sz w:val="24"/>
            <w:szCs w:val="24"/>
          </w:rPr>
          <w:t>https://brroo.ru/деятельность/пмпк</w:t>
        </w:r>
      </w:hyperlink>
      <w:r w:rsidRPr="00C2248A">
        <w:rPr>
          <w:rFonts w:ascii="Arial" w:hAnsi="Arial" w:cs="Arial"/>
          <w:sz w:val="24"/>
          <w:szCs w:val="24"/>
        </w:rPr>
        <w:t xml:space="preserve"> представлена актуальная информация о деятельности ТПМПК в Братском районе. Специалисты ТПМПК активно участвуют на совещаниях, семинарах, проводимых в форме </w:t>
      </w:r>
      <w:proofErr w:type="spellStart"/>
      <w:r w:rsidRPr="00C2248A">
        <w:rPr>
          <w:rFonts w:ascii="Arial" w:hAnsi="Arial" w:cs="Arial"/>
          <w:sz w:val="24"/>
          <w:szCs w:val="24"/>
        </w:rPr>
        <w:t>вебинаров</w:t>
      </w:r>
      <w:proofErr w:type="spellEnd"/>
      <w:r w:rsidRPr="00C2248A">
        <w:rPr>
          <w:rFonts w:ascii="Arial" w:hAnsi="Arial" w:cs="Arial"/>
          <w:sz w:val="24"/>
          <w:szCs w:val="24"/>
        </w:rPr>
        <w:t xml:space="preserve"> министерством просвещения Российской Федерации, ведущими специалистами в области образования, </w:t>
      </w:r>
      <w:r w:rsidRPr="00C2248A">
        <w:rPr>
          <w:rFonts w:ascii="Arial" w:hAnsi="Arial" w:cs="Arial"/>
          <w:sz w:val="24"/>
          <w:szCs w:val="24"/>
          <w:shd w:val="clear" w:color="auto" w:fill="FFFFFF"/>
        </w:rPr>
        <w:t xml:space="preserve">специалистами ГАУ </w:t>
      </w:r>
      <w:proofErr w:type="spellStart"/>
      <w:r w:rsidRPr="00C2248A">
        <w:rPr>
          <w:rFonts w:ascii="Arial" w:hAnsi="Arial" w:cs="Arial"/>
          <w:sz w:val="24"/>
          <w:szCs w:val="24"/>
          <w:shd w:val="clear" w:color="auto" w:fill="FFFFFF"/>
        </w:rPr>
        <w:t>ЦППМиСП</w:t>
      </w:r>
      <w:proofErr w:type="spellEnd"/>
      <w:r w:rsidRPr="00C2248A">
        <w:rPr>
          <w:rFonts w:ascii="Arial" w:hAnsi="Arial" w:cs="Arial"/>
          <w:sz w:val="24"/>
          <w:szCs w:val="24"/>
          <w:shd w:val="clear" w:color="auto" w:fill="FFFFFF"/>
        </w:rPr>
        <w:t xml:space="preserve"> Иркутской области. </w:t>
      </w:r>
    </w:p>
    <w:p w:rsidR="00C2248A" w:rsidRPr="00C2248A" w:rsidRDefault="00C2248A" w:rsidP="00C2248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2248A">
        <w:rPr>
          <w:rFonts w:ascii="Arial" w:hAnsi="Arial" w:cs="Arial"/>
          <w:sz w:val="24"/>
          <w:szCs w:val="24"/>
          <w:shd w:val="clear" w:color="auto" w:fill="FFFFFF"/>
        </w:rPr>
        <w:t>Таким образом</w:t>
      </w:r>
      <w:r w:rsidRPr="00C2248A">
        <w:rPr>
          <w:rFonts w:ascii="Arial" w:hAnsi="Arial" w:cs="Arial"/>
          <w:sz w:val="24"/>
          <w:szCs w:val="24"/>
        </w:rPr>
        <w:t xml:space="preserve">, работу ТПМПК МО «Братский район» за 2022 год можно признать удовлетворительной. Взаимодействие </w:t>
      </w:r>
      <w:proofErr w:type="spellStart"/>
      <w:r w:rsidRPr="00C2248A">
        <w:rPr>
          <w:rFonts w:ascii="Arial" w:hAnsi="Arial" w:cs="Arial"/>
          <w:sz w:val="24"/>
          <w:szCs w:val="24"/>
        </w:rPr>
        <w:t>ППк</w:t>
      </w:r>
      <w:proofErr w:type="spellEnd"/>
      <w:r w:rsidRPr="00C2248A">
        <w:rPr>
          <w:rFonts w:ascii="Arial" w:hAnsi="Arial" w:cs="Arial"/>
          <w:sz w:val="24"/>
          <w:szCs w:val="24"/>
        </w:rPr>
        <w:t xml:space="preserve"> и ТПМПК</w:t>
      </w:r>
      <w:r>
        <w:rPr>
          <w:rFonts w:ascii="Arial" w:hAnsi="Arial" w:cs="Arial"/>
          <w:sz w:val="24"/>
          <w:szCs w:val="24"/>
        </w:rPr>
        <w:t xml:space="preserve"> продуктивно осуществлялось </w:t>
      </w:r>
      <w:r w:rsidRPr="00C2248A">
        <w:rPr>
          <w:rFonts w:ascii="Arial" w:hAnsi="Arial" w:cs="Arial"/>
          <w:sz w:val="24"/>
          <w:szCs w:val="24"/>
        </w:rPr>
        <w:t xml:space="preserve">по разным  вопросам, в том числе по  разрешению конфликтных ситуаций  на  семинарах в  очном режиме  и  заочном  посредством </w:t>
      </w:r>
      <w:proofErr w:type="spellStart"/>
      <w:r w:rsidRPr="00C2248A">
        <w:rPr>
          <w:rFonts w:ascii="Arial" w:hAnsi="Arial" w:cs="Arial"/>
          <w:sz w:val="24"/>
          <w:szCs w:val="24"/>
        </w:rPr>
        <w:t>вебинаров</w:t>
      </w:r>
      <w:proofErr w:type="spellEnd"/>
      <w:r w:rsidRPr="00C2248A">
        <w:rPr>
          <w:rFonts w:ascii="Arial" w:hAnsi="Arial" w:cs="Arial"/>
          <w:sz w:val="24"/>
          <w:szCs w:val="24"/>
        </w:rPr>
        <w:t xml:space="preserve">, а также проводилась  индивидуальные консультации для участников образовательных отношений. </w:t>
      </w:r>
    </w:p>
    <w:p w:rsidR="00C2248A" w:rsidRPr="00C2248A" w:rsidRDefault="00C2248A" w:rsidP="00C2248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sectPr w:rsidR="00C2248A" w:rsidRPr="00C2248A" w:rsidSect="00035BF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0C"/>
    <w:rsid w:val="00124951"/>
    <w:rsid w:val="00C2248A"/>
    <w:rsid w:val="00EE0A68"/>
    <w:rsid w:val="00F5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0AF1B-0D7E-40FB-A9CA-6D39A6C3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48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22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224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roo.ru/&#1076;&#1077;&#1103;&#1090;&#1077;&#1083;&#1100;&#1085;&#1086;&#1089;&#1090;&#1100;/&#1087;&#1084;&#1087;&#108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140174/f7169c27cf027b5789a861029f7ad1c4f2ac78e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Количество обследованных детей 2020</c:v>
                </c:pt>
              </c:strCache>
            </c:strRef>
          </c:tx>
          <c:invertIfNegative val="0"/>
          <c:cat>
            <c:strRef>
              <c:f>Лист1!$A$3:$A$10</c:f>
              <c:strCache>
                <c:ptCount val="8"/>
                <c:pt idx="0">
                  <c:v>От 0 до 3 лет</c:v>
                </c:pt>
                <c:pt idx="1">
                  <c:v>От 4 до 6 лет</c:v>
                </c:pt>
                <c:pt idx="2">
                  <c:v>От 7 до 8 лет</c:v>
                </c:pt>
                <c:pt idx="3">
                  <c:v>От 9 до 12 лет</c:v>
                </c:pt>
                <c:pt idx="4">
                  <c:v>От 13 до 15 лет</c:v>
                </c:pt>
                <c:pt idx="5">
                  <c:v>От 16 до 18 лет </c:v>
                </c:pt>
                <c:pt idx="6">
                  <c:v>От 19 лет</c:v>
                </c:pt>
                <c:pt idx="7">
                  <c:v>Старше 23 лет</c:v>
                </c:pt>
              </c:strCache>
            </c:strRef>
          </c:cat>
          <c:val>
            <c:numRef>
              <c:f>Лист1!$B$3:$B$10</c:f>
              <c:numCache>
                <c:formatCode>General</c:formatCode>
                <c:ptCount val="8"/>
                <c:pt idx="0">
                  <c:v>6</c:v>
                </c:pt>
                <c:pt idx="1">
                  <c:v>9</c:v>
                </c:pt>
                <c:pt idx="2">
                  <c:v>14</c:v>
                </c:pt>
                <c:pt idx="3">
                  <c:v>43</c:v>
                </c:pt>
                <c:pt idx="4">
                  <c:v>7</c:v>
                </c:pt>
                <c:pt idx="5">
                  <c:v>7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Количество обследованных детей 2021</c:v>
                </c:pt>
              </c:strCache>
            </c:strRef>
          </c:tx>
          <c:invertIfNegative val="0"/>
          <c:cat>
            <c:strRef>
              <c:f>Лист1!$A$3:$A$10</c:f>
              <c:strCache>
                <c:ptCount val="8"/>
                <c:pt idx="0">
                  <c:v>От 0 до 3 лет</c:v>
                </c:pt>
                <c:pt idx="1">
                  <c:v>От 4 до 6 лет</c:v>
                </c:pt>
                <c:pt idx="2">
                  <c:v>От 7 до 8 лет</c:v>
                </c:pt>
                <c:pt idx="3">
                  <c:v>От 9 до 12 лет</c:v>
                </c:pt>
                <c:pt idx="4">
                  <c:v>От 13 до 15 лет</c:v>
                </c:pt>
                <c:pt idx="5">
                  <c:v>От 16 до 18 лет </c:v>
                </c:pt>
                <c:pt idx="6">
                  <c:v>От 19 лет</c:v>
                </c:pt>
                <c:pt idx="7">
                  <c:v>Старше 23 лет</c:v>
                </c:pt>
              </c:strCache>
            </c:strRef>
          </c:cat>
          <c:val>
            <c:numRef>
              <c:f>Лист1!$C$3:$C$10</c:f>
              <c:numCache>
                <c:formatCode>General</c:formatCode>
                <c:ptCount val="8"/>
                <c:pt idx="0">
                  <c:v>3</c:v>
                </c:pt>
                <c:pt idx="1">
                  <c:v>1</c:v>
                </c:pt>
                <c:pt idx="2">
                  <c:v>39</c:v>
                </c:pt>
                <c:pt idx="3">
                  <c:v>61</c:v>
                </c:pt>
                <c:pt idx="4">
                  <c:v>14</c:v>
                </c:pt>
                <c:pt idx="5">
                  <c:v>1</c:v>
                </c:pt>
                <c:pt idx="6">
                  <c:v>0</c:v>
                </c:pt>
                <c:pt idx="7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Количество обследованных детей 2022</c:v>
                </c:pt>
              </c:strCache>
            </c:strRef>
          </c:tx>
          <c:invertIfNegative val="0"/>
          <c:cat>
            <c:strRef>
              <c:f>Лист1!$A$3:$A$10</c:f>
              <c:strCache>
                <c:ptCount val="8"/>
                <c:pt idx="0">
                  <c:v>От 0 до 3 лет</c:v>
                </c:pt>
                <c:pt idx="1">
                  <c:v>От 4 до 6 лет</c:v>
                </c:pt>
                <c:pt idx="2">
                  <c:v>От 7 до 8 лет</c:v>
                </c:pt>
                <c:pt idx="3">
                  <c:v>От 9 до 12 лет</c:v>
                </c:pt>
                <c:pt idx="4">
                  <c:v>От 13 до 15 лет</c:v>
                </c:pt>
                <c:pt idx="5">
                  <c:v>От 16 до 18 лет </c:v>
                </c:pt>
                <c:pt idx="6">
                  <c:v>От 19 лет</c:v>
                </c:pt>
                <c:pt idx="7">
                  <c:v>Старше 23 лет</c:v>
                </c:pt>
              </c:strCache>
            </c:strRef>
          </c:cat>
          <c:val>
            <c:numRef>
              <c:f>Лист1!$D$3:$D$10</c:f>
              <c:numCache>
                <c:formatCode>General</c:formatCode>
                <c:ptCount val="8"/>
                <c:pt idx="0">
                  <c:v>0</c:v>
                </c:pt>
                <c:pt idx="1">
                  <c:v>4</c:v>
                </c:pt>
                <c:pt idx="2">
                  <c:v>37</c:v>
                </c:pt>
                <c:pt idx="3">
                  <c:v>83</c:v>
                </c:pt>
                <c:pt idx="4">
                  <c:v>35</c:v>
                </c:pt>
                <c:pt idx="5">
                  <c:v>29</c:v>
                </c:pt>
                <c:pt idx="6">
                  <c:v>2</c:v>
                </c:pt>
                <c:pt idx="7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3335904"/>
        <c:axId val="443336296"/>
      </c:barChart>
      <c:catAx>
        <c:axId val="443335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3336296"/>
        <c:crosses val="autoZero"/>
        <c:auto val="1"/>
        <c:lblAlgn val="ctr"/>
        <c:lblOffset val="100"/>
        <c:noMultiLvlLbl val="0"/>
      </c:catAx>
      <c:valAx>
        <c:axId val="443336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3335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АООП ЗПР</c:v>
                </c:pt>
                <c:pt idx="1">
                  <c:v>АООП УО 1 вариант</c:v>
                </c:pt>
                <c:pt idx="2">
                  <c:v>АООП 2 вариант</c:v>
                </c:pt>
                <c:pt idx="3">
                  <c:v>АООП ТНР</c:v>
                </c:pt>
                <c:pt idx="4">
                  <c:v>АООП слепые, слабовидящие</c:v>
                </c:pt>
                <c:pt idx="5">
                  <c:v>АООП РАС</c:v>
                </c:pt>
                <c:pt idx="6">
                  <c:v>НОДА</c:v>
                </c:pt>
                <c:pt idx="7">
                  <c:v>ООП СОО</c:v>
                </c:pt>
                <c:pt idx="8">
                  <c:v>СПО</c:v>
                </c:pt>
                <c:pt idx="9">
                  <c:v>ГИА</c:v>
                </c:pt>
                <c:pt idx="10">
                  <c:v>слабослышащий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43</c:v>
                </c:pt>
                <c:pt idx="1">
                  <c:v>33</c:v>
                </c:pt>
                <c:pt idx="2">
                  <c:v>4</c:v>
                </c:pt>
                <c:pt idx="3">
                  <c:v>4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АООП ЗПР</c:v>
                </c:pt>
                <c:pt idx="1">
                  <c:v>АООП УО 1 вариант</c:v>
                </c:pt>
                <c:pt idx="2">
                  <c:v>АООП 2 вариант</c:v>
                </c:pt>
                <c:pt idx="3">
                  <c:v>АООП ТНР</c:v>
                </c:pt>
                <c:pt idx="4">
                  <c:v>АООП слепые, слабовидящие</c:v>
                </c:pt>
                <c:pt idx="5">
                  <c:v>АООП РАС</c:v>
                </c:pt>
                <c:pt idx="6">
                  <c:v>НОДА</c:v>
                </c:pt>
                <c:pt idx="7">
                  <c:v>ООП СОО</c:v>
                </c:pt>
                <c:pt idx="8">
                  <c:v>СПО</c:v>
                </c:pt>
                <c:pt idx="9">
                  <c:v>ГИА</c:v>
                </c:pt>
                <c:pt idx="10">
                  <c:v>слабослышащий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63</c:v>
                </c:pt>
                <c:pt idx="1">
                  <c:v>48</c:v>
                </c:pt>
                <c:pt idx="2">
                  <c:v>4</c:v>
                </c:pt>
                <c:pt idx="3">
                  <c:v>4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АООП ЗПР</c:v>
                </c:pt>
                <c:pt idx="1">
                  <c:v>АООП УО 1 вариант</c:v>
                </c:pt>
                <c:pt idx="2">
                  <c:v>АООП 2 вариант</c:v>
                </c:pt>
                <c:pt idx="3">
                  <c:v>АООП ТНР</c:v>
                </c:pt>
                <c:pt idx="4">
                  <c:v>АООП слепые, слабовидящие</c:v>
                </c:pt>
                <c:pt idx="5">
                  <c:v>АООП РАС</c:v>
                </c:pt>
                <c:pt idx="6">
                  <c:v>НОДА</c:v>
                </c:pt>
                <c:pt idx="7">
                  <c:v>ООП СОО</c:v>
                </c:pt>
                <c:pt idx="8">
                  <c:v>СПО</c:v>
                </c:pt>
                <c:pt idx="9">
                  <c:v>ГИА</c:v>
                </c:pt>
                <c:pt idx="10">
                  <c:v>слабослышащий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63</c:v>
                </c:pt>
                <c:pt idx="1">
                  <c:v>87</c:v>
                </c:pt>
                <c:pt idx="2">
                  <c:v>10</c:v>
                </c:pt>
                <c:pt idx="3">
                  <c:v>5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17</c:v>
                </c:pt>
                <c:pt idx="9">
                  <c:v>5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8746688"/>
        <c:axId val="328745512"/>
      </c:barChart>
      <c:catAx>
        <c:axId val="328746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28745512"/>
        <c:crosses val="autoZero"/>
        <c:auto val="1"/>
        <c:lblAlgn val="ctr"/>
        <c:lblOffset val="100"/>
        <c:noMultiLvlLbl val="0"/>
      </c:catAx>
      <c:valAx>
        <c:axId val="328745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8746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1387</Words>
  <Characters>7911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2023-05-23T07:50:00Z</dcterms:created>
  <dcterms:modified xsi:type="dcterms:W3CDTF">2023-05-29T03:20:00Z</dcterms:modified>
</cp:coreProperties>
</file>