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200" w:rsidRPr="005D3AFB" w:rsidRDefault="00696200" w:rsidP="00506ED6">
      <w:pPr>
        <w:keepNext/>
        <w:tabs>
          <w:tab w:val="left" w:pos="1050"/>
        </w:tabs>
        <w:spacing w:before="120"/>
        <w:jc w:val="center"/>
        <w:outlineLvl w:val="0"/>
        <w:rPr>
          <w:b/>
        </w:rPr>
      </w:pPr>
      <w:r w:rsidRPr="005D3AFB">
        <w:rPr>
          <w:b/>
          <w:noProof/>
          <w:lang w:eastAsia="ru-RU"/>
        </w:rPr>
        <w:drawing>
          <wp:inline distT="0" distB="0" distL="0" distR="0">
            <wp:extent cx="842645" cy="89027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645" cy="890270"/>
                    </a:xfrm>
                    <a:prstGeom prst="rect">
                      <a:avLst/>
                    </a:prstGeom>
                    <a:noFill/>
                    <a:ln>
                      <a:noFill/>
                    </a:ln>
                  </pic:spPr>
                </pic:pic>
              </a:graphicData>
            </a:graphic>
          </wp:inline>
        </w:drawing>
      </w:r>
    </w:p>
    <w:p w:rsidR="00696200" w:rsidRPr="005D3AFB" w:rsidRDefault="00696200" w:rsidP="00506ED6">
      <w:pPr>
        <w:ind w:firstLine="0"/>
        <w:jc w:val="center"/>
        <w:rPr>
          <w:b/>
          <w:sz w:val="22"/>
          <w:szCs w:val="22"/>
        </w:rPr>
      </w:pPr>
      <w:r w:rsidRPr="005D3AFB">
        <w:rPr>
          <w:b/>
          <w:sz w:val="22"/>
          <w:szCs w:val="22"/>
        </w:rPr>
        <w:t>Российская Федерация</w:t>
      </w:r>
    </w:p>
    <w:p w:rsidR="00696200" w:rsidRPr="005D3AFB" w:rsidRDefault="00696200" w:rsidP="00506ED6">
      <w:pPr>
        <w:ind w:firstLine="0"/>
        <w:jc w:val="center"/>
        <w:rPr>
          <w:b/>
          <w:sz w:val="22"/>
          <w:szCs w:val="22"/>
        </w:rPr>
      </w:pPr>
      <w:r w:rsidRPr="005D3AFB">
        <w:rPr>
          <w:b/>
          <w:sz w:val="22"/>
          <w:szCs w:val="22"/>
        </w:rPr>
        <w:t>Иркутская область</w:t>
      </w:r>
    </w:p>
    <w:p w:rsidR="00696200" w:rsidRPr="005D3AFB" w:rsidRDefault="00696200" w:rsidP="00506ED6">
      <w:pPr>
        <w:keepNext/>
        <w:ind w:firstLine="0"/>
        <w:jc w:val="center"/>
        <w:outlineLvl w:val="1"/>
        <w:rPr>
          <w:b/>
          <w:sz w:val="22"/>
          <w:szCs w:val="22"/>
        </w:rPr>
      </w:pPr>
      <w:r w:rsidRPr="005D3AFB">
        <w:rPr>
          <w:b/>
          <w:sz w:val="22"/>
          <w:szCs w:val="22"/>
        </w:rPr>
        <w:t>Муниципальное образование «Братский район»</w:t>
      </w:r>
    </w:p>
    <w:p w:rsidR="00696200" w:rsidRPr="005D3AFB" w:rsidRDefault="00696200" w:rsidP="00506ED6">
      <w:pPr>
        <w:pStyle w:val="af"/>
        <w:spacing w:before="0" w:after="0"/>
        <w:ind w:left="0" w:right="0"/>
        <w:jc w:val="center"/>
        <w:rPr>
          <w:rFonts w:ascii="Arial" w:hAnsi="Arial" w:cs="Arial"/>
          <w:i w:val="0"/>
          <w:color w:val="auto"/>
        </w:rPr>
      </w:pPr>
      <w:r w:rsidRPr="005D3AFB">
        <w:rPr>
          <w:rFonts w:ascii="Arial" w:hAnsi="Arial" w:cs="Arial"/>
          <w:i w:val="0"/>
          <w:color w:val="auto"/>
        </w:rPr>
        <w:t>Контрольно-счетный орган</w:t>
      </w:r>
    </w:p>
    <w:p w:rsidR="00696200" w:rsidRPr="005D3AFB" w:rsidRDefault="00696200" w:rsidP="00506ED6">
      <w:pPr>
        <w:ind w:firstLine="0"/>
        <w:jc w:val="center"/>
        <w:rPr>
          <w:b/>
          <w:sz w:val="20"/>
          <w:szCs w:val="20"/>
        </w:rPr>
      </w:pPr>
      <w:r w:rsidRPr="005D3AFB">
        <w:rPr>
          <w:b/>
          <w:sz w:val="20"/>
          <w:szCs w:val="20"/>
        </w:rPr>
        <w:t>ул. Комсомольская, д. 28 «а», г.</w:t>
      </w:r>
      <w:r w:rsidR="00FC5A9C" w:rsidRPr="005D3AFB">
        <w:rPr>
          <w:b/>
          <w:sz w:val="20"/>
          <w:szCs w:val="20"/>
        </w:rPr>
        <w:t xml:space="preserve"> </w:t>
      </w:r>
      <w:r w:rsidRPr="005D3AFB">
        <w:rPr>
          <w:b/>
          <w:sz w:val="20"/>
          <w:szCs w:val="20"/>
        </w:rPr>
        <w:t>Братск</w:t>
      </w:r>
      <w:r w:rsidR="00FC5A9C" w:rsidRPr="005D3AFB">
        <w:rPr>
          <w:b/>
          <w:sz w:val="20"/>
          <w:szCs w:val="20"/>
        </w:rPr>
        <w:t xml:space="preserve">, Иркутская область, тел./факс </w:t>
      </w:r>
      <w:r w:rsidRPr="005D3AFB">
        <w:rPr>
          <w:b/>
          <w:sz w:val="20"/>
          <w:szCs w:val="20"/>
        </w:rPr>
        <w:t>8(3953) 411126</w:t>
      </w:r>
    </w:p>
    <w:p w:rsidR="00696200" w:rsidRPr="00CB562D" w:rsidRDefault="00696200" w:rsidP="00506ED6">
      <w:pPr>
        <w:jc w:val="center"/>
      </w:pPr>
    </w:p>
    <w:p w:rsidR="00696200" w:rsidRPr="00CB562D" w:rsidRDefault="00696200" w:rsidP="00CB562D">
      <w:pPr>
        <w:pStyle w:val="Style3"/>
        <w:tabs>
          <w:tab w:val="left" w:pos="9072"/>
        </w:tabs>
        <w:spacing w:line="240" w:lineRule="auto"/>
        <w:jc w:val="both"/>
        <w:rPr>
          <w:rFonts w:ascii="Arial" w:hAnsi="Arial" w:cs="Arial"/>
          <w:b w:val="0"/>
          <w:bCs/>
        </w:rPr>
      </w:pPr>
      <w:r w:rsidRPr="00CB562D">
        <w:rPr>
          <w:rFonts w:ascii="Arial" w:hAnsi="Arial" w:cs="Arial"/>
          <w:b w:val="0"/>
          <w:bCs/>
        </w:rPr>
        <w:t>«</w:t>
      </w:r>
      <w:r w:rsidR="00A46138" w:rsidRPr="00CB562D">
        <w:rPr>
          <w:rFonts w:ascii="Arial" w:hAnsi="Arial" w:cs="Arial"/>
          <w:b w:val="0"/>
          <w:bCs/>
        </w:rPr>
        <w:t>1</w:t>
      </w:r>
      <w:r w:rsidR="005B76B4" w:rsidRPr="00CB562D">
        <w:rPr>
          <w:rFonts w:ascii="Arial" w:hAnsi="Arial" w:cs="Arial"/>
          <w:b w:val="0"/>
          <w:bCs/>
        </w:rPr>
        <w:t>8</w:t>
      </w:r>
      <w:r w:rsidRPr="00CB562D">
        <w:rPr>
          <w:rFonts w:ascii="Arial" w:hAnsi="Arial" w:cs="Arial"/>
          <w:b w:val="0"/>
          <w:bCs/>
        </w:rPr>
        <w:t>»</w:t>
      </w:r>
      <w:r w:rsidR="00A46138" w:rsidRPr="00CB562D">
        <w:rPr>
          <w:rFonts w:ascii="Arial" w:hAnsi="Arial" w:cs="Arial"/>
          <w:b w:val="0"/>
          <w:bCs/>
        </w:rPr>
        <w:t xml:space="preserve"> </w:t>
      </w:r>
      <w:r w:rsidR="005B76B4" w:rsidRPr="00CB562D">
        <w:rPr>
          <w:rFonts w:ascii="Arial" w:hAnsi="Arial" w:cs="Arial"/>
          <w:b w:val="0"/>
          <w:bCs/>
        </w:rPr>
        <w:t>апрел</w:t>
      </w:r>
      <w:r w:rsidR="00A46138" w:rsidRPr="00CB562D">
        <w:rPr>
          <w:rFonts w:ascii="Arial" w:hAnsi="Arial" w:cs="Arial"/>
          <w:b w:val="0"/>
          <w:bCs/>
        </w:rPr>
        <w:t xml:space="preserve">я </w:t>
      </w:r>
      <w:r w:rsidRPr="00CB562D">
        <w:rPr>
          <w:rFonts w:ascii="Arial" w:hAnsi="Arial" w:cs="Arial"/>
          <w:b w:val="0"/>
          <w:bCs/>
        </w:rPr>
        <w:t>20</w:t>
      </w:r>
      <w:r w:rsidR="00A46138" w:rsidRPr="00CB562D">
        <w:rPr>
          <w:rFonts w:ascii="Arial" w:hAnsi="Arial" w:cs="Arial"/>
          <w:b w:val="0"/>
          <w:bCs/>
        </w:rPr>
        <w:t>2</w:t>
      </w:r>
      <w:r w:rsidR="005B76B4" w:rsidRPr="00CB562D">
        <w:rPr>
          <w:rFonts w:ascii="Arial" w:hAnsi="Arial" w:cs="Arial"/>
          <w:b w:val="0"/>
          <w:bCs/>
        </w:rPr>
        <w:t>3</w:t>
      </w:r>
      <w:r w:rsidRPr="00CB562D">
        <w:rPr>
          <w:rFonts w:ascii="Arial" w:hAnsi="Arial" w:cs="Arial"/>
          <w:b w:val="0"/>
          <w:bCs/>
        </w:rPr>
        <w:t xml:space="preserve">г. </w:t>
      </w:r>
      <w:r w:rsidR="00FC5A9C" w:rsidRPr="00CB562D">
        <w:rPr>
          <w:rFonts w:ascii="Arial" w:hAnsi="Arial" w:cs="Arial"/>
          <w:b w:val="0"/>
          <w:bCs/>
        </w:rPr>
        <w:tab/>
      </w:r>
      <w:r w:rsidRPr="00CB562D">
        <w:rPr>
          <w:rFonts w:ascii="Arial" w:hAnsi="Arial" w:cs="Arial"/>
          <w:b w:val="0"/>
          <w:bCs/>
        </w:rPr>
        <w:t xml:space="preserve"> </w:t>
      </w:r>
      <w:r w:rsidR="005D3AFB" w:rsidRPr="00CB562D">
        <w:rPr>
          <w:rFonts w:ascii="Arial" w:hAnsi="Arial" w:cs="Arial"/>
          <w:b w:val="0"/>
          <w:bCs/>
        </w:rPr>
        <w:t>№</w:t>
      </w:r>
      <w:r w:rsidR="001501BA" w:rsidRPr="00CB562D">
        <w:rPr>
          <w:rFonts w:ascii="Arial" w:hAnsi="Arial" w:cs="Arial"/>
          <w:b w:val="0"/>
          <w:bCs/>
        </w:rPr>
        <w:t>6</w:t>
      </w:r>
    </w:p>
    <w:p w:rsidR="00696200" w:rsidRPr="00CB562D" w:rsidRDefault="00696200" w:rsidP="00506ED6">
      <w:pPr>
        <w:pStyle w:val="Style3"/>
        <w:widowControl/>
        <w:spacing w:line="240" w:lineRule="auto"/>
        <w:jc w:val="center"/>
        <w:rPr>
          <w:rStyle w:val="FontStyle17"/>
          <w:rFonts w:ascii="Arial" w:hAnsi="Arial" w:cs="Arial"/>
          <w:b w:val="0"/>
          <w:color w:val="auto"/>
          <w:sz w:val="24"/>
          <w:szCs w:val="24"/>
        </w:rPr>
      </w:pPr>
    </w:p>
    <w:p w:rsidR="00696200" w:rsidRPr="00CB562D" w:rsidRDefault="00696200" w:rsidP="00506ED6">
      <w:pPr>
        <w:pStyle w:val="Style3"/>
        <w:widowControl/>
        <w:spacing w:line="240" w:lineRule="auto"/>
        <w:jc w:val="center"/>
        <w:rPr>
          <w:rStyle w:val="FontStyle17"/>
          <w:rFonts w:ascii="Arial" w:hAnsi="Arial" w:cs="Arial"/>
          <w:b w:val="0"/>
          <w:color w:val="auto"/>
          <w:sz w:val="24"/>
          <w:szCs w:val="24"/>
        </w:rPr>
      </w:pPr>
    </w:p>
    <w:p w:rsidR="00696200" w:rsidRPr="00CB562D" w:rsidRDefault="00696200" w:rsidP="00506ED6">
      <w:pPr>
        <w:pStyle w:val="Style3"/>
        <w:widowControl/>
        <w:spacing w:line="240" w:lineRule="auto"/>
        <w:jc w:val="center"/>
        <w:rPr>
          <w:rStyle w:val="FontStyle17"/>
          <w:rFonts w:ascii="Arial" w:hAnsi="Arial" w:cs="Arial"/>
          <w:color w:val="auto"/>
          <w:sz w:val="24"/>
          <w:szCs w:val="24"/>
        </w:rPr>
      </w:pPr>
      <w:r w:rsidRPr="00CB562D">
        <w:rPr>
          <w:rStyle w:val="FontStyle17"/>
          <w:rFonts w:ascii="Arial" w:hAnsi="Arial" w:cs="Arial"/>
          <w:color w:val="auto"/>
          <w:sz w:val="24"/>
          <w:szCs w:val="24"/>
        </w:rPr>
        <w:t>ОТЧЕТ</w:t>
      </w:r>
    </w:p>
    <w:p w:rsidR="00696200" w:rsidRPr="00CB562D" w:rsidRDefault="00696200" w:rsidP="00506ED6">
      <w:pPr>
        <w:pStyle w:val="Style3"/>
        <w:widowControl/>
        <w:spacing w:line="240" w:lineRule="auto"/>
        <w:jc w:val="center"/>
        <w:rPr>
          <w:rStyle w:val="FontStyle17"/>
          <w:rFonts w:ascii="Arial" w:hAnsi="Arial" w:cs="Arial"/>
          <w:b w:val="0"/>
          <w:color w:val="auto"/>
          <w:sz w:val="24"/>
          <w:szCs w:val="24"/>
        </w:rPr>
      </w:pPr>
      <w:r w:rsidRPr="00CB562D">
        <w:rPr>
          <w:rStyle w:val="FontStyle17"/>
          <w:rFonts w:ascii="Arial" w:hAnsi="Arial" w:cs="Arial"/>
          <w:b w:val="0"/>
          <w:color w:val="auto"/>
          <w:sz w:val="24"/>
          <w:szCs w:val="24"/>
        </w:rPr>
        <w:t>о результатах контрольного мероприятия</w:t>
      </w:r>
    </w:p>
    <w:p w:rsidR="00E24B59" w:rsidRPr="00CB562D" w:rsidRDefault="00290539" w:rsidP="00506ED6">
      <w:pPr>
        <w:ind w:firstLine="0"/>
        <w:jc w:val="center"/>
        <w:rPr>
          <w:rFonts w:ascii="Arial" w:eastAsia="Times New Roman" w:hAnsi="Arial" w:cs="Arial"/>
          <w:sz w:val="24"/>
          <w:szCs w:val="24"/>
          <w:lang w:eastAsia="ru-RU"/>
        </w:rPr>
      </w:pPr>
      <w:r w:rsidRPr="00CB562D">
        <w:rPr>
          <w:rFonts w:ascii="Arial" w:eastAsia="Times New Roman" w:hAnsi="Arial" w:cs="Arial"/>
          <w:sz w:val="24"/>
          <w:szCs w:val="24"/>
          <w:lang w:eastAsia="ru-RU"/>
        </w:rPr>
        <w:t>«</w:t>
      </w:r>
      <w:r w:rsidR="00E24B59" w:rsidRPr="00CB562D">
        <w:rPr>
          <w:rFonts w:ascii="Arial" w:eastAsia="Times New Roman" w:hAnsi="Arial" w:cs="Arial"/>
          <w:sz w:val="24"/>
          <w:szCs w:val="24"/>
          <w:lang w:eastAsia="ru-RU"/>
        </w:rPr>
        <w:t>Проверка финансово–хозяйственной деятельности</w:t>
      </w:r>
    </w:p>
    <w:p w:rsidR="00E24B59" w:rsidRPr="00CB562D" w:rsidRDefault="00E24B59" w:rsidP="00506ED6">
      <w:pPr>
        <w:ind w:firstLine="0"/>
        <w:jc w:val="center"/>
        <w:rPr>
          <w:rFonts w:eastAsia="Times New Roman"/>
          <w:sz w:val="24"/>
          <w:szCs w:val="24"/>
          <w:lang w:eastAsia="ru-RU"/>
        </w:rPr>
      </w:pPr>
      <w:r w:rsidRPr="00CB562D">
        <w:rPr>
          <w:rFonts w:ascii="Arial" w:eastAsia="Times New Roman" w:hAnsi="Arial" w:cs="Arial"/>
          <w:sz w:val="24"/>
          <w:szCs w:val="24"/>
          <w:lang w:eastAsia="ru-RU"/>
        </w:rPr>
        <w:t>МУП «Земельная палата Братского района</w:t>
      </w:r>
      <w:r w:rsidRPr="00CB562D">
        <w:rPr>
          <w:rFonts w:eastAsia="Times New Roman"/>
          <w:sz w:val="24"/>
          <w:szCs w:val="24"/>
          <w:lang w:eastAsia="ru-RU"/>
        </w:rPr>
        <w:t>»</w:t>
      </w:r>
    </w:p>
    <w:p w:rsidR="00696200" w:rsidRPr="00CB562D" w:rsidRDefault="00E24B59" w:rsidP="00506ED6">
      <w:pPr>
        <w:autoSpaceDE w:val="0"/>
        <w:autoSpaceDN w:val="0"/>
        <w:adjustRightInd w:val="0"/>
        <w:spacing w:after="120"/>
        <w:ind w:firstLine="0"/>
        <w:jc w:val="center"/>
        <w:rPr>
          <w:rStyle w:val="FontStyle17"/>
          <w:rFonts w:ascii="Arial" w:hAnsi="Arial" w:cs="Arial"/>
          <w:color w:val="auto"/>
          <w:sz w:val="24"/>
          <w:szCs w:val="24"/>
        </w:rPr>
      </w:pPr>
      <w:r w:rsidRPr="00CB562D">
        <w:rPr>
          <w:rFonts w:ascii="Arial" w:eastAsia="Times New Roman" w:hAnsi="Arial" w:cs="Arial"/>
          <w:sz w:val="24"/>
          <w:szCs w:val="24"/>
          <w:lang w:eastAsia="ru-RU"/>
        </w:rPr>
        <w:t>и анализ эффективности управления финансами за 2022 год</w:t>
      </w:r>
      <w:r w:rsidR="00290539" w:rsidRPr="00CB562D">
        <w:rPr>
          <w:rFonts w:ascii="Arial" w:hAnsi="Arial" w:cs="Arial"/>
          <w:sz w:val="24"/>
          <w:szCs w:val="24"/>
        </w:rPr>
        <w:t>»</w:t>
      </w:r>
    </w:p>
    <w:p w:rsidR="00420E66" w:rsidRPr="007E15BE" w:rsidRDefault="00B038A8" w:rsidP="00506ED6">
      <w:pPr>
        <w:pStyle w:val="Style3"/>
        <w:widowControl/>
        <w:numPr>
          <w:ilvl w:val="0"/>
          <w:numId w:val="1"/>
        </w:numPr>
        <w:spacing w:line="240" w:lineRule="auto"/>
        <w:ind w:left="0" w:firstLine="709"/>
        <w:jc w:val="both"/>
        <w:rPr>
          <w:rStyle w:val="FontStyle17"/>
          <w:rFonts w:ascii="Arial" w:hAnsi="Arial" w:cs="Arial"/>
          <w:b w:val="0"/>
          <w:color w:val="auto"/>
          <w:sz w:val="24"/>
          <w:szCs w:val="24"/>
        </w:rPr>
      </w:pPr>
      <w:r w:rsidRPr="007E15BE">
        <w:rPr>
          <w:rStyle w:val="FontStyle17"/>
          <w:rFonts w:ascii="Arial" w:hAnsi="Arial" w:cs="Arial"/>
          <w:color w:val="auto"/>
          <w:sz w:val="24"/>
          <w:szCs w:val="24"/>
        </w:rPr>
        <w:t xml:space="preserve">Основание для проведения </w:t>
      </w:r>
      <w:r w:rsidR="00696200" w:rsidRPr="007E15BE">
        <w:rPr>
          <w:rStyle w:val="FontStyle17"/>
          <w:rFonts w:ascii="Arial" w:hAnsi="Arial" w:cs="Arial"/>
          <w:color w:val="auto"/>
          <w:sz w:val="24"/>
          <w:szCs w:val="24"/>
        </w:rPr>
        <w:t>контрольного мероприятия</w:t>
      </w:r>
      <w:r w:rsidR="00696200" w:rsidRPr="00E04ACE">
        <w:rPr>
          <w:rStyle w:val="FontStyle17"/>
          <w:rFonts w:ascii="Arial" w:hAnsi="Arial" w:cs="Arial"/>
          <w:color w:val="auto"/>
          <w:sz w:val="24"/>
          <w:szCs w:val="24"/>
        </w:rPr>
        <w:t>:</w:t>
      </w:r>
      <w:r w:rsidR="00696200" w:rsidRPr="007E15BE">
        <w:rPr>
          <w:rStyle w:val="FontStyle17"/>
          <w:rFonts w:ascii="Arial" w:hAnsi="Arial" w:cs="Arial"/>
          <w:b w:val="0"/>
          <w:color w:val="auto"/>
          <w:sz w:val="24"/>
          <w:szCs w:val="24"/>
        </w:rPr>
        <w:t xml:space="preserve"> пункт </w:t>
      </w:r>
      <w:r w:rsidRPr="007E15BE">
        <w:rPr>
          <w:rStyle w:val="FontStyle17"/>
          <w:rFonts w:ascii="Arial" w:hAnsi="Arial" w:cs="Arial"/>
          <w:b w:val="0"/>
          <w:color w:val="auto"/>
          <w:sz w:val="24"/>
          <w:szCs w:val="24"/>
        </w:rPr>
        <w:t>2.</w:t>
      </w:r>
      <w:r w:rsidR="00420E66" w:rsidRPr="007E15BE">
        <w:rPr>
          <w:rStyle w:val="FontStyle17"/>
          <w:rFonts w:ascii="Arial" w:hAnsi="Arial" w:cs="Arial"/>
          <w:b w:val="0"/>
          <w:color w:val="auto"/>
          <w:sz w:val="24"/>
          <w:szCs w:val="24"/>
        </w:rPr>
        <w:t>2</w:t>
      </w:r>
      <w:r w:rsidRPr="007E15BE">
        <w:rPr>
          <w:rStyle w:val="FontStyle17"/>
          <w:rFonts w:ascii="Arial" w:hAnsi="Arial" w:cs="Arial"/>
          <w:b w:val="0"/>
          <w:color w:val="auto"/>
          <w:sz w:val="24"/>
          <w:szCs w:val="24"/>
        </w:rPr>
        <w:t xml:space="preserve"> </w:t>
      </w:r>
      <w:r w:rsidR="00696200" w:rsidRPr="007E15BE">
        <w:rPr>
          <w:rStyle w:val="FontStyle17"/>
          <w:rFonts w:ascii="Arial" w:hAnsi="Arial" w:cs="Arial"/>
          <w:b w:val="0"/>
          <w:color w:val="auto"/>
          <w:sz w:val="24"/>
          <w:szCs w:val="24"/>
        </w:rPr>
        <w:t>Плана деятельности Контрольно-счетного органа муниципального образования «Братский район»</w:t>
      </w:r>
      <w:r w:rsidR="00696200" w:rsidRPr="007E15BE">
        <w:rPr>
          <w:rStyle w:val="FontStyle17"/>
          <w:rFonts w:ascii="Arial" w:hAnsi="Arial" w:cs="Arial"/>
          <w:b w:val="0"/>
          <w:i/>
          <w:iCs/>
          <w:color w:val="auto"/>
          <w:sz w:val="24"/>
          <w:szCs w:val="24"/>
        </w:rPr>
        <w:t xml:space="preserve"> </w:t>
      </w:r>
      <w:r w:rsidR="00696200" w:rsidRPr="007E15BE">
        <w:rPr>
          <w:rStyle w:val="FontStyle17"/>
          <w:rFonts w:ascii="Arial" w:hAnsi="Arial" w:cs="Arial"/>
          <w:b w:val="0"/>
          <w:iCs/>
          <w:color w:val="auto"/>
          <w:sz w:val="24"/>
          <w:szCs w:val="24"/>
        </w:rPr>
        <w:t>на 20</w:t>
      </w:r>
      <w:r w:rsidRPr="007E15BE">
        <w:rPr>
          <w:rStyle w:val="FontStyle17"/>
          <w:rFonts w:ascii="Arial" w:hAnsi="Arial" w:cs="Arial"/>
          <w:b w:val="0"/>
          <w:iCs/>
          <w:color w:val="auto"/>
          <w:sz w:val="24"/>
          <w:szCs w:val="24"/>
        </w:rPr>
        <w:t>2</w:t>
      </w:r>
      <w:r w:rsidR="00420E66" w:rsidRPr="007E15BE">
        <w:rPr>
          <w:rStyle w:val="FontStyle17"/>
          <w:rFonts w:ascii="Arial" w:hAnsi="Arial" w:cs="Arial"/>
          <w:b w:val="0"/>
          <w:iCs/>
          <w:color w:val="auto"/>
          <w:sz w:val="24"/>
          <w:szCs w:val="24"/>
        </w:rPr>
        <w:t>3</w:t>
      </w:r>
      <w:r w:rsidR="00696200" w:rsidRPr="007E15BE">
        <w:rPr>
          <w:rStyle w:val="FontStyle17"/>
          <w:rFonts w:ascii="Arial" w:hAnsi="Arial" w:cs="Arial"/>
          <w:b w:val="0"/>
          <w:iCs/>
          <w:color w:val="auto"/>
          <w:sz w:val="24"/>
          <w:szCs w:val="24"/>
        </w:rPr>
        <w:t xml:space="preserve"> год</w:t>
      </w:r>
      <w:r w:rsidRPr="007E15BE">
        <w:rPr>
          <w:rStyle w:val="FontStyle17"/>
          <w:rFonts w:ascii="Arial" w:hAnsi="Arial" w:cs="Arial"/>
          <w:b w:val="0"/>
          <w:iCs/>
          <w:color w:val="auto"/>
          <w:sz w:val="24"/>
          <w:szCs w:val="24"/>
        </w:rPr>
        <w:t>.</w:t>
      </w:r>
    </w:p>
    <w:p w:rsidR="00420E66" w:rsidRPr="007E15BE" w:rsidRDefault="00696200" w:rsidP="00506ED6">
      <w:pPr>
        <w:pStyle w:val="Style3"/>
        <w:widowControl/>
        <w:numPr>
          <w:ilvl w:val="0"/>
          <w:numId w:val="1"/>
        </w:numPr>
        <w:spacing w:line="240" w:lineRule="auto"/>
        <w:ind w:left="0" w:firstLine="709"/>
        <w:jc w:val="both"/>
        <w:rPr>
          <w:rStyle w:val="FontStyle17"/>
          <w:rFonts w:ascii="Arial" w:hAnsi="Arial" w:cs="Arial"/>
          <w:b w:val="0"/>
          <w:color w:val="auto"/>
          <w:sz w:val="24"/>
          <w:szCs w:val="24"/>
        </w:rPr>
      </w:pPr>
      <w:r w:rsidRPr="007E15BE">
        <w:rPr>
          <w:rStyle w:val="FontStyle17"/>
          <w:rFonts w:ascii="Arial" w:hAnsi="Arial" w:cs="Arial"/>
          <w:color w:val="auto"/>
          <w:sz w:val="24"/>
          <w:szCs w:val="24"/>
        </w:rPr>
        <w:t>Предмет контрольного мероприятия:</w:t>
      </w:r>
      <w:r w:rsidR="00B038A8" w:rsidRPr="007E15BE">
        <w:rPr>
          <w:rStyle w:val="FontStyle17"/>
          <w:rFonts w:ascii="Arial" w:hAnsi="Arial" w:cs="Arial"/>
          <w:b w:val="0"/>
          <w:color w:val="auto"/>
          <w:sz w:val="24"/>
          <w:szCs w:val="24"/>
        </w:rPr>
        <w:t xml:space="preserve"> </w:t>
      </w:r>
      <w:r w:rsidR="00420E66" w:rsidRPr="007E15BE">
        <w:rPr>
          <w:rStyle w:val="FontStyle17"/>
          <w:rFonts w:ascii="Arial" w:hAnsi="Arial" w:cs="Arial"/>
          <w:b w:val="0"/>
          <w:sz w:val="24"/>
          <w:szCs w:val="24"/>
        </w:rPr>
        <w:t>финансово-хозяйственная деятельность муниципального унитарного предприятия.</w:t>
      </w:r>
    </w:p>
    <w:p w:rsidR="00B038A8" w:rsidRPr="007E15BE" w:rsidRDefault="00696200" w:rsidP="00506ED6">
      <w:pPr>
        <w:pStyle w:val="Style3"/>
        <w:widowControl/>
        <w:numPr>
          <w:ilvl w:val="0"/>
          <w:numId w:val="1"/>
        </w:numPr>
        <w:spacing w:line="240" w:lineRule="auto"/>
        <w:ind w:left="0" w:firstLine="709"/>
        <w:jc w:val="both"/>
        <w:rPr>
          <w:rStyle w:val="FontStyle17"/>
          <w:rFonts w:ascii="Arial" w:hAnsi="Arial" w:cs="Arial"/>
          <w:b w:val="0"/>
          <w:color w:val="auto"/>
          <w:sz w:val="24"/>
          <w:szCs w:val="24"/>
        </w:rPr>
      </w:pPr>
      <w:r w:rsidRPr="007E15BE">
        <w:rPr>
          <w:rStyle w:val="FontStyle17"/>
          <w:rFonts w:ascii="Arial" w:hAnsi="Arial" w:cs="Arial"/>
          <w:color w:val="auto"/>
          <w:sz w:val="24"/>
          <w:szCs w:val="24"/>
        </w:rPr>
        <w:t>Объект контрольного мероприятия:</w:t>
      </w:r>
      <w:r w:rsidR="00B038A8" w:rsidRPr="007E15BE">
        <w:rPr>
          <w:rFonts w:ascii="Arial" w:hAnsi="Arial" w:cs="Arial"/>
          <w:b w:val="0"/>
        </w:rPr>
        <w:t xml:space="preserve"> </w:t>
      </w:r>
      <w:r w:rsidR="00970596" w:rsidRPr="007E15BE">
        <w:rPr>
          <w:rStyle w:val="FontStyle17"/>
          <w:rFonts w:ascii="Arial" w:hAnsi="Arial" w:cs="Arial"/>
          <w:b w:val="0"/>
          <w:color w:val="auto"/>
          <w:sz w:val="24"/>
          <w:szCs w:val="24"/>
        </w:rPr>
        <w:t>муниципальное унитарное предприятие «Земельная палата Братского района»</w:t>
      </w:r>
      <w:r w:rsidR="00B038A8" w:rsidRPr="007E15BE">
        <w:rPr>
          <w:rStyle w:val="FontStyle17"/>
          <w:rFonts w:ascii="Arial" w:hAnsi="Arial" w:cs="Arial"/>
          <w:b w:val="0"/>
          <w:color w:val="auto"/>
          <w:sz w:val="24"/>
          <w:szCs w:val="24"/>
        </w:rPr>
        <w:t>.</w:t>
      </w:r>
    </w:p>
    <w:p w:rsidR="00970596" w:rsidRPr="007E15BE" w:rsidRDefault="00696200" w:rsidP="00506ED6">
      <w:pPr>
        <w:pStyle w:val="Style3"/>
        <w:widowControl/>
        <w:numPr>
          <w:ilvl w:val="0"/>
          <w:numId w:val="1"/>
        </w:numPr>
        <w:spacing w:line="240" w:lineRule="auto"/>
        <w:ind w:left="0" w:firstLine="709"/>
        <w:jc w:val="both"/>
        <w:rPr>
          <w:rStyle w:val="FontStyle17"/>
          <w:rFonts w:ascii="Arial" w:hAnsi="Arial" w:cs="Arial"/>
          <w:b w:val="0"/>
          <w:color w:val="auto"/>
          <w:sz w:val="24"/>
          <w:szCs w:val="24"/>
        </w:rPr>
      </w:pPr>
      <w:r w:rsidRPr="007E15BE">
        <w:rPr>
          <w:rStyle w:val="FontStyle17"/>
          <w:rFonts w:ascii="Arial" w:hAnsi="Arial" w:cs="Arial"/>
          <w:color w:val="auto"/>
          <w:sz w:val="24"/>
          <w:szCs w:val="24"/>
        </w:rPr>
        <w:t>Срок проведения контрольного мероприятия</w:t>
      </w:r>
      <w:r w:rsidR="005A13A9" w:rsidRPr="007E15BE">
        <w:rPr>
          <w:rStyle w:val="FontStyle17"/>
          <w:rFonts w:ascii="Arial" w:hAnsi="Arial" w:cs="Arial"/>
          <w:color w:val="auto"/>
          <w:sz w:val="24"/>
          <w:szCs w:val="24"/>
        </w:rPr>
        <w:t>:</w:t>
      </w:r>
      <w:r w:rsidRPr="007E15BE">
        <w:rPr>
          <w:rStyle w:val="FontStyle17"/>
          <w:rFonts w:ascii="Arial" w:hAnsi="Arial" w:cs="Arial"/>
          <w:b w:val="0"/>
          <w:color w:val="auto"/>
          <w:sz w:val="24"/>
          <w:szCs w:val="24"/>
        </w:rPr>
        <w:t xml:space="preserve"> </w:t>
      </w:r>
      <w:r w:rsidR="00970596" w:rsidRPr="007E15BE">
        <w:rPr>
          <w:rStyle w:val="FontStyle17"/>
          <w:rFonts w:ascii="Arial" w:hAnsi="Arial" w:cs="Arial"/>
          <w:b w:val="0"/>
          <w:color w:val="auto"/>
          <w:sz w:val="24"/>
          <w:szCs w:val="24"/>
        </w:rPr>
        <w:t>с 18.01.2023 по 24.02.2023</w:t>
      </w:r>
      <w:r w:rsidRPr="007E15BE">
        <w:rPr>
          <w:rStyle w:val="FontStyle17"/>
          <w:rFonts w:ascii="Arial" w:hAnsi="Arial" w:cs="Arial"/>
          <w:b w:val="0"/>
          <w:color w:val="auto"/>
          <w:sz w:val="24"/>
          <w:szCs w:val="24"/>
        </w:rPr>
        <w:t>.</w:t>
      </w:r>
    </w:p>
    <w:p w:rsidR="00970596" w:rsidRPr="00F15817" w:rsidRDefault="00696200" w:rsidP="00506ED6">
      <w:pPr>
        <w:pStyle w:val="Style3"/>
        <w:widowControl/>
        <w:numPr>
          <w:ilvl w:val="0"/>
          <w:numId w:val="1"/>
        </w:numPr>
        <w:spacing w:line="240" w:lineRule="auto"/>
        <w:ind w:left="0" w:firstLine="709"/>
        <w:jc w:val="both"/>
        <w:rPr>
          <w:rStyle w:val="FontStyle17"/>
          <w:rFonts w:ascii="Arial" w:hAnsi="Arial" w:cs="Arial"/>
          <w:color w:val="auto"/>
          <w:sz w:val="24"/>
          <w:szCs w:val="24"/>
        </w:rPr>
      </w:pPr>
      <w:r w:rsidRPr="00F15817">
        <w:rPr>
          <w:rStyle w:val="FontStyle17"/>
          <w:rFonts w:ascii="Arial" w:hAnsi="Arial" w:cs="Arial"/>
          <w:color w:val="auto"/>
          <w:sz w:val="24"/>
          <w:szCs w:val="24"/>
        </w:rPr>
        <w:t>Цели контрольного мероприятия</w:t>
      </w:r>
      <w:r w:rsidR="00970596" w:rsidRPr="00F15817">
        <w:rPr>
          <w:rStyle w:val="FontStyle17"/>
          <w:rFonts w:ascii="Arial" w:hAnsi="Arial" w:cs="Arial"/>
          <w:color w:val="auto"/>
          <w:sz w:val="24"/>
          <w:szCs w:val="24"/>
        </w:rPr>
        <w:t>:</w:t>
      </w:r>
    </w:p>
    <w:p w:rsidR="00970596" w:rsidRPr="005629F5" w:rsidRDefault="00970596" w:rsidP="00A264B0">
      <w:pPr>
        <w:pStyle w:val="Style3"/>
        <w:widowControl/>
        <w:numPr>
          <w:ilvl w:val="0"/>
          <w:numId w:val="2"/>
        </w:numPr>
        <w:spacing w:line="240" w:lineRule="auto"/>
        <w:ind w:left="0" w:firstLine="709"/>
        <w:jc w:val="both"/>
        <w:rPr>
          <w:rFonts w:ascii="Arial" w:hAnsi="Arial" w:cs="Arial"/>
          <w:b w:val="0"/>
        </w:rPr>
      </w:pPr>
      <w:r w:rsidRPr="005629F5">
        <w:rPr>
          <w:rFonts w:ascii="Arial" w:hAnsi="Arial" w:cs="Arial"/>
          <w:b w:val="0"/>
        </w:rPr>
        <w:t>определение законности, результативности (эффективности и экономности) использования средств, предназначенных для функционирования предприятия;</w:t>
      </w:r>
    </w:p>
    <w:p w:rsidR="00970596" w:rsidRPr="005629F5" w:rsidRDefault="00970596" w:rsidP="00A264B0">
      <w:pPr>
        <w:pStyle w:val="Style3"/>
        <w:numPr>
          <w:ilvl w:val="0"/>
          <w:numId w:val="2"/>
        </w:numPr>
        <w:spacing w:line="240" w:lineRule="auto"/>
        <w:ind w:left="0" w:firstLine="709"/>
        <w:jc w:val="both"/>
        <w:rPr>
          <w:rFonts w:ascii="Arial" w:hAnsi="Arial" w:cs="Arial"/>
          <w:b w:val="0"/>
        </w:rPr>
      </w:pPr>
      <w:r w:rsidRPr="005629F5">
        <w:rPr>
          <w:rFonts w:ascii="Arial" w:hAnsi="Arial" w:cs="Arial"/>
          <w:b w:val="0"/>
        </w:rPr>
        <w:t>законности и эффективности владения, пользования и распоряжения муниципальным имуществом, закрепленным за унитарным предприятием на праве хозяйственного ведения или на праве оперативного управления;</w:t>
      </w:r>
    </w:p>
    <w:p w:rsidR="00970596" w:rsidRPr="005629F5" w:rsidRDefault="00970596" w:rsidP="00A264B0">
      <w:pPr>
        <w:pStyle w:val="Style3"/>
        <w:numPr>
          <w:ilvl w:val="0"/>
          <w:numId w:val="2"/>
        </w:numPr>
        <w:spacing w:line="240" w:lineRule="auto"/>
        <w:ind w:left="0" w:firstLine="709"/>
        <w:jc w:val="both"/>
        <w:rPr>
          <w:rFonts w:ascii="Arial" w:hAnsi="Arial" w:cs="Arial"/>
          <w:b w:val="0"/>
        </w:rPr>
      </w:pPr>
      <w:r w:rsidRPr="005629F5">
        <w:rPr>
          <w:rFonts w:ascii="Arial" w:hAnsi="Arial" w:cs="Arial"/>
          <w:b w:val="0"/>
        </w:rPr>
        <w:t xml:space="preserve">анализ обоснованности произведенных расходов и результатов финансово-хозяйственной деятельности муниципального предприятия; </w:t>
      </w:r>
    </w:p>
    <w:p w:rsidR="00970596" w:rsidRPr="005629F5" w:rsidRDefault="00970596" w:rsidP="00A264B0">
      <w:pPr>
        <w:pStyle w:val="Style3"/>
        <w:numPr>
          <w:ilvl w:val="0"/>
          <w:numId w:val="2"/>
        </w:numPr>
        <w:spacing w:line="240" w:lineRule="auto"/>
        <w:ind w:left="0" w:firstLine="709"/>
        <w:jc w:val="both"/>
        <w:rPr>
          <w:rFonts w:ascii="Arial" w:hAnsi="Arial" w:cs="Arial"/>
          <w:b w:val="0"/>
        </w:rPr>
      </w:pPr>
      <w:r w:rsidRPr="005629F5">
        <w:rPr>
          <w:rFonts w:ascii="Arial" w:hAnsi="Arial" w:cs="Arial"/>
          <w:b w:val="0"/>
        </w:rPr>
        <w:t>достоверность составления, ведения и предоставления бухгалтерской отчетности.</w:t>
      </w:r>
    </w:p>
    <w:p w:rsidR="00696200" w:rsidRPr="00F15817" w:rsidRDefault="00696200" w:rsidP="00506ED6">
      <w:pPr>
        <w:pStyle w:val="Style3"/>
        <w:widowControl/>
        <w:numPr>
          <w:ilvl w:val="0"/>
          <w:numId w:val="1"/>
        </w:numPr>
        <w:spacing w:line="240" w:lineRule="auto"/>
        <w:ind w:left="0" w:firstLine="709"/>
        <w:jc w:val="both"/>
        <w:rPr>
          <w:rStyle w:val="FontStyle17"/>
          <w:rFonts w:ascii="Arial" w:hAnsi="Arial" w:cs="Arial"/>
          <w:color w:val="auto"/>
          <w:sz w:val="24"/>
          <w:szCs w:val="24"/>
        </w:rPr>
      </w:pPr>
      <w:r w:rsidRPr="00F15817">
        <w:rPr>
          <w:rStyle w:val="FontStyle17"/>
          <w:rFonts w:ascii="Arial" w:hAnsi="Arial" w:cs="Arial"/>
          <w:color w:val="auto"/>
          <w:sz w:val="24"/>
          <w:szCs w:val="24"/>
        </w:rPr>
        <w:t>Проверяемый период деятельности:</w:t>
      </w:r>
      <w:r w:rsidRPr="00E04ACE">
        <w:rPr>
          <w:rStyle w:val="FontStyle17"/>
          <w:rFonts w:ascii="Arial" w:hAnsi="Arial" w:cs="Arial"/>
          <w:b w:val="0"/>
          <w:color w:val="auto"/>
          <w:sz w:val="24"/>
          <w:szCs w:val="24"/>
        </w:rPr>
        <w:t xml:space="preserve"> </w:t>
      </w:r>
      <w:r w:rsidR="00970596" w:rsidRPr="00E04ACE">
        <w:rPr>
          <w:rStyle w:val="FontStyle17"/>
          <w:rFonts w:ascii="Arial" w:hAnsi="Arial" w:cs="Arial"/>
          <w:b w:val="0"/>
          <w:color w:val="auto"/>
          <w:sz w:val="24"/>
          <w:szCs w:val="24"/>
        </w:rPr>
        <w:t>01.01.2022 – 31.12.2022</w:t>
      </w:r>
      <w:r w:rsidR="007739CB" w:rsidRPr="00E04ACE">
        <w:rPr>
          <w:rStyle w:val="FontStyle17"/>
          <w:rFonts w:ascii="Arial" w:hAnsi="Arial" w:cs="Arial"/>
          <w:b w:val="0"/>
          <w:color w:val="auto"/>
          <w:sz w:val="24"/>
          <w:szCs w:val="24"/>
        </w:rPr>
        <w:t>.</w:t>
      </w:r>
    </w:p>
    <w:p w:rsidR="00696200" w:rsidRPr="00816D7A" w:rsidRDefault="00696200" w:rsidP="00506ED6">
      <w:pPr>
        <w:pStyle w:val="Style3"/>
        <w:widowControl/>
        <w:numPr>
          <w:ilvl w:val="0"/>
          <w:numId w:val="1"/>
        </w:numPr>
        <w:spacing w:line="240" w:lineRule="auto"/>
        <w:ind w:left="0" w:firstLine="709"/>
        <w:jc w:val="both"/>
        <w:rPr>
          <w:rStyle w:val="FontStyle17"/>
          <w:rFonts w:ascii="Arial" w:hAnsi="Arial" w:cs="Arial"/>
          <w:color w:val="auto"/>
          <w:sz w:val="24"/>
          <w:szCs w:val="24"/>
        </w:rPr>
      </w:pPr>
      <w:r w:rsidRPr="00816D7A">
        <w:rPr>
          <w:rStyle w:val="FontStyle17"/>
          <w:rFonts w:ascii="Arial" w:hAnsi="Arial" w:cs="Arial"/>
          <w:color w:val="auto"/>
          <w:sz w:val="24"/>
          <w:szCs w:val="24"/>
        </w:rPr>
        <w:t>По результатам контрольного ме</w:t>
      </w:r>
      <w:r w:rsidR="00FC5A9C" w:rsidRPr="00816D7A">
        <w:rPr>
          <w:rStyle w:val="FontStyle17"/>
          <w:rFonts w:ascii="Arial" w:hAnsi="Arial" w:cs="Arial"/>
          <w:color w:val="auto"/>
          <w:sz w:val="24"/>
          <w:szCs w:val="24"/>
        </w:rPr>
        <w:t>роприятия установлено следующее:</w:t>
      </w:r>
    </w:p>
    <w:p w:rsidR="003F31E7" w:rsidRPr="00E04ACE" w:rsidRDefault="003F31E7" w:rsidP="00506ED6">
      <w:pPr>
        <w:autoSpaceDE w:val="0"/>
        <w:autoSpaceDN w:val="0"/>
        <w:adjustRightInd w:val="0"/>
        <w:rPr>
          <w:rFonts w:ascii="Arial" w:eastAsia="Times New Roman" w:hAnsi="Arial" w:cs="Arial"/>
          <w:color w:val="000000"/>
          <w:sz w:val="24"/>
          <w:szCs w:val="24"/>
          <w:lang w:eastAsia="ru-RU"/>
        </w:rPr>
      </w:pPr>
      <w:r w:rsidRPr="00E04ACE">
        <w:rPr>
          <w:rFonts w:ascii="Arial" w:eastAsia="Times New Roman" w:hAnsi="Arial" w:cs="Arial"/>
          <w:color w:val="000000"/>
          <w:sz w:val="24"/>
          <w:szCs w:val="24"/>
          <w:lang w:eastAsia="ru-RU"/>
        </w:rPr>
        <w:t>Полное наименование объекта: Муниципальное унитарное предприятие «Земельная палата Братского района».</w:t>
      </w:r>
    </w:p>
    <w:p w:rsidR="003F31E7" w:rsidRPr="00E04ACE" w:rsidRDefault="003F31E7" w:rsidP="00506ED6">
      <w:pPr>
        <w:autoSpaceDE w:val="0"/>
        <w:autoSpaceDN w:val="0"/>
        <w:adjustRightInd w:val="0"/>
        <w:rPr>
          <w:rFonts w:ascii="Arial" w:eastAsia="Times New Roman" w:hAnsi="Arial" w:cs="Arial"/>
          <w:color w:val="000000"/>
          <w:sz w:val="24"/>
          <w:szCs w:val="24"/>
          <w:lang w:eastAsia="ru-RU"/>
        </w:rPr>
      </w:pPr>
      <w:r w:rsidRPr="00E04ACE">
        <w:rPr>
          <w:rFonts w:ascii="Arial" w:eastAsia="Times New Roman" w:hAnsi="Arial" w:cs="Arial"/>
          <w:color w:val="000000"/>
          <w:sz w:val="24"/>
          <w:szCs w:val="24"/>
          <w:lang w:eastAsia="ru-RU"/>
        </w:rPr>
        <w:t>Сокращенное наименование: МУП «Земельная палата Братского района».</w:t>
      </w:r>
    </w:p>
    <w:p w:rsidR="003F31E7" w:rsidRPr="00E04ACE" w:rsidRDefault="003F31E7" w:rsidP="00506ED6">
      <w:pPr>
        <w:autoSpaceDE w:val="0"/>
        <w:autoSpaceDN w:val="0"/>
        <w:adjustRightInd w:val="0"/>
        <w:rPr>
          <w:rFonts w:ascii="Arial" w:eastAsia="Times New Roman" w:hAnsi="Arial" w:cs="Arial"/>
          <w:color w:val="000000"/>
          <w:sz w:val="24"/>
          <w:szCs w:val="24"/>
          <w:lang w:eastAsia="ru-RU"/>
        </w:rPr>
      </w:pPr>
      <w:r w:rsidRPr="00E04ACE">
        <w:rPr>
          <w:rFonts w:ascii="Arial" w:eastAsia="Times New Roman" w:hAnsi="Arial" w:cs="Arial"/>
          <w:color w:val="000000"/>
          <w:sz w:val="24"/>
          <w:szCs w:val="24"/>
          <w:lang w:eastAsia="ru-RU"/>
        </w:rPr>
        <w:t>Местонахождение и адрес юридического лица: 665770, Иркутская область, Братский район, г. Вихоревка, ул. Пионерская, д.17 А.</w:t>
      </w:r>
    </w:p>
    <w:p w:rsidR="003F31E7" w:rsidRPr="00E04ACE" w:rsidRDefault="003F31E7" w:rsidP="00506ED6">
      <w:pPr>
        <w:autoSpaceDE w:val="0"/>
        <w:autoSpaceDN w:val="0"/>
        <w:adjustRightInd w:val="0"/>
        <w:rPr>
          <w:rFonts w:ascii="Arial" w:eastAsia="Times New Roman" w:hAnsi="Arial" w:cs="Arial"/>
          <w:color w:val="000000"/>
          <w:sz w:val="24"/>
          <w:szCs w:val="24"/>
          <w:lang w:eastAsia="ru-RU"/>
        </w:rPr>
      </w:pPr>
      <w:r w:rsidRPr="00E04ACE">
        <w:rPr>
          <w:rFonts w:ascii="Arial" w:eastAsia="Times New Roman" w:hAnsi="Arial" w:cs="Arial"/>
          <w:color w:val="000000"/>
          <w:sz w:val="24"/>
          <w:szCs w:val="24"/>
          <w:lang w:eastAsia="ru-RU"/>
        </w:rPr>
        <w:t>Почтовый адрес: 665717, Иркутская область</w:t>
      </w:r>
      <w:r w:rsidR="00E04ACE">
        <w:rPr>
          <w:rFonts w:ascii="Arial" w:eastAsia="Times New Roman" w:hAnsi="Arial" w:cs="Arial"/>
          <w:color w:val="000000"/>
          <w:sz w:val="24"/>
          <w:szCs w:val="24"/>
          <w:lang w:eastAsia="ru-RU"/>
        </w:rPr>
        <w:t>, г. Братск, ул. Комсомольская,</w:t>
      </w:r>
      <w:r w:rsidR="00E04ACE">
        <w:rPr>
          <w:rFonts w:ascii="Arial" w:eastAsia="Times New Roman" w:hAnsi="Arial" w:cs="Arial"/>
          <w:color w:val="000000"/>
          <w:sz w:val="24"/>
          <w:szCs w:val="24"/>
          <w:lang w:eastAsia="ru-RU"/>
        </w:rPr>
        <w:br/>
      </w:r>
      <w:r w:rsidRPr="00E04ACE">
        <w:rPr>
          <w:rFonts w:ascii="Arial" w:eastAsia="Times New Roman" w:hAnsi="Arial" w:cs="Arial"/>
          <w:color w:val="000000"/>
          <w:sz w:val="24"/>
          <w:szCs w:val="24"/>
          <w:lang w:eastAsia="ru-RU"/>
        </w:rPr>
        <w:t>28 а.</w:t>
      </w:r>
    </w:p>
    <w:p w:rsidR="003F31E7" w:rsidRPr="00E04ACE" w:rsidRDefault="003F31E7" w:rsidP="00506ED6">
      <w:pPr>
        <w:autoSpaceDE w:val="0"/>
        <w:autoSpaceDN w:val="0"/>
        <w:adjustRightInd w:val="0"/>
        <w:rPr>
          <w:rFonts w:ascii="Arial" w:eastAsia="Times New Roman" w:hAnsi="Arial" w:cs="Arial"/>
          <w:color w:val="000000"/>
          <w:sz w:val="24"/>
          <w:szCs w:val="24"/>
          <w:lang w:eastAsia="ru-RU"/>
        </w:rPr>
      </w:pPr>
      <w:r w:rsidRPr="00E04ACE">
        <w:rPr>
          <w:rFonts w:ascii="Arial" w:eastAsia="Times New Roman" w:hAnsi="Arial" w:cs="Arial"/>
          <w:color w:val="000000"/>
          <w:sz w:val="24"/>
          <w:szCs w:val="24"/>
          <w:lang w:eastAsia="ru-RU"/>
        </w:rPr>
        <w:t>Фактический адрес: 665717, Российска</w:t>
      </w:r>
      <w:r w:rsidR="00BA614B">
        <w:rPr>
          <w:rFonts w:ascii="Arial" w:eastAsia="Times New Roman" w:hAnsi="Arial" w:cs="Arial"/>
          <w:color w:val="000000"/>
          <w:sz w:val="24"/>
          <w:szCs w:val="24"/>
          <w:lang w:eastAsia="ru-RU"/>
        </w:rPr>
        <w:t>я Федерация, Иркутская область,</w:t>
      </w:r>
      <w:r w:rsidR="00BA614B">
        <w:rPr>
          <w:rFonts w:ascii="Arial" w:eastAsia="Times New Roman" w:hAnsi="Arial" w:cs="Arial"/>
          <w:color w:val="000000"/>
          <w:sz w:val="24"/>
          <w:szCs w:val="24"/>
          <w:lang w:eastAsia="ru-RU"/>
        </w:rPr>
        <w:br/>
      </w:r>
      <w:r w:rsidRPr="00E04ACE">
        <w:rPr>
          <w:rFonts w:ascii="Arial" w:eastAsia="Times New Roman" w:hAnsi="Arial" w:cs="Arial"/>
          <w:color w:val="000000"/>
          <w:sz w:val="24"/>
          <w:szCs w:val="24"/>
          <w:lang w:eastAsia="ru-RU"/>
        </w:rPr>
        <w:t>г. Братск, ул. Комсомольская, 45 в.</w:t>
      </w:r>
    </w:p>
    <w:p w:rsidR="003F31E7" w:rsidRPr="00E04ACE" w:rsidRDefault="003F31E7" w:rsidP="00506ED6">
      <w:pPr>
        <w:autoSpaceDE w:val="0"/>
        <w:autoSpaceDN w:val="0"/>
        <w:adjustRightInd w:val="0"/>
        <w:rPr>
          <w:rFonts w:ascii="Arial" w:hAnsi="Arial" w:cs="Arial"/>
          <w:bCs/>
          <w:sz w:val="24"/>
          <w:szCs w:val="24"/>
        </w:rPr>
      </w:pPr>
      <w:r w:rsidRPr="00E04ACE">
        <w:rPr>
          <w:rFonts w:ascii="Arial" w:hAnsi="Arial" w:cs="Arial"/>
          <w:bCs/>
          <w:sz w:val="24"/>
          <w:szCs w:val="24"/>
        </w:rPr>
        <w:t xml:space="preserve">Согласно сведениям из Единого государственного реестра юридических лиц (далее - ЕГРЮЛ), местонахождение и адрес юридического лица: 665770, Иркутская область, Братский район, г. Вихоревка, ул. Пионерская, д.17А. В Уставе Предприятия </w:t>
      </w:r>
      <w:r w:rsidRPr="00E04ACE">
        <w:rPr>
          <w:rFonts w:ascii="Arial" w:hAnsi="Arial" w:cs="Arial"/>
          <w:bCs/>
          <w:sz w:val="24"/>
          <w:szCs w:val="24"/>
        </w:rPr>
        <w:lastRenderedPageBreak/>
        <w:t>указан юридический адрес: 665770, Иркутская область, Братский район, г. Вихоревка, ул. Пионерская, д.17А и почтовый адрес: 665717</w:t>
      </w:r>
      <w:r w:rsidR="00BA614B">
        <w:rPr>
          <w:rFonts w:ascii="Arial" w:hAnsi="Arial" w:cs="Arial"/>
          <w:bCs/>
          <w:sz w:val="24"/>
          <w:szCs w:val="24"/>
        </w:rPr>
        <w:t>, Иркутская область, г. Братск,</w:t>
      </w:r>
      <w:r w:rsidR="00BA614B">
        <w:rPr>
          <w:rFonts w:ascii="Arial" w:hAnsi="Arial" w:cs="Arial"/>
          <w:bCs/>
          <w:sz w:val="24"/>
          <w:szCs w:val="24"/>
        </w:rPr>
        <w:br/>
      </w:r>
      <w:r w:rsidRPr="00E04ACE">
        <w:rPr>
          <w:rFonts w:ascii="Arial" w:hAnsi="Arial" w:cs="Arial"/>
          <w:bCs/>
          <w:sz w:val="24"/>
          <w:szCs w:val="24"/>
        </w:rPr>
        <w:t>ул. Комсомольская, 28 а.</w:t>
      </w:r>
    </w:p>
    <w:p w:rsidR="003F31E7" w:rsidRPr="00E04ACE" w:rsidRDefault="003F31E7" w:rsidP="00506ED6">
      <w:pPr>
        <w:autoSpaceDE w:val="0"/>
        <w:autoSpaceDN w:val="0"/>
        <w:adjustRightInd w:val="0"/>
        <w:rPr>
          <w:rFonts w:ascii="Arial" w:hAnsi="Arial" w:cs="Arial"/>
          <w:bCs/>
          <w:sz w:val="24"/>
          <w:szCs w:val="24"/>
        </w:rPr>
      </w:pPr>
      <w:r w:rsidRPr="00E04ACE">
        <w:rPr>
          <w:rFonts w:ascii="Arial" w:hAnsi="Arial" w:cs="Arial"/>
          <w:bCs/>
          <w:sz w:val="24"/>
          <w:szCs w:val="24"/>
        </w:rPr>
        <w:t>При этом фактическим местонахождением Предприятия является адрес: 665717, Российская Федерация, Иркутская область, г. Братск, ул. Комсомольская, 45в, который не указан в Уставе Предприятия и ЕГРЮЛ.</w:t>
      </w:r>
    </w:p>
    <w:p w:rsidR="003F31E7" w:rsidRPr="00097A17" w:rsidRDefault="003F31E7" w:rsidP="00506ED6">
      <w:pPr>
        <w:autoSpaceDE w:val="0"/>
        <w:autoSpaceDN w:val="0"/>
        <w:adjustRightInd w:val="0"/>
        <w:rPr>
          <w:rFonts w:ascii="Arial" w:hAnsi="Arial" w:cs="Arial"/>
          <w:bCs/>
          <w:sz w:val="24"/>
          <w:szCs w:val="24"/>
        </w:rPr>
      </w:pPr>
      <w:r w:rsidRPr="00097A17">
        <w:rPr>
          <w:rFonts w:ascii="Arial" w:hAnsi="Arial" w:cs="Arial"/>
          <w:bCs/>
          <w:sz w:val="24"/>
          <w:szCs w:val="24"/>
        </w:rPr>
        <w:t xml:space="preserve">Минфин России в письме от 25.10.2022 №03-12-13/103191 отмечает, что отсутствие юридического лица по адресу, указанному в ЕГРЮЛ, является основанием для внесения в ЕГРЮЛ записи о недостоверности содержащихся в ЕГРЮЛ сведений о юридическом лице в порядке, предусмотренном </w:t>
      </w:r>
      <w:hyperlink r:id="rId9" w:history="1">
        <w:r w:rsidRPr="00097A17">
          <w:rPr>
            <w:rFonts w:ascii="Arial" w:hAnsi="Arial" w:cs="Arial"/>
            <w:bCs/>
            <w:sz w:val="24"/>
            <w:szCs w:val="24"/>
          </w:rPr>
          <w:t>п.6 ст.11</w:t>
        </w:r>
      </w:hyperlink>
      <w:r w:rsidRPr="00097A17">
        <w:rPr>
          <w:rFonts w:ascii="Arial" w:hAnsi="Arial" w:cs="Arial"/>
          <w:bCs/>
          <w:sz w:val="24"/>
          <w:szCs w:val="24"/>
        </w:rPr>
        <w:t xml:space="preserve"> Закона №129-ФЗ.</w:t>
      </w:r>
    </w:p>
    <w:p w:rsidR="003F31E7" w:rsidRPr="00E04ACE" w:rsidRDefault="003F31E7" w:rsidP="00506ED6">
      <w:pPr>
        <w:autoSpaceDE w:val="0"/>
        <w:autoSpaceDN w:val="0"/>
        <w:adjustRightInd w:val="0"/>
        <w:rPr>
          <w:rFonts w:ascii="Arial" w:hAnsi="Arial" w:cs="Arial"/>
          <w:bCs/>
          <w:sz w:val="24"/>
          <w:szCs w:val="24"/>
        </w:rPr>
      </w:pPr>
      <w:r w:rsidRPr="00097A17">
        <w:rPr>
          <w:rFonts w:ascii="Arial" w:hAnsi="Arial" w:cs="Arial"/>
          <w:bCs/>
          <w:sz w:val="24"/>
          <w:szCs w:val="24"/>
        </w:rPr>
        <w:t xml:space="preserve">Кроме того, при подтверждении факта недостоверности сведений об адресе (месте нахождения) организации налоговыми органами могут быть проведены мероприятия, связанные с привлечением должностного лица указанной организации к административной ответственности, предусмотренной </w:t>
      </w:r>
      <w:hyperlink r:id="rId10" w:history="1">
        <w:r w:rsidRPr="00097A17">
          <w:rPr>
            <w:rFonts w:ascii="Arial" w:hAnsi="Arial" w:cs="Arial"/>
            <w:bCs/>
            <w:sz w:val="24"/>
            <w:szCs w:val="24"/>
          </w:rPr>
          <w:t>ч.3</w:t>
        </w:r>
      </w:hyperlink>
      <w:r w:rsidRPr="00097A17">
        <w:rPr>
          <w:rFonts w:ascii="Arial" w:hAnsi="Arial" w:cs="Arial"/>
          <w:bCs/>
          <w:sz w:val="24"/>
          <w:szCs w:val="24"/>
        </w:rPr>
        <w:t xml:space="preserve"> или ч.</w:t>
      </w:r>
      <w:hyperlink r:id="rId11" w:history="1">
        <w:r w:rsidRPr="00097A17">
          <w:rPr>
            <w:rFonts w:ascii="Arial" w:hAnsi="Arial" w:cs="Arial"/>
            <w:bCs/>
            <w:sz w:val="24"/>
            <w:szCs w:val="24"/>
          </w:rPr>
          <w:t>4 ст.14.25</w:t>
        </w:r>
      </w:hyperlink>
      <w:r w:rsidRPr="00097A17">
        <w:rPr>
          <w:rFonts w:ascii="Arial" w:hAnsi="Arial" w:cs="Arial"/>
          <w:bCs/>
          <w:sz w:val="24"/>
          <w:szCs w:val="24"/>
        </w:rPr>
        <w:t xml:space="preserve"> Кодекса Российской Федерации об административных правонарушениях (далее – КоАП РФ).</w:t>
      </w:r>
    </w:p>
    <w:p w:rsidR="003F31E7" w:rsidRPr="00E04ACE" w:rsidRDefault="003F31E7" w:rsidP="00506ED6">
      <w:pPr>
        <w:autoSpaceDE w:val="0"/>
        <w:autoSpaceDN w:val="0"/>
        <w:adjustRightInd w:val="0"/>
        <w:rPr>
          <w:rFonts w:ascii="Arial" w:hAnsi="Arial" w:cs="Arial"/>
          <w:bCs/>
          <w:sz w:val="24"/>
          <w:szCs w:val="24"/>
        </w:rPr>
      </w:pPr>
      <w:r w:rsidRPr="00E04ACE">
        <w:rPr>
          <w:rFonts w:ascii="Arial" w:hAnsi="Arial" w:cs="Arial"/>
          <w:bCs/>
          <w:sz w:val="24"/>
          <w:szCs w:val="24"/>
        </w:rPr>
        <w:t xml:space="preserve">В целях исполнения требований </w:t>
      </w:r>
      <w:hyperlink r:id="rId12" w:history="1">
        <w:r w:rsidRPr="00E04ACE">
          <w:rPr>
            <w:rFonts w:ascii="Arial" w:hAnsi="Arial" w:cs="Arial"/>
            <w:bCs/>
            <w:sz w:val="24"/>
            <w:szCs w:val="24"/>
          </w:rPr>
          <w:t>ст.54</w:t>
        </w:r>
      </w:hyperlink>
      <w:r w:rsidRPr="00E04ACE">
        <w:rPr>
          <w:rFonts w:ascii="Arial" w:hAnsi="Arial" w:cs="Arial"/>
          <w:bCs/>
          <w:sz w:val="24"/>
          <w:szCs w:val="24"/>
        </w:rPr>
        <w:t xml:space="preserve"> ГК РФ,</w:t>
      </w:r>
      <w:hyperlink r:id="rId13" w:history="1">
        <w:r w:rsidRPr="00E04ACE">
          <w:rPr>
            <w:rFonts w:ascii="Arial" w:hAnsi="Arial" w:cs="Arial"/>
            <w:bCs/>
            <w:sz w:val="24"/>
            <w:szCs w:val="24"/>
          </w:rPr>
          <w:t xml:space="preserve"> ст.5</w:t>
        </w:r>
      </w:hyperlink>
      <w:r w:rsidRPr="00E04ACE">
        <w:rPr>
          <w:rFonts w:ascii="Arial" w:hAnsi="Arial" w:cs="Arial"/>
          <w:bCs/>
          <w:sz w:val="24"/>
          <w:szCs w:val="24"/>
        </w:rPr>
        <w:t xml:space="preserve"> Закона №129-ФЗ Предприятию </w:t>
      </w:r>
      <w:r w:rsidRPr="00E04ACE">
        <w:rPr>
          <w:rFonts w:ascii="Arial" w:hAnsi="Arial" w:cs="Arial"/>
          <w:b/>
          <w:bCs/>
          <w:sz w:val="24"/>
          <w:szCs w:val="24"/>
        </w:rPr>
        <w:t>необходимо внести изменения</w:t>
      </w:r>
      <w:r w:rsidRPr="00E04ACE">
        <w:rPr>
          <w:rFonts w:ascii="Arial" w:hAnsi="Arial" w:cs="Arial"/>
          <w:bCs/>
          <w:sz w:val="24"/>
          <w:szCs w:val="24"/>
        </w:rPr>
        <w:t xml:space="preserve"> в Устав и предоставить сведения в ЕГРЮЛ в части указания достоверного местонахождения и адреса юридического лица.</w:t>
      </w:r>
    </w:p>
    <w:p w:rsidR="003F31E7" w:rsidRPr="00E04ACE" w:rsidRDefault="003F31E7" w:rsidP="00506ED6">
      <w:pPr>
        <w:autoSpaceDE w:val="0"/>
        <w:autoSpaceDN w:val="0"/>
        <w:adjustRightInd w:val="0"/>
        <w:rPr>
          <w:rFonts w:ascii="Arial" w:eastAsia="Times New Roman" w:hAnsi="Arial" w:cs="Arial"/>
          <w:color w:val="000000"/>
          <w:sz w:val="24"/>
          <w:szCs w:val="24"/>
          <w:lang w:eastAsia="ru-RU"/>
        </w:rPr>
      </w:pPr>
      <w:r w:rsidRPr="00E04ACE">
        <w:rPr>
          <w:rFonts w:ascii="Arial" w:eastAsia="Times New Roman" w:hAnsi="Arial" w:cs="Arial"/>
          <w:color w:val="000000"/>
          <w:sz w:val="24"/>
          <w:szCs w:val="24"/>
          <w:lang w:eastAsia="ru-RU"/>
        </w:rPr>
        <w:t>Муниципальное унитарное предприятие «Земельная палата Братского района» (далее – Предприятие, МУП «Земельная палата») создано в соответствии с ГК РФ, Федеральным законом от 06.10.2003 №131-ФЗ «Об общих принципах организации местного самоуправления в Российской Федерации» (далее – Закон №131-ФЗ), Федеральным законом от 14.11.2002 №161-ФЗ «О государственных и муниципальных унитарных предприятиях» (далее – Закон №161-ФЗ) и на основании Постановления Мэра Братского района от 01.03.2006 №50 «О создании муниципального унитарного предприятия «Бюро технической инвентаризации Братского района», путем выделения из структуры Комитета по управлению муниципальным имуществом муниципального образования «Братский район».</w:t>
      </w:r>
    </w:p>
    <w:p w:rsidR="003F31E7" w:rsidRPr="00E04ACE" w:rsidRDefault="003F31E7" w:rsidP="00506ED6">
      <w:pPr>
        <w:autoSpaceDE w:val="0"/>
        <w:autoSpaceDN w:val="0"/>
        <w:adjustRightInd w:val="0"/>
        <w:rPr>
          <w:rFonts w:ascii="Arial" w:eastAsia="Times New Roman" w:hAnsi="Arial" w:cs="Arial"/>
          <w:color w:val="000000"/>
          <w:sz w:val="24"/>
          <w:szCs w:val="24"/>
          <w:lang w:eastAsia="ru-RU"/>
        </w:rPr>
      </w:pPr>
      <w:r w:rsidRPr="00E04ACE">
        <w:rPr>
          <w:rFonts w:ascii="Arial" w:eastAsia="Times New Roman" w:hAnsi="Arial" w:cs="Arial"/>
          <w:color w:val="000000"/>
          <w:sz w:val="24"/>
          <w:szCs w:val="24"/>
          <w:lang w:eastAsia="ru-RU"/>
        </w:rPr>
        <w:t>В соответствии с п.1 ст.113 ГК РФ, п.1 ст.2 Закона №161-ФЗ «О государственных и муниципальных унитарных предприятиях», Предприятие является коммерческой организацией, не наделенной правом собственности на имущество, закрепленное собственником на праве хозяйственного ведения.</w:t>
      </w:r>
    </w:p>
    <w:p w:rsidR="003F31E7" w:rsidRPr="00E04ACE" w:rsidRDefault="003F31E7" w:rsidP="00506ED6">
      <w:pPr>
        <w:autoSpaceDE w:val="0"/>
        <w:autoSpaceDN w:val="0"/>
        <w:adjustRightInd w:val="0"/>
        <w:rPr>
          <w:rFonts w:ascii="Arial" w:eastAsia="Times New Roman" w:hAnsi="Arial" w:cs="Arial"/>
          <w:color w:val="000000"/>
          <w:sz w:val="24"/>
          <w:szCs w:val="24"/>
          <w:lang w:eastAsia="ru-RU"/>
        </w:rPr>
      </w:pPr>
      <w:r w:rsidRPr="00E04ACE">
        <w:rPr>
          <w:rFonts w:ascii="Arial" w:eastAsia="Times New Roman" w:hAnsi="Arial" w:cs="Arial"/>
          <w:color w:val="000000"/>
          <w:sz w:val="24"/>
          <w:szCs w:val="24"/>
          <w:lang w:eastAsia="ru-RU"/>
        </w:rPr>
        <w:t>Учредителем Предприятия и собственником имущества является муниципальное образование «Бра</w:t>
      </w:r>
      <w:r w:rsidR="00E04ACE">
        <w:rPr>
          <w:rFonts w:ascii="Arial" w:eastAsia="Times New Roman" w:hAnsi="Arial" w:cs="Arial"/>
          <w:color w:val="000000"/>
          <w:sz w:val="24"/>
          <w:szCs w:val="24"/>
          <w:lang w:eastAsia="ru-RU"/>
        </w:rPr>
        <w:t>тский район» согласно Положения</w:t>
      </w:r>
      <w:r w:rsidR="00E04ACE">
        <w:rPr>
          <w:rFonts w:ascii="Arial" w:eastAsia="Times New Roman" w:hAnsi="Arial" w:cs="Arial"/>
          <w:color w:val="000000"/>
          <w:sz w:val="24"/>
          <w:szCs w:val="24"/>
          <w:lang w:eastAsia="ru-RU"/>
        </w:rPr>
        <w:br/>
      </w:r>
      <w:r w:rsidRPr="00E04ACE">
        <w:rPr>
          <w:rFonts w:ascii="Arial" w:eastAsia="Times New Roman" w:hAnsi="Arial" w:cs="Arial"/>
          <w:color w:val="000000"/>
          <w:sz w:val="24"/>
          <w:szCs w:val="24"/>
          <w:lang w:eastAsia="ru-RU"/>
        </w:rPr>
        <w:t>«О муниципальном унитарном предприятии МО «Братский район», утвержденного р</w:t>
      </w:r>
      <w:r w:rsidRPr="00E04ACE">
        <w:rPr>
          <w:rFonts w:ascii="Arial" w:eastAsia="Times New Roman" w:hAnsi="Arial" w:cs="Arial"/>
          <w:sz w:val="24"/>
          <w:szCs w:val="24"/>
          <w:lang w:eastAsia="ru-RU"/>
        </w:rPr>
        <w:t xml:space="preserve">ешением Думы Братского района от 29.10.2008 </w:t>
      </w:r>
      <w:r w:rsidRPr="00E04ACE">
        <w:rPr>
          <w:rFonts w:ascii="Arial" w:eastAsia="Times New Roman" w:hAnsi="Arial" w:cs="Arial"/>
          <w:color w:val="000000"/>
          <w:sz w:val="24"/>
          <w:szCs w:val="24"/>
          <w:lang w:eastAsia="ru-RU"/>
        </w:rPr>
        <w:t>№226 (далее – Положение №226).</w:t>
      </w:r>
    </w:p>
    <w:p w:rsidR="003F31E7" w:rsidRPr="00E04ACE" w:rsidRDefault="003F31E7" w:rsidP="00506ED6">
      <w:pPr>
        <w:autoSpaceDE w:val="0"/>
        <w:autoSpaceDN w:val="0"/>
        <w:adjustRightInd w:val="0"/>
        <w:rPr>
          <w:rFonts w:ascii="Arial" w:eastAsia="Times New Roman" w:hAnsi="Arial" w:cs="Arial"/>
          <w:color w:val="000000"/>
          <w:sz w:val="24"/>
          <w:szCs w:val="24"/>
          <w:lang w:eastAsia="ru-RU"/>
        </w:rPr>
      </w:pPr>
      <w:r w:rsidRPr="00E04ACE">
        <w:rPr>
          <w:rFonts w:ascii="Arial" w:eastAsia="Times New Roman" w:hAnsi="Arial" w:cs="Arial"/>
          <w:color w:val="000000"/>
          <w:sz w:val="24"/>
          <w:szCs w:val="24"/>
          <w:lang w:eastAsia="ru-RU"/>
        </w:rPr>
        <w:t xml:space="preserve">Функции, полномочия Учредителя и </w:t>
      </w:r>
      <w:r w:rsidR="00506ED6">
        <w:rPr>
          <w:rFonts w:ascii="Arial" w:eastAsia="Times New Roman" w:hAnsi="Arial" w:cs="Arial"/>
          <w:color w:val="000000"/>
          <w:sz w:val="24"/>
          <w:szCs w:val="24"/>
          <w:lang w:eastAsia="ru-RU"/>
        </w:rPr>
        <w:t>собственника имущества от имени</w:t>
      </w:r>
      <w:r w:rsidR="00506ED6">
        <w:rPr>
          <w:rFonts w:ascii="Arial" w:eastAsia="Times New Roman" w:hAnsi="Arial" w:cs="Arial"/>
          <w:color w:val="000000"/>
          <w:sz w:val="24"/>
          <w:szCs w:val="24"/>
          <w:lang w:eastAsia="ru-RU"/>
        </w:rPr>
        <w:br/>
      </w:r>
      <w:r w:rsidRPr="00E04ACE">
        <w:rPr>
          <w:rFonts w:ascii="Arial" w:eastAsia="Times New Roman" w:hAnsi="Arial" w:cs="Arial"/>
          <w:color w:val="000000"/>
          <w:sz w:val="24"/>
          <w:szCs w:val="24"/>
          <w:lang w:eastAsia="ru-RU"/>
        </w:rPr>
        <w:t>МО «Братский район» в отношении предприятия осуществляет администрация муниципального образования «Братский район» в лице Комитета по управлению муниципальным имуществом муниципального образования «Братский район» (далее – КУМИ МО «Братский район»).</w:t>
      </w:r>
    </w:p>
    <w:p w:rsidR="003F31E7" w:rsidRPr="00E04ACE" w:rsidRDefault="003F31E7" w:rsidP="00506ED6">
      <w:pPr>
        <w:autoSpaceDE w:val="0"/>
        <w:autoSpaceDN w:val="0"/>
        <w:adjustRightInd w:val="0"/>
        <w:rPr>
          <w:rFonts w:ascii="Arial" w:eastAsia="Times New Roman" w:hAnsi="Arial" w:cs="Arial"/>
          <w:color w:val="000000"/>
          <w:sz w:val="24"/>
          <w:szCs w:val="24"/>
          <w:lang w:eastAsia="ru-RU"/>
        </w:rPr>
      </w:pPr>
      <w:r w:rsidRPr="00E04ACE">
        <w:rPr>
          <w:rFonts w:ascii="Arial" w:eastAsia="Times New Roman" w:hAnsi="Arial" w:cs="Arial"/>
          <w:color w:val="000000"/>
          <w:sz w:val="24"/>
          <w:szCs w:val="24"/>
          <w:lang w:eastAsia="ru-RU"/>
        </w:rPr>
        <w:t>Правовое положение Предприятия определяется действующим законодательством и Уставом.</w:t>
      </w:r>
    </w:p>
    <w:p w:rsidR="00097A17" w:rsidRPr="00E04ACE" w:rsidRDefault="003F31E7" w:rsidP="00097A17">
      <w:pPr>
        <w:autoSpaceDE w:val="0"/>
        <w:autoSpaceDN w:val="0"/>
        <w:adjustRightInd w:val="0"/>
        <w:rPr>
          <w:rFonts w:ascii="Arial" w:eastAsia="Times New Roman" w:hAnsi="Arial" w:cs="Arial"/>
          <w:color w:val="000000"/>
          <w:sz w:val="24"/>
          <w:szCs w:val="24"/>
          <w:lang w:eastAsia="ru-RU"/>
        </w:rPr>
      </w:pPr>
      <w:r w:rsidRPr="00E04ACE">
        <w:rPr>
          <w:rFonts w:ascii="Arial" w:eastAsia="Times New Roman" w:hAnsi="Arial" w:cs="Arial"/>
          <w:color w:val="000000"/>
          <w:sz w:val="24"/>
          <w:szCs w:val="24"/>
          <w:lang w:eastAsia="ru-RU"/>
        </w:rPr>
        <w:t>Устав Предприятия утвержден Распоряжением КУМИ МО «Братский район»</w:t>
      </w:r>
      <w:r w:rsidRPr="00E04ACE">
        <w:rPr>
          <w:rFonts w:ascii="Arial" w:eastAsia="Times New Roman" w:hAnsi="Arial" w:cs="Arial"/>
          <w:color w:val="000000"/>
          <w:sz w:val="24"/>
          <w:szCs w:val="24"/>
          <w:lang w:eastAsia="ru-RU"/>
        </w:rPr>
        <w:br/>
        <w:t>от 01.03.2006 №15</w:t>
      </w:r>
      <w:r w:rsidRPr="0099465B">
        <w:rPr>
          <w:rFonts w:ascii="Arial" w:eastAsia="Times New Roman" w:hAnsi="Arial" w:cs="Arial"/>
          <w:color w:val="000000"/>
          <w:sz w:val="24"/>
          <w:szCs w:val="24"/>
          <w:lang w:eastAsia="ru-RU"/>
        </w:rPr>
        <w:t>, зарегистрирован 07.03.2006 за ОРГН 1063847005914 Межрайонной ИФНС России №15 по Иркутской области и Усть-Ордынскому Бурятскому автономному округу</w:t>
      </w:r>
      <w:r w:rsidR="00097A17">
        <w:rPr>
          <w:rFonts w:ascii="Arial" w:eastAsia="Times New Roman" w:hAnsi="Arial" w:cs="Arial"/>
          <w:color w:val="000000"/>
          <w:sz w:val="24"/>
          <w:szCs w:val="24"/>
          <w:lang w:eastAsia="ru-RU"/>
        </w:rPr>
        <w:t>.</w:t>
      </w:r>
    </w:p>
    <w:p w:rsidR="003F31E7" w:rsidRPr="00E04ACE" w:rsidRDefault="003F31E7" w:rsidP="00506ED6">
      <w:pPr>
        <w:autoSpaceDE w:val="0"/>
        <w:autoSpaceDN w:val="0"/>
        <w:adjustRightInd w:val="0"/>
        <w:rPr>
          <w:rFonts w:ascii="Arial" w:eastAsia="Times New Roman" w:hAnsi="Arial" w:cs="Arial"/>
          <w:color w:val="000000"/>
          <w:sz w:val="24"/>
          <w:szCs w:val="24"/>
          <w:lang w:eastAsia="ru-RU"/>
        </w:rPr>
      </w:pPr>
      <w:r w:rsidRPr="00E04ACE">
        <w:rPr>
          <w:rFonts w:ascii="Arial" w:eastAsia="Times New Roman" w:hAnsi="Arial" w:cs="Arial"/>
          <w:color w:val="000000"/>
          <w:sz w:val="24"/>
          <w:szCs w:val="24"/>
          <w:lang w:eastAsia="ru-RU"/>
        </w:rPr>
        <w:t>Изменения вносились три раза распоряжениями КУМИ МО «Братский район» от 14.03.2019 №109, от 23.04.2019 №154 и от 01.07.2019 №207 в части дополнения наименований видов деятельности по кодам ОКВЭД.</w:t>
      </w:r>
    </w:p>
    <w:p w:rsidR="00097A17" w:rsidRDefault="003F31E7" w:rsidP="00506ED6">
      <w:pPr>
        <w:autoSpaceDE w:val="0"/>
        <w:autoSpaceDN w:val="0"/>
        <w:adjustRightInd w:val="0"/>
        <w:rPr>
          <w:rFonts w:ascii="Arial" w:eastAsia="Times New Roman" w:hAnsi="Arial" w:cs="Arial"/>
          <w:color w:val="000000"/>
          <w:sz w:val="24"/>
          <w:szCs w:val="24"/>
          <w:lang w:eastAsia="ru-RU"/>
        </w:rPr>
      </w:pPr>
      <w:r w:rsidRPr="00E04ACE">
        <w:rPr>
          <w:rFonts w:ascii="Arial" w:eastAsia="Times New Roman" w:hAnsi="Arial" w:cs="Arial"/>
          <w:color w:val="000000"/>
          <w:sz w:val="24"/>
          <w:szCs w:val="24"/>
          <w:lang w:eastAsia="ru-RU"/>
        </w:rPr>
        <w:lastRenderedPageBreak/>
        <w:t>МУП «Земельная палата» – юридическое лицо, имеет самостоятельный баланс, круглую печать, расчетные счета</w:t>
      </w:r>
      <w:r w:rsidR="00097A17">
        <w:rPr>
          <w:rFonts w:ascii="Arial" w:eastAsia="Times New Roman" w:hAnsi="Arial" w:cs="Arial"/>
          <w:color w:val="000000"/>
          <w:sz w:val="24"/>
          <w:szCs w:val="24"/>
          <w:lang w:eastAsia="ru-RU"/>
        </w:rPr>
        <w:t>.</w:t>
      </w:r>
    </w:p>
    <w:p w:rsidR="00097A17" w:rsidRDefault="003F31E7" w:rsidP="00506ED6">
      <w:pPr>
        <w:autoSpaceDE w:val="0"/>
        <w:autoSpaceDN w:val="0"/>
        <w:adjustRightInd w:val="0"/>
        <w:rPr>
          <w:rFonts w:ascii="Arial" w:eastAsia="Times New Roman" w:hAnsi="Arial" w:cs="Arial"/>
          <w:color w:val="000000"/>
          <w:sz w:val="24"/>
          <w:szCs w:val="24"/>
          <w:lang w:eastAsia="ru-RU"/>
        </w:rPr>
      </w:pPr>
      <w:r w:rsidRPr="00E04ACE">
        <w:rPr>
          <w:rFonts w:ascii="Arial" w:eastAsia="Times New Roman" w:hAnsi="Arial" w:cs="Arial"/>
          <w:color w:val="000000"/>
          <w:sz w:val="24"/>
          <w:szCs w:val="24"/>
          <w:lang w:eastAsia="ru-RU"/>
        </w:rPr>
        <w:t>Пред</w:t>
      </w:r>
      <w:r w:rsidR="00517114">
        <w:rPr>
          <w:rFonts w:ascii="Arial" w:eastAsia="Times New Roman" w:hAnsi="Arial" w:cs="Arial"/>
          <w:color w:val="000000"/>
          <w:sz w:val="24"/>
          <w:szCs w:val="24"/>
          <w:lang w:eastAsia="ru-RU"/>
        </w:rPr>
        <w:t>приятию</w:t>
      </w:r>
      <w:r w:rsidR="00097A17">
        <w:rPr>
          <w:rFonts w:ascii="Arial" w:eastAsia="Times New Roman" w:hAnsi="Arial" w:cs="Arial"/>
          <w:color w:val="000000"/>
          <w:sz w:val="24"/>
          <w:szCs w:val="24"/>
          <w:lang w:eastAsia="ru-RU"/>
        </w:rPr>
        <w:t xml:space="preserve"> </w:t>
      </w:r>
      <w:r w:rsidR="00517114">
        <w:rPr>
          <w:rFonts w:ascii="Arial" w:eastAsia="Times New Roman" w:hAnsi="Arial" w:cs="Arial"/>
          <w:color w:val="000000"/>
          <w:sz w:val="24"/>
          <w:szCs w:val="24"/>
          <w:lang w:eastAsia="ru-RU"/>
        </w:rPr>
        <w:t>присвоен ИНН 3823018619</w:t>
      </w:r>
      <w:r w:rsidR="00097A17">
        <w:rPr>
          <w:rFonts w:ascii="Arial" w:eastAsia="Times New Roman" w:hAnsi="Arial" w:cs="Arial"/>
          <w:color w:val="000000"/>
          <w:sz w:val="24"/>
          <w:szCs w:val="24"/>
          <w:lang w:eastAsia="ru-RU"/>
        </w:rPr>
        <w:t xml:space="preserve"> КПП 382301001.</w:t>
      </w:r>
    </w:p>
    <w:p w:rsidR="003F31E7" w:rsidRPr="00E04ACE" w:rsidRDefault="003F31E7" w:rsidP="00506ED6">
      <w:pPr>
        <w:autoSpaceDE w:val="0"/>
        <w:autoSpaceDN w:val="0"/>
        <w:adjustRightInd w:val="0"/>
        <w:rPr>
          <w:rFonts w:ascii="Arial" w:eastAsia="Times New Roman" w:hAnsi="Arial" w:cs="Arial"/>
          <w:color w:val="000000"/>
          <w:sz w:val="24"/>
          <w:szCs w:val="24"/>
          <w:lang w:eastAsia="ru-RU"/>
        </w:rPr>
      </w:pPr>
      <w:r w:rsidRPr="00E04ACE">
        <w:rPr>
          <w:rFonts w:ascii="Arial" w:eastAsia="Times New Roman" w:hAnsi="Arial" w:cs="Arial"/>
          <w:color w:val="000000"/>
          <w:sz w:val="24"/>
          <w:szCs w:val="24"/>
          <w:lang w:eastAsia="ru-RU"/>
        </w:rPr>
        <w:t>Для обеспечения деятельности Предприятия сформирован Уставной фонд путем передачи предприятию муниципального имущества муниципального образования «Братский район» в размере 110 000,0 рублей. В проверяемый период размер Уставного фонда не изменялся.</w:t>
      </w:r>
    </w:p>
    <w:p w:rsidR="003F31E7" w:rsidRPr="003C06CA" w:rsidRDefault="003F31E7" w:rsidP="00506ED6">
      <w:pPr>
        <w:autoSpaceDE w:val="0"/>
        <w:autoSpaceDN w:val="0"/>
        <w:adjustRightInd w:val="0"/>
        <w:rPr>
          <w:rFonts w:ascii="Arial" w:eastAsia="Times New Roman" w:hAnsi="Arial" w:cs="Arial"/>
          <w:sz w:val="24"/>
          <w:szCs w:val="24"/>
          <w:lang w:eastAsia="ru-RU"/>
        </w:rPr>
      </w:pPr>
      <w:r w:rsidRPr="003C06CA">
        <w:rPr>
          <w:rFonts w:ascii="Arial" w:eastAsia="Times New Roman" w:hAnsi="Arial" w:cs="Arial"/>
          <w:sz w:val="24"/>
          <w:szCs w:val="24"/>
          <w:lang w:eastAsia="ru-RU"/>
        </w:rPr>
        <w:t xml:space="preserve">Лицами, ответственными за финансово-хозяйственную деятельность Предприятия в проверяемом периоде являлись: </w:t>
      </w:r>
    </w:p>
    <w:p w:rsidR="003F31E7" w:rsidRPr="003C06CA" w:rsidRDefault="003C06CA" w:rsidP="00A264B0">
      <w:pPr>
        <w:numPr>
          <w:ilvl w:val="0"/>
          <w:numId w:val="13"/>
        </w:numPr>
        <w:autoSpaceDE w:val="0"/>
        <w:autoSpaceDN w:val="0"/>
        <w:adjustRightInd w:val="0"/>
        <w:ind w:left="0" w:firstLine="709"/>
        <w:rPr>
          <w:rFonts w:ascii="Arial" w:eastAsia="Times New Roman" w:hAnsi="Arial" w:cs="Arial"/>
          <w:sz w:val="24"/>
          <w:szCs w:val="24"/>
          <w:lang w:eastAsia="ru-RU"/>
        </w:rPr>
      </w:pPr>
      <w:r w:rsidRPr="003C06CA">
        <w:rPr>
          <w:rFonts w:ascii="Arial" w:eastAsia="Times New Roman" w:hAnsi="Arial" w:cs="Arial"/>
          <w:sz w:val="24"/>
          <w:szCs w:val="24"/>
          <w:lang w:eastAsia="ru-RU"/>
        </w:rPr>
        <w:t>исполняющий обязанности директора предприятия</w:t>
      </w:r>
      <w:r w:rsidR="003F31E7" w:rsidRPr="003C06CA">
        <w:rPr>
          <w:rFonts w:ascii="Arial" w:eastAsia="Times New Roman" w:hAnsi="Arial" w:cs="Arial"/>
          <w:sz w:val="24"/>
          <w:szCs w:val="24"/>
          <w:lang w:eastAsia="ru-RU"/>
        </w:rPr>
        <w:t xml:space="preserve">, </w:t>
      </w:r>
      <w:r w:rsidRPr="003C06CA">
        <w:rPr>
          <w:rFonts w:ascii="Arial" w:eastAsia="Times New Roman" w:hAnsi="Arial" w:cs="Arial"/>
          <w:sz w:val="24"/>
          <w:szCs w:val="24"/>
          <w:lang w:eastAsia="ru-RU"/>
        </w:rPr>
        <w:t>трудовой договор от 16.07.2018</w:t>
      </w:r>
      <w:r w:rsidR="003F31E7" w:rsidRPr="003C06CA">
        <w:rPr>
          <w:rFonts w:ascii="Arial" w:eastAsia="Times New Roman" w:hAnsi="Arial" w:cs="Arial"/>
          <w:sz w:val="24"/>
          <w:szCs w:val="24"/>
          <w:lang w:eastAsia="ru-RU"/>
        </w:rPr>
        <w:t>. С 21.10.2019 по настоящее время – директор</w:t>
      </w:r>
      <w:r w:rsidR="007E15BE" w:rsidRPr="003C06CA">
        <w:rPr>
          <w:rFonts w:ascii="Arial" w:eastAsia="Times New Roman" w:hAnsi="Arial" w:cs="Arial"/>
          <w:sz w:val="24"/>
          <w:szCs w:val="24"/>
          <w:lang w:eastAsia="ru-RU"/>
        </w:rPr>
        <w:t xml:space="preserve"> </w:t>
      </w:r>
      <w:r w:rsidR="003F31E7" w:rsidRPr="003C06CA">
        <w:rPr>
          <w:rFonts w:ascii="Arial" w:eastAsia="Times New Roman" w:hAnsi="Arial" w:cs="Arial"/>
          <w:sz w:val="24"/>
          <w:szCs w:val="24"/>
          <w:lang w:eastAsia="ru-RU"/>
        </w:rPr>
        <w:t>МУП «Земельная палата»;</w:t>
      </w:r>
    </w:p>
    <w:p w:rsidR="003F31E7" w:rsidRPr="003C06CA" w:rsidRDefault="003F31E7" w:rsidP="00A264B0">
      <w:pPr>
        <w:numPr>
          <w:ilvl w:val="0"/>
          <w:numId w:val="13"/>
        </w:numPr>
        <w:autoSpaceDE w:val="0"/>
        <w:autoSpaceDN w:val="0"/>
        <w:adjustRightInd w:val="0"/>
        <w:ind w:left="0" w:firstLine="709"/>
        <w:rPr>
          <w:rFonts w:ascii="Arial" w:eastAsia="Times New Roman" w:hAnsi="Arial" w:cs="Arial"/>
          <w:sz w:val="24"/>
          <w:szCs w:val="24"/>
          <w:lang w:eastAsia="ru-RU"/>
        </w:rPr>
      </w:pPr>
      <w:r w:rsidRPr="003C06CA">
        <w:rPr>
          <w:rFonts w:ascii="Arial" w:eastAsia="Times New Roman" w:hAnsi="Arial" w:cs="Arial"/>
          <w:sz w:val="24"/>
          <w:szCs w:val="24"/>
          <w:lang w:eastAsia="ru-RU"/>
        </w:rPr>
        <w:t xml:space="preserve">главный бухгалтер в период с 01.01.2022 </w:t>
      </w:r>
      <w:r w:rsidR="00CB562D">
        <w:rPr>
          <w:rFonts w:ascii="Arial" w:eastAsia="Times New Roman" w:hAnsi="Arial" w:cs="Arial"/>
          <w:sz w:val="24"/>
          <w:szCs w:val="24"/>
          <w:lang w:eastAsia="ru-RU"/>
        </w:rPr>
        <w:t>по 15.12.2022 (трудовой договор</w:t>
      </w:r>
      <w:r w:rsidR="00CB562D">
        <w:rPr>
          <w:rFonts w:ascii="Arial" w:eastAsia="Times New Roman" w:hAnsi="Arial" w:cs="Arial"/>
          <w:sz w:val="24"/>
          <w:szCs w:val="24"/>
          <w:lang w:eastAsia="ru-RU"/>
        </w:rPr>
        <w:br/>
      </w:r>
      <w:r w:rsidRPr="003C06CA">
        <w:rPr>
          <w:rFonts w:ascii="Arial" w:eastAsia="Times New Roman" w:hAnsi="Arial" w:cs="Arial"/>
          <w:sz w:val="24"/>
          <w:szCs w:val="24"/>
          <w:lang w:eastAsia="ru-RU"/>
        </w:rPr>
        <w:t>от 27.08.2018 №4, приказ о расторжении трудов</w:t>
      </w:r>
      <w:r w:rsidR="00CB562D">
        <w:rPr>
          <w:rFonts w:ascii="Arial" w:eastAsia="Times New Roman" w:hAnsi="Arial" w:cs="Arial"/>
          <w:sz w:val="24"/>
          <w:szCs w:val="24"/>
          <w:lang w:eastAsia="ru-RU"/>
        </w:rPr>
        <w:t>ого договора от 15.12.2022 №2).</w:t>
      </w:r>
      <w:r w:rsidR="00CB562D">
        <w:rPr>
          <w:rFonts w:ascii="Arial" w:eastAsia="Times New Roman" w:hAnsi="Arial" w:cs="Arial"/>
          <w:sz w:val="24"/>
          <w:szCs w:val="24"/>
          <w:lang w:eastAsia="ru-RU"/>
        </w:rPr>
        <w:br/>
      </w:r>
      <w:r w:rsidRPr="003C06CA">
        <w:rPr>
          <w:rFonts w:ascii="Arial" w:eastAsia="Times New Roman" w:hAnsi="Arial" w:cs="Arial"/>
          <w:sz w:val="24"/>
          <w:szCs w:val="24"/>
          <w:lang w:eastAsia="ru-RU"/>
        </w:rPr>
        <w:t xml:space="preserve">С 16.12.2022 по настоящее время – </w:t>
      </w:r>
      <w:r w:rsidR="003C06CA" w:rsidRPr="003C06CA">
        <w:rPr>
          <w:rFonts w:ascii="Arial" w:eastAsia="Times New Roman" w:hAnsi="Arial" w:cs="Arial"/>
          <w:sz w:val="24"/>
          <w:szCs w:val="24"/>
          <w:lang w:eastAsia="ru-RU"/>
        </w:rPr>
        <w:t>вновь принятый главный бухгалтер</w:t>
      </w:r>
      <w:r w:rsidRPr="003C06CA">
        <w:rPr>
          <w:rFonts w:ascii="Arial" w:eastAsia="Times New Roman" w:hAnsi="Arial" w:cs="Arial"/>
          <w:sz w:val="24"/>
          <w:szCs w:val="24"/>
          <w:lang w:eastAsia="ru-RU"/>
        </w:rPr>
        <w:t xml:space="preserve"> (Дополнительное соглашение от 16.12.2022</w:t>
      </w:r>
      <w:r w:rsidR="00CB562D">
        <w:rPr>
          <w:rFonts w:ascii="Arial" w:eastAsia="Times New Roman" w:hAnsi="Arial" w:cs="Arial"/>
          <w:sz w:val="24"/>
          <w:szCs w:val="24"/>
          <w:lang w:eastAsia="ru-RU"/>
        </w:rPr>
        <w:t xml:space="preserve"> №2 к трудовому договору №13</w:t>
      </w:r>
      <w:r w:rsidR="00CB562D">
        <w:rPr>
          <w:rFonts w:ascii="Arial" w:eastAsia="Times New Roman" w:hAnsi="Arial" w:cs="Arial"/>
          <w:sz w:val="24"/>
          <w:szCs w:val="24"/>
          <w:lang w:eastAsia="ru-RU"/>
        </w:rPr>
        <w:br/>
      </w:r>
      <w:r w:rsidRPr="003C06CA">
        <w:rPr>
          <w:rFonts w:ascii="Arial" w:eastAsia="Times New Roman" w:hAnsi="Arial" w:cs="Arial"/>
          <w:sz w:val="24"/>
          <w:szCs w:val="24"/>
          <w:lang w:eastAsia="ru-RU"/>
        </w:rPr>
        <w:t>от 08.09.2022).</w:t>
      </w:r>
    </w:p>
    <w:p w:rsidR="003F31E7" w:rsidRPr="00E04ACE" w:rsidRDefault="003F31E7" w:rsidP="00506ED6">
      <w:pPr>
        <w:widowControl w:val="0"/>
        <w:autoSpaceDE w:val="0"/>
        <w:autoSpaceDN w:val="0"/>
        <w:adjustRightInd w:val="0"/>
        <w:rPr>
          <w:rFonts w:ascii="Arial" w:eastAsia="Times New Roman" w:hAnsi="Arial" w:cs="Arial"/>
          <w:sz w:val="24"/>
          <w:szCs w:val="24"/>
          <w:lang w:eastAsia="ru-RU"/>
        </w:rPr>
      </w:pPr>
      <w:r w:rsidRPr="00E04ACE">
        <w:rPr>
          <w:rFonts w:ascii="Arial" w:eastAsia="Times New Roman" w:hAnsi="Arial" w:cs="Arial"/>
          <w:sz w:val="24"/>
          <w:szCs w:val="24"/>
          <w:lang w:eastAsia="ru-RU"/>
        </w:rPr>
        <w:t>Трудовой договор, заключенный с директором</w:t>
      </w:r>
      <w:r w:rsidR="00517114">
        <w:rPr>
          <w:rFonts w:ascii="Arial" w:eastAsia="Times New Roman" w:hAnsi="Arial" w:cs="Arial"/>
          <w:sz w:val="24"/>
          <w:szCs w:val="24"/>
          <w:lang w:eastAsia="ru-RU"/>
        </w:rPr>
        <w:t xml:space="preserve"> Предприятия</w:t>
      </w:r>
      <w:r w:rsidRPr="00E04ACE">
        <w:rPr>
          <w:rFonts w:ascii="Arial" w:eastAsia="Times New Roman" w:hAnsi="Arial" w:cs="Arial"/>
          <w:sz w:val="24"/>
          <w:szCs w:val="24"/>
          <w:lang w:eastAsia="ru-RU"/>
        </w:rPr>
        <w:t>, соответствует типовой форме трудового договора с руководителем муниципального унитарного предприятия муниципального образования «Братский район», утверждённой Постановлением мэра Братского района от 12.11.2018 №760 (с изменениями, внесенными Постановлением мэра Братского района от 18.02.2019 №94).</w:t>
      </w:r>
    </w:p>
    <w:p w:rsidR="003F31E7" w:rsidRPr="00E04ACE" w:rsidRDefault="003F31E7" w:rsidP="00506ED6">
      <w:pPr>
        <w:widowControl w:val="0"/>
        <w:autoSpaceDE w:val="0"/>
        <w:autoSpaceDN w:val="0"/>
        <w:adjustRightInd w:val="0"/>
        <w:rPr>
          <w:rFonts w:ascii="Arial" w:eastAsia="Times New Roman" w:hAnsi="Arial" w:cs="Arial"/>
          <w:sz w:val="24"/>
          <w:szCs w:val="24"/>
          <w:lang w:eastAsia="ru-RU"/>
        </w:rPr>
      </w:pPr>
      <w:r w:rsidRPr="00E04ACE">
        <w:rPr>
          <w:rFonts w:ascii="Arial" w:eastAsia="Times New Roman" w:hAnsi="Arial" w:cs="Arial"/>
          <w:sz w:val="24"/>
          <w:szCs w:val="24"/>
          <w:lang w:eastAsia="ru-RU"/>
        </w:rPr>
        <w:t xml:space="preserve">В соответствии с </w:t>
      </w:r>
      <w:hyperlink r:id="rId14">
        <w:r w:rsidRPr="00E04ACE">
          <w:rPr>
            <w:rFonts w:ascii="Arial" w:eastAsia="Times New Roman" w:hAnsi="Arial" w:cs="Arial"/>
            <w:sz w:val="24"/>
            <w:szCs w:val="24"/>
            <w:lang w:eastAsia="ru-RU"/>
          </w:rPr>
          <w:t>ч.1 ст.135</w:t>
        </w:r>
      </w:hyperlink>
      <w:r w:rsidRPr="00E04ACE">
        <w:rPr>
          <w:rFonts w:ascii="Arial" w:eastAsia="Times New Roman" w:hAnsi="Arial" w:cs="Arial"/>
          <w:sz w:val="24"/>
          <w:szCs w:val="24"/>
          <w:lang w:eastAsia="ru-RU"/>
        </w:rPr>
        <w:t xml:space="preserve"> Трудового кодекса РФ (далее - ТК РФ) заработная плата работнику устанавливается трудовым договором в соответствии с действующими у данного работодателя системами оплаты труда. В п.6.4 Устава Предприятия, установлено, что порядок оплаты труда руководителя Предприятия определяется в соответствии с Уставом в трудовом договоре. </w:t>
      </w:r>
    </w:p>
    <w:p w:rsidR="003F31E7" w:rsidRPr="00E04ACE" w:rsidRDefault="003F31E7" w:rsidP="00506ED6">
      <w:pPr>
        <w:rPr>
          <w:rFonts w:ascii="Arial" w:eastAsia="Times New Roman" w:hAnsi="Arial" w:cs="Arial"/>
          <w:sz w:val="24"/>
          <w:szCs w:val="24"/>
          <w:lang w:eastAsia="ru-RU"/>
        </w:rPr>
      </w:pPr>
      <w:r w:rsidRPr="00E04ACE">
        <w:rPr>
          <w:rFonts w:ascii="Arial" w:eastAsia="Times New Roman" w:hAnsi="Arial" w:cs="Arial"/>
          <w:b/>
          <w:sz w:val="24"/>
          <w:szCs w:val="24"/>
          <w:lang w:eastAsia="ru-RU"/>
        </w:rPr>
        <w:t>В нарушение ст.57 ТК РФ</w:t>
      </w:r>
      <w:r w:rsidRPr="00E04ACE">
        <w:rPr>
          <w:rFonts w:ascii="Arial" w:eastAsia="Times New Roman" w:hAnsi="Arial" w:cs="Arial"/>
          <w:sz w:val="24"/>
          <w:szCs w:val="24"/>
          <w:lang w:eastAsia="ru-RU"/>
        </w:rPr>
        <w:t>, в трудовом д</w:t>
      </w:r>
      <w:r w:rsidR="00CB562D">
        <w:rPr>
          <w:rFonts w:ascii="Arial" w:eastAsia="Times New Roman" w:hAnsi="Arial" w:cs="Arial"/>
          <w:sz w:val="24"/>
          <w:szCs w:val="24"/>
          <w:lang w:eastAsia="ru-RU"/>
        </w:rPr>
        <w:t>оговоре директора от 16.07.2018</w:t>
      </w:r>
      <w:r w:rsidR="00CB562D">
        <w:rPr>
          <w:rFonts w:ascii="Arial" w:eastAsia="Times New Roman" w:hAnsi="Arial" w:cs="Arial"/>
          <w:sz w:val="24"/>
          <w:szCs w:val="24"/>
          <w:lang w:eastAsia="ru-RU"/>
        </w:rPr>
        <w:br/>
      </w:r>
      <w:r w:rsidRPr="00E04ACE">
        <w:rPr>
          <w:rFonts w:ascii="Arial" w:eastAsia="Times New Roman" w:hAnsi="Arial" w:cs="Arial"/>
          <w:sz w:val="24"/>
          <w:szCs w:val="24"/>
          <w:u w:val="single"/>
          <w:lang w:eastAsia="ru-RU"/>
        </w:rPr>
        <w:t>не указан размер должностного оклада</w:t>
      </w:r>
      <w:r w:rsidRPr="00E04ACE">
        <w:rPr>
          <w:rFonts w:ascii="Arial" w:eastAsia="Times New Roman" w:hAnsi="Arial" w:cs="Arial"/>
          <w:sz w:val="24"/>
          <w:szCs w:val="24"/>
          <w:lang w:eastAsia="ru-RU"/>
        </w:rPr>
        <w:t>, установлено «должностной оклад Руководителю устанавливается согласно штатному расписанию, согласованному с Учредителем – Комитетом по управлению муниципальным имуществом муниципального образования «Братский район» и действующему на предприятии».</w:t>
      </w:r>
    </w:p>
    <w:p w:rsidR="003F31E7" w:rsidRPr="00E04ACE" w:rsidRDefault="003F31E7" w:rsidP="00506ED6">
      <w:pPr>
        <w:rPr>
          <w:rFonts w:ascii="Arial" w:eastAsia="Times New Roman" w:hAnsi="Arial" w:cs="Arial"/>
          <w:sz w:val="24"/>
          <w:szCs w:val="24"/>
          <w:lang w:eastAsia="ru-RU"/>
        </w:rPr>
      </w:pPr>
      <w:r w:rsidRPr="00E04ACE">
        <w:rPr>
          <w:rFonts w:ascii="Arial" w:eastAsia="Times New Roman" w:hAnsi="Arial" w:cs="Arial"/>
          <w:sz w:val="24"/>
          <w:szCs w:val="24"/>
          <w:lang w:eastAsia="ru-RU"/>
        </w:rPr>
        <w:t xml:space="preserve">В соответствии с п.4.2.4 </w:t>
      </w:r>
      <w:r w:rsidRPr="00E04ACE">
        <w:rPr>
          <w:rFonts w:ascii="Arial" w:eastAsia="Times New Roman" w:hAnsi="Arial" w:cs="Arial"/>
          <w:color w:val="000000"/>
          <w:sz w:val="24"/>
          <w:szCs w:val="24"/>
          <w:lang w:eastAsia="ru-RU"/>
        </w:rPr>
        <w:t>Положения №226</w:t>
      </w:r>
      <w:r w:rsidRPr="00E04ACE">
        <w:rPr>
          <w:rFonts w:ascii="Arial" w:eastAsia="Times New Roman" w:hAnsi="Arial" w:cs="Arial"/>
          <w:sz w:val="24"/>
          <w:szCs w:val="24"/>
          <w:lang w:eastAsia="ru-RU"/>
        </w:rPr>
        <w:t>, полномочия, права, обязанности и ответственность руководителя определяются Уставом Предприятия, трудовым договором (контрактом) с руководителем. В п.4.2.12 Положения №226 закреплено, что права и обязанности работников Предприятия определяются трудовым законодательством РФ, иными нормативными правовыми актами, коллективным договором и трудовыми договорами.</w:t>
      </w:r>
    </w:p>
    <w:p w:rsidR="003F31E7" w:rsidRPr="00E04ACE" w:rsidRDefault="003F31E7" w:rsidP="00506ED6">
      <w:pPr>
        <w:rPr>
          <w:rFonts w:ascii="Arial" w:eastAsia="Times New Roman" w:hAnsi="Arial" w:cs="Arial"/>
          <w:sz w:val="24"/>
          <w:szCs w:val="24"/>
          <w:lang w:eastAsia="ru-RU"/>
        </w:rPr>
      </w:pPr>
      <w:r w:rsidRPr="00E04ACE">
        <w:rPr>
          <w:rFonts w:ascii="Arial" w:eastAsia="Times New Roman" w:hAnsi="Arial" w:cs="Arial"/>
          <w:sz w:val="24"/>
          <w:szCs w:val="24"/>
          <w:lang w:eastAsia="ru-RU"/>
        </w:rPr>
        <w:t>Пунктом 3.11 трудового дого</w:t>
      </w:r>
      <w:r w:rsidR="007E15BE" w:rsidRPr="00E04ACE">
        <w:rPr>
          <w:rFonts w:ascii="Arial" w:eastAsia="Times New Roman" w:hAnsi="Arial" w:cs="Arial"/>
          <w:sz w:val="24"/>
          <w:szCs w:val="24"/>
          <w:lang w:eastAsia="ru-RU"/>
        </w:rPr>
        <w:t>вора, заключенного с директором</w:t>
      </w:r>
      <w:r w:rsidRPr="00E04ACE">
        <w:rPr>
          <w:rFonts w:ascii="Arial" w:eastAsia="Times New Roman" w:hAnsi="Arial" w:cs="Arial"/>
          <w:sz w:val="24"/>
          <w:szCs w:val="24"/>
          <w:lang w:eastAsia="ru-RU"/>
        </w:rPr>
        <w:t>, закреплена обязанность Руководителя заключать коллективный договор и обеспечивать предоставление социальных гарантий работникам предприятия, установленных действующим законодательством и коллективным договором. В п.3.1 трудового договора указано: «на Руководителя предприятия распространяются все социальные гарантии и льготы, предусмотренные действующим законодательством Российской Федерации и коллективным договором, действующим на предприятии». В п.2.10 должностной инструкции директора МУП «Земельная палата» закреплена обязанность обеспечивать предоставлении социальных гарантий работникам предприятия, установленных действующим законодательством и коллективным договором.</w:t>
      </w:r>
    </w:p>
    <w:p w:rsidR="003F31E7" w:rsidRPr="00E04ACE" w:rsidRDefault="003F31E7" w:rsidP="00506ED6">
      <w:pPr>
        <w:autoSpaceDE w:val="0"/>
        <w:autoSpaceDN w:val="0"/>
        <w:adjustRightInd w:val="0"/>
        <w:rPr>
          <w:rFonts w:ascii="Arial" w:eastAsia="Times New Roman" w:hAnsi="Arial" w:cs="Arial"/>
          <w:sz w:val="24"/>
          <w:szCs w:val="24"/>
          <w:lang w:eastAsia="ru-RU"/>
        </w:rPr>
      </w:pPr>
      <w:r w:rsidRPr="00E04ACE">
        <w:rPr>
          <w:rFonts w:ascii="Arial" w:eastAsia="Times New Roman" w:hAnsi="Arial" w:cs="Arial"/>
          <w:sz w:val="24"/>
          <w:szCs w:val="24"/>
          <w:lang w:eastAsia="ru-RU"/>
        </w:rPr>
        <w:t>При этом, коллективный договор на Предприятии отсутствует, предложение о начале коллективных переговоров как со стороны работодателя, так и со стороны работников не поступало.</w:t>
      </w:r>
    </w:p>
    <w:p w:rsidR="003F31E7" w:rsidRPr="00E04ACE" w:rsidRDefault="003F31E7" w:rsidP="00506ED6">
      <w:pPr>
        <w:autoSpaceDE w:val="0"/>
        <w:autoSpaceDN w:val="0"/>
        <w:adjustRightInd w:val="0"/>
        <w:rPr>
          <w:rFonts w:ascii="Arial" w:eastAsia="Times New Roman" w:hAnsi="Arial" w:cs="Arial"/>
          <w:sz w:val="24"/>
          <w:szCs w:val="24"/>
          <w:lang w:eastAsia="ru-RU"/>
        </w:rPr>
      </w:pPr>
      <w:r w:rsidRPr="00E04ACE">
        <w:rPr>
          <w:rFonts w:ascii="Arial" w:eastAsia="Times New Roman" w:hAnsi="Arial" w:cs="Arial"/>
          <w:sz w:val="24"/>
          <w:szCs w:val="24"/>
          <w:lang w:eastAsia="ru-RU"/>
        </w:rPr>
        <w:lastRenderedPageBreak/>
        <w:t xml:space="preserve">Согласно </w:t>
      </w:r>
      <w:hyperlink r:id="rId15" w:history="1">
        <w:r w:rsidRPr="00E04ACE">
          <w:rPr>
            <w:rFonts w:ascii="Arial" w:eastAsia="Times New Roman" w:hAnsi="Arial" w:cs="Arial"/>
            <w:sz w:val="24"/>
            <w:szCs w:val="24"/>
            <w:lang w:eastAsia="ru-RU"/>
          </w:rPr>
          <w:t>ст.27</w:t>
        </w:r>
      </w:hyperlink>
      <w:r w:rsidRPr="00E04ACE">
        <w:rPr>
          <w:rFonts w:ascii="Arial" w:eastAsia="Times New Roman" w:hAnsi="Arial" w:cs="Arial"/>
          <w:sz w:val="24"/>
          <w:szCs w:val="24"/>
          <w:lang w:eastAsia="ru-RU"/>
        </w:rPr>
        <w:t xml:space="preserve"> ТК РФ заключение коллективного договора - одна из форм социального партнерства, которое подразумевает добровольность принятия сторонами на себя обязательств. Коллективный договор не относится к обязательным для организации документам, его заключение является добровольным волеизъявлением одной из сторон - работников или работодателя. То есть инициировать этот процесс может как работодатель, так и работники в лице их представителей (</w:t>
      </w:r>
      <w:hyperlink r:id="rId16" w:history="1">
        <w:r w:rsidRPr="00E04ACE">
          <w:rPr>
            <w:rFonts w:ascii="Arial" w:eastAsia="Times New Roman" w:hAnsi="Arial" w:cs="Arial"/>
            <w:sz w:val="24"/>
            <w:szCs w:val="24"/>
            <w:lang w:eastAsia="ru-RU"/>
          </w:rPr>
          <w:t>ст.36</w:t>
        </w:r>
      </w:hyperlink>
      <w:r w:rsidRPr="00E04ACE">
        <w:rPr>
          <w:rFonts w:ascii="Arial" w:eastAsia="Times New Roman" w:hAnsi="Arial" w:cs="Arial"/>
          <w:sz w:val="24"/>
          <w:szCs w:val="24"/>
          <w:lang w:eastAsia="ru-RU"/>
        </w:rPr>
        <w:t xml:space="preserve"> ТК РФ).</w:t>
      </w:r>
    </w:p>
    <w:p w:rsidR="003F31E7" w:rsidRPr="00E04ACE" w:rsidRDefault="003F31E7" w:rsidP="00506ED6">
      <w:pPr>
        <w:autoSpaceDE w:val="0"/>
        <w:autoSpaceDN w:val="0"/>
        <w:adjustRightInd w:val="0"/>
        <w:rPr>
          <w:rFonts w:ascii="Arial" w:eastAsia="Times New Roman" w:hAnsi="Arial" w:cs="Arial"/>
          <w:sz w:val="24"/>
          <w:szCs w:val="24"/>
          <w:lang w:eastAsia="ru-RU"/>
        </w:rPr>
      </w:pPr>
      <w:r w:rsidRPr="00E04ACE">
        <w:rPr>
          <w:rFonts w:ascii="Arial" w:eastAsia="Times New Roman" w:hAnsi="Arial" w:cs="Arial"/>
          <w:sz w:val="24"/>
          <w:szCs w:val="24"/>
          <w:lang w:eastAsia="ru-RU"/>
        </w:rPr>
        <w:t xml:space="preserve">В целях исполнения обязанности, возложенной на директора п.3.11 трудового договора, </w:t>
      </w:r>
      <w:r w:rsidRPr="00E04ACE">
        <w:rPr>
          <w:rFonts w:ascii="Arial" w:eastAsia="Times New Roman" w:hAnsi="Arial" w:cs="Arial"/>
          <w:sz w:val="24"/>
          <w:szCs w:val="24"/>
          <w:u w:val="single"/>
          <w:lang w:eastAsia="ru-RU"/>
        </w:rPr>
        <w:t>директору рекомендовано инициировать начало переговоров по заключению коллективного договора</w:t>
      </w:r>
      <w:r w:rsidRPr="00E04ACE">
        <w:rPr>
          <w:rFonts w:ascii="Arial" w:eastAsia="Times New Roman" w:hAnsi="Arial" w:cs="Arial"/>
          <w:sz w:val="24"/>
          <w:szCs w:val="24"/>
          <w:lang w:eastAsia="ru-RU"/>
        </w:rPr>
        <w:t>.</w:t>
      </w:r>
    </w:p>
    <w:p w:rsidR="003F31E7" w:rsidRPr="00E04ACE" w:rsidRDefault="003F31E7" w:rsidP="00506ED6">
      <w:pPr>
        <w:autoSpaceDE w:val="0"/>
        <w:autoSpaceDN w:val="0"/>
        <w:adjustRightInd w:val="0"/>
        <w:rPr>
          <w:rFonts w:ascii="Arial" w:eastAsia="Times New Roman" w:hAnsi="Arial" w:cs="Arial"/>
          <w:color w:val="000000"/>
          <w:sz w:val="24"/>
          <w:szCs w:val="24"/>
          <w:lang w:eastAsia="ru-RU"/>
        </w:rPr>
      </w:pPr>
      <w:r w:rsidRPr="00E04ACE">
        <w:rPr>
          <w:rFonts w:ascii="Arial" w:eastAsia="Times New Roman" w:hAnsi="Arial" w:cs="Arial"/>
          <w:color w:val="000000"/>
          <w:sz w:val="24"/>
          <w:szCs w:val="24"/>
          <w:lang w:eastAsia="ru-RU"/>
        </w:rPr>
        <w:t>Согласно п.3.1 Устава, Предприятие создано с целью обслуживания объектов размещения внешней рекламы на территории муниципального образования «Братский район», предоставления типографских услуг, издания газеты Братского района, обслуживание дорог Братского района, ведения деятельности по предоставлению мест для краткосрочного проживания, ведения предпринимательской деятельности, направленной на получение прибыли, удовлетворения потребностей населения в продукции, работах и услугах.</w:t>
      </w:r>
    </w:p>
    <w:p w:rsidR="003F31E7" w:rsidRPr="00E04ACE" w:rsidRDefault="003F31E7" w:rsidP="00506ED6">
      <w:pPr>
        <w:autoSpaceDE w:val="0"/>
        <w:autoSpaceDN w:val="0"/>
        <w:adjustRightInd w:val="0"/>
        <w:rPr>
          <w:rFonts w:ascii="Arial" w:eastAsia="Times New Roman" w:hAnsi="Arial" w:cs="Arial"/>
          <w:color w:val="000000"/>
          <w:sz w:val="24"/>
          <w:szCs w:val="24"/>
          <w:lang w:eastAsia="ru-RU"/>
        </w:rPr>
      </w:pPr>
      <w:r w:rsidRPr="00E04ACE">
        <w:rPr>
          <w:rFonts w:ascii="Arial" w:eastAsia="Times New Roman" w:hAnsi="Arial" w:cs="Arial"/>
          <w:color w:val="000000"/>
          <w:sz w:val="24"/>
          <w:szCs w:val="24"/>
          <w:lang w:eastAsia="ru-RU"/>
        </w:rPr>
        <w:t>Основной вид деятельности – Управление недвижимым имуществом за вознаграждение или на договорной основе (68.32).</w:t>
      </w:r>
    </w:p>
    <w:p w:rsidR="003F31E7" w:rsidRPr="00E04ACE" w:rsidRDefault="003F31E7" w:rsidP="00506ED6">
      <w:pPr>
        <w:autoSpaceDE w:val="0"/>
        <w:autoSpaceDN w:val="0"/>
        <w:adjustRightInd w:val="0"/>
        <w:rPr>
          <w:rFonts w:ascii="Arial" w:eastAsia="Times New Roman" w:hAnsi="Arial" w:cs="Arial"/>
          <w:sz w:val="24"/>
          <w:szCs w:val="24"/>
          <w:lang w:eastAsia="ru-RU"/>
        </w:rPr>
      </w:pPr>
      <w:r w:rsidRPr="00E04ACE">
        <w:rPr>
          <w:rFonts w:ascii="Arial" w:eastAsia="Times New Roman" w:hAnsi="Arial" w:cs="Arial"/>
          <w:sz w:val="24"/>
          <w:szCs w:val="24"/>
          <w:lang w:eastAsia="ru-RU"/>
        </w:rPr>
        <w:t>Унитарное предприятие может заниматься только теми видами деятельности, которые указаны в его Уставе (</w:t>
      </w:r>
      <w:hyperlink r:id="rId17" w:history="1">
        <w:r w:rsidRPr="00E04ACE">
          <w:rPr>
            <w:rFonts w:ascii="Arial" w:eastAsia="Times New Roman" w:hAnsi="Arial" w:cs="Arial"/>
            <w:sz w:val="24"/>
            <w:szCs w:val="24"/>
            <w:lang w:eastAsia="ru-RU"/>
          </w:rPr>
          <w:t>п.3 ст.113</w:t>
        </w:r>
      </w:hyperlink>
      <w:r w:rsidRPr="00E04ACE">
        <w:rPr>
          <w:rFonts w:ascii="Arial" w:eastAsia="Times New Roman" w:hAnsi="Arial" w:cs="Arial"/>
          <w:sz w:val="24"/>
          <w:szCs w:val="24"/>
          <w:lang w:eastAsia="ru-RU"/>
        </w:rPr>
        <w:t xml:space="preserve"> ГК РФ, </w:t>
      </w:r>
      <w:hyperlink r:id="rId18" w:history="1">
        <w:r w:rsidRPr="00E04ACE">
          <w:rPr>
            <w:rFonts w:ascii="Arial" w:eastAsia="Times New Roman" w:hAnsi="Arial" w:cs="Arial"/>
            <w:sz w:val="24"/>
            <w:szCs w:val="24"/>
            <w:lang w:eastAsia="ru-RU"/>
          </w:rPr>
          <w:t>п.1 ст.3</w:t>
        </w:r>
      </w:hyperlink>
      <w:r w:rsidRPr="00E04ACE">
        <w:rPr>
          <w:rFonts w:ascii="Arial" w:eastAsia="Times New Roman" w:hAnsi="Arial" w:cs="Arial"/>
          <w:sz w:val="24"/>
          <w:szCs w:val="24"/>
          <w:lang w:eastAsia="ru-RU"/>
        </w:rPr>
        <w:t xml:space="preserve">, </w:t>
      </w:r>
      <w:hyperlink r:id="rId19" w:history="1">
        <w:r w:rsidRPr="00E04ACE">
          <w:rPr>
            <w:rFonts w:ascii="Arial" w:eastAsia="Times New Roman" w:hAnsi="Arial" w:cs="Arial"/>
            <w:sz w:val="24"/>
            <w:szCs w:val="24"/>
            <w:lang w:eastAsia="ru-RU"/>
          </w:rPr>
          <w:t>п.3 ст.9</w:t>
        </w:r>
      </w:hyperlink>
      <w:r w:rsidRPr="00E04ACE">
        <w:rPr>
          <w:rFonts w:ascii="Arial" w:eastAsia="Times New Roman" w:hAnsi="Arial" w:cs="Arial"/>
          <w:sz w:val="24"/>
          <w:szCs w:val="24"/>
          <w:lang w:eastAsia="ru-RU"/>
        </w:rPr>
        <w:t xml:space="preserve"> Закона №161-ФЗ).</w:t>
      </w:r>
    </w:p>
    <w:p w:rsidR="003F31E7" w:rsidRPr="00E04ACE" w:rsidRDefault="003F31E7" w:rsidP="00506ED6">
      <w:pPr>
        <w:autoSpaceDE w:val="0"/>
        <w:autoSpaceDN w:val="0"/>
        <w:adjustRightInd w:val="0"/>
        <w:rPr>
          <w:rFonts w:ascii="Arial" w:eastAsia="Times New Roman" w:hAnsi="Arial" w:cs="Arial"/>
          <w:sz w:val="24"/>
          <w:szCs w:val="24"/>
          <w:lang w:eastAsia="ru-RU"/>
        </w:rPr>
      </w:pPr>
      <w:r w:rsidRPr="00E04ACE">
        <w:rPr>
          <w:rFonts w:ascii="Arial" w:eastAsia="Times New Roman" w:hAnsi="Arial" w:cs="Arial"/>
          <w:sz w:val="24"/>
          <w:szCs w:val="24"/>
          <w:lang w:eastAsia="ru-RU"/>
        </w:rPr>
        <w:t xml:space="preserve">Согласно выписке из ЕГРЮЛ Предприятием осуществляются предусмотренные Общероссийским </w:t>
      </w:r>
      <w:hyperlink r:id="rId20" w:history="1">
        <w:r w:rsidRPr="00E04ACE">
          <w:rPr>
            <w:rFonts w:ascii="Arial" w:eastAsia="Times New Roman" w:hAnsi="Arial" w:cs="Arial"/>
            <w:sz w:val="24"/>
            <w:szCs w:val="24"/>
            <w:lang w:eastAsia="ru-RU"/>
          </w:rPr>
          <w:t>классификатором</w:t>
        </w:r>
      </w:hyperlink>
      <w:r w:rsidRPr="00E04ACE">
        <w:rPr>
          <w:rFonts w:ascii="Arial" w:eastAsia="Times New Roman" w:hAnsi="Arial" w:cs="Arial"/>
          <w:sz w:val="24"/>
          <w:szCs w:val="24"/>
          <w:lang w:eastAsia="ru-RU"/>
        </w:rPr>
        <w:t xml:space="preserve"> видов экономической деятельности ОК 029-2014, утвержденным Приказом </w:t>
      </w:r>
      <w:proofErr w:type="spellStart"/>
      <w:r w:rsidRPr="00E04ACE">
        <w:rPr>
          <w:rFonts w:ascii="Arial" w:eastAsia="Times New Roman" w:hAnsi="Arial" w:cs="Arial"/>
          <w:sz w:val="24"/>
          <w:szCs w:val="24"/>
          <w:lang w:eastAsia="ru-RU"/>
        </w:rPr>
        <w:t>Росстандарта</w:t>
      </w:r>
      <w:proofErr w:type="spellEnd"/>
      <w:r w:rsidRPr="00E04ACE">
        <w:rPr>
          <w:rFonts w:ascii="Arial" w:eastAsia="Times New Roman" w:hAnsi="Arial" w:cs="Arial"/>
          <w:sz w:val="24"/>
          <w:szCs w:val="24"/>
          <w:lang w:eastAsia="ru-RU"/>
        </w:rPr>
        <w:t xml:space="preserve"> от 31.01.2014 №14-ст, в том числе «строительство автомобильных дорог и автомагистралей (</w:t>
      </w:r>
      <w:hyperlink r:id="rId21" w:history="1">
        <w:r w:rsidRPr="00E04ACE">
          <w:rPr>
            <w:rFonts w:ascii="Arial" w:eastAsia="Times New Roman" w:hAnsi="Arial" w:cs="Arial"/>
            <w:sz w:val="24"/>
            <w:szCs w:val="24"/>
            <w:lang w:eastAsia="ru-RU"/>
          </w:rPr>
          <w:t>42.11</w:t>
        </w:r>
      </w:hyperlink>
      <w:r w:rsidRPr="00E04ACE">
        <w:rPr>
          <w:rFonts w:ascii="Arial" w:eastAsia="Times New Roman" w:hAnsi="Arial" w:cs="Arial"/>
          <w:sz w:val="24"/>
          <w:szCs w:val="24"/>
          <w:lang w:eastAsia="ru-RU"/>
        </w:rPr>
        <w:t xml:space="preserve"> ОКВЭД)». При этом, в Уставе Предприятия </w:t>
      </w:r>
      <w:r w:rsidRPr="00E04ACE">
        <w:rPr>
          <w:rFonts w:ascii="Arial" w:eastAsia="Times New Roman" w:hAnsi="Arial" w:cs="Arial"/>
          <w:sz w:val="24"/>
          <w:szCs w:val="24"/>
          <w:u w:val="single"/>
          <w:lang w:eastAsia="ru-RU"/>
        </w:rPr>
        <w:t>данный вид экономической деятельности отсутствует</w:t>
      </w:r>
      <w:r w:rsidRPr="00E04ACE">
        <w:rPr>
          <w:rFonts w:ascii="Arial" w:eastAsia="Times New Roman" w:hAnsi="Arial" w:cs="Arial"/>
          <w:sz w:val="24"/>
          <w:szCs w:val="24"/>
          <w:lang w:eastAsia="ru-RU"/>
        </w:rPr>
        <w:t>.</w:t>
      </w:r>
    </w:p>
    <w:p w:rsidR="003F31E7" w:rsidRPr="00E04ACE" w:rsidRDefault="003F31E7" w:rsidP="00506ED6">
      <w:pPr>
        <w:autoSpaceDE w:val="0"/>
        <w:autoSpaceDN w:val="0"/>
        <w:adjustRightInd w:val="0"/>
        <w:rPr>
          <w:rFonts w:ascii="Arial" w:eastAsia="Times New Roman" w:hAnsi="Arial" w:cs="Arial"/>
          <w:sz w:val="24"/>
          <w:szCs w:val="24"/>
          <w:lang w:eastAsia="ru-RU"/>
        </w:rPr>
      </w:pPr>
      <w:r w:rsidRPr="00E04ACE">
        <w:rPr>
          <w:rFonts w:ascii="Arial" w:eastAsia="Times New Roman" w:hAnsi="Arial" w:cs="Arial"/>
          <w:sz w:val="24"/>
          <w:szCs w:val="24"/>
          <w:lang w:eastAsia="ru-RU"/>
        </w:rPr>
        <w:t xml:space="preserve">Кроме того, рекомендовано привести в соответствие с  Общероссийским </w:t>
      </w:r>
      <w:hyperlink r:id="rId22" w:history="1">
        <w:r w:rsidRPr="00E04ACE">
          <w:rPr>
            <w:rFonts w:ascii="Arial" w:eastAsia="Times New Roman" w:hAnsi="Arial" w:cs="Arial"/>
            <w:sz w:val="24"/>
            <w:szCs w:val="24"/>
            <w:lang w:eastAsia="ru-RU"/>
          </w:rPr>
          <w:t>классификатором</w:t>
        </w:r>
      </w:hyperlink>
      <w:r w:rsidRPr="00E04ACE">
        <w:rPr>
          <w:rFonts w:ascii="Arial" w:eastAsia="Times New Roman" w:hAnsi="Arial" w:cs="Arial"/>
          <w:sz w:val="24"/>
          <w:szCs w:val="24"/>
          <w:lang w:eastAsia="ru-RU"/>
        </w:rPr>
        <w:t xml:space="preserve"> видов экономической деятельности иные виды экономической деятельности, указанные в п.3.1.2 Устава:</w:t>
      </w:r>
    </w:p>
    <w:p w:rsidR="003F31E7" w:rsidRPr="00E04ACE" w:rsidRDefault="003F31E7" w:rsidP="00A264B0">
      <w:pPr>
        <w:numPr>
          <w:ilvl w:val="0"/>
          <w:numId w:val="14"/>
        </w:numPr>
        <w:autoSpaceDE w:val="0"/>
        <w:autoSpaceDN w:val="0"/>
        <w:adjustRightInd w:val="0"/>
        <w:ind w:left="0" w:firstLine="709"/>
        <w:contextualSpacing/>
        <w:rPr>
          <w:rFonts w:ascii="Arial" w:hAnsi="Arial" w:cs="Arial"/>
          <w:sz w:val="24"/>
          <w:szCs w:val="24"/>
        </w:rPr>
      </w:pPr>
      <w:r w:rsidRPr="00E04ACE">
        <w:rPr>
          <w:rFonts w:ascii="Arial" w:hAnsi="Arial" w:cs="Arial"/>
          <w:sz w:val="24"/>
          <w:szCs w:val="24"/>
        </w:rPr>
        <w:t>38.11 – сбор неопасных отходов (допущена опечатка «сбор неопасных расходов»);</w:t>
      </w:r>
    </w:p>
    <w:p w:rsidR="003F31E7" w:rsidRPr="00E04ACE" w:rsidRDefault="003F31E7" w:rsidP="00A264B0">
      <w:pPr>
        <w:numPr>
          <w:ilvl w:val="0"/>
          <w:numId w:val="14"/>
        </w:numPr>
        <w:autoSpaceDE w:val="0"/>
        <w:autoSpaceDN w:val="0"/>
        <w:adjustRightInd w:val="0"/>
        <w:ind w:left="0" w:firstLine="709"/>
        <w:contextualSpacing/>
        <w:rPr>
          <w:rFonts w:ascii="Arial" w:hAnsi="Arial" w:cs="Arial"/>
          <w:sz w:val="24"/>
          <w:szCs w:val="24"/>
        </w:rPr>
      </w:pPr>
      <w:r w:rsidRPr="00E04ACE">
        <w:rPr>
          <w:rFonts w:ascii="Arial" w:hAnsi="Arial" w:cs="Arial"/>
          <w:sz w:val="24"/>
          <w:szCs w:val="24"/>
        </w:rPr>
        <w:t>52.21.22 – деятельность по эксплуатации автомобильных дорог и автомагистралей (указано «деятельность по эксплуатации автомобильных дорог»);</w:t>
      </w:r>
    </w:p>
    <w:p w:rsidR="003F31E7" w:rsidRPr="00E04ACE" w:rsidRDefault="003F31E7" w:rsidP="00A264B0">
      <w:pPr>
        <w:numPr>
          <w:ilvl w:val="0"/>
          <w:numId w:val="14"/>
        </w:numPr>
        <w:autoSpaceDE w:val="0"/>
        <w:autoSpaceDN w:val="0"/>
        <w:adjustRightInd w:val="0"/>
        <w:ind w:left="0" w:firstLine="709"/>
        <w:contextualSpacing/>
        <w:rPr>
          <w:rFonts w:ascii="Arial" w:hAnsi="Arial" w:cs="Arial"/>
          <w:sz w:val="24"/>
          <w:szCs w:val="24"/>
        </w:rPr>
      </w:pPr>
      <w:r w:rsidRPr="00E04ACE">
        <w:rPr>
          <w:rFonts w:ascii="Arial" w:hAnsi="Arial" w:cs="Arial"/>
          <w:sz w:val="24"/>
          <w:szCs w:val="24"/>
        </w:rPr>
        <w:t xml:space="preserve">71.12.9 – землеустройство (введено </w:t>
      </w:r>
      <w:hyperlink r:id="rId23" w:history="1">
        <w:r w:rsidRPr="00E04ACE">
          <w:rPr>
            <w:rFonts w:ascii="Arial" w:hAnsi="Arial" w:cs="Arial"/>
            <w:sz w:val="24"/>
            <w:szCs w:val="24"/>
          </w:rPr>
          <w:t>Изменением</w:t>
        </w:r>
      </w:hyperlink>
      <w:r w:rsidRPr="00E04ACE">
        <w:rPr>
          <w:rFonts w:ascii="Arial" w:hAnsi="Arial" w:cs="Arial"/>
          <w:sz w:val="24"/>
          <w:szCs w:val="24"/>
        </w:rPr>
        <w:t xml:space="preserve"> 39/2021 ОКВЭД 2, утв. Приказом </w:t>
      </w:r>
      <w:proofErr w:type="spellStart"/>
      <w:r w:rsidRPr="00E04ACE">
        <w:rPr>
          <w:rFonts w:ascii="Arial" w:hAnsi="Arial" w:cs="Arial"/>
          <w:sz w:val="24"/>
          <w:szCs w:val="24"/>
        </w:rPr>
        <w:t>Росстандарта</w:t>
      </w:r>
      <w:proofErr w:type="spellEnd"/>
      <w:r w:rsidRPr="00E04ACE">
        <w:rPr>
          <w:rFonts w:ascii="Arial" w:hAnsi="Arial" w:cs="Arial"/>
          <w:sz w:val="24"/>
          <w:szCs w:val="24"/>
        </w:rPr>
        <w:t xml:space="preserve"> от 16.06.2021 №562-ст). В Уставе указан код, действовавший на дату утверждения Устава 05.03.2018, 71.12.46 – землеустройство).</w:t>
      </w:r>
    </w:p>
    <w:p w:rsidR="003F31E7" w:rsidRPr="003F31E7" w:rsidRDefault="003F31E7" w:rsidP="00506ED6">
      <w:pPr>
        <w:autoSpaceDE w:val="0"/>
        <w:autoSpaceDN w:val="0"/>
        <w:adjustRightInd w:val="0"/>
        <w:spacing w:before="120"/>
        <w:jc w:val="left"/>
        <w:rPr>
          <w:rFonts w:ascii="Arial" w:eastAsia="Times New Roman" w:hAnsi="Arial" w:cs="Arial"/>
          <w:b/>
          <w:sz w:val="24"/>
          <w:szCs w:val="24"/>
          <w:u w:val="single"/>
          <w:lang w:eastAsia="ru-RU"/>
        </w:rPr>
      </w:pPr>
      <w:r w:rsidRPr="003F31E7">
        <w:rPr>
          <w:rFonts w:ascii="Arial" w:eastAsia="Times New Roman" w:hAnsi="Arial" w:cs="Arial"/>
          <w:b/>
          <w:sz w:val="24"/>
          <w:szCs w:val="24"/>
          <w:u w:val="single"/>
          <w:lang w:eastAsia="ru-RU"/>
        </w:rPr>
        <w:t>Учетная политика</w:t>
      </w:r>
    </w:p>
    <w:p w:rsidR="003F31E7" w:rsidRPr="003F31E7" w:rsidRDefault="003F31E7" w:rsidP="00506ED6">
      <w:pPr>
        <w:autoSpaceDE w:val="0"/>
        <w:autoSpaceDN w:val="0"/>
        <w:adjustRightInd w:val="0"/>
        <w:rPr>
          <w:rFonts w:ascii="Arial" w:eastAsia="Times New Roman" w:hAnsi="Arial" w:cs="Arial"/>
          <w:sz w:val="24"/>
          <w:szCs w:val="24"/>
          <w:lang w:eastAsia="ru-RU"/>
        </w:rPr>
      </w:pPr>
      <w:r w:rsidRPr="003F31E7">
        <w:rPr>
          <w:rFonts w:ascii="Arial" w:eastAsia="Times New Roman" w:hAnsi="Arial" w:cs="Arial"/>
          <w:sz w:val="24"/>
          <w:szCs w:val="24"/>
          <w:lang w:eastAsia="ru-RU"/>
        </w:rPr>
        <w:t>Предприятием предоставлена Учетная политика (далее – Учетная политика Предприятия), разработанная исполняющим обязанности главного бухгалтера и утвержденная Приказом от 28.12.2018 №18 за подписью исп</w:t>
      </w:r>
      <w:r w:rsidR="000310A5">
        <w:rPr>
          <w:rFonts w:ascii="Arial" w:eastAsia="Times New Roman" w:hAnsi="Arial" w:cs="Arial"/>
          <w:sz w:val="24"/>
          <w:szCs w:val="24"/>
          <w:lang w:eastAsia="ru-RU"/>
        </w:rPr>
        <w:t>олняющего обязанности директора</w:t>
      </w:r>
      <w:r w:rsidRPr="003F31E7">
        <w:rPr>
          <w:rFonts w:ascii="Arial" w:eastAsia="Times New Roman" w:hAnsi="Arial" w:cs="Arial"/>
          <w:sz w:val="24"/>
          <w:szCs w:val="24"/>
          <w:lang w:eastAsia="ru-RU"/>
        </w:rPr>
        <w:t>.</w:t>
      </w:r>
    </w:p>
    <w:p w:rsidR="003F31E7" w:rsidRPr="003F31E7" w:rsidRDefault="003F31E7" w:rsidP="00506ED6">
      <w:pPr>
        <w:autoSpaceDE w:val="0"/>
        <w:autoSpaceDN w:val="0"/>
        <w:adjustRightInd w:val="0"/>
        <w:rPr>
          <w:rFonts w:ascii="Arial" w:eastAsia="Times New Roman" w:hAnsi="Arial" w:cs="Arial"/>
          <w:sz w:val="24"/>
          <w:szCs w:val="24"/>
          <w:lang w:eastAsia="ru-RU"/>
        </w:rPr>
      </w:pPr>
      <w:r w:rsidRPr="003F31E7">
        <w:rPr>
          <w:rFonts w:ascii="Arial" w:eastAsia="Times New Roman" w:hAnsi="Arial" w:cs="Arial"/>
          <w:sz w:val="24"/>
          <w:szCs w:val="24"/>
          <w:lang w:eastAsia="ru-RU"/>
        </w:rPr>
        <w:t>Учетная политика Предприятия содержит следующие разделы:</w:t>
      </w:r>
    </w:p>
    <w:p w:rsidR="003F31E7" w:rsidRPr="003F31E7" w:rsidRDefault="003F31E7" w:rsidP="00506ED6">
      <w:pPr>
        <w:autoSpaceDE w:val="0"/>
        <w:autoSpaceDN w:val="0"/>
        <w:adjustRightInd w:val="0"/>
        <w:rPr>
          <w:rFonts w:ascii="Arial" w:eastAsia="Times New Roman" w:hAnsi="Arial" w:cs="Arial"/>
          <w:sz w:val="24"/>
          <w:szCs w:val="24"/>
          <w:u w:val="single"/>
          <w:lang w:eastAsia="ru-RU"/>
        </w:rPr>
      </w:pPr>
      <w:r w:rsidRPr="003F31E7">
        <w:rPr>
          <w:rFonts w:ascii="Arial" w:eastAsia="Times New Roman" w:hAnsi="Arial" w:cs="Arial"/>
          <w:sz w:val="24"/>
          <w:szCs w:val="24"/>
          <w:u w:val="single"/>
          <w:lang w:eastAsia="ru-RU"/>
        </w:rPr>
        <w:t>Организационные положения:</w:t>
      </w:r>
    </w:p>
    <w:p w:rsidR="003F31E7" w:rsidRPr="003F31E7" w:rsidRDefault="003F31E7" w:rsidP="00506ED6">
      <w:pPr>
        <w:autoSpaceDE w:val="0"/>
        <w:autoSpaceDN w:val="0"/>
        <w:adjustRightInd w:val="0"/>
        <w:rPr>
          <w:rFonts w:ascii="Arial" w:eastAsia="Times New Roman" w:hAnsi="Arial" w:cs="Arial"/>
          <w:sz w:val="24"/>
          <w:szCs w:val="24"/>
          <w:lang w:eastAsia="ru-RU"/>
        </w:rPr>
      </w:pPr>
      <w:r w:rsidRPr="003F31E7">
        <w:rPr>
          <w:rFonts w:ascii="Arial" w:eastAsia="Times New Roman" w:hAnsi="Arial" w:cs="Arial"/>
          <w:sz w:val="24"/>
          <w:szCs w:val="24"/>
          <w:lang w:eastAsia="ru-RU"/>
        </w:rPr>
        <w:t>Пунктом 1 определено:</w:t>
      </w:r>
    </w:p>
    <w:p w:rsidR="003F31E7" w:rsidRPr="003F31E7" w:rsidRDefault="003F31E7" w:rsidP="00A264B0">
      <w:pPr>
        <w:numPr>
          <w:ilvl w:val="0"/>
          <w:numId w:val="4"/>
        </w:numPr>
        <w:autoSpaceDE w:val="0"/>
        <w:autoSpaceDN w:val="0"/>
        <w:adjustRightInd w:val="0"/>
        <w:ind w:left="0" w:firstLine="709"/>
        <w:contextualSpacing/>
        <w:rPr>
          <w:rFonts w:ascii="Arial" w:hAnsi="Arial" w:cs="Arial"/>
          <w:sz w:val="24"/>
          <w:szCs w:val="24"/>
        </w:rPr>
      </w:pPr>
      <w:r w:rsidRPr="003F31E7">
        <w:rPr>
          <w:rFonts w:ascii="Arial" w:hAnsi="Arial" w:cs="Arial"/>
          <w:sz w:val="24"/>
          <w:szCs w:val="24"/>
        </w:rPr>
        <w:t>возложение обязанности по ведению бухгалтерского учета на главного бухгалтера;</w:t>
      </w:r>
    </w:p>
    <w:p w:rsidR="003F31E7" w:rsidRPr="003F31E7" w:rsidRDefault="003F31E7" w:rsidP="00A264B0">
      <w:pPr>
        <w:numPr>
          <w:ilvl w:val="0"/>
          <w:numId w:val="4"/>
        </w:numPr>
        <w:autoSpaceDE w:val="0"/>
        <w:autoSpaceDN w:val="0"/>
        <w:adjustRightInd w:val="0"/>
        <w:ind w:left="0" w:firstLine="709"/>
        <w:contextualSpacing/>
        <w:rPr>
          <w:rFonts w:ascii="Arial" w:hAnsi="Arial" w:cs="Arial"/>
          <w:sz w:val="24"/>
          <w:szCs w:val="24"/>
        </w:rPr>
      </w:pPr>
      <w:r w:rsidRPr="003F31E7">
        <w:rPr>
          <w:rFonts w:ascii="Arial" w:hAnsi="Arial" w:cs="Arial"/>
          <w:sz w:val="24"/>
          <w:szCs w:val="24"/>
        </w:rPr>
        <w:t xml:space="preserve">ведение бухгалтерского учета с использованием бухгалтерской программы </w:t>
      </w:r>
      <w:r w:rsidRPr="003F31E7">
        <w:rPr>
          <w:rFonts w:ascii="Arial" w:hAnsi="Arial" w:cs="Arial"/>
          <w:sz w:val="24"/>
          <w:szCs w:val="24"/>
          <w:shd w:val="clear" w:color="auto" w:fill="FFFFFF"/>
        </w:rPr>
        <w:t>«1</w:t>
      </w:r>
      <w:proofErr w:type="gramStart"/>
      <w:r w:rsidRPr="003F31E7">
        <w:rPr>
          <w:rFonts w:ascii="Arial" w:hAnsi="Arial" w:cs="Arial"/>
          <w:sz w:val="24"/>
          <w:szCs w:val="24"/>
          <w:shd w:val="clear" w:color="auto" w:fill="FFFFFF"/>
        </w:rPr>
        <w:t>C:Бухгалтерия</w:t>
      </w:r>
      <w:proofErr w:type="gramEnd"/>
      <w:r w:rsidRPr="003F31E7">
        <w:rPr>
          <w:rFonts w:ascii="Arial" w:hAnsi="Arial" w:cs="Arial"/>
          <w:sz w:val="24"/>
          <w:szCs w:val="24"/>
          <w:shd w:val="clear" w:color="auto" w:fill="FFFFFF"/>
        </w:rPr>
        <w:t xml:space="preserve"> 8»;</w:t>
      </w:r>
    </w:p>
    <w:p w:rsidR="003F31E7" w:rsidRPr="003F31E7" w:rsidRDefault="003F31E7" w:rsidP="00A264B0">
      <w:pPr>
        <w:numPr>
          <w:ilvl w:val="0"/>
          <w:numId w:val="4"/>
        </w:numPr>
        <w:autoSpaceDE w:val="0"/>
        <w:autoSpaceDN w:val="0"/>
        <w:adjustRightInd w:val="0"/>
        <w:ind w:left="0" w:firstLine="709"/>
        <w:contextualSpacing/>
        <w:rPr>
          <w:rFonts w:ascii="Arial" w:hAnsi="Arial" w:cs="Arial"/>
          <w:sz w:val="24"/>
          <w:szCs w:val="24"/>
        </w:rPr>
      </w:pPr>
      <w:r w:rsidRPr="003F31E7">
        <w:rPr>
          <w:rFonts w:ascii="Arial" w:hAnsi="Arial" w:cs="Arial"/>
          <w:sz w:val="24"/>
          <w:szCs w:val="24"/>
          <w:shd w:val="clear" w:color="auto" w:fill="FFFFFF"/>
        </w:rPr>
        <w:t>применение объекта налогообложения в виде разницы между доходами и расходами организации (</w:t>
      </w:r>
      <w:r w:rsidRPr="003F31E7">
        <w:rPr>
          <w:rFonts w:ascii="Arial" w:hAnsi="Arial" w:cs="Arial"/>
          <w:color w:val="000000"/>
          <w:sz w:val="24"/>
          <w:szCs w:val="24"/>
        </w:rPr>
        <w:t>упрощенная система налогообложения (УСН) в соответствии с нормами п.1 ст.346.14 НК РФ)</w:t>
      </w:r>
      <w:r w:rsidRPr="003F31E7">
        <w:rPr>
          <w:rFonts w:ascii="Arial" w:hAnsi="Arial" w:cs="Arial"/>
          <w:sz w:val="24"/>
          <w:szCs w:val="24"/>
          <w:shd w:val="clear" w:color="auto" w:fill="FFFFFF"/>
        </w:rPr>
        <w:t>;</w:t>
      </w:r>
    </w:p>
    <w:p w:rsidR="003F31E7" w:rsidRPr="003F31E7" w:rsidRDefault="003F31E7" w:rsidP="00A264B0">
      <w:pPr>
        <w:numPr>
          <w:ilvl w:val="0"/>
          <w:numId w:val="4"/>
        </w:numPr>
        <w:autoSpaceDE w:val="0"/>
        <w:autoSpaceDN w:val="0"/>
        <w:adjustRightInd w:val="0"/>
        <w:ind w:left="0" w:firstLine="709"/>
        <w:contextualSpacing/>
        <w:rPr>
          <w:rFonts w:ascii="Arial" w:hAnsi="Arial" w:cs="Arial"/>
          <w:sz w:val="24"/>
          <w:szCs w:val="24"/>
        </w:rPr>
      </w:pPr>
      <w:r w:rsidRPr="003F31E7">
        <w:rPr>
          <w:rFonts w:ascii="Arial" w:hAnsi="Arial" w:cs="Arial"/>
          <w:sz w:val="24"/>
          <w:szCs w:val="24"/>
        </w:rPr>
        <w:lastRenderedPageBreak/>
        <w:t>Рабочий план счетов (Приложение №2);</w:t>
      </w:r>
    </w:p>
    <w:p w:rsidR="003F31E7" w:rsidRPr="003F31E7" w:rsidRDefault="003F31E7" w:rsidP="00A264B0">
      <w:pPr>
        <w:numPr>
          <w:ilvl w:val="0"/>
          <w:numId w:val="4"/>
        </w:numPr>
        <w:autoSpaceDE w:val="0"/>
        <w:autoSpaceDN w:val="0"/>
        <w:adjustRightInd w:val="0"/>
        <w:ind w:left="0" w:firstLine="709"/>
        <w:contextualSpacing/>
        <w:rPr>
          <w:rFonts w:ascii="Arial" w:hAnsi="Arial" w:cs="Arial"/>
          <w:sz w:val="24"/>
          <w:szCs w:val="24"/>
        </w:rPr>
      </w:pPr>
      <w:r w:rsidRPr="003F31E7">
        <w:rPr>
          <w:rFonts w:ascii="Arial" w:hAnsi="Arial" w:cs="Arial"/>
          <w:sz w:val="24"/>
          <w:szCs w:val="24"/>
        </w:rPr>
        <w:t xml:space="preserve">ведение Книги учетов доходов и расходов автоматизировано с использованием бухгалтерской программы </w:t>
      </w:r>
      <w:r w:rsidRPr="003F31E7">
        <w:rPr>
          <w:rFonts w:ascii="Arial" w:hAnsi="Arial" w:cs="Arial"/>
          <w:sz w:val="24"/>
          <w:szCs w:val="24"/>
          <w:shd w:val="clear" w:color="auto" w:fill="FFFFFF"/>
        </w:rPr>
        <w:t>«1</w:t>
      </w:r>
      <w:proofErr w:type="gramStart"/>
      <w:r w:rsidRPr="003F31E7">
        <w:rPr>
          <w:rFonts w:ascii="Arial" w:hAnsi="Arial" w:cs="Arial"/>
          <w:sz w:val="24"/>
          <w:szCs w:val="24"/>
          <w:shd w:val="clear" w:color="auto" w:fill="FFFFFF"/>
        </w:rPr>
        <w:t>C:Бухгалтерия</w:t>
      </w:r>
      <w:proofErr w:type="gramEnd"/>
      <w:r w:rsidRPr="003F31E7">
        <w:rPr>
          <w:rFonts w:ascii="Arial" w:hAnsi="Arial" w:cs="Arial"/>
          <w:sz w:val="24"/>
          <w:szCs w:val="24"/>
          <w:shd w:val="clear" w:color="auto" w:fill="FFFFFF"/>
        </w:rPr>
        <w:t xml:space="preserve"> 8»;</w:t>
      </w:r>
    </w:p>
    <w:p w:rsidR="003F31E7" w:rsidRPr="003F31E7" w:rsidRDefault="003F31E7" w:rsidP="00A264B0">
      <w:pPr>
        <w:numPr>
          <w:ilvl w:val="0"/>
          <w:numId w:val="4"/>
        </w:numPr>
        <w:autoSpaceDE w:val="0"/>
        <w:autoSpaceDN w:val="0"/>
        <w:adjustRightInd w:val="0"/>
        <w:ind w:left="0" w:firstLine="709"/>
        <w:contextualSpacing/>
        <w:rPr>
          <w:rFonts w:ascii="Arial" w:hAnsi="Arial" w:cs="Arial"/>
          <w:sz w:val="24"/>
          <w:szCs w:val="24"/>
        </w:rPr>
      </w:pPr>
      <w:r w:rsidRPr="003F31E7">
        <w:rPr>
          <w:rFonts w:ascii="Arial" w:hAnsi="Arial" w:cs="Arial"/>
          <w:sz w:val="24"/>
          <w:szCs w:val="24"/>
          <w:shd w:val="clear" w:color="auto" w:fill="FFFFFF"/>
        </w:rPr>
        <w:t>осуществление записи в книге учета доходов и расходов на основании первичных документов по каждой хозяйственной операции.</w:t>
      </w:r>
    </w:p>
    <w:p w:rsidR="003F31E7" w:rsidRPr="003F31E7" w:rsidRDefault="003F31E7" w:rsidP="00506ED6">
      <w:pPr>
        <w:autoSpaceDE w:val="0"/>
        <w:autoSpaceDN w:val="0"/>
        <w:adjustRightInd w:val="0"/>
        <w:rPr>
          <w:rFonts w:ascii="Arial" w:eastAsia="Times New Roman" w:hAnsi="Arial" w:cs="Arial"/>
          <w:sz w:val="24"/>
          <w:szCs w:val="24"/>
          <w:lang w:eastAsia="ru-RU"/>
        </w:rPr>
      </w:pPr>
      <w:r w:rsidRPr="003F31E7">
        <w:rPr>
          <w:rFonts w:ascii="Arial" w:eastAsia="Times New Roman" w:hAnsi="Arial" w:cs="Arial"/>
          <w:sz w:val="24"/>
          <w:szCs w:val="24"/>
          <w:lang w:eastAsia="ru-RU"/>
        </w:rPr>
        <w:t>Пунктом 2 утверждены формы первичных учетных документов, применяемых организацией (Приложение №3).</w:t>
      </w:r>
    </w:p>
    <w:p w:rsidR="003F31E7" w:rsidRPr="003F31E7" w:rsidRDefault="003F31E7" w:rsidP="00506ED6">
      <w:pPr>
        <w:autoSpaceDE w:val="0"/>
        <w:autoSpaceDN w:val="0"/>
        <w:adjustRightInd w:val="0"/>
        <w:rPr>
          <w:rFonts w:ascii="Arial" w:eastAsia="Times New Roman" w:hAnsi="Arial" w:cs="Arial"/>
          <w:sz w:val="24"/>
          <w:szCs w:val="24"/>
          <w:lang w:eastAsia="ru-RU"/>
        </w:rPr>
      </w:pPr>
      <w:r w:rsidRPr="003F31E7">
        <w:rPr>
          <w:rFonts w:ascii="Arial" w:eastAsia="Times New Roman" w:hAnsi="Arial" w:cs="Arial"/>
          <w:sz w:val="24"/>
          <w:szCs w:val="24"/>
          <w:lang w:eastAsia="ru-RU"/>
        </w:rPr>
        <w:t xml:space="preserve">Пункт 3 содержит информацию об утвержденных формах регистров бухгалтерского учета (Приложение №4). Однако Приложение №4 не соответствует содержанию пункта 4 и содержит только перечень регистров бухгалтерского учета, что является </w:t>
      </w:r>
      <w:r w:rsidRPr="003F31E7">
        <w:rPr>
          <w:rFonts w:ascii="Arial" w:eastAsia="Times New Roman" w:hAnsi="Arial" w:cs="Arial"/>
          <w:b/>
          <w:sz w:val="24"/>
          <w:szCs w:val="24"/>
          <w:lang w:eastAsia="ru-RU"/>
        </w:rPr>
        <w:t>нарушением</w:t>
      </w:r>
      <w:r w:rsidRPr="003F31E7">
        <w:rPr>
          <w:rFonts w:ascii="Arial" w:eastAsia="Times New Roman" w:hAnsi="Arial" w:cs="Arial"/>
          <w:sz w:val="24"/>
          <w:szCs w:val="24"/>
          <w:lang w:eastAsia="ru-RU"/>
        </w:rPr>
        <w:t xml:space="preserve"> требований п.4 ПБУ 1/2008.</w:t>
      </w:r>
    </w:p>
    <w:p w:rsidR="003F31E7" w:rsidRPr="003F31E7" w:rsidRDefault="003F31E7" w:rsidP="00506ED6">
      <w:pPr>
        <w:autoSpaceDE w:val="0"/>
        <w:autoSpaceDN w:val="0"/>
        <w:adjustRightInd w:val="0"/>
        <w:rPr>
          <w:rFonts w:ascii="Arial" w:eastAsia="Times New Roman" w:hAnsi="Arial" w:cs="Arial"/>
          <w:sz w:val="24"/>
          <w:szCs w:val="24"/>
          <w:lang w:eastAsia="ru-RU"/>
        </w:rPr>
      </w:pPr>
      <w:r w:rsidRPr="003F31E7">
        <w:rPr>
          <w:rFonts w:ascii="Arial" w:eastAsia="Times New Roman" w:hAnsi="Arial" w:cs="Arial"/>
          <w:sz w:val="24"/>
          <w:szCs w:val="24"/>
          <w:lang w:eastAsia="ru-RU"/>
        </w:rPr>
        <w:t xml:space="preserve">Пункт 4 содержит информацию об исправлении существенных ошибок организацией, являющейся субъектом малого предпринимательства. В соответствии со ст.4 Федерального закона от 24.07.2007 №209-ФЗ «О развитии малого и среднего предпринимательства в Российской Федерации» (далее – Закон №209-ФЗ) Предприятие не относится к субъектам малого предпринимательства, таким образом метод исправления существенной ошибки предшествующего отчетного года, выявленной после утверждения бухгалтерской отчетности за этот год, определен </w:t>
      </w:r>
      <w:r w:rsidRPr="003F31E7">
        <w:rPr>
          <w:rFonts w:ascii="Arial" w:eastAsia="Times New Roman" w:hAnsi="Arial" w:cs="Arial"/>
          <w:b/>
          <w:sz w:val="24"/>
          <w:szCs w:val="24"/>
          <w:lang w:eastAsia="ru-RU"/>
        </w:rPr>
        <w:t>в нарушение</w:t>
      </w:r>
      <w:r w:rsidRPr="003F31E7">
        <w:rPr>
          <w:rFonts w:ascii="Arial" w:eastAsia="Times New Roman" w:hAnsi="Arial" w:cs="Arial"/>
          <w:sz w:val="24"/>
          <w:szCs w:val="24"/>
          <w:lang w:eastAsia="ru-RU"/>
        </w:rPr>
        <w:t xml:space="preserve"> п.9 «Положения по бухгалтерскому учету «Исправление ошибок в бухгалтерском учете и отчетности» (ПБУ 22/2010)», утвержденного Приказом Минфина России от 28.06.2010 №63н «Об утверждении Положения по бухгалтерскому учету «Исправление ошибок в бухгалтерском учете и отчетности» (ПБУ 22/2010)» (далее –</w:t>
      </w:r>
      <w:r w:rsidR="007E15BE">
        <w:rPr>
          <w:rFonts w:ascii="Arial" w:eastAsia="Times New Roman" w:hAnsi="Arial" w:cs="Arial"/>
          <w:sz w:val="24"/>
          <w:szCs w:val="24"/>
          <w:lang w:eastAsia="ru-RU"/>
        </w:rPr>
        <w:t xml:space="preserve"> </w:t>
      </w:r>
      <w:r w:rsidRPr="003F31E7">
        <w:rPr>
          <w:rFonts w:ascii="Arial" w:eastAsia="Times New Roman" w:hAnsi="Arial" w:cs="Arial"/>
          <w:sz w:val="24"/>
          <w:szCs w:val="24"/>
          <w:lang w:eastAsia="ru-RU"/>
        </w:rPr>
        <w:t>ПБУ 22/2010).</w:t>
      </w:r>
    </w:p>
    <w:p w:rsidR="003F31E7" w:rsidRPr="003F31E7" w:rsidRDefault="003F31E7" w:rsidP="00506ED6">
      <w:pPr>
        <w:autoSpaceDE w:val="0"/>
        <w:autoSpaceDN w:val="0"/>
        <w:adjustRightInd w:val="0"/>
        <w:rPr>
          <w:rFonts w:ascii="Arial" w:eastAsia="Times New Roman" w:hAnsi="Arial" w:cs="Arial"/>
          <w:sz w:val="24"/>
          <w:szCs w:val="24"/>
          <w:lang w:eastAsia="ru-RU"/>
        </w:rPr>
      </w:pPr>
      <w:r w:rsidRPr="003F31E7">
        <w:rPr>
          <w:rFonts w:ascii="Arial" w:eastAsia="Times New Roman" w:hAnsi="Arial" w:cs="Arial"/>
          <w:sz w:val="24"/>
          <w:szCs w:val="24"/>
          <w:lang w:eastAsia="ru-RU"/>
        </w:rPr>
        <w:t xml:space="preserve">В связи с тем, что организация не относится к субъектам малого предпринимательства, Информация об отражении последствий изменения Учетной политики в бухгалтерской отчетности так же </w:t>
      </w:r>
      <w:r w:rsidRPr="003F31E7">
        <w:rPr>
          <w:rFonts w:ascii="Arial" w:eastAsia="Times New Roman" w:hAnsi="Arial" w:cs="Arial"/>
          <w:b/>
          <w:sz w:val="24"/>
          <w:szCs w:val="24"/>
          <w:lang w:eastAsia="ru-RU"/>
        </w:rPr>
        <w:t>не соответствует</w:t>
      </w:r>
      <w:r w:rsidRPr="003F31E7">
        <w:rPr>
          <w:rFonts w:ascii="Arial" w:eastAsia="Times New Roman" w:hAnsi="Arial" w:cs="Arial"/>
          <w:sz w:val="24"/>
          <w:szCs w:val="24"/>
          <w:lang w:eastAsia="ru-RU"/>
        </w:rPr>
        <w:t xml:space="preserve"> п.15.1. ПБУ 1/2008.</w:t>
      </w:r>
    </w:p>
    <w:p w:rsidR="003F31E7" w:rsidRPr="003F31E7" w:rsidRDefault="003F31E7" w:rsidP="00506ED6">
      <w:pPr>
        <w:autoSpaceDE w:val="0"/>
        <w:autoSpaceDN w:val="0"/>
        <w:adjustRightInd w:val="0"/>
        <w:rPr>
          <w:rFonts w:ascii="Arial" w:eastAsia="Times New Roman" w:hAnsi="Arial" w:cs="Arial"/>
          <w:sz w:val="24"/>
          <w:szCs w:val="24"/>
          <w:lang w:eastAsia="ru-RU"/>
        </w:rPr>
      </w:pPr>
      <w:r w:rsidRPr="003F31E7">
        <w:rPr>
          <w:rFonts w:ascii="Arial" w:eastAsia="Times New Roman" w:hAnsi="Arial" w:cs="Arial"/>
          <w:sz w:val="24"/>
          <w:szCs w:val="24"/>
          <w:lang w:eastAsia="ru-RU"/>
        </w:rPr>
        <w:t>Пунктом 5 утвержден порядок инвентаризации активов и обязательств.</w:t>
      </w:r>
    </w:p>
    <w:p w:rsidR="003F31E7" w:rsidRPr="003F31E7" w:rsidRDefault="003F31E7" w:rsidP="00506ED6">
      <w:pPr>
        <w:autoSpaceDE w:val="0"/>
        <w:autoSpaceDN w:val="0"/>
        <w:adjustRightInd w:val="0"/>
        <w:rPr>
          <w:rFonts w:ascii="Arial" w:eastAsia="Times New Roman" w:hAnsi="Arial" w:cs="Arial"/>
          <w:sz w:val="24"/>
          <w:szCs w:val="24"/>
          <w:lang w:eastAsia="ru-RU"/>
        </w:rPr>
      </w:pPr>
      <w:r w:rsidRPr="003F31E7">
        <w:rPr>
          <w:rFonts w:ascii="Arial" w:eastAsia="Times New Roman" w:hAnsi="Arial" w:cs="Arial"/>
          <w:sz w:val="24"/>
          <w:szCs w:val="24"/>
          <w:lang w:eastAsia="ru-RU"/>
        </w:rPr>
        <w:t xml:space="preserve">Пункт 6 содержит ссылки на Положения по бухгалтерскому учету, которые не применяются в случае отнесения организации к субъектам малого предпринимательства. Учитывая, что Предприятие не относится к таким организациям, требования указанных Положений не применяются </w:t>
      </w:r>
      <w:r w:rsidRPr="003F31E7">
        <w:rPr>
          <w:rFonts w:ascii="Arial" w:eastAsia="Times New Roman" w:hAnsi="Arial" w:cs="Arial"/>
          <w:b/>
          <w:sz w:val="24"/>
          <w:szCs w:val="24"/>
          <w:lang w:eastAsia="ru-RU"/>
        </w:rPr>
        <w:t>неправомерно</w:t>
      </w:r>
      <w:r w:rsidRPr="003F31E7">
        <w:rPr>
          <w:rFonts w:ascii="Arial" w:eastAsia="Times New Roman" w:hAnsi="Arial" w:cs="Arial"/>
          <w:sz w:val="24"/>
          <w:szCs w:val="24"/>
          <w:lang w:eastAsia="ru-RU"/>
        </w:rPr>
        <w:t>.</w:t>
      </w:r>
    </w:p>
    <w:p w:rsidR="003F31E7" w:rsidRPr="003F31E7" w:rsidRDefault="003F31E7" w:rsidP="00506ED6">
      <w:pPr>
        <w:autoSpaceDE w:val="0"/>
        <w:autoSpaceDN w:val="0"/>
        <w:adjustRightInd w:val="0"/>
        <w:rPr>
          <w:rFonts w:ascii="Arial" w:eastAsia="Times New Roman" w:hAnsi="Arial" w:cs="Arial"/>
          <w:sz w:val="24"/>
          <w:szCs w:val="24"/>
          <w:u w:val="single"/>
          <w:lang w:eastAsia="ru-RU"/>
        </w:rPr>
      </w:pPr>
      <w:r w:rsidRPr="003F31E7">
        <w:rPr>
          <w:rFonts w:ascii="Arial" w:eastAsia="Times New Roman" w:hAnsi="Arial" w:cs="Arial"/>
          <w:sz w:val="24"/>
          <w:szCs w:val="24"/>
          <w:u w:val="single"/>
          <w:lang w:eastAsia="ru-RU"/>
        </w:rPr>
        <w:t>Методические положения:</w:t>
      </w:r>
    </w:p>
    <w:p w:rsidR="003F31E7" w:rsidRPr="003F31E7" w:rsidRDefault="003F31E7" w:rsidP="00506ED6">
      <w:pPr>
        <w:autoSpaceDE w:val="0"/>
        <w:autoSpaceDN w:val="0"/>
        <w:adjustRightInd w:val="0"/>
        <w:rPr>
          <w:rFonts w:ascii="Arial" w:eastAsia="Times New Roman" w:hAnsi="Arial" w:cs="Arial"/>
          <w:sz w:val="24"/>
          <w:szCs w:val="24"/>
          <w:lang w:eastAsia="ru-RU"/>
        </w:rPr>
      </w:pPr>
      <w:r w:rsidRPr="003F31E7">
        <w:rPr>
          <w:rFonts w:ascii="Arial" w:eastAsia="Times New Roman" w:hAnsi="Arial" w:cs="Arial"/>
          <w:sz w:val="24"/>
          <w:szCs w:val="24"/>
          <w:lang w:eastAsia="ru-RU"/>
        </w:rPr>
        <w:t>Пункт 1 содержит ссылки на Приказ Минфина России от 30.03.2001 №26н</w:t>
      </w:r>
      <w:r w:rsidRPr="003F31E7">
        <w:rPr>
          <w:rFonts w:ascii="Arial" w:eastAsia="Times New Roman" w:hAnsi="Arial" w:cs="Arial"/>
          <w:sz w:val="24"/>
          <w:szCs w:val="24"/>
          <w:lang w:eastAsia="ru-RU"/>
        </w:rPr>
        <w:br/>
        <w:t>«Об утверждении Положения по бухгалтерскому</w:t>
      </w:r>
      <w:r w:rsidR="00CB562D">
        <w:rPr>
          <w:rFonts w:ascii="Arial" w:eastAsia="Times New Roman" w:hAnsi="Arial" w:cs="Arial"/>
          <w:sz w:val="24"/>
          <w:szCs w:val="24"/>
          <w:lang w:eastAsia="ru-RU"/>
        </w:rPr>
        <w:t xml:space="preserve"> учету «Учет основных средств»</w:t>
      </w:r>
      <w:r w:rsidR="00CB562D">
        <w:rPr>
          <w:rFonts w:ascii="Arial" w:eastAsia="Times New Roman" w:hAnsi="Arial" w:cs="Arial"/>
          <w:sz w:val="24"/>
          <w:szCs w:val="24"/>
          <w:lang w:eastAsia="ru-RU"/>
        </w:rPr>
        <w:br/>
      </w:r>
      <w:r w:rsidRPr="003F31E7">
        <w:rPr>
          <w:rFonts w:ascii="Arial" w:eastAsia="Times New Roman" w:hAnsi="Arial" w:cs="Arial"/>
          <w:sz w:val="24"/>
          <w:szCs w:val="24"/>
          <w:lang w:eastAsia="ru-RU"/>
        </w:rPr>
        <w:t xml:space="preserve">ПБУ 6/01», который утратил силу с 01.01.2022. </w:t>
      </w:r>
    </w:p>
    <w:p w:rsidR="003F31E7" w:rsidRPr="003F31E7" w:rsidRDefault="003F31E7" w:rsidP="00506ED6">
      <w:pPr>
        <w:autoSpaceDE w:val="0"/>
        <w:autoSpaceDN w:val="0"/>
        <w:adjustRightInd w:val="0"/>
        <w:rPr>
          <w:rFonts w:ascii="Arial" w:eastAsia="Times New Roman" w:hAnsi="Arial" w:cs="Arial"/>
          <w:sz w:val="24"/>
          <w:szCs w:val="24"/>
          <w:lang w:eastAsia="ru-RU"/>
        </w:rPr>
      </w:pPr>
      <w:r w:rsidRPr="003F31E7">
        <w:rPr>
          <w:rFonts w:ascii="Arial" w:eastAsia="Times New Roman" w:hAnsi="Arial" w:cs="Arial"/>
          <w:sz w:val="24"/>
          <w:szCs w:val="24"/>
          <w:lang w:eastAsia="ru-RU"/>
        </w:rPr>
        <w:t>Пункт 2 содержит информацию о порядке учета нематериальных активов.</w:t>
      </w:r>
    </w:p>
    <w:p w:rsidR="003F31E7" w:rsidRPr="003F31E7" w:rsidRDefault="003F31E7" w:rsidP="00506ED6">
      <w:pPr>
        <w:autoSpaceDE w:val="0"/>
        <w:autoSpaceDN w:val="0"/>
        <w:adjustRightInd w:val="0"/>
        <w:rPr>
          <w:rFonts w:ascii="Arial" w:eastAsia="Times New Roman" w:hAnsi="Arial" w:cs="Arial"/>
          <w:sz w:val="24"/>
          <w:szCs w:val="24"/>
          <w:lang w:eastAsia="ru-RU"/>
        </w:rPr>
      </w:pPr>
      <w:r w:rsidRPr="003F31E7">
        <w:rPr>
          <w:rFonts w:ascii="Arial" w:eastAsia="Times New Roman" w:hAnsi="Arial" w:cs="Arial"/>
          <w:sz w:val="24"/>
          <w:szCs w:val="24"/>
          <w:lang w:eastAsia="ru-RU"/>
        </w:rPr>
        <w:t xml:space="preserve">Пункт 3 содержит информацию о порядке учета общехозяйственных расходов. Так как Предприятие является коммерческой организацией в основании </w:t>
      </w:r>
      <w:r w:rsidRPr="003F31E7">
        <w:rPr>
          <w:rFonts w:ascii="Arial" w:eastAsia="Times New Roman" w:hAnsi="Arial" w:cs="Arial"/>
          <w:b/>
          <w:sz w:val="24"/>
          <w:szCs w:val="24"/>
          <w:lang w:eastAsia="ru-RU"/>
        </w:rPr>
        <w:t>некорректно</w:t>
      </w:r>
      <w:r w:rsidRPr="003F31E7">
        <w:rPr>
          <w:rFonts w:ascii="Arial" w:eastAsia="Times New Roman" w:hAnsi="Arial" w:cs="Arial"/>
          <w:sz w:val="24"/>
          <w:szCs w:val="24"/>
          <w:lang w:eastAsia="ru-RU"/>
        </w:rPr>
        <w:t xml:space="preserve"> указаны ссылки на Федеральный закон от 12.01.1996 №7-ФЗ «О некоммерческих организациях» и Письмо Минфина РФ от 21.02.2002 №16-00-14/67 О порядке распределения общехозяйственных расходов некоммерческих организаций между их подразделениями.</w:t>
      </w:r>
    </w:p>
    <w:p w:rsidR="003F31E7" w:rsidRPr="003F31E7" w:rsidRDefault="003F31E7" w:rsidP="00506ED6">
      <w:pPr>
        <w:autoSpaceDE w:val="0"/>
        <w:autoSpaceDN w:val="0"/>
        <w:adjustRightInd w:val="0"/>
        <w:rPr>
          <w:rFonts w:ascii="Arial" w:eastAsia="Times New Roman" w:hAnsi="Arial" w:cs="Arial"/>
          <w:sz w:val="24"/>
          <w:szCs w:val="24"/>
          <w:lang w:eastAsia="ru-RU"/>
        </w:rPr>
      </w:pPr>
      <w:r w:rsidRPr="003F31E7">
        <w:rPr>
          <w:rFonts w:ascii="Arial" w:eastAsia="Times New Roman" w:hAnsi="Arial" w:cs="Arial"/>
          <w:sz w:val="24"/>
          <w:szCs w:val="24"/>
          <w:lang w:eastAsia="ru-RU"/>
        </w:rPr>
        <w:t>Пункт 4 содержит ссылку на Приказ Минфина России от 30.03.2001 №26н</w:t>
      </w:r>
      <w:r w:rsidRPr="003F31E7">
        <w:rPr>
          <w:rFonts w:ascii="Arial" w:eastAsia="Times New Roman" w:hAnsi="Arial" w:cs="Arial"/>
          <w:sz w:val="24"/>
          <w:szCs w:val="24"/>
          <w:lang w:eastAsia="ru-RU"/>
        </w:rPr>
        <w:br/>
        <w:t>«Об утверждении Положения по бухгалтерском</w:t>
      </w:r>
      <w:r w:rsidR="00506ED6">
        <w:rPr>
          <w:rFonts w:ascii="Arial" w:eastAsia="Times New Roman" w:hAnsi="Arial" w:cs="Arial"/>
          <w:sz w:val="24"/>
          <w:szCs w:val="24"/>
          <w:lang w:eastAsia="ru-RU"/>
        </w:rPr>
        <w:t>у учету «Учет основных средств»</w:t>
      </w:r>
      <w:r w:rsidR="00506ED6">
        <w:rPr>
          <w:rFonts w:ascii="Arial" w:eastAsia="Times New Roman" w:hAnsi="Arial" w:cs="Arial"/>
          <w:sz w:val="24"/>
          <w:szCs w:val="24"/>
          <w:lang w:eastAsia="ru-RU"/>
        </w:rPr>
        <w:br/>
      </w:r>
      <w:r w:rsidRPr="003F31E7">
        <w:rPr>
          <w:rFonts w:ascii="Arial" w:eastAsia="Times New Roman" w:hAnsi="Arial" w:cs="Arial"/>
          <w:sz w:val="24"/>
          <w:szCs w:val="24"/>
          <w:lang w:eastAsia="ru-RU"/>
        </w:rPr>
        <w:t xml:space="preserve">ПБУ 6/01», который утратил силу с 01.01.2022. </w:t>
      </w:r>
    </w:p>
    <w:p w:rsidR="003F31E7" w:rsidRPr="003F31E7" w:rsidRDefault="003F31E7" w:rsidP="00506ED6">
      <w:pPr>
        <w:autoSpaceDE w:val="0"/>
        <w:autoSpaceDN w:val="0"/>
        <w:adjustRightInd w:val="0"/>
        <w:rPr>
          <w:rFonts w:ascii="Arial" w:eastAsia="Times New Roman" w:hAnsi="Arial" w:cs="Arial"/>
          <w:sz w:val="24"/>
          <w:szCs w:val="24"/>
          <w:lang w:eastAsia="ru-RU"/>
        </w:rPr>
      </w:pPr>
      <w:r w:rsidRPr="003F31E7">
        <w:rPr>
          <w:rFonts w:ascii="Arial" w:eastAsia="Times New Roman" w:hAnsi="Arial" w:cs="Arial"/>
          <w:sz w:val="24"/>
          <w:szCs w:val="24"/>
          <w:lang w:eastAsia="ru-RU"/>
        </w:rPr>
        <w:t>Пункт 5 содержит ссылку на Приказ Минфина России от 09.06.2001 №44н</w:t>
      </w:r>
      <w:r w:rsidRPr="003F31E7">
        <w:rPr>
          <w:rFonts w:ascii="Arial" w:eastAsia="Times New Roman" w:hAnsi="Arial" w:cs="Arial"/>
          <w:sz w:val="24"/>
          <w:szCs w:val="24"/>
          <w:lang w:eastAsia="ru-RU"/>
        </w:rPr>
        <w:br/>
        <w:t xml:space="preserve">«Об утверждении Положения по бухгалтерскому учету «Учет материально-производственных запасов» ПБУ 5/01», утративший силу с 01.01.2021. </w:t>
      </w:r>
    </w:p>
    <w:p w:rsidR="003F31E7" w:rsidRPr="003F31E7" w:rsidRDefault="003F31E7" w:rsidP="00506ED6">
      <w:pPr>
        <w:autoSpaceDE w:val="0"/>
        <w:autoSpaceDN w:val="0"/>
        <w:adjustRightInd w:val="0"/>
        <w:rPr>
          <w:rFonts w:ascii="Arial" w:eastAsia="Times New Roman" w:hAnsi="Arial" w:cs="Arial"/>
          <w:sz w:val="24"/>
          <w:szCs w:val="24"/>
          <w:lang w:eastAsia="ru-RU"/>
        </w:rPr>
      </w:pPr>
      <w:r w:rsidRPr="003F31E7">
        <w:rPr>
          <w:rFonts w:ascii="Arial" w:eastAsia="Times New Roman" w:hAnsi="Arial" w:cs="Arial"/>
          <w:sz w:val="24"/>
          <w:szCs w:val="24"/>
          <w:lang w:eastAsia="ru-RU"/>
        </w:rPr>
        <w:t>Пункт 6 содержит ссылку на Приказ Минфина России от 09.06.2001 №44н</w:t>
      </w:r>
      <w:r w:rsidRPr="003F31E7">
        <w:rPr>
          <w:rFonts w:ascii="Arial" w:eastAsia="Times New Roman" w:hAnsi="Arial" w:cs="Arial"/>
          <w:sz w:val="24"/>
          <w:szCs w:val="24"/>
          <w:lang w:eastAsia="ru-RU"/>
        </w:rPr>
        <w:br/>
        <w:t xml:space="preserve">«Об утверждении Положения по бухгалтерскому учету «Учет материально-производственных запасов» ПБУ 5/01», утративший силу с 01.01.2021. </w:t>
      </w:r>
    </w:p>
    <w:p w:rsidR="003F31E7" w:rsidRPr="003F31E7" w:rsidRDefault="003F31E7" w:rsidP="00506ED6">
      <w:pPr>
        <w:autoSpaceDE w:val="0"/>
        <w:autoSpaceDN w:val="0"/>
        <w:adjustRightInd w:val="0"/>
        <w:rPr>
          <w:rFonts w:ascii="Arial" w:eastAsia="Times New Roman" w:hAnsi="Arial" w:cs="Arial"/>
          <w:sz w:val="24"/>
          <w:szCs w:val="24"/>
          <w:lang w:eastAsia="ru-RU"/>
        </w:rPr>
      </w:pPr>
      <w:r w:rsidRPr="003F31E7">
        <w:rPr>
          <w:rFonts w:ascii="Arial" w:eastAsia="Times New Roman" w:hAnsi="Arial" w:cs="Arial"/>
          <w:sz w:val="24"/>
          <w:szCs w:val="24"/>
          <w:lang w:eastAsia="ru-RU"/>
        </w:rPr>
        <w:t>Пунктом 7 предусмотрен порядок учета доходов и расходов.</w:t>
      </w:r>
    </w:p>
    <w:p w:rsidR="003F31E7" w:rsidRPr="003F31E7" w:rsidRDefault="003F31E7" w:rsidP="00506ED6">
      <w:pPr>
        <w:autoSpaceDE w:val="0"/>
        <w:autoSpaceDN w:val="0"/>
        <w:adjustRightInd w:val="0"/>
        <w:rPr>
          <w:rFonts w:ascii="Arial" w:eastAsia="Times New Roman" w:hAnsi="Arial" w:cs="Arial"/>
          <w:sz w:val="24"/>
          <w:szCs w:val="24"/>
          <w:lang w:eastAsia="ru-RU"/>
        </w:rPr>
      </w:pPr>
      <w:r w:rsidRPr="003F31E7">
        <w:rPr>
          <w:rFonts w:ascii="Arial" w:eastAsia="Times New Roman" w:hAnsi="Arial" w:cs="Arial"/>
          <w:b/>
          <w:sz w:val="24"/>
          <w:szCs w:val="24"/>
          <w:lang w:eastAsia="ru-RU"/>
        </w:rPr>
        <w:lastRenderedPageBreak/>
        <w:t>В нарушение</w:t>
      </w:r>
      <w:r w:rsidRPr="003F31E7">
        <w:rPr>
          <w:rFonts w:ascii="Arial" w:eastAsia="Times New Roman" w:hAnsi="Arial" w:cs="Arial"/>
          <w:sz w:val="24"/>
          <w:szCs w:val="24"/>
          <w:lang w:eastAsia="ru-RU"/>
        </w:rPr>
        <w:t xml:space="preserve"> пп.1 п.6 ст.8 ФЗ №402-ФЗ и п.10 ПБУ 1/2008 в Учетную политику не внесены изменения в случае изменения законодательства Российской Федерации и (или) нормативных правовых актов по бухгалтерскому учету (пункты 1, 4, 5, 6).</w:t>
      </w:r>
    </w:p>
    <w:p w:rsidR="003F31E7" w:rsidRPr="003F31E7" w:rsidRDefault="003F31E7" w:rsidP="00506ED6">
      <w:pPr>
        <w:autoSpaceDE w:val="0"/>
        <w:autoSpaceDN w:val="0"/>
        <w:adjustRightInd w:val="0"/>
        <w:rPr>
          <w:rFonts w:ascii="Arial" w:eastAsia="Times New Roman" w:hAnsi="Arial" w:cs="Arial"/>
          <w:sz w:val="24"/>
          <w:szCs w:val="24"/>
          <w:lang w:eastAsia="ru-RU"/>
        </w:rPr>
      </w:pPr>
      <w:r w:rsidRPr="003F31E7">
        <w:rPr>
          <w:rFonts w:ascii="Arial" w:eastAsia="Times New Roman" w:hAnsi="Arial" w:cs="Arial"/>
          <w:sz w:val="24"/>
          <w:szCs w:val="24"/>
          <w:lang w:eastAsia="ru-RU"/>
        </w:rPr>
        <w:t xml:space="preserve">Приказ об утверждении учетной политики от 28.12.2018 №18 </w:t>
      </w:r>
      <w:r w:rsidRPr="003F31E7">
        <w:rPr>
          <w:rFonts w:ascii="Arial" w:eastAsia="Times New Roman" w:hAnsi="Arial" w:cs="Arial"/>
          <w:b/>
          <w:sz w:val="24"/>
          <w:szCs w:val="24"/>
          <w:lang w:eastAsia="ru-RU"/>
        </w:rPr>
        <w:t>содержит разночтение</w:t>
      </w:r>
      <w:r w:rsidRPr="003F31E7">
        <w:rPr>
          <w:rFonts w:ascii="Arial" w:eastAsia="Times New Roman" w:hAnsi="Arial" w:cs="Arial"/>
          <w:sz w:val="24"/>
          <w:szCs w:val="24"/>
          <w:lang w:eastAsia="ru-RU"/>
        </w:rPr>
        <w:t xml:space="preserve"> в целях применения Учетной политики Предприятия: «учетная политика для целей налогообложения» и «учетная политика для целей бухгалтерского и налогового учета».</w:t>
      </w:r>
    </w:p>
    <w:p w:rsidR="003F31E7" w:rsidRPr="003F31E7" w:rsidRDefault="003F31E7" w:rsidP="00506ED6">
      <w:pPr>
        <w:autoSpaceDE w:val="0"/>
        <w:autoSpaceDN w:val="0"/>
        <w:adjustRightInd w:val="0"/>
        <w:rPr>
          <w:rFonts w:ascii="Arial" w:eastAsia="Times New Roman" w:hAnsi="Arial" w:cs="Arial"/>
          <w:sz w:val="24"/>
          <w:szCs w:val="24"/>
          <w:lang w:eastAsia="ru-RU"/>
        </w:rPr>
      </w:pPr>
      <w:r w:rsidRPr="003F31E7">
        <w:rPr>
          <w:rFonts w:ascii="Arial" w:eastAsia="Times New Roman" w:hAnsi="Arial" w:cs="Arial"/>
          <w:b/>
          <w:sz w:val="24"/>
          <w:szCs w:val="24"/>
          <w:lang w:eastAsia="ru-RU"/>
        </w:rPr>
        <w:t>В нарушение</w:t>
      </w:r>
      <w:r w:rsidRPr="003F31E7">
        <w:rPr>
          <w:rFonts w:ascii="Arial" w:eastAsia="Times New Roman" w:hAnsi="Arial" w:cs="Arial"/>
          <w:sz w:val="24"/>
          <w:szCs w:val="24"/>
          <w:lang w:eastAsia="ru-RU"/>
        </w:rPr>
        <w:t xml:space="preserve"> п.4 ПБУ 1/2008 Учетной политикой не утверждены:</w:t>
      </w:r>
    </w:p>
    <w:p w:rsidR="003F31E7" w:rsidRPr="003F31E7" w:rsidRDefault="003F31E7" w:rsidP="00A264B0">
      <w:pPr>
        <w:numPr>
          <w:ilvl w:val="0"/>
          <w:numId w:val="6"/>
        </w:numPr>
        <w:autoSpaceDE w:val="0"/>
        <w:autoSpaceDN w:val="0"/>
        <w:adjustRightInd w:val="0"/>
        <w:ind w:left="0" w:firstLine="709"/>
        <w:contextualSpacing/>
        <w:jc w:val="left"/>
        <w:rPr>
          <w:rFonts w:ascii="Arial" w:hAnsi="Arial" w:cs="Arial"/>
          <w:sz w:val="24"/>
          <w:szCs w:val="24"/>
        </w:rPr>
      </w:pPr>
      <w:r w:rsidRPr="003F31E7">
        <w:rPr>
          <w:rFonts w:ascii="Arial" w:hAnsi="Arial" w:cs="Arial"/>
          <w:sz w:val="24"/>
          <w:szCs w:val="24"/>
        </w:rPr>
        <w:t xml:space="preserve">формы документов для внутренней бухгалтерской отчетности; </w:t>
      </w:r>
    </w:p>
    <w:p w:rsidR="003F31E7" w:rsidRPr="003F31E7" w:rsidRDefault="003F31E7" w:rsidP="00A264B0">
      <w:pPr>
        <w:numPr>
          <w:ilvl w:val="0"/>
          <w:numId w:val="6"/>
        </w:numPr>
        <w:autoSpaceDE w:val="0"/>
        <w:autoSpaceDN w:val="0"/>
        <w:adjustRightInd w:val="0"/>
        <w:ind w:left="0" w:firstLine="709"/>
        <w:contextualSpacing/>
        <w:jc w:val="left"/>
        <w:rPr>
          <w:rFonts w:ascii="Arial" w:hAnsi="Arial" w:cs="Arial"/>
          <w:sz w:val="24"/>
          <w:szCs w:val="24"/>
        </w:rPr>
      </w:pPr>
      <w:r w:rsidRPr="003F31E7">
        <w:rPr>
          <w:rFonts w:ascii="Arial" w:hAnsi="Arial" w:cs="Arial"/>
          <w:sz w:val="24"/>
          <w:szCs w:val="24"/>
        </w:rPr>
        <w:t>правила документооборота и технология обработки учетной информации;</w:t>
      </w:r>
    </w:p>
    <w:p w:rsidR="003F31E7" w:rsidRPr="003F31E7" w:rsidRDefault="003F31E7" w:rsidP="00A264B0">
      <w:pPr>
        <w:numPr>
          <w:ilvl w:val="0"/>
          <w:numId w:val="6"/>
        </w:numPr>
        <w:autoSpaceDE w:val="0"/>
        <w:autoSpaceDN w:val="0"/>
        <w:adjustRightInd w:val="0"/>
        <w:ind w:left="0" w:firstLine="709"/>
        <w:contextualSpacing/>
        <w:jc w:val="left"/>
        <w:rPr>
          <w:rFonts w:ascii="Arial" w:hAnsi="Arial" w:cs="Arial"/>
          <w:sz w:val="24"/>
          <w:szCs w:val="24"/>
        </w:rPr>
      </w:pPr>
      <w:r w:rsidRPr="003F31E7">
        <w:rPr>
          <w:rFonts w:ascii="Arial" w:hAnsi="Arial" w:cs="Arial"/>
          <w:sz w:val="24"/>
          <w:szCs w:val="24"/>
        </w:rPr>
        <w:t>порядок контроля за хозяйственными операциями;</w:t>
      </w:r>
    </w:p>
    <w:p w:rsidR="003F31E7" w:rsidRPr="003F31E7" w:rsidRDefault="003F31E7" w:rsidP="00506ED6">
      <w:pPr>
        <w:autoSpaceDE w:val="0"/>
        <w:autoSpaceDN w:val="0"/>
        <w:adjustRightInd w:val="0"/>
        <w:rPr>
          <w:rFonts w:ascii="Arial" w:eastAsia="Times New Roman" w:hAnsi="Arial" w:cs="Arial"/>
          <w:sz w:val="24"/>
          <w:szCs w:val="24"/>
          <w:lang w:eastAsia="ru-RU"/>
        </w:rPr>
      </w:pPr>
      <w:r w:rsidRPr="003F31E7">
        <w:rPr>
          <w:rFonts w:ascii="Arial" w:eastAsia="Times New Roman" w:hAnsi="Arial" w:cs="Arial"/>
          <w:b/>
          <w:sz w:val="24"/>
          <w:szCs w:val="24"/>
          <w:lang w:eastAsia="ru-RU"/>
        </w:rPr>
        <w:t>В нарушение</w:t>
      </w:r>
      <w:r w:rsidRPr="003F31E7">
        <w:rPr>
          <w:rFonts w:ascii="Arial" w:eastAsia="Times New Roman" w:hAnsi="Arial" w:cs="Arial"/>
          <w:sz w:val="24"/>
          <w:szCs w:val="24"/>
          <w:lang w:eastAsia="ru-RU"/>
        </w:rPr>
        <w:t xml:space="preserve"> п.3 ст.8 Закона №402-ФЗ «О бухгалтерском учете» в Учетной политике Предприятия не определен способ ведения бухгалтерского учета в отношении расчетов с подотчетными лицами, кассовых операций.</w:t>
      </w:r>
    </w:p>
    <w:p w:rsidR="003F31E7" w:rsidRPr="003F31E7" w:rsidRDefault="003F31E7" w:rsidP="00506ED6">
      <w:pPr>
        <w:autoSpaceDE w:val="0"/>
        <w:autoSpaceDN w:val="0"/>
        <w:adjustRightInd w:val="0"/>
        <w:jc w:val="left"/>
        <w:rPr>
          <w:rFonts w:ascii="Arial" w:eastAsia="Times New Roman" w:hAnsi="Arial" w:cs="Arial"/>
          <w:b/>
          <w:color w:val="000000"/>
          <w:sz w:val="24"/>
          <w:szCs w:val="24"/>
          <w:u w:val="single"/>
          <w:lang w:eastAsia="ru-RU"/>
        </w:rPr>
      </w:pPr>
      <w:r w:rsidRPr="003F31E7">
        <w:rPr>
          <w:rFonts w:ascii="Arial" w:eastAsia="Times New Roman" w:hAnsi="Arial" w:cs="Arial"/>
          <w:b/>
          <w:color w:val="000000"/>
          <w:sz w:val="24"/>
          <w:szCs w:val="24"/>
          <w:u w:val="single"/>
          <w:lang w:eastAsia="ru-RU"/>
        </w:rPr>
        <w:t>Банковские и кассовые операции</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Сплошной проверкой кассовых операций установлено, что учет кассовых операций на Предприятии ведется в кассовой книге автоматизированным способом. Кассовая книга, предоставленная за период с 01.01.2022 по 31.12.2022, пронумерована, прошнурована и скреплена печатью. Неоговоренных исправлений в кассовой книге не установлено. Остатки на начало и на конец дня выведены, верно. Поступление наличных денег в кассу оформляется приходными кассовыми ордерами (форма по ОКУД 0310001), а выдача – расходными кассовыми ордерами (форма по ОКУД 0310002).</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Обязанности кассира до 08.09.2022 исполняла главный бухгалтер, 27.08.2018 заключен договор о полной индивидуальной материальной ответственности.</w:t>
      </w:r>
      <w:r w:rsidR="000310A5">
        <w:rPr>
          <w:rFonts w:ascii="Arial" w:hAnsi="Arial" w:cs="Arial"/>
          <w:sz w:val="24"/>
          <w:szCs w:val="24"/>
        </w:rPr>
        <w:br/>
      </w:r>
      <w:r w:rsidRPr="003F31E7">
        <w:rPr>
          <w:rFonts w:ascii="Arial" w:hAnsi="Arial" w:cs="Arial"/>
          <w:sz w:val="24"/>
          <w:szCs w:val="24"/>
        </w:rPr>
        <w:t>На должность бухгалтера – кассира 08.09.2022 принят</w:t>
      </w:r>
      <w:r w:rsidR="000310A5">
        <w:rPr>
          <w:rFonts w:ascii="Arial" w:hAnsi="Arial" w:cs="Arial"/>
          <w:sz w:val="24"/>
          <w:szCs w:val="24"/>
        </w:rPr>
        <w:t xml:space="preserve"> сотрудник</w:t>
      </w:r>
      <w:r w:rsidRPr="003F31E7">
        <w:rPr>
          <w:rFonts w:ascii="Arial" w:hAnsi="Arial" w:cs="Arial"/>
          <w:sz w:val="24"/>
          <w:szCs w:val="24"/>
        </w:rPr>
        <w:t>, договор о полной индивидуальной материальной ответственности заключен 08.09.2022.</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В соответствии с абз.2 п.2 Указания Бан</w:t>
      </w:r>
      <w:r w:rsidR="000310A5">
        <w:rPr>
          <w:rFonts w:ascii="Arial" w:hAnsi="Arial" w:cs="Arial"/>
          <w:sz w:val="24"/>
          <w:szCs w:val="24"/>
        </w:rPr>
        <w:t>ка России от 11.03.2014 №3210-У</w:t>
      </w:r>
      <w:r w:rsidR="000310A5">
        <w:rPr>
          <w:rFonts w:ascii="Arial" w:hAnsi="Arial" w:cs="Arial"/>
          <w:sz w:val="24"/>
          <w:szCs w:val="24"/>
        </w:rPr>
        <w:br/>
      </w:r>
      <w:r w:rsidRPr="003F31E7">
        <w:rPr>
          <w:rFonts w:ascii="Arial" w:hAnsi="Arial" w:cs="Arial"/>
          <w:sz w:val="24"/>
          <w:szCs w:val="24"/>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№3210-У) лимит денежных средств кассы определен прика</w:t>
      </w:r>
      <w:r w:rsidR="000310A5">
        <w:rPr>
          <w:rFonts w:ascii="Arial" w:hAnsi="Arial" w:cs="Arial"/>
          <w:sz w:val="24"/>
          <w:szCs w:val="24"/>
        </w:rPr>
        <w:t>зом от 09.01.2019 №1-Л на сумму</w:t>
      </w:r>
      <w:r w:rsidR="000310A5">
        <w:rPr>
          <w:rFonts w:ascii="Arial" w:hAnsi="Arial" w:cs="Arial"/>
          <w:sz w:val="24"/>
          <w:szCs w:val="24"/>
        </w:rPr>
        <w:br/>
      </w:r>
      <w:r w:rsidR="0052667B">
        <w:rPr>
          <w:rFonts w:ascii="Arial" w:hAnsi="Arial" w:cs="Arial"/>
          <w:sz w:val="24"/>
          <w:szCs w:val="24"/>
        </w:rPr>
        <w:t>42 000,0 руб.</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b/>
          <w:bCs/>
          <w:sz w:val="24"/>
          <w:szCs w:val="24"/>
        </w:rPr>
        <w:t>В нарушение</w:t>
      </w:r>
      <w:r w:rsidRPr="003F31E7">
        <w:rPr>
          <w:rFonts w:ascii="Arial" w:hAnsi="Arial" w:cs="Arial"/>
          <w:sz w:val="24"/>
          <w:szCs w:val="24"/>
        </w:rPr>
        <w:t xml:space="preserve"> п. 6.3 Указания №3210-</w:t>
      </w:r>
      <w:proofErr w:type="gramStart"/>
      <w:r w:rsidRPr="003F31E7">
        <w:rPr>
          <w:rFonts w:ascii="Arial" w:hAnsi="Arial" w:cs="Arial"/>
          <w:sz w:val="24"/>
          <w:szCs w:val="24"/>
        </w:rPr>
        <w:t>У расходные кассовые ордера</w:t>
      </w:r>
      <w:proofErr w:type="gramEnd"/>
      <w:r w:rsidRPr="003F31E7">
        <w:rPr>
          <w:rFonts w:ascii="Arial" w:hAnsi="Arial" w:cs="Arial"/>
          <w:sz w:val="24"/>
          <w:szCs w:val="24"/>
        </w:rPr>
        <w:t xml:space="preserve"> от 14.01.2022 №1, от 08.02.2022 №2 оформлены без распорядительного документа руководителя либо письменного заявления подотчетного лица.</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На 01.01.2023 по кассовой книге остаток денежных средств составил в кассе Предприятия – 487,66 руб., что соответствует оборотно–сальдовой ведомости по счету 50 «Касса».</w:t>
      </w:r>
    </w:p>
    <w:p w:rsidR="003F31E7" w:rsidRPr="003F31E7" w:rsidRDefault="003F31E7" w:rsidP="00506ED6">
      <w:pPr>
        <w:autoSpaceDE w:val="0"/>
        <w:autoSpaceDN w:val="0"/>
        <w:adjustRightInd w:val="0"/>
        <w:rPr>
          <w:rFonts w:ascii="Arial" w:hAnsi="Arial" w:cs="Arial"/>
          <w:sz w:val="24"/>
          <w:szCs w:val="24"/>
          <w:lang w:val="x-none"/>
        </w:rPr>
      </w:pPr>
      <w:r w:rsidRPr="003F31E7">
        <w:rPr>
          <w:rFonts w:ascii="Arial" w:hAnsi="Arial" w:cs="Arial"/>
          <w:sz w:val="24"/>
          <w:szCs w:val="24"/>
          <w:lang w:val="x-none"/>
        </w:rPr>
        <w:t xml:space="preserve">Проверка банковских операций проведена </w:t>
      </w:r>
      <w:r w:rsidRPr="003F31E7">
        <w:rPr>
          <w:rFonts w:ascii="Arial" w:hAnsi="Arial" w:cs="Arial"/>
          <w:sz w:val="24"/>
          <w:szCs w:val="24"/>
        </w:rPr>
        <w:t>выборочным</w:t>
      </w:r>
      <w:r w:rsidRPr="003F31E7">
        <w:rPr>
          <w:rFonts w:ascii="Arial" w:hAnsi="Arial" w:cs="Arial"/>
          <w:sz w:val="24"/>
          <w:szCs w:val="24"/>
          <w:lang w:val="x-none"/>
        </w:rPr>
        <w:t xml:space="preserve"> методом.</w:t>
      </w:r>
      <w:r w:rsidRPr="003F31E7">
        <w:rPr>
          <w:rFonts w:ascii="Arial" w:hAnsi="Arial" w:cs="Arial"/>
          <w:sz w:val="24"/>
          <w:szCs w:val="24"/>
        </w:rPr>
        <w:t xml:space="preserve"> </w:t>
      </w:r>
      <w:r w:rsidRPr="003F31E7">
        <w:rPr>
          <w:rFonts w:ascii="Arial" w:hAnsi="Arial" w:cs="Arial"/>
          <w:sz w:val="24"/>
          <w:szCs w:val="24"/>
          <w:lang w:val="x-none"/>
        </w:rPr>
        <w:t xml:space="preserve">Представленные к проверке </w:t>
      </w:r>
      <w:r w:rsidRPr="003F31E7">
        <w:rPr>
          <w:rFonts w:ascii="Arial" w:hAnsi="Arial" w:cs="Arial"/>
          <w:sz w:val="24"/>
          <w:szCs w:val="24"/>
        </w:rPr>
        <w:t>документы</w:t>
      </w:r>
      <w:r w:rsidRPr="003F31E7">
        <w:rPr>
          <w:rFonts w:ascii="Arial" w:hAnsi="Arial" w:cs="Arial"/>
          <w:sz w:val="24"/>
          <w:szCs w:val="24"/>
          <w:lang w:val="x-none"/>
        </w:rPr>
        <w:t xml:space="preserve"> за 20</w:t>
      </w:r>
      <w:r w:rsidRPr="003F31E7">
        <w:rPr>
          <w:rFonts w:ascii="Arial" w:hAnsi="Arial" w:cs="Arial"/>
          <w:sz w:val="24"/>
          <w:szCs w:val="24"/>
        </w:rPr>
        <w:t>22</w:t>
      </w:r>
      <w:r w:rsidRPr="003F31E7">
        <w:rPr>
          <w:rFonts w:ascii="Arial" w:hAnsi="Arial" w:cs="Arial"/>
          <w:sz w:val="24"/>
          <w:szCs w:val="24"/>
          <w:lang w:val="x-none"/>
        </w:rPr>
        <w:t xml:space="preserve"> год пронумерованы</w:t>
      </w:r>
      <w:r w:rsidRPr="003F31E7">
        <w:rPr>
          <w:rFonts w:ascii="Arial" w:hAnsi="Arial" w:cs="Arial"/>
          <w:sz w:val="24"/>
          <w:szCs w:val="24"/>
        </w:rPr>
        <w:t xml:space="preserve"> и </w:t>
      </w:r>
      <w:r w:rsidRPr="003F31E7">
        <w:rPr>
          <w:rFonts w:ascii="Arial" w:hAnsi="Arial" w:cs="Arial"/>
          <w:sz w:val="24"/>
          <w:szCs w:val="24"/>
          <w:lang w:val="x-none"/>
        </w:rPr>
        <w:t>сброшюрованы.</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lang w:val="x-none"/>
        </w:rPr>
        <w:t>Движение денежных средств по счетам подтверждается выписками банка</w:t>
      </w:r>
      <w:r w:rsidRPr="003F31E7">
        <w:rPr>
          <w:rFonts w:ascii="Arial" w:hAnsi="Arial" w:cs="Arial"/>
          <w:sz w:val="24"/>
          <w:szCs w:val="24"/>
        </w:rPr>
        <w:t xml:space="preserve">. Установлено, что </w:t>
      </w:r>
      <w:r w:rsidRPr="003F31E7">
        <w:rPr>
          <w:rFonts w:ascii="Arial" w:hAnsi="Arial" w:cs="Arial"/>
          <w:b/>
          <w:bCs/>
          <w:sz w:val="24"/>
          <w:szCs w:val="24"/>
        </w:rPr>
        <w:t>в нарушение</w:t>
      </w:r>
      <w:r w:rsidRPr="003F31E7">
        <w:rPr>
          <w:rFonts w:ascii="Arial" w:hAnsi="Arial" w:cs="Arial"/>
          <w:sz w:val="24"/>
          <w:szCs w:val="24"/>
        </w:rPr>
        <w:t xml:space="preserve"> раздела </w:t>
      </w:r>
      <w:r w:rsidRPr="003F31E7">
        <w:rPr>
          <w:rFonts w:ascii="Arial" w:hAnsi="Arial" w:cs="Arial"/>
          <w:sz w:val="24"/>
          <w:szCs w:val="24"/>
          <w:lang w:val="en-US"/>
        </w:rPr>
        <w:t>V</w:t>
      </w:r>
      <w:r w:rsidRPr="003F31E7">
        <w:rPr>
          <w:rFonts w:ascii="Arial" w:hAnsi="Arial" w:cs="Arial"/>
          <w:sz w:val="24"/>
          <w:szCs w:val="24"/>
        </w:rPr>
        <w:t xml:space="preserve"> по счету 51 «Расчетные счета» Приказа Минфина РФ от 31.10.2000 №94н «Об утверждении Плана счетов бухгалтерского учета финансово-хозяйственной деятельности организаций и Инструкции по его применению» (далее - Приказ Минфина №94н) к банковским выпискам не приложены денежно-расчетные документы (платежные поручения), подтверждающие правомерность списания и зачисления средств на расчетный счет.</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Перечисление денежных средств поставщикам за приобретенные материалы, товары и услуги осуществлялось согласно счетам на оплату.</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Переходящие остатки по выпискам с лицевого счета соответствуют остаткам оборотно–сальдовым ведомостям по счету 51 «Расчетные счета».</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rPr>
        <w:lastRenderedPageBreak/>
        <w:t xml:space="preserve">Остаток денежных средств на 01.01.2023 на расчетном счете </w:t>
      </w:r>
      <w:r w:rsidRPr="003F31E7">
        <w:rPr>
          <w:rFonts w:ascii="Arial" w:hAnsi="Arial" w:cs="Arial"/>
          <w:color w:val="000000"/>
          <w:sz w:val="24"/>
          <w:szCs w:val="24"/>
        </w:rPr>
        <w:t>№40703810200000000131</w:t>
      </w:r>
      <w:r w:rsidRPr="003F31E7">
        <w:rPr>
          <w:rFonts w:ascii="Arial" w:hAnsi="Arial" w:cs="Arial"/>
          <w:sz w:val="24"/>
          <w:szCs w:val="24"/>
        </w:rPr>
        <w:t xml:space="preserve"> составляет 304,6 тыс. руб., на № 40702810812550037961 – 11,1 тыс. руб.</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Необходимо особо выделить, что согласно ч.1 ст.9 Закона №402-ФЗ каждый факт хозяйственной жизни подлежит оформлению первичным учетным документом, обязательные реквизиты которого опреде</w:t>
      </w:r>
      <w:r w:rsidR="0052667B">
        <w:rPr>
          <w:rFonts w:ascii="Arial" w:hAnsi="Arial" w:cs="Arial"/>
          <w:sz w:val="24"/>
          <w:szCs w:val="24"/>
        </w:rPr>
        <w:t>лены в ч.2 ст.9 Закона №402-ФЗ.</w:t>
      </w:r>
      <w:r w:rsidR="0052667B">
        <w:rPr>
          <w:rFonts w:ascii="Arial" w:hAnsi="Arial" w:cs="Arial"/>
          <w:sz w:val="24"/>
          <w:szCs w:val="24"/>
        </w:rPr>
        <w:br/>
      </w:r>
      <w:r w:rsidRPr="003F31E7">
        <w:rPr>
          <w:rFonts w:ascii="Arial" w:hAnsi="Arial" w:cs="Arial"/>
          <w:sz w:val="24"/>
          <w:szCs w:val="24"/>
        </w:rPr>
        <w:t>Из содержания ч.2 ст.9 Закона №402-ФЗ следует, что первичный документ должен содержать личную подпись лица (лиц), совершившего (совершивших) сделку, операцию и ответственного (ответственных) за ее оформление, либо ответственного (ответственных) за оформление свершившегося события.</w:t>
      </w:r>
      <w:r w:rsidR="000310A5">
        <w:rPr>
          <w:rFonts w:ascii="Arial" w:hAnsi="Arial" w:cs="Arial"/>
          <w:sz w:val="24"/>
          <w:szCs w:val="24"/>
        </w:rPr>
        <w:t xml:space="preserve"> </w:t>
      </w:r>
      <w:r w:rsidRPr="003F31E7">
        <w:rPr>
          <w:rFonts w:ascii="Arial" w:hAnsi="Arial" w:cs="Arial"/>
          <w:sz w:val="24"/>
          <w:szCs w:val="24"/>
        </w:rPr>
        <w:t>В ч.5 ст.9 Закона №402-ФЗ закреплено, что первичный учетный документ составляется на бумажном носителе и (или) в виде электронного документа, подписанного электронной подписью.</w:t>
      </w:r>
    </w:p>
    <w:p w:rsidR="00FC089D"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 xml:space="preserve">Выборочной проверкой установлено, что </w:t>
      </w:r>
      <w:r w:rsidRPr="003F31E7">
        <w:rPr>
          <w:rFonts w:ascii="Arial" w:hAnsi="Arial" w:cs="Arial"/>
          <w:b/>
          <w:sz w:val="24"/>
          <w:szCs w:val="24"/>
        </w:rPr>
        <w:t>в нарушение</w:t>
      </w:r>
      <w:r w:rsidRPr="003F31E7">
        <w:rPr>
          <w:rFonts w:ascii="Arial" w:hAnsi="Arial" w:cs="Arial"/>
          <w:sz w:val="24"/>
          <w:szCs w:val="24"/>
        </w:rPr>
        <w:t xml:space="preserve"> ст.9 Закона №402-ФЗ, Предприятием в проверяемом периоде приняты к бухгалтерскому учету первичные документы как по доходам, так и расходам не в подлинниках, а в копиях</w:t>
      </w:r>
      <w:r w:rsidR="00FC089D">
        <w:rPr>
          <w:rFonts w:ascii="Arial" w:hAnsi="Arial" w:cs="Arial"/>
          <w:sz w:val="24"/>
          <w:szCs w:val="24"/>
        </w:rPr>
        <w:t xml:space="preserve"> (по тексту акта).</w:t>
      </w:r>
    </w:p>
    <w:p w:rsidR="003F31E7" w:rsidRPr="003F31E7" w:rsidRDefault="00FC089D" w:rsidP="00506ED6">
      <w:pPr>
        <w:autoSpaceDE w:val="0"/>
        <w:autoSpaceDN w:val="0"/>
        <w:adjustRightInd w:val="0"/>
        <w:rPr>
          <w:rFonts w:ascii="Arial" w:hAnsi="Arial" w:cs="Arial"/>
          <w:sz w:val="24"/>
          <w:szCs w:val="24"/>
        </w:rPr>
      </w:pPr>
      <w:r>
        <w:rPr>
          <w:rFonts w:ascii="Arial" w:hAnsi="Arial" w:cs="Arial"/>
          <w:sz w:val="24"/>
          <w:szCs w:val="24"/>
        </w:rPr>
        <w:t>В</w:t>
      </w:r>
      <w:r w:rsidR="003F31E7" w:rsidRPr="003F31E7">
        <w:rPr>
          <w:rFonts w:ascii="Arial" w:hAnsi="Arial" w:cs="Arial"/>
          <w:sz w:val="24"/>
          <w:szCs w:val="24"/>
        </w:rPr>
        <w:t xml:space="preserve"> силу норм ст.313 «Налогового кодекса Российской Федерации»</w:t>
      </w:r>
      <w:r w:rsidR="003F31E7" w:rsidRPr="003F31E7">
        <w:rPr>
          <w:rFonts w:ascii="Arial" w:hAnsi="Arial" w:cs="Arial"/>
          <w:sz w:val="24"/>
          <w:szCs w:val="24"/>
        </w:rPr>
        <w:br/>
        <w:t>от 05.08.2000 №117-ФЗ (далее - НК РФ), на основании первичных документов ведется также и налоговый учет. Причем в целях налогового учета расходы организации должны удовлетворять требованиям, установленным ст.252 НК РФ. Так, расходами признаются осуществленные налогоплательщиком обоснованные и документально подтвержденные затраты, направленные на получение дохода. При этом 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Таким образом, КСО Братского района полагает, что наличие первичных документов, оформленных в виде сканированных копий, влечет для Предприятия негативные последствия, так как свидетельствует о нарушении требований бухгалтерского и налогового законодательства.</w:t>
      </w:r>
    </w:p>
    <w:p w:rsidR="003F31E7" w:rsidRPr="003F31E7" w:rsidRDefault="003F31E7" w:rsidP="0052667B">
      <w:pPr>
        <w:autoSpaceDE w:val="0"/>
        <w:autoSpaceDN w:val="0"/>
        <w:adjustRightInd w:val="0"/>
        <w:spacing w:before="120"/>
        <w:jc w:val="left"/>
        <w:rPr>
          <w:rFonts w:ascii="Arial" w:eastAsia="Times New Roman" w:hAnsi="Arial" w:cs="Arial"/>
          <w:b/>
          <w:color w:val="000000"/>
          <w:sz w:val="24"/>
          <w:szCs w:val="24"/>
          <w:u w:val="single"/>
          <w:lang w:eastAsia="ru-RU"/>
        </w:rPr>
      </w:pPr>
      <w:r w:rsidRPr="003F31E7">
        <w:rPr>
          <w:rFonts w:ascii="Arial" w:eastAsia="Times New Roman" w:hAnsi="Arial" w:cs="Arial"/>
          <w:b/>
          <w:color w:val="000000"/>
          <w:sz w:val="24"/>
          <w:szCs w:val="24"/>
          <w:u w:val="single"/>
          <w:lang w:eastAsia="ru-RU"/>
        </w:rPr>
        <w:t>Заработная плата</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В ходе проведения контрольного мероприятия установлено, что в 2022 году на Предприятии до 1 марта действовало штатное расписание, утвержденное приказом директора от 22.11.2021 №24, с общей штатной численностью 12 единиц и месячным фондом оплаты труда 546,9 тыс. руб. Штатное расписание согласовано с мэром МО «Братский район» и председателем Комитета по управлению муниципальным имуществом МО «Братский район».</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В связи с увеличением заработной платы работникам Предприятия в штатное расписание приказом директора от 01.03.2022 №3 внесены изменения. Штатное расписание, с общей штатной численностью 12 единиц и месячным фондом оплаты труда 592,9 тыс. руб., согласовано с мэром МО «Братский район» и председателем Комитета по управлению муниципальным</w:t>
      </w:r>
      <w:r w:rsidR="0052667B">
        <w:rPr>
          <w:rFonts w:ascii="Arial" w:hAnsi="Arial" w:cs="Arial"/>
          <w:sz w:val="24"/>
          <w:szCs w:val="24"/>
        </w:rPr>
        <w:t xml:space="preserve"> имуществом МО «Братский район»</w:t>
      </w:r>
      <w:r w:rsidRPr="003F31E7">
        <w:rPr>
          <w:rFonts w:ascii="Arial" w:hAnsi="Arial" w:cs="Arial"/>
          <w:sz w:val="24"/>
          <w:szCs w:val="24"/>
        </w:rPr>
        <w:t xml:space="preserve">. </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 xml:space="preserve">Штатные расписания, представленные на проверку, содержат основные реквизиты, предусмотренные формой Т–3 (форма по ОКУД 0301017): перечень должностей, сведения о количестве штатных единиц, окладах, надбавках, месячном фонде заработной платы. </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Среднесписочная численность на 01.01.2023 составляет семь человек, вакантные должности: бухгалтер – кассир, контрактный управляющий, машинист автогрейдера, водитель, редактор.</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 xml:space="preserve">Начисление и выплата заработной платы работникам Предприятия осуществляется на основании Положения об оплате труда работников Муниципального унитарного предприятия «Земельная палата Братского района» </w:t>
      </w:r>
      <w:r w:rsidRPr="003F31E7">
        <w:rPr>
          <w:rFonts w:ascii="Arial" w:hAnsi="Arial" w:cs="Arial"/>
          <w:sz w:val="24"/>
          <w:szCs w:val="24"/>
        </w:rPr>
        <w:lastRenderedPageBreak/>
        <w:t xml:space="preserve">(далее - Положение об оплате труда), Положения о премировании работников Муниципального унитарного предприятия «Земельная палата Братского района» (далее – Положение о премировании), Положения о материальной помощи работникам Муниципального унитарного предприятия «Земельная палата Братского района», утвержденных приказом </w:t>
      </w:r>
      <w:proofErr w:type="spellStart"/>
      <w:r w:rsidRPr="003F31E7">
        <w:rPr>
          <w:rFonts w:ascii="Arial" w:hAnsi="Arial" w:cs="Arial"/>
          <w:sz w:val="24"/>
          <w:szCs w:val="24"/>
        </w:rPr>
        <w:t>и.о</w:t>
      </w:r>
      <w:proofErr w:type="spellEnd"/>
      <w:r w:rsidRPr="003F31E7">
        <w:rPr>
          <w:rFonts w:ascii="Arial" w:hAnsi="Arial" w:cs="Arial"/>
          <w:sz w:val="24"/>
          <w:szCs w:val="24"/>
        </w:rPr>
        <w:t>. директора от 19.07.2018 №21, согласованных председателем КУМИ МО «Братский район» (дата согласования отсутствует).</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 xml:space="preserve">В соответствии с </w:t>
      </w:r>
      <w:hyperlink r:id="rId24" w:history="1">
        <w:r w:rsidRPr="003F31E7">
          <w:rPr>
            <w:rFonts w:ascii="Arial" w:hAnsi="Arial" w:cs="Arial"/>
            <w:sz w:val="24"/>
            <w:szCs w:val="24"/>
          </w:rPr>
          <w:t>ч.6 ст.136</w:t>
        </w:r>
      </w:hyperlink>
      <w:r w:rsidRPr="003F31E7">
        <w:rPr>
          <w:rFonts w:ascii="Arial" w:hAnsi="Arial" w:cs="Arial"/>
          <w:sz w:val="24"/>
          <w:szCs w:val="24"/>
        </w:rPr>
        <w:t xml:space="preserve"> ТК РФ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 xml:space="preserve">Сроки выплаты заработной платы в МУП «Земельная палата Братского района» установлены Положением об оплате труда, а также в заключаемых с работниками трудовых договорах: не позднее 15 – </w:t>
      </w:r>
      <w:proofErr w:type="spellStart"/>
      <w:r w:rsidRPr="003F31E7">
        <w:rPr>
          <w:rFonts w:ascii="Arial" w:hAnsi="Arial" w:cs="Arial"/>
          <w:sz w:val="24"/>
          <w:szCs w:val="24"/>
        </w:rPr>
        <w:t>го</w:t>
      </w:r>
      <w:proofErr w:type="spellEnd"/>
      <w:r w:rsidRPr="003F31E7">
        <w:rPr>
          <w:rFonts w:ascii="Arial" w:hAnsi="Arial" w:cs="Arial"/>
          <w:sz w:val="24"/>
          <w:szCs w:val="24"/>
        </w:rPr>
        <w:t xml:space="preserve"> и 30 – </w:t>
      </w:r>
      <w:proofErr w:type="spellStart"/>
      <w:r w:rsidRPr="003F31E7">
        <w:rPr>
          <w:rFonts w:ascii="Arial" w:hAnsi="Arial" w:cs="Arial"/>
          <w:sz w:val="24"/>
          <w:szCs w:val="24"/>
        </w:rPr>
        <w:t>го</w:t>
      </w:r>
      <w:proofErr w:type="spellEnd"/>
      <w:r w:rsidRPr="003F31E7">
        <w:rPr>
          <w:rFonts w:ascii="Arial" w:hAnsi="Arial" w:cs="Arial"/>
          <w:sz w:val="24"/>
          <w:szCs w:val="24"/>
        </w:rPr>
        <w:t xml:space="preserve"> числа каждого месяца. При этом, установление периода, в течение которого должна быть произведена выплата заработной платы, </w:t>
      </w:r>
      <w:r w:rsidRPr="003F31E7">
        <w:rPr>
          <w:rFonts w:ascii="Arial" w:hAnsi="Arial" w:cs="Arial"/>
          <w:b/>
          <w:sz w:val="24"/>
          <w:szCs w:val="24"/>
        </w:rPr>
        <w:t>не может быть признано соблюдением норм</w:t>
      </w:r>
      <w:r w:rsidRPr="003F31E7">
        <w:rPr>
          <w:rFonts w:ascii="Arial" w:hAnsi="Arial" w:cs="Arial"/>
          <w:sz w:val="24"/>
          <w:szCs w:val="24"/>
        </w:rPr>
        <w:t xml:space="preserve">, установленных </w:t>
      </w:r>
      <w:hyperlink r:id="rId25" w:history="1">
        <w:r w:rsidRPr="003F31E7">
          <w:rPr>
            <w:rFonts w:ascii="Arial" w:hAnsi="Arial" w:cs="Arial"/>
            <w:sz w:val="24"/>
            <w:szCs w:val="24"/>
          </w:rPr>
          <w:t>ч.6 ст.136</w:t>
        </w:r>
      </w:hyperlink>
      <w:r w:rsidRPr="003F31E7">
        <w:rPr>
          <w:rFonts w:ascii="Arial" w:hAnsi="Arial" w:cs="Arial"/>
          <w:sz w:val="24"/>
          <w:szCs w:val="24"/>
        </w:rPr>
        <w:t xml:space="preserve"> ТК РФ.</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 xml:space="preserve">Кроме того, в Положении об оплате труда и трудовых договорах </w:t>
      </w:r>
      <w:r w:rsidRPr="003F31E7">
        <w:rPr>
          <w:rFonts w:ascii="Arial" w:hAnsi="Arial" w:cs="Arial"/>
          <w:b/>
          <w:sz w:val="24"/>
          <w:szCs w:val="24"/>
        </w:rPr>
        <w:t>установлен различный порядок выплаты заработной платы</w:t>
      </w:r>
      <w:r w:rsidRPr="003F31E7">
        <w:rPr>
          <w:rFonts w:ascii="Arial" w:hAnsi="Arial" w:cs="Arial"/>
          <w:sz w:val="24"/>
          <w:szCs w:val="24"/>
        </w:rPr>
        <w:t xml:space="preserve">. В п.5 Положения об оплате труда установлено, что заработная плата выплачивается в кассе Работодателя, по заявлению работника допускается выплата заработной платы в безналичной форме путем ее перечисления на указанный работником банковский счет или банковский счет, открытый для работника работодателем. В трудовых договорах закреплена возможность только безналичной формы выплаты заработной платы путем ее перечисления на расчетный счет Работника, указанный им для этой цели. </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В соответствии с п. 2.4 Положения о</w:t>
      </w:r>
      <w:r w:rsidR="00C04487">
        <w:rPr>
          <w:rFonts w:ascii="Arial" w:hAnsi="Arial" w:cs="Arial"/>
          <w:sz w:val="24"/>
          <w:szCs w:val="24"/>
        </w:rPr>
        <w:t>б оплате труда заработная плата</w:t>
      </w:r>
      <w:r w:rsidR="00C04487">
        <w:rPr>
          <w:rFonts w:ascii="Arial" w:hAnsi="Arial" w:cs="Arial"/>
          <w:sz w:val="24"/>
          <w:szCs w:val="24"/>
        </w:rPr>
        <w:br/>
      </w:r>
      <w:r w:rsidRPr="003F31E7">
        <w:rPr>
          <w:rFonts w:ascii="Arial" w:hAnsi="Arial" w:cs="Arial"/>
          <w:sz w:val="24"/>
          <w:szCs w:val="24"/>
        </w:rPr>
        <w:t>состоит из:</w:t>
      </w:r>
    </w:p>
    <w:p w:rsidR="003F31E7" w:rsidRPr="003F31E7" w:rsidRDefault="003F31E7" w:rsidP="00A264B0">
      <w:pPr>
        <w:numPr>
          <w:ilvl w:val="0"/>
          <w:numId w:val="32"/>
        </w:numPr>
        <w:autoSpaceDE w:val="0"/>
        <w:autoSpaceDN w:val="0"/>
        <w:adjustRightInd w:val="0"/>
        <w:ind w:left="0" w:firstLine="709"/>
        <w:contextualSpacing/>
        <w:rPr>
          <w:rFonts w:ascii="Arial" w:hAnsi="Arial" w:cs="Arial"/>
          <w:sz w:val="24"/>
          <w:szCs w:val="24"/>
        </w:rPr>
      </w:pPr>
      <w:r w:rsidRPr="003F31E7">
        <w:rPr>
          <w:rFonts w:ascii="Arial" w:hAnsi="Arial" w:cs="Arial"/>
          <w:sz w:val="24"/>
          <w:szCs w:val="24"/>
        </w:rPr>
        <w:t>должностного оклада;</w:t>
      </w:r>
    </w:p>
    <w:p w:rsidR="003F31E7" w:rsidRPr="003F31E7" w:rsidRDefault="003F31E7" w:rsidP="00A264B0">
      <w:pPr>
        <w:numPr>
          <w:ilvl w:val="0"/>
          <w:numId w:val="32"/>
        </w:numPr>
        <w:autoSpaceDE w:val="0"/>
        <w:autoSpaceDN w:val="0"/>
        <w:adjustRightInd w:val="0"/>
        <w:ind w:left="0" w:firstLine="709"/>
        <w:contextualSpacing/>
        <w:rPr>
          <w:rFonts w:ascii="Arial" w:hAnsi="Arial" w:cs="Arial"/>
          <w:sz w:val="24"/>
          <w:szCs w:val="24"/>
        </w:rPr>
      </w:pPr>
      <w:r w:rsidRPr="003F31E7">
        <w:rPr>
          <w:rFonts w:ascii="Arial" w:hAnsi="Arial" w:cs="Arial"/>
          <w:sz w:val="24"/>
          <w:szCs w:val="24"/>
        </w:rPr>
        <w:t>доплат и надбавок за особые условия труда (в том числе за условия труда, отклоняющиеся от нормальных);</w:t>
      </w:r>
    </w:p>
    <w:p w:rsidR="003F31E7" w:rsidRPr="003F31E7" w:rsidRDefault="003F31E7" w:rsidP="00A264B0">
      <w:pPr>
        <w:numPr>
          <w:ilvl w:val="0"/>
          <w:numId w:val="32"/>
        </w:numPr>
        <w:autoSpaceDE w:val="0"/>
        <w:autoSpaceDN w:val="0"/>
        <w:adjustRightInd w:val="0"/>
        <w:ind w:left="0" w:firstLine="709"/>
        <w:contextualSpacing/>
        <w:rPr>
          <w:rFonts w:ascii="Arial" w:hAnsi="Arial" w:cs="Arial"/>
          <w:sz w:val="24"/>
          <w:szCs w:val="24"/>
        </w:rPr>
      </w:pPr>
      <w:r w:rsidRPr="003F31E7">
        <w:rPr>
          <w:rFonts w:ascii="Arial" w:hAnsi="Arial" w:cs="Arial"/>
          <w:sz w:val="24"/>
          <w:szCs w:val="24"/>
        </w:rPr>
        <w:t>премий, выплачиваемых сверх должностного оклада в соответствии с Положением о премировании.</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В п.2.2 Положения об оплате труда закреплена зависимость заработной платы от фактически отработанного работником времени, учет которого ведется с применением документов учета рабочего времени (табелей).</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 xml:space="preserve">В соответствии со </w:t>
      </w:r>
      <w:hyperlink r:id="rId26" w:history="1">
        <w:r w:rsidRPr="003F31E7">
          <w:rPr>
            <w:rFonts w:ascii="Arial" w:hAnsi="Arial" w:cs="Arial"/>
            <w:sz w:val="24"/>
            <w:szCs w:val="24"/>
          </w:rPr>
          <w:t>ст.136</w:t>
        </w:r>
      </w:hyperlink>
      <w:r w:rsidRPr="003F31E7">
        <w:rPr>
          <w:rFonts w:ascii="Arial" w:hAnsi="Arial" w:cs="Arial"/>
          <w:sz w:val="24"/>
          <w:szCs w:val="24"/>
        </w:rPr>
        <w:t xml:space="preserve"> ТК РФ заработная плата выплачивается не реже чем каждые полмесяца. Таким образом, работник имеет право на получение заработной платы за первую половину месяца, начисленной за отработанные дни первой половины месяца, на основании табеля учета рабочего времени.</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При этом табель рабочего времени составляется на Предприятии один раз месяц – последним днем. Анализ представленных к проверке документов подтверждает, что заработная плата за первую половину месяца Предприятием фактически ежемесячно выплачивается в одинаковом размере без проведения расчетов в соответствии с должностным окладом, доплатами и надбавками за особые условия труда в зависимости от отработанного времени.</w:t>
      </w:r>
    </w:p>
    <w:p w:rsidR="00FC089D"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 xml:space="preserve">Согласно </w:t>
      </w:r>
      <w:hyperlink r:id="rId27" w:history="1">
        <w:r w:rsidRPr="003F31E7">
          <w:rPr>
            <w:rFonts w:ascii="Arial" w:hAnsi="Arial" w:cs="Arial"/>
            <w:sz w:val="24"/>
            <w:szCs w:val="24"/>
          </w:rPr>
          <w:t>ч. 9 ст. 136</w:t>
        </w:r>
      </w:hyperlink>
      <w:r w:rsidRPr="003F31E7">
        <w:rPr>
          <w:rFonts w:ascii="Arial" w:hAnsi="Arial" w:cs="Arial"/>
          <w:sz w:val="24"/>
          <w:szCs w:val="24"/>
        </w:rPr>
        <w:t xml:space="preserve"> ТК РФ оплата отпуска производится не позднее чем за три дня до его начала. </w:t>
      </w:r>
    </w:p>
    <w:p w:rsidR="00FC089D" w:rsidRPr="00FC089D"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 xml:space="preserve">Из представленных к проверке документов следует, что Предприятием </w:t>
      </w:r>
      <w:r w:rsidRPr="003F31E7">
        <w:rPr>
          <w:rFonts w:ascii="Arial" w:hAnsi="Arial" w:cs="Arial"/>
          <w:b/>
          <w:sz w:val="24"/>
          <w:szCs w:val="24"/>
        </w:rPr>
        <w:t>не всегда соблюдаются установленные сроки выплаты отпускных</w:t>
      </w:r>
      <w:r w:rsidR="00FC089D">
        <w:rPr>
          <w:rFonts w:ascii="Arial" w:hAnsi="Arial" w:cs="Arial"/>
          <w:b/>
          <w:sz w:val="24"/>
          <w:szCs w:val="24"/>
        </w:rPr>
        <w:t xml:space="preserve"> </w:t>
      </w:r>
      <w:r w:rsidR="00FC089D" w:rsidRPr="00FC089D">
        <w:rPr>
          <w:rFonts w:ascii="Arial" w:hAnsi="Arial" w:cs="Arial"/>
          <w:sz w:val="24"/>
          <w:szCs w:val="24"/>
        </w:rPr>
        <w:t>(по тексту акта).</w:t>
      </w:r>
    </w:p>
    <w:p w:rsidR="003F31E7" w:rsidRPr="003F31E7" w:rsidRDefault="003F31E7" w:rsidP="00506ED6">
      <w:pPr>
        <w:tabs>
          <w:tab w:val="left" w:pos="540"/>
        </w:tabs>
        <w:autoSpaceDE w:val="0"/>
        <w:autoSpaceDN w:val="0"/>
        <w:adjustRightInd w:val="0"/>
        <w:rPr>
          <w:rFonts w:ascii="Arial" w:hAnsi="Arial" w:cs="Arial"/>
          <w:sz w:val="24"/>
          <w:szCs w:val="24"/>
        </w:rPr>
      </w:pPr>
      <w:r w:rsidRPr="003F31E7">
        <w:rPr>
          <w:rFonts w:ascii="Arial" w:hAnsi="Arial" w:cs="Arial"/>
          <w:sz w:val="24"/>
          <w:szCs w:val="24"/>
        </w:rPr>
        <w:t xml:space="preserve">Кроме того, </w:t>
      </w:r>
      <w:hyperlink r:id="rId28" w:history="1">
        <w:r w:rsidRPr="003F31E7">
          <w:rPr>
            <w:rFonts w:ascii="Arial" w:hAnsi="Arial" w:cs="Arial"/>
            <w:sz w:val="24"/>
            <w:szCs w:val="24"/>
          </w:rPr>
          <w:t>ч.6 ст.5.27</w:t>
        </w:r>
      </w:hyperlink>
      <w:r w:rsidRPr="003F31E7">
        <w:rPr>
          <w:rFonts w:ascii="Arial" w:hAnsi="Arial" w:cs="Arial"/>
          <w:sz w:val="24"/>
          <w:szCs w:val="24"/>
        </w:rPr>
        <w:t xml:space="preserve"> КоАП РФ предусмотрена административная ответственность за нарушение сроков выплат, осуществляемых в рамках трудовых отношений.</w:t>
      </w:r>
    </w:p>
    <w:p w:rsidR="003F31E7" w:rsidRPr="003F31E7" w:rsidRDefault="003F31E7" w:rsidP="00506ED6">
      <w:pPr>
        <w:rPr>
          <w:rFonts w:ascii="Arial" w:hAnsi="Arial" w:cs="Arial"/>
          <w:sz w:val="24"/>
          <w:szCs w:val="24"/>
        </w:rPr>
      </w:pPr>
      <w:r w:rsidRPr="003F31E7">
        <w:rPr>
          <w:rFonts w:ascii="Arial" w:eastAsia="Calibri" w:hAnsi="Arial" w:cs="Arial"/>
          <w:sz w:val="24"/>
          <w:szCs w:val="24"/>
        </w:rPr>
        <w:lastRenderedPageBreak/>
        <w:t>При проверке правильности начисления заработной платы работникам Предприятия были использованы и выборочно проанализированы: табеля учета рабочего времени, приказы о приеме на работу, о возложении обязанностей, предоставлении отпуска, о премировании, доплате.</w:t>
      </w:r>
    </w:p>
    <w:p w:rsidR="003F31E7" w:rsidRPr="003F31E7" w:rsidRDefault="003F31E7" w:rsidP="00506ED6">
      <w:pPr>
        <w:rPr>
          <w:rFonts w:ascii="Arial" w:eastAsia="Calibri" w:hAnsi="Arial" w:cs="Arial"/>
          <w:sz w:val="24"/>
          <w:szCs w:val="24"/>
        </w:rPr>
      </w:pPr>
      <w:r w:rsidRPr="003F31E7">
        <w:rPr>
          <w:rFonts w:ascii="Arial" w:eastAsia="Calibri" w:hAnsi="Arial" w:cs="Arial"/>
          <w:sz w:val="24"/>
          <w:szCs w:val="24"/>
        </w:rPr>
        <w:t>При ежемесячной сверке оборотов по счёту 70 «Расчеты с персоналом по оплате труда» не установлено расхождений с данными расчётных ведомостей.</w:t>
      </w:r>
    </w:p>
    <w:p w:rsidR="003F31E7" w:rsidRPr="003F31E7" w:rsidRDefault="003F31E7" w:rsidP="00506ED6">
      <w:pPr>
        <w:rPr>
          <w:rFonts w:ascii="Arial" w:eastAsia="Calibri" w:hAnsi="Arial" w:cs="Arial"/>
          <w:sz w:val="24"/>
          <w:szCs w:val="24"/>
        </w:rPr>
      </w:pPr>
      <w:r w:rsidRPr="003F31E7">
        <w:rPr>
          <w:rFonts w:ascii="Arial" w:eastAsia="Calibri" w:hAnsi="Arial" w:cs="Arial"/>
          <w:sz w:val="24"/>
          <w:szCs w:val="24"/>
        </w:rPr>
        <w:t>В ходе выборочной проверки правильности начисления заработной платы нарушений не выявлено.</w:t>
      </w:r>
    </w:p>
    <w:p w:rsidR="003F31E7" w:rsidRPr="003F31E7" w:rsidRDefault="003F31E7" w:rsidP="00506ED6">
      <w:pPr>
        <w:rPr>
          <w:rFonts w:ascii="Arial" w:eastAsia="Calibri" w:hAnsi="Arial" w:cs="Arial"/>
          <w:sz w:val="24"/>
          <w:szCs w:val="24"/>
        </w:rPr>
      </w:pPr>
      <w:r w:rsidRPr="003F31E7">
        <w:rPr>
          <w:rFonts w:ascii="Arial" w:eastAsia="Calibri" w:hAnsi="Arial" w:cs="Arial"/>
          <w:sz w:val="24"/>
          <w:szCs w:val="24"/>
        </w:rPr>
        <w:t>При проведении анализа среднемесячной заработной платы работников Предприятия не выявлены факты несоблюдения предельного соотношения среднемесячной заработной платы руководителя и среднемесячной зарплаты работников Предприятия.</w:t>
      </w:r>
    </w:p>
    <w:p w:rsidR="003F31E7" w:rsidRPr="003F31E7" w:rsidRDefault="00FC089D" w:rsidP="00FC089D">
      <w:pPr>
        <w:ind w:firstLine="708"/>
        <w:rPr>
          <w:rFonts w:ascii="Arial" w:hAnsi="Arial" w:cs="Arial"/>
          <w:sz w:val="24"/>
          <w:szCs w:val="24"/>
        </w:rPr>
      </w:pPr>
      <w:r>
        <w:rPr>
          <w:rFonts w:ascii="Arial" w:hAnsi="Arial" w:cs="Arial"/>
          <w:sz w:val="24"/>
          <w:szCs w:val="24"/>
        </w:rPr>
        <w:t>В</w:t>
      </w:r>
      <w:r w:rsidR="003F31E7" w:rsidRPr="003F31E7">
        <w:rPr>
          <w:rFonts w:ascii="Arial" w:hAnsi="Arial" w:cs="Arial"/>
          <w:sz w:val="24"/>
          <w:szCs w:val="24"/>
        </w:rPr>
        <w:t xml:space="preserve"> соответствии со ст.349.5 ТК РФ информация о рассчитываемой за календарный год среднемесячной заработной плате руководителей, их заместителей и главных бухгалтеров размещается в информационно-телекоммуникационной сети «Интернет» на официальных сайтах и Порядком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муниципальных унитарных предприятий в информационно-телекоммуникационной сети «Интернет», утвержденным Постановлением мэра Братского района от 21.11.2016 №308, на официальным сайте Администрации муниципального образования «Братский район» размещена информация о среднемесячной заработной плате директора и главного бухгалтера.</w:t>
      </w:r>
    </w:p>
    <w:p w:rsidR="003F31E7" w:rsidRPr="003F31E7" w:rsidRDefault="003F31E7" w:rsidP="00CE6115">
      <w:pPr>
        <w:autoSpaceDE w:val="0"/>
        <w:autoSpaceDN w:val="0"/>
        <w:adjustRightInd w:val="0"/>
        <w:spacing w:before="120"/>
        <w:rPr>
          <w:rFonts w:ascii="Arial" w:eastAsia="Times New Roman" w:hAnsi="Arial" w:cs="Arial"/>
          <w:b/>
          <w:color w:val="000000"/>
          <w:sz w:val="24"/>
          <w:szCs w:val="24"/>
          <w:u w:val="single"/>
          <w:lang w:eastAsia="ru-RU"/>
        </w:rPr>
      </w:pPr>
      <w:r w:rsidRPr="003F31E7">
        <w:rPr>
          <w:rFonts w:ascii="Arial" w:eastAsia="Times New Roman" w:hAnsi="Arial" w:cs="Arial"/>
          <w:b/>
          <w:color w:val="000000"/>
          <w:sz w:val="24"/>
          <w:szCs w:val="24"/>
          <w:u w:val="single"/>
          <w:lang w:eastAsia="ru-RU"/>
        </w:rPr>
        <w:t>Компенсация за использование в служебных целях личного автотранспорта</w:t>
      </w:r>
    </w:p>
    <w:p w:rsidR="003F31E7" w:rsidRPr="003F31E7" w:rsidRDefault="003F31E7" w:rsidP="00506ED6">
      <w:pPr>
        <w:rPr>
          <w:rFonts w:ascii="Arial" w:hAnsi="Arial" w:cs="Arial"/>
          <w:sz w:val="24"/>
          <w:szCs w:val="24"/>
        </w:rPr>
      </w:pPr>
      <w:r w:rsidRPr="003F31E7">
        <w:rPr>
          <w:rFonts w:ascii="Arial" w:hAnsi="Arial" w:cs="Arial"/>
          <w:sz w:val="24"/>
          <w:szCs w:val="24"/>
        </w:rPr>
        <w:t>Предприятием с января 2022 года по сентябрь 2022 года ежемесячно выплачивалась компенсация за использование в служебных целях водителями личных автомобилей, а также возмещались расходы, связанные с использованием данных автомобилей.</w:t>
      </w:r>
    </w:p>
    <w:p w:rsidR="003F31E7" w:rsidRPr="003F31E7" w:rsidRDefault="003F31E7" w:rsidP="00506ED6">
      <w:pPr>
        <w:rPr>
          <w:rFonts w:ascii="Arial" w:hAnsi="Arial" w:cs="Arial"/>
          <w:sz w:val="24"/>
          <w:szCs w:val="24"/>
        </w:rPr>
      </w:pPr>
      <w:r w:rsidRPr="003F31E7">
        <w:rPr>
          <w:rFonts w:ascii="Arial" w:hAnsi="Arial" w:cs="Arial"/>
          <w:sz w:val="24"/>
          <w:szCs w:val="24"/>
        </w:rPr>
        <w:t xml:space="preserve">Обязанность работодателя по выплате компенсации при использовании работником личного имущества, в том числе личного транспорта, а также по возмещению расходов, связанных с его использованием, установлены </w:t>
      </w:r>
      <w:hyperlink r:id="rId29" w:history="1">
        <w:r w:rsidRPr="003F31E7">
          <w:rPr>
            <w:rFonts w:ascii="Arial" w:hAnsi="Arial" w:cs="Arial"/>
            <w:sz w:val="24"/>
            <w:szCs w:val="24"/>
          </w:rPr>
          <w:t>ст.188</w:t>
        </w:r>
      </w:hyperlink>
      <w:r w:rsidRPr="003F31E7">
        <w:rPr>
          <w:rFonts w:ascii="Arial" w:hAnsi="Arial" w:cs="Arial"/>
          <w:sz w:val="24"/>
          <w:szCs w:val="24"/>
        </w:rPr>
        <w:t xml:space="preserve"> ТК РФ.</w:t>
      </w:r>
    </w:p>
    <w:p w:rsidR="003F31E7" w:rsidRPr="003F31E7" w:rsidRDefault="003F31E7" w:rsidP="00506ED6">
      <w:pPr>
        <w:rPr>
          <w:rFonts w:ascii="Arial" w:hAnsi="Arial" w:cs="Arial"/>
          <w:sz w:val="24"/>
          <w:szCs w:val="24"/>
        </w:rPr>
      </w:pPr>
      <w:r w:rsidRPr="003F31E7">
        <w:rPr>
          <w:rFonts w:ascii="Arial" w:hAnsi="Arial" w:cs="Arial"/>
          <w:sz w:val="24"/>
          <w:szCs w:val="24"/>
        </w:rPr>
        <w:t>При этом размер возмещения указанных расходов должен соответствовать экономически обоснованным затратам, связанным с фактическим использованием работником личного имущества для целей трудовой деятельности (</w:t>
      </w:r>
      <w:hyperlink r:id="rId30" w:history="1">
        <w:r w:rsidRPr="003F31E7">
          <w:rPr>
            <w:rFonts w:ascii="Arial" w:hAnsi="Arial" w:cs="Arial"/>
            <w:sz w:val="24"/>
            <w:szCs w:val="24"/>
          </w:rPr>
          <w:t>письма</w:t>
        </w:r>
      </w:hyperlink>
      <w:r w:rsidRPr="003F31E7">
        <w:rPr>
          <w:rFonts w:ascii="Arial" w:hAnsi="Arial" w:cs="Arial"/>
          <w:sz w:val="24"/>
          <w:szCs w:val="24"/>
        </w:rPr>
        <w:t xml:space="preserve"> Минфина России от 12.09.2018 №03-04-06/65168, от 23.01.2018 №</w:t>
      </w:r>
      <w:hyperlink r:id="rId31" w:history="1">
        <w:r w:rsidRPr="003F31E7">
          <w:rPr>
            <w:rFonts w:ascii="Arial" w:hAnsi="Arial" w:cs="Arial"/>
            <w:sz w:val="24"/>
            <w:szCs w:val="24"/>
          </w:rPr>
          <w:t>03-04-05/3235</w:t>
        </w:r>
      </w:hyperlink>
      <w:r w:rsidRPr="003F31E7">
        <w:rPr>
          <w:rFonts w:ascii="Arial" w:hAnsi="Arial" w:cs="Arial"/>
          <w:sz w:val="24"/>
          <w:szCs w:val="24"/>
        </w:rPr>
        <w:t>, ФНС от 13.11.2018</w:t>
      </w:r>
      <w:r w:rsidR="005A6FF8">
        <w:rPr>
          <w:rFonts w:ascii="Arial" w:hAnsi="Arial" w:cs="Arial"/>
          <w:sz w:val="24"/>
          <w:szCs w:val="24"/>
        </w:rPr>
        <w:t xml:space="preserve"> </w:t>
      </w:r>
      <w:r w:rsidRPr="003F31E7">
        <w:rPr>
          <w:rFonts w:ascii="Arial" w:hAnsi="Arial" w:cs="Arial"/>
          <w:sz w:val="24"/>
          <w:szCs w:val="24"/>
        </w:rPr>
        <w:t>№</w:t>
      </w:r>
      <w:hyperlink r:id="rId32" w:history="1">
        <w:r w:rsidRPr="003F31E7">
          <w:rPr>
            <w:rFonts w:ascii="Arial" w:hAnsi="Arial" w:cs="Arial"/>
            <w:sz w:val="24"/>
            <w:szCs w:val="24"/>
          </w:rPr>
          <w:t>БС-3-11/8304@</w:t>
        </w:r>
      </w:hyperlink>
      <w:r w:rsidRPr="003F31E7">
        <w:rPr>
          <w:rFonts w:ascii="Arial" w:hAnsi="Arial" w:cs="Arial"/>
          <w:sz w:val="24"/>
          <w:szCs w:val="24"/>
        </w:rPr>
        <w:t>).</w:t>
      </w:r>
    </w:p>
    <w:p w:rsidR="003F31E7" w:rsidRPr="003F31E7" w:rsidRDefault="003F31E7" w:rsidP="00506ED6">
      <w:pPr>
        <w:rPr>
          <w:rFonts w:ascii="Arial" w:hAnsi="Arial" w:cs="Arial"/>
          <w:sz w:val="24"/>
          <w:szCs w:val="24"/>
        </w:rPr>
      </w:pPr>
      <w:r w:rsidRPr="003F31E7">
        <w:rPr>
          <w:rFonts w:ascii="Arial" w:hAnsi="Arial" w:cs="Arial"/>
          <w:sz w:val="24"/>
          <w:szCs w:val="24"/>
        </w:rPr>
        <w:t xml:space="preserve">По согласованию с работниками компенсация производилась Предприятием в размере 1200,00 рублей в месяц, что соответствует нормам, утвержденным </w:t>
      </w:r>
      <w:hyperlink r:id="rId33" w:history="1">
        <w:r w:rsidRPr="003F31E7">
          <w:rPr>
            <w:rFonts w:ascii="Arial" w:hAnsi="Arial" w:cs="Arial"/>
            <w:sz w:val="24"/>
            <w:szCs w:val="24"/>
          </w:rPr>
          <w:t>Постановлением</w:t>
        </w:r>
      </w:hyperlink>
      <w:r w:rsidRPr="003F31E7">
        <w:rPr>
          <w:rFonts w:ascii="Arial" w:hAnsi="Arial" w:cs="Arial"/>
          <w:sz w:val="24"/>
          <w:szCs w:val="24"/>
        </w:rPr>
        <w:t xml:space="preserve"> Правительства РФ от 08.02.2002 №92 «Об установлении норм расходов организаций на выплату компенсаций за использование для служебных поездок личных легковых автомобилей и мотоциклов, в пределах которых при определении налоговой базы по налогу на прибыль организаций такие расходы относятся к прочим расходам, связанным с производством и реализацией».</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 xml:space="preserve">В ходе проверки установлено несоответствие путевых листов типовой межотраслевой </w:t>
      </w:r>
      <w:hyperlink r:id="rId34" w:history="1">
        <w:r w:rsidRPr="003F31E7">
          <w:rPr>
            <w:rFonts w:ascii="Arial" w:hAnsi="Arial" w:cs="Arial"/>
            <w:sz w:val="24"/>
            <w:szCs w:val="24"/>
          </w:rPr>
          <w:t>форме №3</w:t>
        </w:r>
      </w:hyperlink>
      <w:r w:rsidRPr="003F31E7">
        <w:rPr>
          <w:rFonts w:ascii="Arial" w:hAnsi="Arial" w:cs="Arial"/>
          <w:sz w:val="24"/>
          <w:szCs w:val="24"/>
        </w:rPr>
        <w:t xml:space="preserve">, утвержденной Постановлением Госкомстата России от 28.11.1997 №78. Предприятие вправе применять самостоятельно разработанные формы путевых листов, при условии включения в них обязательных реквизитов, установленных </w:t>
      </w:r>
      <w:hyperlink r:id="rId35" w:history="1">
        <w:r w:rsidRPr="003F31E7">
          <w:rPr>
            <w:rFonts w:ascii="Arial" w:hAnsi="Arial" w:cs="Arial"/>
            <w:sz w:val="24"/>
            <w:szCs w:val="24"/>
          </w:rPr>
          <w:t>Приказом</w:t>
        </w:r>
      </w:hyperlink>
      <w:r w:rsidRPr="003F31E7">
        <w:rPr>
          <w:rFonts w:ascii="Arial" w:hAnsi="Arial" w:cs="Arial"/>
          <w:sz w:val="24"/>
          <w:szCs w:val="24"/>
        </w:rPr>
        <w:t xml:space="preserve"> Минтранса России от 11.09.2020 №368 и </w:t>
      </w:r>
      <w:hyperlink r:id="rId36" w:history="1">
        <w:r w:rsidRPr="003F31E7">
          <w:rPr>
            <w:rFonts w:ascii="Arial" w:hAnsi="Arial" w:cs="Arial"/>
            <w:sz w:val="24"/>
            <w:szCs w:val="24"/>
          </w:rPr>
          <w:t>п. 25</w:t>
        </w:r>
      </w:hyperlink>
      <w:r w:rsidRPr="003F31E7">
        <w:rPr>
          <w:rFonts w:ascii="Arial" w:hAnsi="Arial" w:cs="Arial"/>
          <w:sz w:val="24"/>
          <w:szCs w:val="24"/>
        </w:rPr>
        <w:t xml:space="preserve"> Федерального стандарта №256н. При этом применение собственных форм целесообразно закрепить в учетной политике. В перечне первичных учетных документов, которые может </w:t>
      </w:r>
      <w:r w:rsidRPr="003F31E7">
        <w:rPr>
          <w:rFonts w:ascii="Arial" w:hAnsi="Arial" w:cs="Arial"/>
          <w:sz w:val="24"/>
          <w:szCs w:val="24"/>
        </w:rPr>
        <w:lastRenderedPageBreak/>
        <w:t>применять Предприятие (Приложение</w:t>
      </w:r>
      <w:r w:rsidR="00CB562D">
        <w:rPr>
          <w:rFonts w:ascii="Arial" w:hAnsi="Arial" w:cs="Arial"/>
          <w:sz w:val="24"/>
          <w:szCs w:val="24"/>
        </w:rPr>
        <w:t xml:space="preserve"> №3 к приказу от 28.12.2018 №18</w:t>
      </w:r>
      <w:r w:rsidR="00CB562D">
        <w:rPr>
          <w:rFonts w:ascii="Arial" w:hAnsi="Arial" w:cs="Arial"/>
          <w:sz w:val="24"/>
          <w:szCs w:val="24"/>
        </w:rPr>
        <w:br/>
      </w:r>
      <w:r w:rsidRPr="003F31E7">
        <w:rPr>
          <w:rFonts w:ascii="Arial" w:hAnsi="Arial" w:cs="Arial"/>
          <w:sz w:val="24"/>
          <w:szCs w:val="24"/>
        </w:rPr>
        <w:t>«Об утверждении учетной политики для целей налогообложения») путевые листы отсутствуют.</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Принимаемые Предприятием путевые листы не содержат в полной мере обязательные реквизиты:</w:t>
      </w:r>
    </w:p>
    <w:p w:rsidR="003F31E7" w:rsidRPr="003F31E7" w:rsidRDefault="003F31E7" w:rsidP="00A264B0">
      <w:pPr>
        <w:numPr>
          <w:ilvl w:val="0"/>
          <w:numId w:val="39"/>
        </w:numPr>
        <w:autoSpaceDE w:val="0"/>
        <w:autoSpaceDN w:val="0"/>
        <w:adjustRightInd w:val="0"/>
        <w:ind w:left="0" w:firstLine="709"/>
        <w:contextualSpacing/>
        <w:rPr>
          <w:rFonts w:ascii="Arial" w:hAnsi="Arial" w:cs="Arial"/>
          <w:sz w:val="24"/>
          <w:szCs w:val="24"/>
        </w:rPr>
      </w:pPr>
      <w:r w:rsidRPr="003F31E7">
        <w:rPr>
          <w:rFonts w:ascii="Arial" w:hAnsi="Arial" w:cs="Arial"/>
          <w:sz w:val="24"/>
          <w:szCs w:val="24"/>
        </w:rPr>
        <w:t>показания одометра (полные километры пробега),</w:t>
      </w:r>
    </w:p>
    <w:p w:rsidR="003F31E7" w:rsidRPr="003F31E7" w:rsidRDefault="003F31E7" w:rsidP="00A264B0">
      <w:pPr>
        <w:numPr>
          <w:ilvl w:val="0"/>
          <w:numId w:val="39"/>
        </w:numPr>
        <w:autoSpaceDE w:val="0"/>
        <w:autoSpaceDN w:val="0"/>
        <w:adjustRightInd w:val="0"/>
        <w:ind w:left="0" w:firstLine="709"/>
        <w:contextualSpacing/>
        <w:rPr>
          <w:rFonts w:ascii="Arial" w:hAnsi="Arial" w:cs="Arial"/>
          <w:sz w:val="24"/>
          <w:szCs w:val="24"/>
        </w:rPr>
      </w:pPr>
      <w:r w:rsidRPr="003F31E7">
        <w:rPr>
          <w:rFonts w:ascii="Arial" w:hAnsi="Arial" w:cs="Arial"/>
          <w:sz w:val="24"/>
          <w:szCs w:val="24"/>
        </w:rPr>
        <w:t>дату (число, месяц, год) и время (часы, минуты) выпуска транспортного средства на линию и его возвращения,</w:t>
      </w:r>
    </w:p>
    <w:p w:rsidR="003F31E7" w:rsidRPr="003F31E7" w:rsidRDefault="003F31E7" w:rsidP="00A264B0">
      <w:pPr>
        <w:numPr>
          <w:ilvl w:val="0"/>
          <w:numId w:val="39"/>
        </w:numPr>
        <w:autoSpaceDE w:val="0"/>
        <w:autoSpaceDN w:val="0"/>
        <w:adjustRightInd w:val="0"/>
        <w:ind w:left="0" w:firstLine="709"/>
        <w:contextualSpacing/>
        <w:rPr>
          <w:rFonts w:ascii="Arial" w:hAnsi="Arial" w:cs="Arial"/>
          <w:sz w:val="24"/>
          <w:szCs w:val="24"/>
        </w:rPr>
      </w:pPr>
      <w:r w:rsidRPr="003F31E7">
        <w:rPr>
          <w:rFonts w:ascii="Arial" w:hAnsi="Arial" w:cs="Arial"/>
          <w:sz w:val="24"/>
          <w:szCs w:val="24"/>
        </w:rPr>
        <w:t>дату составления документа.</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Кроме того, в путевых листах информация о пути следования автомобилей отражена не в полной мере, что не позволяет установить использование личных автомобилей именно в служебных целях и подтвердить размер возмещенных расходов на ГСМ.</w:t>
      </w:r>
    </w:p>
    <w:p w:rsidR="00FC089D"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Выборочной проверкой установлены факты необоснованного возмещения стоимости ГСМ при отсутствии подтверждения достоверности произведенных расходов</w:t>
      </w:r>
      <w:r w:rsidR="00FC089D">
        <w:rPr>
          <w:rFonts w:ascii="Arial" w:hAnsi="Arial" w:cs="Arial"/>
          <w:sz w:val="24"/>
          <w:szCs w:val="24"/>
        </w:rPr>
        <w:t xml:space="preserve"> (по тексту акта).</w:t>
      </w:r>
    </w:p>
    <w:p w:rsidR="003F31E7" w:rsidRPr="003F31E7" w:rsidRDefault="003F31E7" w:rsidP="00506ED6">
      <w:pPr>
        <w:autoSpaceDE w:val="0"/>
        <w:autoSpaceDN w:val="0"/>
        <w:adjustRightInd w:val="0"/>
        <w:rPr>
          <w:rFonts w:ascii="Arial" w:hAnsi="Arial" w:cs="Arial"/>
          <w:b/>
          <w:sz w:val="24"/>
          <w:szCs w:val="24"/>
        </w:rPr>
      </w:pPr>
      <w:r w:rsidRPr="003F31E7">
        <w:rPr>
          <w:rFonts w:ascii="Arial" w:hAnsi="Arial" w:cs="Arial"/>
          <w:sz w:val="24"/>
          <w:szCs w:val="24"/>
        </w:rPr>
        <w:t xml:space="preserve">Установленные факты несоответствия подтверждающих документов свидетельствуют о том, что учет ГСМ на личном транспорте, принятый к возмещению, </w:t>
      </w:r>
      <w:r w:rsidRPr="003F31E7">
        <w:rPr>
          <w:rFonts w:ascii="Arial" w:hAnsi="Arial" w:cs="Arial"/>
          <w:b/>
          <w:sz w:val="24"/>
          <w:szCs w:val="24"/>
        </w:rPr>
        <w:t>ведется Предприятием ненадлежащим образом.</w:t>
      </w:r>
    </w:p>
    <w:p w:rsidR="003F31E7" w:rsidRPr="003F31E7" w:rsidRDefault="003F31E7" w:rsidP="00506ED6">
      <w:pPr>
        <w:rPr>
          <w:rFonts w:ascii="Arial" w:hAnsi="Arial" w:cs="Arial"/>
          <w:sz w:val="24"/>
          <w:szCs w:val="24"/>
        </w:rPr>
      </w:pPr>
      <w:r w:rsidRPr="003F31E7">
        <w:rPr>
          <w:rFonts w:ascii="Arial" w:hAnsi="Arial" w:cs="Arial"/>
          <w:sz w:val="24"/>
          <w:szCs w:val="24"/>
        </w:rPr>
        <w:t>В связи с прекращением использования в служебных целях личного транспорта, на основании приказа от 30.09.2022 №9, дополнительного соглашения от 30.09.2022 №6 к трудовому договору от 03.09.2018 №5, дополнительного соглашения от 30.09.2022 №6 к трудовому договору от 04.02.2020 №8 выплаты работникам компенсации и возмещение расходов на ГСМ прекращены с 01.10.2022.</w:t>
      </w:r>
    </w:p>
    <w:p w:rsidR="003F31E7" w:rsidRPr="003F31E7" w:rsidRDefault="003F31E7" w:rsidP="00CE6115">
      <w:pPr>
        <w:autoSpaceDE w:val="0"/>
        <w:autoSpaceDN w:val="0"/>
        <w:adjustRightInd w:val="0"/>
        <w:spacing w:before="120"/>
        <w:rPr>
          <w:rFonts w:ascii="Arial" w:eastAsia="Times New Roman" w:hAnsi="Arial" w:cs="Arial"/>
          <w:b/>
          <w:color w:val="000000"/>
          <w:sz w:val="24"/>
          <w:szCs w:val="24"/>
          <w:u w:val="single"/>
          <w:lang w:eastAsia="ru-RU"/>
        </w:rPr>
      </w:pPr>
      <w:r w:rsidRPr="003F31E7">
        <w:rPr>
          <w:rFonts w:ascii="Arial" w:eastAsia="Times New Roman" w:hAnsi="Arial" w:cs="Arial"/>
          <w:b/>
          <w:color w:val="000000"/>
          <w:sz w:val="24"/>
          <w:szCs w:val="24"/>
          <w:u w:val="single"/>
          <w:lang w:eastAsia="ru-RU"/>
        </w:rPr>
        <w:t>Учет расчетов с подотчетными лицами</w:t>
      </w:r>
    </w:p>
    <w:p w:rsidR="003F31E7" w:rsidRPr="003F31E7" w:rsidRDefault="003F31E7" w:rsidP="00506ED6">
      <w:pPr>
        <w:autoSpaceDE w:val="0"/>
        <w:autoSpaceDN w:val="0"/>
        <w:adjustRightInd w:val="0"/>
        <w:rPr>
          <w:rFonts w:ascii="Arial" w:eastAsia="Calibri" w:hAnsi="Arial" w:cs="Arial"/>
          <w:sz w:val="24"/>
          <w:szCs w:val="24"/>
        </w:rPr>
      </w:pPr>
      <w:r w:rsidRPr="003F31E7">
        <w:rPr>
          <w:rFonts w:ascii="Arial" w:eastAsia="Calibri" w:hAnsi="Arial" w:cs="Arial"/>
          <w:sz w:val="24"/>
          <w:szCs w:val="24"/>
        </w:rPr>
        <w:t>Порядок действий при выдаче подотчетных сумм работникам регулируется п.6.3. Указания №3210-У.</w:t>
      </w:r>
    </w:p>
    <w:p w:rsidR="003F31E7" w:rsidRPr="003F31E7" w:rsidRDefault="003F31E7" w:rsidP="00506ED6">
      <w:pPr>
        <w:autoSpaceDE w:val="0"/>
        <w:autoSpaceDN w:val="0"/>
        <w:adjustRightInd w:val="0"/>
        <w:rPr>
          <w:rFonts w:ascii="Arial" w:eastAsia="Calibri" w:hAnsi="Arial" w:cs="Arial"/>
          <w:sz w:val="24"/>
          <w:szCs w:val="24"/>
        </w:rPr>
      </w:pPr>
      <w:r w:rsidRPr="003F31E7">
        <w:rPr>
          <w:rFonts w:ascii="Arial" w:eastAsia="Calibri" w:hAnsi="Arial" w:cs="Arial"/>
          <w:sz w:val="24"/>
          <w:szCs w:val="24"/>
        </w:rPr>
        <w:t>В рамках проведения контрольного мероприятия Предприятием были предоставлены:</w:t>
      </w:r>
    </w:p>
    <w:p w:rsidR="003F31E7" w:rsidRPr="003F31E7" w:rsidRDefault="003F31E7" w:rsidP="00A264B0">
      <w:pPr>
        <w:numPr>
          <w:ilvl w:val="0"/>
          <w:numId w:val="9"/>
        </w:numPr>
        <w:autoSpaceDE w:val="0"/>
        <w:autoSpaceDN w:val="0"/>
        <w:adjustRightInd w:val="0"/>
        <w:ind w:left="0" w:firstLine="709"/>
        <w:contextualSpacing/>
        <w:rPr>
          <w:rFonts w:ascii="Arial" w:eastAsia="Calibri" w:hAnsi="Arial" w:cs="Arial"/>
          <w:sz w:val="24"/>
          <w:szCs w:val="24"/>
        </w:rPr>
      </w:pPr>
      <w:r w:rsidRPr="003F31E7">
        <w:rPr>
          <w:rFonts w:ascii="Arial" w:eastAsia="Calibri" w:hAnsi="Arial" w:cs="Arial"/>
          <w:sz w:val="24"/>
          <w:szCs w:val="24"/>
        </w:rPr>
        <w:t>Кассовая книга;</w:t>
      </w:r>
    </w:p>
    <w:p w:rsidR="003F31E7" w:rsidRPr="003F31E7" w:rsidRDefault="003F31E7" w:rsidP="00A264B0">
      <w:pPr>
        <w:numPr>
          <w:ilvl w:val="0"/>
          <w:numId w:val="9"/>
        </w:numPr>
        <w:autoSpaceDE w:val="0"/>
        <w:autoSpaceDN w:val="0"/>
        <w:adjustRightInd w:val="0"/>
        <w:ind w:left="0" w:firstLine="709"/>
        <w:contextualSpacing/>
        <w:rPr>
          <w:rFonts w:ascii="Arial" w:eastAsia="Calibri" w:hAnsi="Arial" w:cs="Arial"/>
          <w:sz w:val="24"/>
          <w:szCs w:val="24"/>
        </w:rPr>
      </w:pPr>
      <w:r w:rsidRPr="003F31E7">
        <w:rPr>
          <w:rFonts w:ascii="Arial" w:eastAsia="Calibri" w:hAnsi="Arial" w:cs="Arial"/>
          <w:sz w:val="24"/>
          <w:szCs w:val="24"/>
        </w:rPr>
        <w:t>Кассовые документы;</w:t>
      </w:r>
    </w:p>
    <w:p w:rsidR="003F31E7" w:rsidRPr="003F31E7" w:rsidRDefault="003F31E7" w:rsidP="00A264B0">
      <w:pPr>
        <w:numPr>
          <w:ilvl w:val="0"/>
          <w:numId w:val="9"/>
        </w:numPr>
        <w:autoSpaceDE w:val="0"/>
        <w:autoSpaceDN w:val="0"/>
        <w:adjustRightInd w:val="0"/>
        <w:ind w:left="0" w:firstLine="709"/>
        <w:contextualSpacing/>
        <w:rPr>
          <w:rFonts w:ascii="Arial" w:eastAsia="Calibri" w:hAnsi="Arial" w:cs="Arial"/>
          <w:sz w:val="24"/>
          <w:szCs w:val="24"/>
        </w:rPr>
      </w:pPr>
      <w:r w:rsidRPr="003F31E7">
        <w:rPr>
          <w:rFonts w:ascii="Arial" w:eastAsia="Calibri" w:hAnsi="Arial" w:cs="Arial"/>
          <w:sz w:val="24"/>
          <w:szCs w:val="24"/>
        </w:rPr>
        <w:t>Авансовые отчеты.</w:t>
      </w:r>
    </w:p>
    <w:p w:rsidR="003F31E7" w:rsidRPr="003F31E7" w:rsidRDefault="003F31E7" w:rsidP="00506ED6">
      <w:pPr>
        <w:autoSpaceDE w:val="0"/>
        <w:autoSpaceDN w:val="0"/>
        <w:adjustRightInd w:val="0"/>
        <w:rPr>
          <w:rFonts w:ascii="Arial" w:eastAsia="Calibri" w:hAnsi="Arial" w:cs="Arial"/>
          <w:sz w:val="24"/>
          <w:szCs w:val="24"/>
        </w:rPr>
      </w:pPr>
      <w:r w:rsidRPr="003F31E7">
        <w:rPr>
          <w:rFonts w:ascii="Arial" w:eastAsia="Calibri" w:hAnsi="Arial" w:cs="Arial"/>
          <w:sz w:val="24"/>
          <w:szCs w:val="24"/>
        </w:rPr>
        <w:t xml:space="preserve">Согласно предоставленным документам Предприятием в 2022 году выдано в подотчет денежных средств в сумме </w:t>
      </w:r>
      <w:r w:rsidR="005666FC">
        <w:rPr>
          <w:rFonts w:ascii="Arial" w:eastAsia="Calibri" w:hAnsi="Arial" w:cs="Arial"/>
          <w:sz w:val="24"/>
          <w:szCs w:val="24"/>
        </w:rPr>
        <w:t>46 143,84 руб., израсходовано –</w:t>
      </w:r>
      <w:r w:rsidR="00F116B0">
        <w:rPr>
          <w:rFonts w:ascii="Arial" w:eastAsia="Calibri" w:hAnsi="Arial" w:cs="Arial"/>
          <w:sz w:val="24"/>
          <w:szCs w:val="24"/>
        </w:rPr>
        <w:br/>
      </w:r>
      <w:r w:rsidRPr="003F31E7">
        <w:rPr>
          <w:rFonts w:ascii="Arial" w:eastAsia="Calibri" w:hAnsi="Arial" w:cs="Arial"/>
          <w:sz w:val="24"/>
          <w:szCs w:val="24"/>
        </w:rPr>
        <w:t>45 743,84 тыс. руб., из них:</w:t>
      </w:r>
    </w:p>
    <w:p w:rsidR="003F31E7" w:rsidRPr="003F31E7" w:rsidRDefault="003F31E7" w:rsidP="00A264B0">
      <w:pPr>
        <w:numPr>
          <w:ilvl w:val="0"/>
          <w:numId w:val="10"/>
        </w:numPr>
        <w:autoSpaceDE w:val="0"/>
        <w:autoSpaceDN w:val="0"/>
        <w:adjustRightInd w:val="0"/>
        <w:ind w:left="0" w:firstLine="709"/>
        <w:contextualSpacing/>
        <w:rPr>
          <w:rFonts w:ascii="Arial" w:eastAsia="Calibri" w:hAnsi="Arial" w:cs="Arial"/>
          <w:sz w:val="24"/>
          <w:szCs w:val="24"/>
        </w:rPr>
      </w:pPr>
      <w:r w:rsidRPr="003F31E7">
        <w:rPr>
          <w:rFonts w:ascii="Arial" w:eastAsia="Calibri" w:hAnsi="Arial" w:cs="Arial"/>
          <w:sz w:val="24"/>
          <w:szCs w:val="24"/>
        </w:rPr>
        <w:t>в наличной форме выдано 1 228,00 руб., что подтверждают записи в кассовой книге и расходные кассовые ордера от 14.01.2022 №1(678,00руб.) и от 08.02.2022 №2 (550,00 руб.);</w:t>
      </w:r>
    </w:p>
    <w:p w:rsidR="003F31E7" w:rsidRPr="003F31E7" w:rsidRDefault="003F31E7" w:rsidP="00A264B0">
      <w:pPr>
        <w:numPr>
          <w:ilvl w:val="0"/>
          <w:numId w:val="10"/>
        </w:numPr>
        <w:autoSpaceDE w:val="0"/>
        <w:autoSpaceDN w:val="0"/>
        <w:adjustRightInd w:val="0"/>
        <w:ind w:left="0" w:firstLine="709"/>
        <w:contextualSpacing/>
        <w:rPr>
          <w:rFonts w:ascii="Arial" w:eastAsia="Calibri" w:hAnsi="Arial" w:cs="Arial"/>
          <w:sz w:val="24"/>
          <w:szCs w:val="24"/>
        </w:rPr>
      </w:pPr>
      <w:r w:rsidRPr="003F31E7">
        <w:rPr>
          <w:rFonts w:ascii="Arial" w:eastAsia="Calibri" w:hAnsi="Arial" w:cs="Arial"/>
          <w:sz w:val="24"/>
          <w:szCs w:val="24"/>
        </w:rPr>
        <w:t>в безналичной форме выдано 44 915,84 руб.</w:t>
      </w:r>
    </w:p>
    <w:p w:rsidR="003F31E7" w:rsidRPr="003F31E7" w:rsidRDefault="003F31E7" w:rsidP="00506ED6">
      <w:pPr>
        <w:autoSpaceDE w:val="0"/>
        <w:autoSpaceDN w:val="0"/>
        <w:adjustRightInd w:val="0"/>
        <w:rPr>
          <w:rFonts w:ascii="Arial" w:eastAsia="Calibri" w:hAnsi="Arial" w:cs="Arial"/>
          <w:sz w:val="24"/>
          <w:szCs w:val="24"/>
        </w:rPr>
      </w:pPr>
      <w:r w:rsidRPr="003F31E7">
        <w:rPr>
          <w:rFonts w:ascii="Arial" w:eastAsia="Calibri" w:hAnsi="Arial" w:cs="Arial"/>
          <w:sz w:val="24"/>
          <w:szCs w:val="24"/>
        </w:rPr>
        <w:t>Оформлен возврат денежных средств в наличной форме в сумме 400,00 руб.</w:t>
      </w:r>
    </w:p>
    <w:p w:rsidR="00FC089D" w:rsidRDefault="003F31E7" w:rsidP="00506ED6">
      <w:pPr>
        <w:autoSpaceDE w:val="0"/>
        <w:autoSpaceDN w:val="0"/>
        <w:adjustRightInd w:val="0"/>
        <w:rPr>
          <w:rFonts w:ascii="Arial" w:eastAsia="Calibri" w:hAnsi="Arial" w:cs="Arial"/>
          <w:sz w:val="24"/>
          <w:szCs w:val="24"/>
        </w:rPr>
      </w:pPr>
      <w:r w:rsidRPr="003F31E7">
        <w:rPr>
          <w:rFonts w:ascii="Arial" w:eastAsia="Calibri" w:hAnsi="Arial" w:cs="Arial"/>
          <w:sz w:val="24"/>
          <w:szCs w:val="24"/>
        </w:rPr>
        <w:t xml:space="preserve">Авансовые отчеты оформлены на бумажных носителях с применением унифицированной формы №АО-1, утвержденной Постановлением Госкомстата РФ от 01.08.2001 №55 «Об утверждении унифицированной формы первичной учетной документации №АО-1 «Авансовый отчет». Согласно Указаниям по применению и заполнению унифицированной формы «Авансовый отчет», авансовые отчеты утверждены руководителем Предприятия. </w:t>
      </w:r>
      <w:r w:rsidRPr="003F31E7">
        <w:rPr>
          <w:rFonts w:ascii="Arial" w:eastAsia="Calibri" w:hAnsi="Arial" w:cs="Arial"/>
          <w:b/>
          <w:sz w:val="24"/>
          <w:szCs w:val="24"/>
        </w:rPr>
        <w:t>Не соблюдены</w:t>
      </w:r>
      <w:r w:rsidRPr="003F31E7">
        <w:rPr>
          <w:rFonts w:ascii="Arial" w:eastAsia="Calibri" w:hAnsi="Arial" w:cs="Arial"/>
          <w:sz w:val="24"/>
          <w:szCs w:val="24"/>
        </w:rPr>
        <w:t xml:space="preserve"> Указания по применению и заполнению унифицированной формы «Авансовый отчет» </w:t>
      </w:r>
      <w:r w:rsidR="00FC089D">
        <w:rPr>
          <w:rFonts w:ascii="Arial" w:eastAsia="Calibri" w:hAnsi="Arial" w:cs="Arial"/>
          <w:sz w:val="24"/>
          <w:szCs w:val="24"/>
        </w:rPr>
        <w:t>(по тексту акта).</w:t>
      </w:r>
    </w:p>
    <w:p w:rsidR="003F31E7" w:rsidRPr="003F31E7" w:rsidRDefault="003F31E7" w:rsidP="00506ED6">
      <w:pPr>
        <w:autoSpaceDE w:val="0"/>
        <w:autoSpaceDN w:val="0"/>
        <w:adjustRightInd w:val="0"/>
        <w:rPr>
          <w:rFonts w:ascii="Arial" w:eastAsia="Calibri" w:hAnsi="Arial" w:cs="Arial"/>
          <w:sz w:val="24"/>
          <w:szCs w:val="24"/>
        </w:rPr>
      </w:pPr>
      <w:r w:rsidRPr="003F31E7">
        <w:rPr>
          <w:rFonts w:ascii="Arial" w:eastAsia="Calibri" w:hAnsi="Arial" w:cs="Arial"/>
          <w:sz w:val="24"/>
          <w:szCs w:val="24"/>
        </w:rPr>
        <w:t>В соответствии с Указанием №3210-У, выдача денежных средств под отчет производилась на основании письменного заявления подотчетного лица, завизированного руководителем Предприятия.</w:t>
      </w:r>
    </w:p>
    <w:p w:rsidR="003F31E7" w:rsidRPr="003F31E7" w:rsidRDefault="003F31E7" w:rsidP="00506ED6">
      <w:pPr>
        <w:autoSpaceDE w:val="0"/>
        <w:autoSpaceDN w:val="0"/>
        <w:adjustRightInd w:val="0"/>
        <w:rPr>
          <w:rFonts w:ascii="Arial" w:eastAsia="Calibri" w:hAnsi="Arial" w:cs="Arial"/>
          <w:sz w:val="24"/>
          <w:szCs w:val="24"/>
        </w:rPr>
      </w:pPr>
      <w:r w:rsidRPr="003F31E7">
        <w:rPr>
          <w:rFonts w:ascii="Arial" w:eastAsia="Calibri" w:hAnsi="Arial" w:cs="Arial"/>
          <w:sz w:val="24"/>
          <w:szCs w:val="24"/>
        </w:rPr>
        <w:lastRenderedPageBreak/>
        <w:t xml:space="preserve">Сроки предоставления, проверки утверждения руководителем авансового отчета и окончательный расчет по авансовому отчету, согласно п.6.3. Указания №3210-У, определяется руководителем. Предоставленные в ходе проведения контрольного мероприятия документы </w:t>
      </w:r>
      <w:r w:rsidRPr="003F31E7">
        <w:rPr>
          <w:rFonts w:ascii="Arial" w:eastAsia="Calibri" w:hAnsi="Arial" w:cs="Arial"/>
          <w:b/>
          <w:sz w:val="24"/>
          <w:szCs w:val="24"/>
        </w:rPr>
        <w:t>не содержат</w:t>
      </w:r>
      <w:r w:rsidRPr="003F31E7">
        <w:rPr>
          <w:rFonts w:ascii="Arial" w:eastAsia="Calibri" w:hAnsi="Arial" w:cs="Arial"/>
          <w:sz w:val="24"/>
          <w:szCs w:val="24"/>
        </w:rPr>
        <w:t xml:space="preserve"> информацию об указанных сроках.</w:t>
      </w:r>
    </w:p>
    <w:p w:rsidR="003F31E7" w:rsidRPr="003F31E7" w:rsidRDefault="003F31E7" w:rsidP="00CE6115">
      <w:pPr>
        <w:autoSpaceDE w:val="0"/>
        <w:autoSpaceDN w:val="0"/>
        <w:adjustRightInd w:val="0"/>
        <w:spacing w:before="120"/>
        <w:rPr>
          <w:rFonts w:ascii="Arial" w:eastAsia="Times New Roman" w:hAnsi="Arial" w:cs="Arial"/>
          <w:b/>
          <w:color w:val="000000"/>
          <w:sz w:val="24"/>
          <w:szCs w:val="24"/>
          <w:u w:val="single"/>
          <w:lang w:eastAsia="ru-RU"/>
        </w:rPr>
      </w:pPr>
      <w:r w:rsidRPr="003F31E7">
        <w:rPr>
          <w:rFonts w:ascii="Arial" w:eastAsia="Times New Roman" w:hAnsi="Arial" w:cs="Arial"/>
          <w:b/>
          <w:color w:val="000000"/>
          <w:sz w:val="24"/>
          <w:szCs w:val="24"/>
          <w:u w:val="single"/>
          <w:lang w:eastAsia="ru-RU"/>
        </w:rPr>
        <w:t>Имущество Предприятия</w:t>
      </w:r>
    </w:p>
    <w:p w:rsidR="003F31E7" w:rsidRPr="003F31E7" w:rsidRDefault="003F31E7" w:rsidP="00506ED6">
      <w:pPr>
        <w:autoSpaceDE w:val="0"/>
        <w:autoSpaceDN w:val="0"/>
        <w:adjustRightInd w:val="0"/>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Имущество, переданное Предприятию Учредителем, находится в муниципальной собственности и закреплено за Предприятием:</w:t>
      </w:r>
    </w:p>
    <w:p w:rsidR="003F31E7" w:rsidRPr="003F31E7" w:rsidRDefault="003F31E7" w:rsidP="00A264B0">
      <w:pPr>
        <w:numPr>
          <w:ilvl w:val="0"/>
          <w:numId w:val="15"/>
        </w:numPr>
        <w:autoSpaceDE w:val="0"/>
        <w:autoSpaceDN w:val="0"/>
        <w:adjustRightInd w:val="0"/>
        <w:ind w:left="0" w:firstLine="709"/>
        <w:rPr>
          <w:rFonts w:ascii="Arial" w:eastAsia="Times New Roman" w:hAnsi="Arial" w:cs="Arial"/>
          <w:sz w:val="24"/>
          <w:szCs w:val="24"/>
          <w:lang w:eastAsia="ru-RU"/>
        </w:rPr>
      </w:pPr>
      <w:r w:rsidRPr="003F31E7">
        <w:rPr>
          <w:rFonts w:ascii="Arial" w:eastAsia="Times New Roman" w:hAnsi="Arial" w:cs="Arial"/>
          <w:b/>
          <w:color w:val="000000"/>
          <w:sz w:val="24"/>
          <w:szCs w:val="24"/>
          <w:lang w:eastAsia="ru-RU"/>
        </w:rPr>
        <w:t>на праве хозяйственного ведения</w:t>
      </w:r>
      <w:r w:rsidRPr="003F31E7">
        <w:rPr>
          <w:rFonts w:ascii="Arial" w:eastAsia="Times New Roman" w:hAnsi="Arial" w:cs="Arial"/>
          <w:color w:val="000000"/>
          <w:sz w:val="24"/>
          <w:szCs w:val="24"/>
          <w:lang w:eastAsia="ru-RU"/>
        </w:rPr>
        <w:t xml:space="preserve"> на основании распоряжений мэра Братского района (№209 от 20.03.2006, №671 от 29.12.2017, №350 от 03.09.2019, №135 от 10.04.2019, №368 от 13.09.2019, №261 от 13.08.2020, №478 от 26.10.2021), распоряжений КУМИ МО «Братский район» (№81 от 20.03.2018, №45 от 25.02.2019), а также актов о приеме-передаче объектов НФА, в соответствии с п.3.1.10 </w:t>
      </w:r>
      <w:r w:rsidRPr="003F31E7">
        <w:rPr>
          <w:rFonts w:ascii="Arial" w:eastAsia="Times New Roman" w:hAnsi="Arial" w:cs="Arial"/>
          <w:sz w:val="24"/>
          <w:szCs w:val="24"/>
          <w:lang w:eastAsia="ru-RU"/>
        </w:rPr>
        <w:t>Положения №226;</w:t>
      </w:r>
    </w:p>
    <w:p w:rsidR="003F31E7" w:rsidRPr="003F31E7" w:rsidRDefault="003F31E7" w:rsidP="00A264B0">
      <w:pPr>
        <w:numPr>
          <w:ilvl w:val="0"/>
          <w:numId w:val="15"/>
        </w:numPr>
        <w:autoSpaceDE w:val="0"/>
        <w:autoSpaceDN w:val="0"/>
        <w:adjustRightInd w:val="0"/>
        <w:ind w:left="0" w:firstLine="709"/>
        <w:rPr>
          <w:rFonts w:ascii="Arial" w:eastAsia="Times New Roman" w:hAnsi="Arial" w:cs="Arial"/>
          <w:color w:val="000000"/>
          <w:sz w:val="24"/>
          <w:szCs w:val="24"/>
          <w:lang w:eastAsia="ru-RU"/>
        </w:rPr>
      </w:pPr>
      <w:r w:rsidRPr="003F31E7">
        <w:rPr>
          <w:rFonts w:ascii="Arial" w:eastAsia="Times New Roman" w:hAnsi="Arial" w:cs="Arial"/>
          <w:b/>
          <w:color w:val="000000"/>
          <w:sz w:val="24"/>
          <w:szCs w:val="24"/>
          <w:lang w:eastAsia="ru-RU"/>
        </w:rPr>
        <w:t>в безвозмездном пользовании</w:t>
      </w:r>
      <w:r w:rsidRPr="003F31E7">
        <w:rPr>
          <w:rFonts w:ascii="Arial" w:eastAsia="Times New Roman" w:hAnsi="Arial" w:cs="Arial"/>
          <w:color w:val="000000"/>
          <w:sz w:val="24"/>
          <w:szCs w:val="24"/>
          <w:lang w:eastAsia="ru-RU"/>
        </w:rPr>
        <w:t>.</w:t>
      </w:r>
    </w:p>
    <w:p w:rsidR="003F31E7" w:rsidRPr="003F31E7" w:rsidRDefault="003F31E7" w:rsidP="00506ED6">
      <w:pPr>
        <w:autoSpaceDE w:val="0"/>
        <w:autoSpaceDN w:val="0"/>
        <w:adjustRightInd w:val="0"/>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Согласно реестру муниципальной собственности муниципального образования «Братский район» по состоянию на 16.01.202</w:t>
      </w:r>
      <w:r w:rsidR="00CB562D">
        <w:rPr>
          <w:rFonts w:ascii="Arial" w:eastAsia="Times New Roman" w:hAnsi="Arial" w:cs="Arial"/>
          <w:color w:val="000000"/>
          <w:sz w:val="24"/>
          <w:szCs w:val="24"/>
          <w:lang w:eastAsia="ru-RU"/>
        </w:rPr>
        <w:t>3 года (без изменений за период</w:t>
      </w:r>
      <w:r w:rsidR="00CB562D">
        <w:rPr>
          <w:rFonts w:ascii="Arial" w:eastAsia="Times New Roman" w:hAnsi="Arial" w:cs="Arial"/>
          <w:color w:val="000000"/>
          <w:sz w:val="24"/>
          <w:szCs w:val="24"/>
          <w:lang w:eastAsia="ru-RU"/>
        </w:rPr>
        <w:br/>
      </w:r>
      <w:r w:rsidRPr="003F31E7">
        <w:rPr>
          <w:rFonts w:ascii="Arial" w:eastAsia="Times New Roman" w:hAnsi="Arial" w:cs="Arial"/>
          <w:color w:val="000000"/>
          <w:sz w:val="24"/>
          <w:szCs w:val="24"/>
          <w:lang w:eastAsia="ru-RU"/>
        </w:rPr>
        <w:t>с 1 по 15 января текущего года) на баланс Предприятия на праве хозяйственного ведения передано имущество в количестве 20 единиц с балансовой стоимостью 30 912,7 тыс. руб., в безвозмездное пользование имущество в</w:t>
      </w:r>
      <w:r w:rsidR="00CB562D">
        <w:rPr>
          <w:rFonts w:ascii="Arial" w:eastAsia="Times New Roman" w:hAnsi="Arial" w:cs="Arial"/>
          <w:color w:val="000000"/>
          <w:sz w:val="24"/>
          <w:szCs w:val="24"/>
          <w:lang w:eastAsia="ru-RU"/>
        </w:rPr>
        <w:t xml:space="preserve"> количестве 4-х единиц на сумму </w:t>
      </w:r>
      <w:r w:rsidRPr="003F31E7">
        <w:rPr>
          <w:rFonts w:ascii="Arial" w:eastAsia="Times New Roman" w:hAnsi="Arial" w:cs="Arial"/>
          <w:color w:val="000000"/>
          <w:sz w:val="24"/>
          <w:szCs w:val="24"/>
          <w:lang w:eastAsia="ru-RU"/>
        </w:rPr>
        <w:t>45,2 тыс. руб.</w:t>
      </w:r>
    </w:p>
    <w:p w:rsidR="00FC089D" w:rsidRDefault="003F31E7" w:rsidP="00FA7C93">
      <w:pPr>
        <w:autoSpaceDE w:val="0"/>
        <w:autoSpaceDN w:val="0"/>
        <w:adjustRightInd w:val="0"/>
        <w:spacing w:after="120"/>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 xml:space="preserve">Общая балансовая стоимость переданного имущества муниципальной собственности муниципального образования «Братский район» </w:t>
      </w:r>
      <w:r w:rsidRPr="003F31E7">
        <w:rPr>
          <w:rFonts w:ascii="Arial" w:eastAsia="Times New Roman" w:hAnsi="Arial" w:cs="Arial"/>
          <w:color w:val="000000"/>
          <w:sz w:val="24"/>
          <w:szCs w:val="24"/>
          <w:u w:val="single"/>
          <w:lang w:eastAsia="ru-RU"/>
        </w:rPr>
        <w:t xml:space="preserve">по данным Учредителя </w:t>
      </w:r>
      <w:r w:rsidRPr="003F31E7">
        <w:rPr>
          <w:rFonts w:ascii="Arial" w:eastAsia="Times New Roman" w:hAnsi="Arial" w:cs="Arial"/>
          <w:color w:val="000000"/>
          <w:sz w:val="24"/>
          <w:szCs w:val="24"/>
          <w:lang w:eastAsia="ru-RU"/>
        </w:rPr>
        <w:t>составляет 30 957,9 тыс. руб., износ – 11 817,6 тыс. руб., остаточная стоимость – 19 140,3 тыс. руб.</w:t>
      </w:r>
    </w:p>
    <w:p w:rsidR="003F31E7" w:rsidRPr="003F31E7" w:rsidRDefault="003F31E7" w:rsidP="00506ED6">
      <w:pPr>
        <w:widowControl w:val="0"/>
        <w:autoSpaceDE w:val="0"/>
        <w:autoSpaceDN w:val="0"/>
        <w:adjustRightInd w:val="0"/>
        <w:spacing w:before="120"/>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В ходе проверки по запросу КСО Братского района комитетом дополнительно были предоставлены копии документов по пе</w:t>
      </w:r>
      <w:r w:rsidR="00CE6115">
        <w:rPr>
          <w:rFonts w:ascii="Arial" w:eastAsia="Times New Roman" w:hAnsi="Arial" w:cs="Arial"/>
          <w:color w:val="000000"/>
          <w:sz w:val="24"/>
          <w:szCs w:val="24"/>
          <w:lang w:eastAsia="ru-RU"/>
        </w:rPr>
        <w:t>редаче муниципального имущества</w:t>
      </w:r>
      <w:r w:rsidR="00CE6115">
        <w:rPr>
          <w:rFonts w:ascii="Arial" w:eastAsia="Times New Roman" w:hAnsi="Arial" w:cs="Arial"/>
          <w:color w:val="000000"/>
          <w:sz w:val="24"/>
          <w:szCs w:val="24"/>
          <w:lang w:eastAsia="ru-RU"/>
        </w:rPr>
        <w:br/>
      </w:r>
      <w:r w:rsidRPr="003F31E7">
        <w:rPr>
          <w:rFonts w:ascii="Arial" w:eastAsia="Times New Roman" w:hAnsi="Arial" w:cs="Arial"/>
          <w:color w:val="000000"/>
          <w:sz w:val="24"/>
          <w:szCs w:val="24"/>
          <w:lang w:eastAsia="ru-RU"/>
        </w:rPr>
        <w:t>МО «Братский район» Предприятию:</w:t>
      </w:r>
    </w:p>
    <w:p w:rsidR="003F31E7" w:rsidRPr="003F31E7" w:rsidRDefault="003F31E7" w:rsidP="00506ED6">
      <w:pPr>
        <w:widowControl w:val="0"/>
        <w:autoSpaceDE w:val="0"/>
        <w:autoSpaceDN w:val="0"/>
        <w:adjustRightInd w:val="0"/>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 распоряжение КУМИ МО «Братский район» от 18.10.2007 №178 о передаче на праве хозяйственного ведения имущества в количестве 18 единиц на сумму</w:t>
      </w:r>
      <w:r w:rsidR="00A73100">
        <w:rPr>
          <w:rFonts w:ascii="Arial" w:eastAsia="Times New Roman" w:hAnsi="Arial" w:cs="Arial"/>
          <w:color w:val="000000"/>
          <w:sz w:val="24"/>
          <w:szCs w:val="24"/>
          <w:lang w:eastAsia="ru-RU"/>
        </w:rPr>
        <w:br/>
      </w:r>
      <w:r w:rsidRPr="003F31E7">
        <w:rPr>
          <w:rFonts w:ascii="Arial" w:eastAsia="Times New Roman" w:hAnsi="Arial" w:cs="Arial"/>
          <w:color w:val="000000"/>
          <w:sz w:val="24"/>
          <w:szCs w:val="24"/>
          <w:lang w:eastAsia="ru-RU"/>
        </w:rPr>
        <w:t>213 414,02 руб. В реестре по состоянию на 16.</w:t>
      </w:r>
      <w:r w:rsidR="00CE6115">
        <w:rPr>
          <w:rFonts w:ascii="Arial" w:eastAsia="Times New Roman" w:hAnsi="Arial" w:cs="Arial"/>
          <w:color w:val="000000"/>
          <w:sz w:val="24"/>
          <w:szCs w:val="24"/>
          <w:lang w:eastAsia="ru-RU"/>
        </w:rPr>
        <w:t>01.2023 числится 1 ед. на сумму</w:t>
      </w:r>
      <w:r w:rsidR="00CE6115">
        <w:rPr>
          <w:rFonts w:ascii="Arial" w:eastAsia="Times New Roman" w:hAnsi="Arial" w:cs="Arial"/>
          <w:color w:val="000000"/>
          <w:sz w:val="24"/>
          <w:szCs w:val="24"/>
          <w:lang w:eastAsia="ru-RU"/>
        </w:rPr>
        <w:br/>
      </w:r>
      <w:r w:rsidRPr="003F31E7">
        <w:rPr>
          <w:rFonts w:ascii="Arial" w:eastAsia="Times New Roman" w:hAnsi="Arial" w:cs="Arial"/>
          <w:color w:val="000000"/>
          <w:sz w:val="24"/>
          <w:szCs w:val="24"/>
          <w:lang w:eastAsia="ru-RU"/>
        </w:rPr>
        <w:t xml:space="preserve">2 550,00 руб. Разница составляет 17 ед. на сумму </w:t>
      </w:r>
      <w:r w:rsidRPr="003F31E7">
        <w:rPr>
          <w:rFonts w:ascii="Arial" w:eastAsia="Times New Roman" w:hAnsi="Arial" w:cs="Arial"/>
          <w:b/>
          <w:color w:val="000000"/>
          <w:sz w:val="24"/>
          <w:szCs w:val="24"/>
          <w:lang w:eastAsia="ru-RU"/>
        </w:rPr>
        <w:t>210 864,02 руб.;</w:t>
      </w:r>
    </w:p>
    <w:p w:rsidR="003F31E7" w:rsidRPr="003F31E7" w:rsidRDefault="003F31E7" w:rsidP="00506ED6">
      <w:pPr>
        <w:widowControl w:val="0"/>
        <w:autoSpaceDE w:val="0"/>
        <w:autoSpaceDN w:val="0"/>
        <w:adjustRightInd w:val="0"/>
        <w:rPr>
          <w:rFonts w:ascii="Arial" w:eastAsia="Times New Roman" w:hAnsi="Arial" w:cs="Arial"/>
          <w:b/>
          <w:color w:val="000000"/>
          <w:sz w:val="24"/>
          <w:szCs w:val="24"/>
          <w:lang w:eastAsia="ru-RU"/>
        </w:rPr>
      </w:pPr>
      <w:r w:rsidRPr="003F31E7">
        <w:rPr>
          <w:rFonts w:ascii="Arial" w:eastAsia="Times New Roman" w:hAnsi="Arial" w:cs="Arial"/>
          <w:color w:val="000000"/>
          <w:sz w:val="24"/>
          <w:szCs w:val="24"/>
          <w:lang w:eastAsia="ru-RU"/>
        </w:rPr>
        <w:t xml:space="preserve">– договор безвозмездного пользования от 18.10.2007 №34 и акт передачи имущества в безвозмездное пользование в количестве </w:t>
      </w:r>
      <w:r w:rsidR="00A73100">
        <w:rPr>
          <w:rFonts w:ascii="Arial" w:eastAsia="Times New Roman" w:hAnsi="Arial" w:cs="Arial"/>
          <w:color w:val="000000"/>
          <w:sz w:val="24"/>
          <w:szCs w:val="24"/>
          <w:lang w:eastAsia="ru-RU"/>
        </w:rPr>
        <w:t>41 единицы на сумму</w:t>
      </w:r>
      <w:r w:rsidR="00A73100">
        <w:rPr>
          <w:rFonts w:ascii="Arial" w:eastAsia="Times New Roman" w:hAnsi="Arial" w:cs="Arial"/>
          <w:color w:val="000000"/>
          <w:sz w:val="24"/>
          <w:szCs w:val="24"/>
          <w:lang w:eastAsia="ru-RU"/>
        </w:rPr>
        <w:br/>
      </w:r>
      <w:r w:rsidRPr="003F31E7">
        <w:rPr>
          <w:rFonts w:ascii="Arial" w:eastAsia="Times New Roman" w:hAnsi="Arial" w:cs="Arial"/>
          <w:color w:val="000000"/>
          <w:sz w:val="24"/>
          <w:szCs w:val="24"/>
          <w:lang w:eastAsia="ru-RU"/>
        </w:rPr>
        <w:t>128 534,05 руб. В реестре по состоянию на 16.01.2023 числится 4 ед. на сумму</w:t>
      </w:r>
      <w:r w:rsidR="00A73100">
        <w:rPr>
          <w:rFonts w:ascii="Arial" w:eastAsia="Times New Roman" w:hAnsi="Arial" w:cs="Arial"/>
          <w:color w:val="000000"/>
          <w:sz w:val="24"/>
          <w:szCs w:val="24"/>
          <w:lang w:eastAsia="ru-RU"/>
        </w:rPr>
        <w:br/>
      </w:r>
      <w:r w:rsidRPr="003F31E7">
        <w:rPr>
          <w:rFonts w:ascii="Arial" w:eastAsia="Times New Roman" w:hAnsi="Arial" w:cs="Arial"/>
          <w:color w:val="000000"/>
          <w:sz w:val="24"/>
          <w:szCs w:val="24"/>
          <w:lang w:eastAsia="ru-RU"/>
        </w:rPr>
        <w:t xml:space="preserve">45 192,67 руб. Разница составляет 37 ед. на сумму </w:t>
      </w:r>
      <w:r w:rsidRPr="003F31E7">
        <w:rPr>
          <w:rFonts w:ascii="Arial" w:eastAsia="Times New Roman" w:hAnsi="Arial" w:cs="Arial"/>
          <w:b/>
          <w:color w:val="000000"/>
          <w:sz w:val="24"/>
          <w:szCs w:val="24"/>
          <w:lang w:eastAsia="ru-RU"/>
        </w:rPr>
        <w:t>83 341,38 руб.</w:t>
      </w:r>
    </w:p>
    <w:p w:rsidR="003F31E7" w:rsidRPr="003F31E7" w:rsidRDefault="003F31E7" w:rsidP="00506ED6">
      <w:pPr>
        <w:autoSpaceDE w:val="0"/>
        <w:autoSpaceDN w:val="0"/>
        <w:adjustRightInd w:val="0"/>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 xml:space="preserve">К проверке предоставлены оборотно-сальдовые ведомости по балансовым и </w:t>
      </w:r>
      <w:proofErr w:type="spellStart"/>
      <w:r w:rsidRPr="003F31E7">
        <w:rPr>
          <w:rFonts w:ascii="Arial" w:eastAsia="Times New Roman" w:hAnsi="Arial" w:cs="Arial"/>
          <w:color w:val="000000"/>
          <w:sz w:val="24"/>
          <w:szCs w:val="24"/>
          <w:lang w:eastAsia="ru-RU"/>
        </w:rPr>
        <w:t>забалансовым</w:t>
      </w:r>
      <w:proofErr w:type="spellEnd"/>
      <w:r w:rsidRPr="003F31E7">
        <w:rPr>
          <w:rFonts w:ascii="Arial" w:eastAsia="Times New Roman" w:hAnsi="Arial" w:cs="Arial"/>
          <w:color w:val="000000"/>
          <w:sz w:val="24"/>
          <w:szCs w:val="24"/>
          <w:lang w:eastAsia="ru-RU"/>
        </w:rPr>
        <w:t xml:space="preserve"> счетам Предприятия. На счете МЦ.04 числится имущество, переданное Предприятию в безвозмездное временное пользование, согласно договорам и актам приема-передачи:</w:t>
      </w:r>
    </w:p>
    <w:p w:rsidR="003F31E7" w:rsidRPr="003F31E7" w:rsidRDefault="003F31E7" w:rsidP="00A264B0">
      <w:pPr>
        <w:numPr>
          <w:ilvl w:val="0"/>
          <w:numId w:val="19"/>
        </w:numPr>
        <w:autoSpaceDE w:val="0"/>
        <w:autoSpaceDN w:val="0"/>
        <w:adjustRightInd w:val="0"/>
        <w:ind w:left="0" w:firstLine="709"/>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 xml:space="preserve">Автомобиль марки «ВАЗ-21041» балансовая стоимость 188,7 тыс. руб., ссудодатель – администрация </w:t>
      </w:r>
      <w:proofErr w:type="spellStart"/>
      <w:r w:rsidRPr="003F31E7">
        <w:rPr>
          <w:rFonts w:ascii="Arial" w:eastAsia="Times New Roman" w:hAnsi="Arial" w:cs="Arial"/>
          <w:color w:val="000000"/>
          <w:sz w:val="24"/>
          <w:szCs w:val="24"/>
          <w:lang w:eastAsia="ru-RU"/>
        </w:rPr>
        <w:t>Кобинского</w:t>
      </w:r>
      <w:proofErr w:type="spellEnd"/>
      <w:r w:rsidRPr="003F31E7">
        <w:rPr>
          <w:rFonts w:ascii="Arial" w:eastAsia="Times New Roman" w:hAnsi="Arial" w:cs="Arial"/>
          <w:color w:val="000000"/>
          <w:sz w:val="24"/>
          <w:szCs w:val="24"/>
          <w:lang w:eastAsia="ru-RU"/>
        </w:rPr>
        <w:t xml:space="preserve"> сельского поселения (договор от 30.09.2022 №б/н);</w:t>
      </w:r>
    </w:p>
    <w:p w:rsidR="003F31E7" w:rsidRPr="003F31E7" w:rsidRDefault="003F31E7" w:rsidP="00A264B0">
      <w:pPr>
        <w:numPr>
          <w:ilvl w:val="0"/>
          <w:numId w:val="19"/>
        </w:numPr>
        <w:autoSpaceDE w:val="0"/>
        <w:autoSpaceDN w:val="0"/>
        <w:adjustRightInd w:val="0"/>
        <w:ind w:left="0" w:firstLine="709"/>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Трактор трелевочный «ЛП-18Г» балансовая стоимость 65,0 тыс. руб., ссудодатель</w:t>
      </w:r>
      <w:r w:rsidR="00A73100">
        <w:rPr>
          <w:rFonts w:ascii="Arial" w:eastAsia="Times New Roman" w:hAnsi="Arial" w:cs="Arial"/>
          <w:color w:val="000000"/>
          <w:sz w:val="24"/>
          <w:szCs w:val="24"/>
          <w:lang w:eastAsia="ru-RU"/>
        </w:rPr>
        <w:t xml:space="preserve"> </w:t>
      </w:r>
      <w:r w:rsidRPr="003F31E7">
        <w:rPr>
          <w:rFonts w:ascii="Arial" w:eastAsia="Times New Roman" w:hAnsi="Arial" w:cs="Arial"/>
          <w:color w:val="000000"/>
          <w:sz w:val="24"/>
          <w:szCs w:val="24"/>
          <w:lang w:eastAsia="ru-RU"/>
        </w:rPr>
        <w:t>–</w:t>
      </w:r>
      <w:r w:rsidR="00A73100">
        <w:rPr>
          <w:rFonts w:ascii="Arial" w:eastAsia="Times New Roman" w:hAnsi="Arial" w:cs="Arial"/>
          <w:color w:val="000000"/>
          <w:sz w:val="24"/>
          <w:szCs w:val="24"/>
          <w:lang w:eastAsia="ru-RU"/>
        </w:rPr>
        <w:t xml:space="preserve"> </w:t>
      </w:r>
      <w:r w:rsidRPr="003F31E7">
        <w:rPr>
          <w:rFonts w:ascii="Arial" w:eastAsia="Times New Roman" w:hAnsi="Arial" w:cs="Arial"/>
          <w:color w:val="000000"/>
          <w:sz w:val="24"/>
          <w:szCs w:val="24"/>
          <w:lang w:eastAsia="ru-RU"/>
        </w:rPr>
        <w:t>МУП «</w:t>
      </w:r>
      <w:proofErr w:type="spellStart"/>
      <w:r w:rsidRPr="003F31E7">
        <w:rPr>
          <w:rFonts w:ascii="Arial" w:eastAsia="Times New Roman" w:hAnsi="Arial" w:cs="Arial"/>
          <w:color w:val="000000"/>
          <w:sz w:val="24"/>
          <w:szCs w:val="24"/>
          <w:lang w:eastAsia="ru-RU"/>
        </w:rPr>
        <w:t>Карахунское</w:t>
      </w:r>
      <w:proofErr w:type="spellEnd"/>
      <w:r w:rsidRPr="003F31E7">
        <w:rPr>
          <w:rFonts w:ascii="Arial" w:eastAsia="Times New Roman" w:hAnsi="Arial" w:cs="Arial"/>
          <w:color w:val="000000"/>
          <w:sz w:val="24"/>
          <w:szCs w:val="24"/>
          <w:lang w:eastAsia="ru-RU"/>
        </w:rPr>
        <w:t xml:space="preserve"> ЖКХ» (договоры ежемесячно с 28.01.2019г. по 24.11.2019г.). По пояснениям главного бухгалтера, данное имущество в отчетном периоде не использовалось, предоставлено Соглашение о расторжении договора безвозмездного пользования, датируемое 30.11.2021 года. Инициатором расторжения договора и передачей трактора трелевочного Ссудодателю является Предприятие. Соглашение и акт-приема передачи до настоящего времени не подписаны, поэтому нет оснований для его списания с </w:t>
      </w:r>
      <w:proofErr w:type="spellStart"/>
      <w:r w:rsidRPr="003F31E7">
        <w:rPr>
          <w:rFonts w:ascii="Arial" w:eastAsia="Times New Roman" w:hAnsi="Arial" w:cs="Arial"/>
          <w:color w:val="000000"/>
          <w:sz w:val="24"/>
          <w:szCs w:val="24"/>
          <w:lang w:eastAsia="ru-RU"/>
        </w:rPr>
        <w:t>забалансового</w:t>
      </w:r>
      <w:proofErr w:type="spellEnd"/>
      <w:r w:rsidRPr="003F31E7">
        <w:rPr>
          <w:rFonts w:ascii="Arial" w:eastAsia="Times New Roman" w:hAnsi="Arial" w:cs="Arial"/>
          <w:color w:val="000000"/>
          <w:sz w:val="24"/>
          <w:szCs w:val="24"/>
          <w:lang w:eastAsia="ru-RU"/>
        </w:rPr>
        <w:t xml:space="preserve"> счета.</w:t>
      </w:r>
    </w:p>
    <w:p w:rsidR="003F31E7" w:rsidRPr="003F31E7" w:rsidRDefault="003F31E7" w:rsidP="00506ED6">
      <w:pPr>
        <w:autoSpaceDE w:val="0"/>
        <w:autoSpaceDN w:val="0"/>
        <w:adjustRightInd w:val="0"/>
        <w:rPr>
          <w:rFonts w:ascii="Arial" w:hAnsi="Arial" w:cs="Arial"/>
          <w:sz w:val="24"/>
          <w:szCs w:val="24"/>
        </w:rPr>
      </w:pPr>
      <w:r w:rsidRPr="003F31E7">
        <w:rPr>
          <w:rFonts w:ascii="Arial" w:eastAsia="Times New Roman" w:hAnsi="Arial" w:cs="Arial"/>
          <w:color w:val="000000"/>
          <w:sz w:val="24"/>
          <w:szCs w:val="24"/>
          <w:lang w:eastAsia="ru-RU"/>
        </w:rPr>
        <w:lastRenderedPageBreak/>
        <w:t>П</w:t>
      </w:r>
      <w:r w:rsidRPr="003F31E7">
        <w:rPr>
          <w:rFonts w:ascii="Arial" w:hAnsi="Arial" w:cs="Arial"/>
          <w:sz w:val="24"/>
          <w:szCs w:val="24"/>
        </w:rPr>
        <w:t>еред составлением годовой бухгалтерской отчетности на Предприятии, в соответствии с п.11 Закона №402-ФЗ, проведена инвентаризация активов и обязательств по состоянию на 01.01.2023 согласно приказу директора от 19.12.2022 №16.</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На конец проверяемого периода на балансовых счетах Предприятия числится имущество:</w:t>
      </w:r>
    </w:p>
    <w:p w:rsidR="003F31E7" w:rsidRPr="003F31E7" w:rsidRDefault="003F31E7" w:rsidP="00A264B0">
      <w:pPr>
        <w:numPr>
          <w:ilvl w:val="0"/>
          <w:numId w:val="20"/>
        </w:numPr>
        <w:autoSpaceDE w:val="0"/>
        <w:autoSpaceDN w:val="0"/>
        <w:adjustRightInd w:val="0"/>
        <w:ind w:left="0" w:firstLine="709"/>
        <w:rPr>
          <w:rFonts w:ascii="Arial" w:hAnsi="Arial" w:cs="Arial"/>
          <w:sz w:val="24"/>
          <w:szCs w:val="24"/>
        </w:rPr>
      </w:pPr>
      <w:r w:rsidRPr="003F31E7">
        <w:rPr>
          <w:rFonts w:ascii="Arial" w:hAnsi="Arial" w:cs="Arial"/>
          <w:sz w:val="24"/>
          <w:szCs w:val="24"/>
        </w:rPr>
        <w:t>10 «Материалы» на сумму 870 909,58 руб.</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 xml:space="preserve">На </w:t>
      </w:r>
      <w:proofErr w:type="spellStart"/>
      <w:r w:rsidRPr="003F31E7">
        <w:rPr>
          <w:rFonts w:ascii="Arial" w:hAnsi="Arial" w:cs="Arial"/>
          <w:sz w:val="24"/>
          <w:szCs w:val="24"/>
        </w:rPr>
        <w:t>забалансовых</w:t>
      </w:r>
      <w:proofErr w:type="spellEnd"/>
      <w:r w:rsidRPr="003F31E7">
        <w:rPr>
          <w:rFonts w:ascii="Arial" w:hAnsi="Arial" w:cs="Arial"/>
          <w:sz w:val="24"/>
          <w:szCs w:val="24"/>
        </w:rPr>
        <w:t xml:space="preserve"> счетах:</w:t>
      </w:r>
    </w:p>
    <w:p w:rsidR="003F31E7" w:rsidRPr="003F31E7" w:rsidRDefault="003F31E7" w:rsidP="00A264B0">
      <w:pPr>
        <w:numPr>
          <w:ilvl w:val="0"/>
          <w:numId w:val="20"/>
        </w:numPr>
        <w:autoSpaceDE w:val="0"/>
        <w:autoSpaceDN w:val="0"/>
        <w:adjustRightInd w:val="0"/>
        <w:ind w:left="0" w:firstLine="709"/>
        <w:rPr>
          <w:rFonts w:ascii="Arial" w:hAnsi="Arial" w:cs="Arial"/>
          <w:sz w:val="24"/>
          <w:szCs w:val="24"/>
        </w:rPr>
      </w:pPr>
      <w:r w:rsidRPr="003F31E7">
        <w:rPr>
          <w:rFonts w:ascii="Arial" w:hAnsi="Arial" w:cs="Arial"/>
          <w:sz w:val="24"/>
          <w:szCs w:val="24"/>
        </w:rPr>
        <w:t>001 «Арендованные основные средства» – 31 110 549,00 руб.;</w:t>
      </w:r>
    </w:p>
    <w:p w:rsidR="003F31E7" w:rsidRPr="003F31E7" w:rsidRDefault="003F31E7" w:rsidP="00A264B0">
      <w:pPr>
        <w:numPr>
          <w:ilvl w:val="0"/>
          <w:numId w:val="20"/>
        </w:numPr>
        <w:autoSpaceDE w:val="0"/>
        <w:autoSpaceDN w:val="0"/>
        <w:adjustRightInd w:val="0"/>
        <w:ind w:left="0" w:firstLine="709"/>
        <w:rPr>
          <w:rFonts w:ascii="Arial" w:hAnsi="Arial" w:cs="Arial"/>
          <w:sz w:val="24"/>
          <w:szCs w:val="24"/>
        </w:rPr>
      </w:pPr>
      <w:r w:rsidRPr="003F31E7">
        <w:rPr>
          <w:rFonts w:ascii="Arial" w:hAnsi="Arial" w:cs="Arial"/>
          <w:sz w:val="24"/>
          <w:szCs w:val="24"/>
        </w:rPr>
        <w:t>005 «Оборудование, принятое для монтажа» – 43 799,00 руб.;</w:t>
      </w:r>
    </w:p>
    <w:p w:rsidR="003F31E7" w:rsidRPr="003F31E7" w:rsidRDefault="003F31E7" w:rsidP="00A264B0">
      <w:pPr>
        <w:numPr>
          <w:ilvl w:val="0"/>
          <w:numId w:val="20"/>
        </w:numPr>
        <w:autoSpaceDE w:val="0"/>
        <w:autoSpaceDN w:val="0"/>
        <w:adjustRightInd w:val="0"/>
        <w:ind w:left="0" w:firstLine="709"/>
        <w:rPr>
          <w:rFonts w:ascii="Arial" w:hAnsi="Arial" w:cs="Arial"/>
          <w:sz w:val="24"/>
          <w:szCs w:val="24"/>
        </w:rPr>
      </w:pPr>
      <w:r w:rsidRPr="003F31E7">
        <w:rPr>
          <w:rFonts w:ascii="Arial" w:hAnsi="Arial" w:cs="Arial"/>
          <w:sz w:val="24"/>
          <w:szCs w:val="24"/>
        </w:rPr>
        <w:t>МЦ.04 «Инвентарь и хозяйственные п</w:t>
      </w:r>
      <w:r w:rsidR="00A73100">
        <w:rPr>
          <w:rFonts w:ascii="Arial" w:hAnsi="Arial" w:cs="Arial"/>
          <w:sz w:val="24"/>
          <w:szCs w:val="24"/>
        </w:rPr>
        <w:t>ринадлежности в эксплуатации» –</w:t>
      </w:r>
      <w:r w:rsidR="00A73100">
        <w:rPr>
          <w:rFonts w:ascii="Arial" w:hAnsi="Arial" w:cs="Arial"/>
          <w:sz w:val="24"/>
          <w:szCs w:val="24"/>
        </w:rPr>
        <w:br/>
      </w:r>
      <w:r w:rsidRPr="003F31E7">
        <w:rPr>
          <w:rFonts w:ascii="Arial" w:hAnsi="Arial" w:cs="Arial"/>
          <w:sz w:val="24"/>
          <w:szCs w:val="24"/>
        </w:rPr>
        <w:t>77 427,00 руб. (в том числе: «Оборудование» – 35 299,00 руб.; «</w:t>
      </w:r>
      <w:r w:rsidR="00A73100">
        <w:rPr>
          <w:rFonts w:ascii="Arial" w:hAnsi="Arial" w:cs="Arial"/>
          <w:sz w:val="24"/>
          <w:szCs w:val="24"/>
        </w:rPr>
        <w:t>Сооружения» –</w:t>
      </w:r>
      <w:r w:rsidR="00A73100">
        <w:rPr>
          <w:rFonts w:ascii="Arial" w:hAnsi="Arial" w:cs="Arial"/>
          <w:sz w:val="24"/>
          <w:szCs w:val="24"/>
        </w:rPr>
        <w:br/>
      </w:r>
      <w:r w:rsidRPr="003F31E7">
        <w:rPr>
          <w:rFonts w:ascii="Arial" w:hAnsi="Arial" w:cs="Arial"/>
          <w:sz w:val="24"/>
          <w:szCs w:val="24"/>
        </w:rPr>
        <w:t>9,00 руб.; «Производственный и хозяйственный инвентарь» – 20 520,00 руб.; «Машины и оборудование, приобретенное для эксплуатации» – 21 599 руб.);</w:t>
      </w:r>
    </w:p>
    <w:p w:rsidR="003F31E7" w:rsidRPr="003F31E7" w:rsidRDefault="003F31E7" w:rsidP="00A264B0">
      <w:pPr>
        <w:numPr>
          <w:ilvl w:val="0"/>
          <w:numId w:val="20"/>
        </w:numPr>
        <w:autoSpaceDE w:val="0"/>
        <w:autoSpaceDN w:val="0"/>
        <w:adjustRightInd w:val="0"/>
        <w:ind w:left="0" w:firstLine="709"/>
        <w:rPr>
          <w:rFonts w:ascii="Arial" w:hAnsi="Arial" w:cs="Arial"/>
          <w:sz w:val="24"/>
          <w:szCs w:val="24"/>
        </w:rPr>
      </w:pPr>
      <w:r w:rsidRPr="003F31E7">
        <w:rPr>
          <w:rFonts w:ascii="Arial" w:hAnsi="Arial" w:cs="Arial"/>
          <w:sz w:val="24"/>
          <w:szCs w:val="24"/>
        </w:rPr>
        <w:t>012.2 «Топливные карты» – 3,00 руб.</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Приказом Минфина №94н утвержден план счетов бухгалтерского учета финансово-хозяйственной деятельности организаций.</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 xml:space="preserve">Предприятие в праве вводить дополнительные </w:t>
      </w:r>
      <w:proofErr w:type="spellStart"/>
      <w:r w:rsidRPr="003F31E7">
        <w:rPr>
          <w:rFonts w:ascii="Arial" w:hAnsi="Arial" w:cs="Arial"/>
          <w:sz w:val="24"/>
          <w:szCs w:val="24"/>
        </w:rPr>
        <w:t>забалансовые</w:t>
      </w:r>
      <w:proofErr w:type="spellEnd"/>
      <w:r w:rsidRPr="003F31E7">
        <w:rPr>
          <w:rFonts w:ascii="Arial" w:hAnsi="Arial" w:cs="Arial"/>
          <w:sz w:val="24"/>
          <w:szCs w:val="24"/>
        </w:rPr>
        <w:t xml:space="preserve"> счета для сбора информации в целях обеспечения управленческого учета и контроля за сохранностью имущества. В соответствии с п.4 ПБУ 1/2008, 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 является обязательным приложением к учетной политике организации.</w:t>
      </w:r>
    </w:p>
    <w:p w:rsidR="003F31E7" w:rsidRPr="003F31E7" w:rsidRDefault="003F31E7" w:rsidP="00506ED6">
      <w:pPr>
        <w:autoSpaceDE w:val="0"/>
        <w:autoSpaceDN w:val="0"/>
        <w:adjustRightInd w:val="0"/>
        <w:rPr>
          <w:rFonts w:ascii="Arial" w:hAnsi="Arial" w:cs="Arial"/>
          <w:sz w:val="24"/>
          <w:szCs w:val="24"/>
        </w:rPr>
      </w:pPr>
      <w:r w:rsidRPr="003F31E7">
        <w:rPr>
          <w:rFonts w:ascii="Arial" w:hAnsi="Arial" w:cs="Arial"/>
          <w:sz w:val="24"/>
          <w:szCs w:val="24"/>
        </w:rPr>
        <w:t xml:space="preserve">Поэтому если предприятие решает внедрить в работу новый </w:t>
      </w:r>
      <w:proofErr w:type="spellStart"/>
      <w:r w:rsidRPr="003F31E7">
        <w:rPr>
          <w:rFonts w:ascii="Arial" w:hAnsi="Arial" w:cs="Arial"/>
          <w:sz w:val="24"/>
          <w:szCs w:val="24"/>
        </w:rPr>
        <w:t>забалансовый</w:t>
      </w:r>
      <w:proofErr w:type="spellEnd"/>
      <w:r w:rsidRPr="003F31E7">
        <w:rPr>
          <w:rFonts w:ascii="Arial" w:hAnsi="Arial" w:cs="Arial"/>
          <w:sz w:val="24"/>
          <w:szCs w:val="24"/>
        </w:rPr>
        <w:t xml:space="preserve"> счет необходимо зафиксировать нововведение в рабочий план счетов. В Учетной политике Предприятия счет 012.2 «Топливные карты» в рабочем плане счетов </w:t>
      </w:r>
      <w:r w:rsidRPr="003F31E7">
        <w:rPr>
          <w:rFonts w:ascii="Arial" w:hAnsi="Arial" w:cs="Arial"/>
          <w:b/>
          <w:sz w:val="24"/>
          <w:szCs w:val="24"/>
        </w:rPr>
        <w:t>не зафиксирован</w:t>
      </w:r>
      <w:r w:rsidRPr="003F31E7">
        <w:rPr>
          <w:rFonts w:ascii="Arial" w:hAnsi="Arial" w:cs="Arial"/>
          <w:sz w:val="24"/>
          <w:szCs w:val="24"/>
        </w:rPr>
        <w:t>.</w:t>
      </w:r>
    </w:p>
    <w:p w:rsidR="003F31E7" w:rsidRPr="003F31E7" w:rsidRDefault="003F31E7" w:rsidP="00FA7C93">
      <w:pPr>
        <w:autoSpaceDE w:val="0"/>
        <w:autoSpaceDN w:val="0"/>
        <w:adjustRightInd w:val="0"/>
        <w:spacing w:after="120"/>
        <w:rPr>
          <w:rFonts w:ascii="Arial" w:hAnsi="Arial" w:cs="Arial"/>
          <w:sz w:val="24"/>
          <w:szCs w:val="24"/>
        </w:rPr>
      </w:pPr>
      <w:r w:rsidRPr="003F31E7">
        <w:rPr>
          <w:rFonts w:ascii="Arial" w:hAnsi="Arial" w:cs="Arial"/>
          <w:sz w:val="24"/>
          <w:szCs w:val="24"/>
        </w:rPr>
        <w:t>Имущество, числящееся за Предприятием по состоянию на 01.01.2023, с учетом переданного на праве хозяйственного ведения, полученного в безвозмездное пользование и приобретенного за счет собственных средств отражено в таблице: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798"/>
        <w:gridCol w:w="1752"/>
        <w:gridCol w:w="1606"/>
        <w:gridCol w:w="1460"/>
        <w:gridCol w:w="1461"/>
      </w:tblGrid>
      <w:tr w:rsidR="003F31E7" w:rsidRPr="00FA7C93" w:rsidTr="003F31E7">
        <w:trPr>
          <w:trHeight w:val="180"/>
          <w:jc w:val="center"/>
        </w:trPr>
        <w:tc>
          <w:tcPr>
            <w:tcW w:w="562" w:type="dxa"/>
            <w:vMerge w:val="restart"/>
            <w:vAlign w:val="center"/>
          </w:tcPr>
          <w:p w:rsidR="003F31E7" w:rsidRPr="00FA7C93" w:rsidRDefault="003F31E7" w:rsidP="00506ED6">
            <w:pPr>
              <w:widowControl w:val="0"/>
              <w:autoSpaceDE w:val="0"/>
              <w:autoSpaceDN w:val="0"/>
              <w:adjustRightInd w:val="0"/>
              <w:ind w:firstLine="0"/>
              <w:jc w:val="center"/>
              <w:rPr>
                <w:rFonts w:ascii="Arial" w:eastAsia="Times New Roman" w:hAnsi="Arial" w:cs="Arial"/>
                <w:b/>
                <w:color w:val="000000"/>
                <w:sz w:val="18"/>
                <w:szCs w:val="18"/>
                <w:lang w:eastAsia="ru-RU"/>
              </w:rPr>
            </w:pPr>
            <w:r w:rsidRPr="00FA7C93">
              <w:rPr>
                <w:rFonts w:ascii="Arial" w:eastAsia="Times New Roman" w:hAnsi="Arial" w:cs="Arial"/>
                <w:b/>
                <w:color w:val="000000"/>
                <w:sz w:val="18"/>
                <w:szCs w:val="18"/>
                <w:lang w:eastAsia="ru-RU"/>
              </w:rPr>
              <w:t>№ п/п</w:t>
            </w:r>
          </w:p>
        </w:tc>
        <w:tc>
          <w:tcPr>
            <w:tcW w:w="2798" w:type="dxa"/>
            <w:vMerge w:val="restart"/>
            <w:vAlign w:val="center"/>
          </w:tcPr>
          <w:p w:rsidR="003F31E7" w:rsidRPr="00FA7C93" w:rsidRDefault="003F31E7" w:rsidP="00506ED6">
            <w:pPr>
              <w:widowControl w:val="0"/>
              <w:autoSpaceDE w:val="0"/>
              <w:autoSpaceDN w:val="0"/>
              <w:adjustRightInd w:val="0"/>
              <w:ind w:firstLine="0"/>
              <w:jc w:val="center"/>
              <w:rPr>
                <w:rFonts w:ascii="Arial" w:eastAsia="Times New Roman" w:hAnsi="Arial" w:cs="Arial"/>
                <w:b/>
                <w:color w:val="000000"/>
                <w:sz w:val="18"/>
                <w:szCs w:val="18"/>
                <w:lang w:eastAsia="ru-RU"/>
              </w:rPr>
            </w:pPr>
            <w:r w:rsidRPr="00FA7C93">
              <w:rPr>
                <w:rFonts w:ascii="Arial" w:eastAsia="Times New Roman" w:hAnsi="Arial" w:cs="Arial"/>
                <w:b/>
                <w:color w:val="000000"/>
                <w:sz w:val="18"/>
                <w:szCs w:val="18"/>
                <w:lang w:eastAsia="ru-RU"/>
              </w:rPr>
              <w:t>Наименование имущества</w:t>
            </w:r>
          </w:p>
        </w:tc>
        <w:tc>
          <w:tcPr>
            <w:tcW w:w="1752" w:type="dxa"/>
            <w:vMerge w:val="restart"/>
            <w:vAlign w:val="center"/>
          </w:tcPr>
          <w:p w:rsidR="003F31E7" w:rsidRPr="00FA7C93" w:rsidRDefault="003F31E7" w:rsidP="00506ED6">
            <w:pPr>
              <w:widowControl w:val="0"/>
              <w:autoSpaceDE w:val="0"/>
              <w:autoSpaceDN w:val="0"/>
              <w:adjustRightInd w:val="0"/>
              <w:ind w:firstLine="0"/>
              <w:jc w:val="center"/>
              <w:rPr>
                <w:rFonts w:ascii="Arial" w:eastAsia="Times New Roman" w:hAnsi="Arial" w:cs="Arial"/>
                <w:b/>
                <w:color w:val="000000"/>
                <w:sz w:val="18"/>
                <w:szCs w:val="18"/>
                <w:lang w:eastAsia="ru-RU"/>
              </w:rPr>
            </w:pPr>
            <w:r w:rsidRPr="00FA7C93">
              <w:rPr>
                <w:rFonts w:ascii="Arial" w:eastAsia="Times New Roman" w:hAnsi="Arial" w:cs="Arial"/>
                <w:b/>
                <w:color w:val="000000"/>
                <w:sz w:val="18"/>
                <w:szCs w:val="18"/>
                <w:lang w:eastAsia="ru-RU"/>
              </w:rPr>
              <w:t>Балансовая стоимость фактического наличия имущества у Предприятия, руб.</w:t>
            </w:r>
          </w:p>
        </w:tc>
        <w:tc>
          <w:tcPr>
            <w:tcW w:w="4527" w:type="dxa"/>
            <w:gridSpan w:val="3"/>
            <w:vAlign w:val="center"/>
          </w:tcPr>
          <w:p w:rsidR="003F31E7" w:rsidRPr="00FA7C93" w:rsidRDefault="003F31E7" w:rsidP="00506ED6">
            <w:pPr>
              <w:widowControl w:val="0"/>
              <w:autoSpaceDE w:val="0"/>
              <w:autoSpaceDN w:val="0"/>
              <w:adjustRightInd w:val="0"/>
              <w:ind w:firstLine="0"/>
              <w:jc w:val="center"/>
              <w:rPr>
                <w:rFonts w:ascii="Arial" w:eastAsia="Times New Roman" w:hAnsi="Arial" w:cs="Arial"/>
                <w:b/>
                <w:color w:val="000000"/>
                <w:sz w:val="18"/>
                <w:szCs w:val="18"/>
                <w:lang w:eastAsia="ru-RU"/>
              </w:rPr>
            </w:pPr>
            <w:r w:rsidRPr="00FA7C93">
              <w:rPr>
                <w:rFonts w:ascii="Arial" w:eastAsia="Times New Roman" w:hAnsi="Arial" w:cs="Arial"/>
                <w:b/>
                <w:color w:val="000000"/>
                <w:sz w:val="18"/>
                <w:szCs w:val="18"/>
                <w:lang w:eastAsia="ru-RU"/>
              </w:rPr>
              <w:t>Получено от, руб.</w:t>
            </w:r>
          </w:p>
        </w:tc>
      </w:tr>
      <w:tr w:rsidR="003F31E7" w:rsidRPr="00FA7C93" w:rsidTr="003F31E7">
        <w:trPr>
          <w:trHeight w:val="180"/>
          <w:jc w:val="center"/>
        </w:trPr>
        <w:tc>
          <w:tcPr>
            <w:tcW w:w="562" w:type="dxa"/>
            <w:vMerge/>
            <w:vAlign w:val="center"/>
          </w:tcPr>
          <w:p w:rsidR="003F31E7" w:rsidRPr="00FA7C93" w:rsidRDefault="003F31E7" w:rsidP="00506ED6">
            <w:pPr>
              <w:widowControl w:val="0"/>
              <w:autoSpaceDE w:val="0"/>
              <w:autoSpaceDN w:val="0"/>
              <w:adjustRightInd w:val="0"/>
              <w:ind w:firstLine="0"/>
              <w:jc w:val="center"/>
              <w:rPr>
                <w:rFonts w:ascii="Arial" w:eastAsia="Times New Roman" w:hAnsi="Arial" w:cs="Arial"/>
                <w:b/>
                <w:color w:val="000000"/>
                <w:sz w:val="18"/>
                <w:szCs w:val="18"/>
                <w:lang w:eastAsia="ru-RU"/>
              </w:rPr>
            </w:pPr>
          </w:p>
        </w:tc>
        <w:tc>
          <w:tcPr>
            <w:tcW w:w="2798" w:type="dxa"/>
            <w:vMerge/>
            <w:vAlign w:val="center"/>
          </w:tcPr>
          <w:p w:rsidR="003F31E7" w:rsidRPr="00FA7C93" w:rsidRDefault="003F31E7" w:rsidP="00506ED6">
            <w:pPr>
              <w:widowControl w:val="0"/>
              <w:autoSpaceDE w:val="0"/>
              <w:autoSpaceDN w:val="0"/>
              <w:adjustRightInd w:val="0"/>
              <w:ind w:firstLine="0"/>
              <w:jc w:val="center"/>
              <w:rPr>
                <w:rFonts w:ascii="Arial" w:eastAsia="Times New Roman" w:hAnsi="Arial" w:cs="Arial"/>
                <w:b/>
                <w:color w:val="000000"/>
                <w:sz w:val="18"/>
                <w:szCs w:val="18"/>
                <w:lang w:eastAsia="ru-RU"/>
              </w:rPr>
            </w:pPr>
          </w:p>
        </w:tc>
        <w:tc>
          <w:tcPr>
            <w:tcW w:w="1752" w:type="dxa"/>
            <w:vMerge/>
            <w:vAlign w:val="center"/>
          </w:tcPr>
          <w:p w:rsidR="003F31E7" w:rsidRPr="00FA7C93" w:rsidRDefault="003F31E7" w:rsidP="00506ED6">
            <w:pPr>
              <w:widowControl w:val="0"/>
              <w:autoSpaceDE w:val="0"/>
              <w:autoSpaceDN w:val="0"/>
              <w:adjustRightInd w:val="0"/>
              <w:ind w:firstLine="0"/>
              <w:jc w:val="center"/>
              <w:rPr>
                <w:rFonts w:ascii="Arial" w:eastAsia="Times New Roman" w:hAnsi="Arial" w:cs="Arial"/>
                <w:b/>
                <w:color w:val="000000"/>
                <w:sz w:val="18"/>
                <w:szCs w:val="18"/>
                <w:lang w:eastAsia="ru-RU"/>
              </w:rPr>
            </w:pPr>
          </w:p>
        </w:tc>
        <w:tc>
          <w:tcPr>
            <w:tcW w:w="1606" w:type="dxa"/>
            <w:vAlign w:val="center"/>
          </w:tcPr>
          <w:p w:rsidR="003F31E7" w:rsidRPr="00FA7C93" w:rsidRDefault="003F31E7" w:rsidP="00506ED6">
            <w:pPr>
              <w:widowControl w:val="0"/>
              <w:autoSpaceDE w:val="0"/>
              <w:autoSpaceDN w:val="0"/>
              <w:adjustRightInd w:val="0"/>
              <w:ind w:firstLine="0"/>
              <w:jc w:val="center"/>
              <w:rPr>
                <w:rFonts w:ascii="Arial" w:eastAsia="Times New Roman" w:hAnsi="Arial" w:cs="Arial"/>
                <w:b/>
                <w:color w:val="000000"/>
                <w:sz w:val="18"/>
                <w:szCs w:val="18"/>
                <w:lang w:eastAsia="ru-RU"/>
              </w:rPr>
            </w:pPr>
            <w:r w:rsidRPr="00FA7C93">
              <w:rPr>
                <w:rFonts w:ascii="Arial" w:eastAsia="Times New Roman" w:hAnsi="Arial" w:cs="Arial"/>
                <w:b/>
                <w:color w:val="000000"/>
                <w:sz w:val="18"/>
                <w:szCs w:val="18"/>
                <w:lang w:eastAsia="ru-RU"/>
              </w:rPr>
              <w:t>КУМИ АМО «Братский район»</w:t>
            </w:r>
          </w:p>
        </w:tc>
        <w:tc>
          <w:tcPr>
            <w:tcW w:w="1460" w:type="dxa"/>
            <w:vAlign w:val="center"/>
          </w:tcPr>
          <w:p w:rsidR="003F31E7" w:rsidRPr="00FA7C93" w:rsidRDefault="003F31E7" w:rsidP="00506ED6">
            <w:pPr>
              <w:widowControl w:val="0"/>
              <w:autoSpaceDE w:val="0"/>
              <w:autoSpaceDN w:val="0"/>
              <w:adjustRightInd w:val="0"/>
              <w:ind w:firstLine="0"/>
              <w:jc w:val="center"/>
              <w:rPr>
                <w:rFonts w:ascii="Arial" w:eastAsia="Times New Roman" w:hAnsi="Arial" w:cs="Arial"/>
                <w:b/>
                <w:color w:val="000000"/>
                <w:sz w:val="18"/>
                <w:szCs w:val="18"/>
                <w:lang w:eastAsia="ru-RU"/>
              </w:rPr>
            </w:pPr>
            <w:r w:rsidRPr="00FA7C93">
              <w:rPr>
                <w:rFonts w:ascii="Arial" w:eastAsia="Times New Roman" w:hAnsi="Arial" w:cs="Arial"/>
                <w:b/>
                <w:color w:val="000000"/>
                <w:sz w:val="18"/>
                <w:szCs w:val="18"/>
                <w:lang w:eastAsia="ru-RU"/>
              </w:rPr>
              <w:t>Иные организации</w:t>
            </w:r>
          </w:p>
        </w:tc>
        <w:tc>
          <w:tcPr>
            <w:tcW w:w="1461" w:type="dxa"/>
            <w:vAlign w:val="center"/>
          </w:tcPr>
          <w:p w:rsidR="003F31E7" w:rsidRPr="00FA7C93" w:rsidRDefault="003F31E7" w:rsidP="00506ED6">
            <w:pPr>
              <w:widowControl w:val="0"/>
              <w:autoSpaceDE w:val="0"/>
              <w:autoSpaceDN w:val="0"/>
              <w:adjustRightInd w:val="0"/>
              <w:ind w:firstLine="0"/>
              <w:jc w:val="center"/>
              <w:rPr>
                <w:rFonts w:ascii="Arial" w:eastAsia="Times New Roman" w:hAnsi="Arial" w:cs="Arial"/>
                <w:b/>
                <w:color w:val="000000"/>
                <w:sz w:val="18"/>
                <w:szCs w:val="18"/>
                <w:lang w:eastAsia="ru-RU"/>
              </w:rPr>
            </w:pPr>
            <w:r w:rsidRPr="00FA7C93">
              <w:rPr>
                <w:rFonts w:ascii="Arial" w:eastAsia="Times New Roman" w:hAnsi="Arial" w:cs="Arial"/>
                <w:b/>
                <w:color w:val="000000"/>
                <w:sz w:val="18"/>
                <w:szCs w:val="18"/>
                <w:lang w:eastAsia="ru-RU"/>
              </w:rPr>
              <w:t>Приобретено за счет средств Предприятия</w:t>
            </w:r>
          </w:p>
        </w:tc>
      </w:tr>
      <w:tr w:rsidR="003F31E7" w:rsidRPr="00FA7C93" w:rsidTr="003F31E7">
        <w:trPr>
          <w:trHeight w:val="180"/>
          <w:jc w:val="center"/>
        </w:trPr>
        <w:tc>
          <w:tcPr>
            <w:tcW w:w="562" w:type="dxa"/>
          </w:tcPr>
          <w:p w:rsidR="003F31E7" w:rsidRPr="00FA7C93" w:rsidRDefault="003F31E7" w:rsidP="00506ED6">
            <w:pPr>
              <w:widowControl w:val="0"/>
              <w:autoSpaceDE w:val="0"/>
              <w:autoSpaceDN w:val="0"/>
              <w:adjustRightInd w:val="0"/>
              <w:ind w:firstLine="0"/>
              <w:jc w:val="center"/>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1</w:t>
            </w:r>
          </w:p>
        </w:tc>
        <w:tc>
          <w:tcPr>
            <w:tcW w:w="2798" w:type="dxa"/>
          </w:tcPr>
          <w:p w:rsidR="003F31E7" w:rsidRPr="00FA7C93" w:rsidRDefault="003F31E7" w:rsidP="00506ED6">
            <w:pPr>
              <w:widowControl w:val="0"/>
              <w:autoSpaceDE w:val="0"/>
              <w:autoSpaceDN w:val="0"/>
              <w:adjustRightInd w:val="0"/>
              <w:ind w:firstLine="0"/>
              <w:jc w:val="lef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Автомобиль марки «ВАЗ-21041»</w:t>
            </w:r>
          </w:p>
        </w:tc>
        <w:tc>
          <w:tcPr>
            <w:tcW w:w="1752"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188 700,00</w:t>
            </w:r>
          </w:p>
        </w:tc>
        <w:tc>
          <w:tcPr>
            <w:tcW w:w="1606"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w:t>
            </w:r>
          </w:p>
        </w:tc>
        <w:tc>
          <w:tcPr>
            <w:tcW w:w="1460"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188 700,00</w:t>
            </w:r>
          </w:p>
        </w:tc>
        <w:tc>
          <w:tcPr>
            <w:tcW w:w="1461"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p>
        </w:tc>
      </w:tr>
      <w:tr w:rsidR="003F31E7" w:rsidRPr="00FA7C93" w:rsidTr="003F31E7">
        <w:trPr>
          <w:trHeight w:val="180"/>
          <w:jc w:val="center"/>
        </w:trPr>
        <w:tc>
          <w:tcPr>
            <w:tcW w:w="562" w:type="dxa"/>
          </w:tcPr>
          <w:p w:rsidR="003F31E7" w:rsidRPr="00FA7C93" w:rsidRDefault="003F31E7" w:rsidP="00506ED6">
            <w:pPr>
              <w:widowControl w:val="0"/>
              <w:autoSpaceDE w:val="0"/>
              <w:autoSpaceDN w:val="0"/>
              <w:adjustRightInd w:val="0"/>
              <w:ind w:firstLine="0"/>
              <w:jc w:val="center"/>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2</w:t>
            </w:r>
          </w:p>
        </w:tc>
        <w:tc>
          <w:tcPr>
            <w:tcW w:w="2798" w:type="dxa"/>
          </w:tcPr>
          <w:p w:rsidR="003F31E7" w:rsidRPr="00FA7C93" w:rsidRDefault="003F31E7" w:rsidP="00506ED6">
            <w:pPr>
              <w:widowControl w:val="0"/>
              <w:autoSpaceDE w:val="0"/>
              <w:autoSpaceDN w:val="0"/>
              <w:adjustRightInd w:val="0"/>
              <w:ind w:firstLine="0"/>
              <w:jc w:val="lef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Автогрейдер марки А-98М5.1</w:t>
            </w:r>
          </w:p>
        </w:tc>
        <w:tc>
          <w:tcPr>
            <w:tcW w:w="1752"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11 918 500,00</w:t>
            </w:r>
          </w:p>
        </w:tc>
        <w:tc>
          <w:tcPr>
            <w:tcW w:w="1606"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11 918 500,00</w:t>
            </w:r>
          </w:p>
        </w:tc>
        <w:tc>
          <w:tcPr>
            <w:tcW w:w="1460"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p>
        </w:tc>
        <w:tc>
          <w:tcPr>
            <w:tcW w:w="1461"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p>
        </w:tc>
      </w:tr>
      <w:tr w:rsidR="003F31E7" w:rsidRPr="00FA7C93" w:rsidTr="003F31E7">
        <w:trPr>
          <w:trHeight w:val="180"/>
          <w:jc w:val="center"/>
        </w:trPr>
        <w:tc>
          <w:tcPr>
            <w:tcW w:w="562" w:type="dxa"/>
          </w:tcPr>
          <w:p w:rsidR="003F31E7" w:rsidRPr="00FA7C93" w:rsidRDefault="003F31E7" w:rsidP="00506ED6">
            <w:pPr>
              <w:widowControl w:val="0"/>
              <w:autoSpaceDE w:val="0"/>
              <w:autoSpaceDN w:val="0"/>
              <w:adjustRightInd w:val="0"/>
              <w:ind w:firstLine="0"/>
              <w:jc w:val="center"/>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3</w:t>
            </w:r>
          </w:p>
        </w:tc>
        <w:tc>
          <w:tcPr>
            <w:tcW w:w="2798" w:type="dxa"/>
          </w:tcPr>
          <w:p w:rsidR="003F31E7" w:rsidRPr="00FA7C93" w:rsidRDefault="003F31E7" w:rsidP="00506ED6">
            <w:pPr>
              <w:autoSpaceDE w:val="0"/>
              <w:autoSpaceDN w:val="0"/>
              <w:adjustRightInd w:val="0"/>
              <w:ind w:firstLine="0"/>
              <w:jc w:val="lef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Автогрейдер СДМ-25</w:t>
            </w:r>
          </w:p>
        </w:tc>
        <w:tc>
          <w:tcPr>
            <w:tcW w:w="1752"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7 900 000,00</w:t>
            </w:r>
          </w:p>
        </w:tc>
        <w:tc>
          <w:tcPr>
            <w:tcW w:w="1606"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7 900 000,00</w:t>
            </w:r>
          </w:p>
        </w:tc>
        <w:tc>
          <w:tcPr>
            <w:tcW w:w="1460"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p>
        </w:tc>
        <w:tc>
          <w:tcPr>
            <w:tcW w:w="1461"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p>
        </w:tc>
      </w:tr>
      <w:tr w:rsidR="003F31E7" w:rsidRPr="00FA7C93" w:rsidTr="003F31E7">
        <w:trPr>
          <w:trHeight w:val="180"/>
          <w:jc w:val="center"/>
        </w:trPr>
        <w:tc>
          <w:tcPr>
            <w:tcW w:w="562" w:type="dxa"/>
          </w:tcPr>
          <w:p w:rsidR="003F31E7" w:rsidRPr="00FA7C93" w:rsidRDefault="003F31E7" w:rsidP="00506ED6">
            <w:pPr>
              <w:widowControl w:val="0"/>
              <w:autoSpaceDE w:val="0"/>
              <w:autoSpaceDN w:val="0"/>
              <w:adjustRightInd w:val="0"/>
              <w:ind w:firstLine="0"/>
              <w:jc w:val="center"/>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4</w:t>
            </w:r>
          </w:p>
        </w:tc>
        <w:tc>
          <w:tcPr>
            <w:tcW w:w="2798" w:type="dxa"/>
          </w:tcPr>
          <w:p w:rsidR="003F31E7" w:rsidRPr="00FA7C93" w:rsidRDefault="003F31E7" w:rsidP="00506ED6">
            <w:pPr>
              <w:autoSpaceDE w:val="0"/>
              <w:autoSpaceDN w:val="0"/>
              <w:adjustRightInd w:val="0"/>
              <w:ind w:firstLine="0"/>
              <w:jc w:val="left"/>
              <w:rPr>
                <w:rFonts w:ascii="Arial" w:eastAsia="Times New Roman" w:hAnsi="Arial" w:cs="Arial"/>
                <w:color w:val="000000"/>
                <w:sz w:val="18"/>
                <w:szCs w:val="18"/>
                <w:lang w:val="en-US" w:eastAsia="ru-RU"/>
              </w:rPr>
            </w:pPr>
            <w:r w:rsidRPr="00FA7C93">
              <w:rPr>
                <w:rFonts w:ascii="Arial" w:eastAsia="Times New Roman" w:hAnsi="Arial" w:cs="Arial"/>
                <w:color w:val="000000"/>
                <w:sz w:val="18"/>
                <w:szCs w:val="18"/>
                <w:lang w:eastAsia="ru-RU"/>
              </w:rPr>
              <w:t>Бульдозер</w:t>
            </w:r>
            <w:r w:rsidRPr="00FA7C93">
              <w:rPr>
                <w:rFonts w:ascii="Arial" w:eastAsia="Times New Roman" w:hAnsi="Arial" w:cs="Arial"/>
                <w:color w:val="000000"/>
                <w:sz w:val="18"/>
                <w:szCs w:val="18"/>
                <w:lang w:val="en-US" w:eastAsia="ru-RU"/>
              </w:rPr>
              <w:t xml:space="preserve"> Caterpillar D6G</w:t>
            </w:r>
          </w:p>
        </w:tc>
        <w:tc>
          <w:tcPr>
            <w:tcW w:w="1752"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352 029,00</w:t>
            </w:r>
          </w:p>
        </w:tc>
        <w:tc>
          <w:tcPr>
            <w:tcW w:w="1606"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352 029,00</w:t>
            </w:r>
          </w:p>
        </w:tc>
        <w:tc>
          <w:tcPr>
            <w:tcW w:w="1460"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p>
        </w:tc>
        <w:tc>
          <w:tcPr>
            <w:tcW w:w="1461"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p>
        </w:tc>
      </w:tr>
      <w:tr w:rsidR="003F31E7" w:rsidRPr="00FA7C93" w:rsidTr="003F31E7">
        <w:trPr>
          <w:trHeight w:val="180"/>
          <w:jc w:val="center"/>
        </w:trPr>
        <w:tc>
          <w:tcPr>
            <w:tcW w:w="562" w:type="dxa"/>
          </w:tcPr>
          <w:p w:rsidR="003F31E7" w:rsidRPr="00FA7C93" w:rsidRDefault="003F31E7" w:rsidP="00506ED6">
            <w:pPr>
              <w:widowControl w:val="0"/>
              <w:autoSpaceDE w:val="0"/>
              <w:autoSpaceDN w:val="0"/>
              <w:adjustRightInd w:val="0"/>
              <w:ind w:firstLine="0"/>
              <w:jc w:val="center"/>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5</w:t>
            </w:r>
          </w:p>
        </w:tc>
        <w:tc>
          <w:tcPr>
            <w:tcW w:w="2798" w:type="dxa"/>
          </w:tcPr>
          <w:p w:rsidR="003F31E7" w:rsidRPr="00FA7C93" w:rsidRDefault="003F31E7" w:rsidP="00506ED6">
            <w:pPr>
              <w:autoSpaceDE w:val="0"/>
              <w:autoSpaceDN w:val="0"/>
              <w:adjustRightInd w:val="0"/>
              <w:ind w:firstLine="0"/>
              <w:jc w:val="lef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Автомобиль марки «ВАЗ 21043»</w:t>
            </w:r>
          </w:p>
        </w:tc>
        <w:tc>
          <w:tcPr>
            <w:tcW w:w="1752"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145 820,00</w:t>
            </w:r>
          </w:p>
        </w:tc>
        <w:tc>
          <w:tcPr>
            <w:tcW w:w="1606"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145 820,00</w:t>
            </w:r>
          </w:p>
        </w:tc>
        <w:tc>
          <w:tcPr>
            <w:tcW w:w="1460"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p>
        </w:tc>
        <w:tc>
          <w:tcPr>
            <w:tcW w:w="1461"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p>
        </w:tc>
      </w:tr>
      <w:tr w:rsidR="003F31E7" w:rsidRPr="00FA7C93" w:rsidTr="003F31E7">
        <w:trPr>
          <w:trHeight w:val="180"/>
          <w:jc w:val="center"/>
        </w:trPr>
        <w:tc>
          <w:tcPr>
            <w:tcW w:w="562" w:type="dxa"/>
          </w:tcPr>
          <w:p w:rsidR="003F31E7" w:rsidRPr="00FA7C93" w:rsidRDefault="003F31E7" w:rsidP="00506ED6">
            <w:pPr>
              <w:widowControl w:val="0"/>
              <w:autoSpaceDE w:val="0"/>
              <w:autoSpaceDN w:val="0"/>
              <w:adjustRightInd w:val="0"/>
              <w:ind w:firstLine="0"/>
              <w:jc w:val="center"/>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6</w:t>
            </w:r>
          </w:p>
        </w:tc>
        <w:tc>
          <w:tcPr>
            <w:tcW w:w="2798" w:type="dxa"/>
          </w:tcPr>
          <w:p w:rsidR="003F31E7" w:rsidRPr="00FA7C93" w:rsidRDefault="003F31E7" w:rsidP="00506ED6">
            <w:pPr>
              <w:autoSpaceDE w:val="0"/>
              <w:autoSpaceDN w:val="0"/>
              <w:adjustRightInd w:val="0"/>
              <w:ind w:firstLine="0"/>
              <w:jc w:val="lef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Самосвал КАМАЗ</w:t>
            </w:r>
            <w:r w:rsidRPr="00FA7C93">
              <w:rPr>
                <w:rFonts w:ascii="Arial" w:eastAsia="Times New Roman" w:hAnsi="Arial" w:cs="Arial"/>
                <w:color w:val="000000"/>
                <w:sz w:val="18"/>
                <w:szCs w:val="18"/>
                <w:lang w:val="en-US" w:eastAsia="ru-RU"/>
              </w:rPr>
              <w:t xml:space="preserve"> </w:t>
            </w:r>
            <w:r w:rsidRPr="00FA7C93">
              <w:rPr>
                <w:rFonts w:ascii="Arial" w:eastAsia="Times New Roman" w:hAnsi="Arial" w:cs="Arial"/>
                <w:color w:val="000000"/>
                <w:sz w:val="18"/>
                <w:szCs w:val="18"/>
                <w:lang w:eastAsia="ru-RU"/>
              </w:rPr>
              <w:t>К3340 6520-53</w:t>
            </w:r>
          </w:p>
        </w:tc>
        <w:tc>
          <w:tcPr>
            <w:tcW w:w="1752"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4 850 500,00</w:t>
            </w:r>
          </w:p>
        </w:tc>
        <w:tc>
          <w:tcPr>
            <w:tcW w:w="1606"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4 850 500,00</w:t>
            </w:r>
          </w:p>
        </w:tc>
        <w:tc>
          <w:tcPr>
            <w:tcW w:w="1460"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p>
        </w:tc>
        <w:tc>
          <w:tcPr>
            <w:tcW w:w="1461"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p>
        </w:tc>
      </w:tr>
      <w:tr w:rsidR="003F31E7" w:rsidRPr="00FA7C93" w:rsidTr="003F31E7">
        <w:trPr>
          <w:trHeight w:val="180"/>
          <w:jc w:val="center"/>
        </w:trPr>
        <w:tc>
          <w:tcPr>
            <w:tcW w:w="562" w:type="dxa"/>
          </w:tcPr>
          <w:p w:rsidR="003F31E7" w:rsidRPr="00FA7C93" w:rsidRDefault="003F31E7" w:rsidP="00506ED6">
            <w:pPr>
              <w:widowControl w:val="0"/>
              <w:autoSpaceDE w:val="0"/>
              <w:autoSpaceDN w:val="0"/>
              <w:adjustRightInd w:val="0"/>
              <w:ind w:firstLine="0"/>
              <w:jc w:val="center"/>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7</w:t>
            </w:r>
          </w:p>
        </w:tc>
        <w:tc>
          <w:tcPr>
            <w:tcW w:w="2798" w:type="dxa"/>
          </w:tcPr>
          <w:p w:rsidR="003F31E7" w:rsidRPr="00FA7C93" w:rsidRDefault="003F31E7" w:rsidP="00506ED6">
            <w:pPr>
              <w:autoSpaceDE w:val="0"/>
              <w:autoSpaceDN w:val="0"/>
              <w:adjustRightInd w:val="0"/>
              <w:ind w:firstLine="0"/>
              <w:jc w:val="lef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Экскаватор-погрузчик «</w:t>
            </w:r>
            <w:r w:rsidRPr="00FA7C93">
              <w:rPr>
                <w:rFonts w:ascii="Arial" w:eastAsia="Times New Roman" w:hAnsi="Arial" w:cs="Arial"/>
                <w:color w:val="000000"/>
                <w:sz w:val="18"/>
                <w:szCs w:val="18"/>
                <w:lang w:val="en-US" w:eastAsia="ru-RU"/>
              </w:rPr>
              <w:t>ELAZ-BL</w:t>
            </w:r>
            <w:r w:rsidRPr="00FA7C93">
              <w:rPr>
                <w:rFonts w:ascii="Arial" w:eastAsia="Times New Roman" w:hAnsi="Arial" w:cs="Arial"/>
                <w:color w:val="000000"/>
                <w:sz w:val="18"/>
                <w:szCs w:val="18"/>
                <w:lang w:eastAsia="ru-RU"/>
              </w:rPr>
              <w:t>»</w:t>
            </w:r>
            <w:r w:rsidRPr="00FA7C93">
              <w:rPr>
                <w:rFonts w:ascii="Arial" w:eastAsia="Times New Roman" w:hAnsi="Arial" w:cs="Arial"/>
                <w:color w:val="000000"/>
                <w:sz w:val="18"/>
                <w:szCs w:val="18"/>
                <w:lang w:val="en-US" w:eastAsia="ru-RU"/>
              </w:rPr>
              <w:t xml:space="preserve"> 888</w:t>
            </w:r>
          </w:p>
        </w:tc>
        <w:tc>
          <w:tcPr>
            <w:tcW w:w="1752"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5 690 000,00</w:t>
            </w:r>
          </w:p>
        </w:tc>
        <w:tc>
          <w:tcPr>
            <w:tcW w:w="1606"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5 690 000,00</w:t>
            </w:r>
          </w:p>
        </w:tc>
        <w:tc>
          <w:tcPr>
            <w:tcW w:w="1460"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p>
        </w:tc>
        <w:tc>
          <w:tcPr>
            <w:tcW w:w="1461"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p>
        </w:tc>
      </w:tr>
      <w:tr w:rsidR="003F31E7" w:rsidRPr="00FA7C93" w:rsidTr="003F31E7">
        <w:trPr>
          <w:trHeight w:val="180"/>
          <w:jc w:val="center"/>
        </w:trPr>
        <w:tc>
          <w:tcPr>
            <w:tcW w:w="562" w:type="dxa"/>
          </w:tcPr>
          <w:p w:rsidR="003F31E7" w:rsidRPr="00FA7C93" w:rsidRDefault="003F31E7" w:rsidP="00506ED6">
            <w:pPr>
              <w:widowControl w:val="0"/>
              <w:autoSpaceDE w:val="0"/>
              <w:autoSpaceDN w:val="0"/>
              <w:adjustRightInd w:val="0"/>
              <w:ind w:firstLine="0"/>
              <w:jc w:val="center"/>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8</w:t>
            </w:r>
          </w:p>
        </w:tc>
        <w:tc>
          <w:tcPr>
            <w:tcW w:w="2798" w:type="dxa"/>
          </w:tcPr>
          <w:p w:rsidR="003F31E7" w:rsidRPr="00FA7C93" w:rsidRDefault="003F31E7" w:rsidP="00506ED6">
            <w:pPr>
              <w:autoSpaceDE w:val="0"/>
              <w:autoSpaceDN w:val="0"/>
              <w:adjustRightInd w:val="0"/>
              <w:ind w:firstLine="0"/>
              <w:jc w:val="lef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Трактор трелевочный «ЛП-18Г»</w:t>
            </w:r>
          </w:p>
        </w:tc>
        <w:tc>
          <w:tcPr>
            <w:tcW w:w="1752"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65 000,00</w:t>
            </w:r>
          </w:p>
        </w:tc>
        <w:tc>
          <w:tcPr>
            <w:tcW w:w="1606"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w:t>
            </w:r>
          </w:p>
        </w:tc>
        <w:tc>
          <w:tcPr>
            <w:tcW w:w="1460"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65 000,0</w:t>
            </w:r>
          </w:p>
        </w:tc>
        <w:tc>
          <w:tcPr>
            <w:tcW w:w="1461"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p>
        </w:tc>
      </w:tr>
      <w:tr w:rsidR="003F31E7" w:rsidRPr="00FA7C93" w:rsidTr="003F31E7">
        <w:trPr>
          <w:trHeight w:val="180"/>
          <w:jc w:val="center"/>
        </w:trPr>
        <w:tc>
          <w:tcPr>
            <w:tcW w:w="562" w:type="dxa"/>
          </w:tcPr>
          <w:p w:rsidR="003F31E7" w:rsidRPr="00FA7C93" w:rsidRDefault="003F31E7" w:rsidP="00506ED6">
            <w:pPr>
              <w:widowControl w:val="0"/>
              <w:autoSpaceDE w:val="0"/>
              <w:autoSpaceDN w:val="0"/>
              <w:adjustRightInd w:val="0"/>
              <w:ind w:firstLine="0"/>
              <w:jc w:val="center"/>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9</w:t>
            </w:r>
          </w:p>
        </w:tc>
        <w:tc>
          <w:tcPr>
            <w:tcW w:w="2798" w:type="dxa"/>
          </w:tcPr>
          <w:p w:rsidR="003F31E7" w:rsidRPr="00FA7C93" w:rsidRDefault="003F31E7" w:rsidP="00506ED6">
            <w:pPr>
              <w:autoSpaceDE w:val="0"/>
              <w:autoSpaceDN w:val="0"/>
              <w:adjustRightInd w:val="0"/>
              <w:ind w:firstLine="0"/>
              <w:jc w:val="lef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Ноутбук</w:t>
            </w:r>
          </w:p>
        </w:tc>
        <w:tc>
          <w:tcPr>
            <w:tcW w:w="1752"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35 299,00</w:t>
            </w:r>
          </w:p>
        </w:tc>
        <w:tc>
          <w:tcPr>
            <w:tcW w:w="1606"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35 299,00</w:t>
            </w:r>
          </w:p>
        </w:tc>
        <w:tc>
          <w:tcPr>
            <w:tcW w:w="1460"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p>
        </w:tc>
        <w:tc>
          <w:tcPr>
            <w:tcW w:w="1461"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p>
        </w:tc>
      </w:tr>
      <w:tr w:rsidR="003F31E7" w:rsidRPr="00FA7C93" w:rsidTr="003F31E7">
        <w:trPr>
          <w:trHeight w:val="180"/>
          <w:jc w:val="center"/>
        </w:trPr>
        <w:tc>
          <w:tcPr>
            <w:tcW w:w="562" w:type="dxa"/>
          </w:tcPr>
          <w:p w:rsidR="003F31E7" w:rsidRPr="00FA7C93" w:rsidRDefault="003F31E7" w:rsidP="00506ED6">
            <w:pPr>
              <w:widowControl w:val="0"/>
              <w:autoSpaceDE w:val="0"/>
              <w:autoSpaceDN w:val="0"/>
              <w:adjustRightInd w:val="0"/>
              <w:ind w:firstLine="0"/>
              <w:jc w:val="center"/>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10</w:t>
            </w:r>
          </w:p>
        </w:tc>
        <w:tc>
          <w:tcPr>
            <w:tcW w:w="2798" w:type="dxa"/>
          </w:tcPr>
          <w:p w:rsidR="003F31E7" w:rsidRPr="00FA7C93" w:rsidRDefault="003F31E7" w:rsidP="00506ED6">
            <w:pPr>
              <w:autoSpaceDE w:val="0"/>
              <w:autoSpaceDN w:val="0"/>
              <w:adjustRightInd w:val="0"/>
              <w:ind w:firstLine="0"/>
              <w:jc w:val="left"/>
              <w:rPr>
                <w:rFonts w:ascii="Arial" w:eastAsia="Times New Roman" w:hAnsi="Arial" w:cs="Arial"/>
                <w:color w:val="000000"/>
                <w:sz w:val="18"/>
                <w:szCs w:val="18"/>
                <w:lang w:val="en-US" w:eastAsia="ru-RU"/>
              </w:rPr>
            </w:pPr>
            <w:r w:rsidRPr="00FA7C93">
              <w:rPr>
                <w:rFonts w:ascii="Arial" w:eastAsia="Times New Roman" w:hAnsi="Arial" w:cs="Arial"/>
                <w:color w:val="000000"/>
                <w:sz w:val="18"/>
                <w:szCs w:val="18"/>
                <w:lang w:eastAsia="ru-RU"/>
              </w:rPr>
              <w:t>МФУ</w:t>
            </w:r>
            <w:r w:rsidRPr="00FA7C93">
              <w:rPr>
                <w:rFonts w:ascii="Arial" w:eastAsia="Times New Roman" w:hAnsi="Arial" w:cs="Arial"/>
                <w:color w:val="000000"/>
                <w:sz w:val="18"/>
                <w:szCs w:val="18"/>
                <w:lang w:val="en-US" w:eastAsia="ru-RU"/>
              </w:rPr>
              <w:t xml:space="preserve"> </w:t>
            </w:r>
            <w:r w:rsidRPr="00FA7C93">
              <w:rPr>
                <w:rFonts w:ascii="Arial" w:eastAsia="Times New Roman" w:hAnsi="Arial" w:cs="Arial"/>
                <w:color w:val="000000"/>
                <w:sz w:val="18"/>
                <w:szCs w:val="18"/>
                <w:lang w:eastAsia="ru-RU"/>
              </w:rPr>
              <w:t>НР</w:t>
            </w:r>
            <w:r w:rsidRPr="00FA7C93">
              <w:rPr>
                <w:rFonts w:ascii="Arial" w:eastAsia="Times New Roman" w:hAnsi="Arial" w:cs="Arial"/>
                <w:color w:val="000000"/>
                <w:sz w:val="18"/>
                <w:szCs w:val="18"/>
                <w:lang w:val="en-US" w:eastAsia="ru-RU"/>
              </w:rPr>
              <w:t xml:space="preserve"> Color LaserJet MFP</w:t>
            </w:r>
          </w:p>
        </w:tc>
        <w:tc>
          <w:tcPr>
            <w:tcW w:w="1752"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val="en-US" w:eastAsia="ru-RU"/>
              </w:rPr>
              <w:t>21 599</w:t>
            </w:r>
            <w:r w:rsidRPr="00FA7C93">
              <w:rPr>
                <w:rFonts w:ascii="Arial" w:eastAsia="Times New Roman" w:hAnsi="Arial" w:cs="Arial"/>
                <w:color w:val="000000"/>
                <w:sz w:val="18"/>
                <w:szCs w:val="18"/>
                <w:lang w:eastAsia="ru-RU"/>
              </w:rPr>
              <w:t>,00</w:t>
            </w:r>
          </w:p>
        </w:tc>
        <w:tc>
          <w:tcPr>
            <w:tcW w:w="1606"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w:t>
            </w:r>
          </w:p>
        </w:tc>
        <w:tc>
          <w:tcPr>
            <w:tcW w:w="1460"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val="en-US" w:eastAsia="ru-RU"/>
              </w:rPr>
            </w:pPr>
          </w:p>
        </w:tc>
        <w:tc>
          <w:tcPr>
            <w:tcW w:w="1461"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21 599,00</w:t>
            </w:r>
          </w:p>
        </w:tc>
      </w:tr>
      <w:tr w:rsidR="003F31E7" w:rsidRPr="00FA7C93" w:rsidTr="003F31E7">
        <w:trPr>
          <w:trHeight w:val="180"/>
          <w:jc w:val="center"/>
        </w:trPr>
        <w:tc>
          <w:tcPr>
            <w:tcW w:w="562" w:type="dxa"/>
          </w:tcPr>
          <w:p w:rsidR="003F31E7" w:rsidRPr="00FA7C93" w:rsidRDefault="003F31E7" w:rsidP="00506ED6">
            <w:pPr>
              <w:widowControl w:val="0"/>
              <w:autoSpaceDE w:val="0"/>
              <w:autoSpaceDN w:val="0"/>
              <w:adjustRightInd w:val="0"/>
              <w:ind w:firstLine="0"/>
              <w:jc w:val="center"/>
              <w:rPr>
                <w:rFonts w:ascii="Arial" w:eastAsia="Times New Roman" w:hAnsi="Arial" w:cs="Arial"/>
                <w:color w:val="000000"/>
                <w:sz w:val="18"/>
                <w:szCs w:val="18"/>
                <w:lang w:val="en-US" w:eastAsia="ru-RU"/>
              </w:rPr>
            </w:pPr>
            <w:r w:rsidRPr="00FA7C93">
              <w:rPr>
                <w:rFonts w:ascii="Arial" w:eastAsia="Times New Roman" w:hAnsi="Arial" w:cs="Arial"/>
                <w:color w:val="000000"/>
                <w:sz w:val="18"/>
                <w:szCs w:val="18"/>
                <w:lang w:val="en-US" w:eastAsia="ru-RU"/>
              </w:rPr>
              <w:t>11</w:t>
            </w:r>
          </w:p>
        </w:tc>
        <w:tc>
          <w:tcPr>
            <w:tcW w:w="2798" w:type="dxa"/>
          </w:tcPr>
          <w:p w:rsidR="003F31E7" w:rsidRPr="00FA7C93" w:rsidRDefault="003F31E7" w:rsidP="00506ED6">
            <w:pPr>
              <w:autoSpaceDE w:val="0"/>
              <w:autoSpaceDN w:val="0"/>
              <w:adjustRightInd w:val="0"/>
              <w:ind w:firstLine="0"/>
              <w:jc w:val="lef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 xml:space="preserve">Сооружение – </w:t>
            </w:r>
            <w:proofErr w:type="spellStart"/>
            <w:r w:rsidRPr="00FA7C93">
              <w:rPr>
                <w:rFonts w:ascii="Arial" w:eastAsia="Times New Roman" w:hAnsi="Arial" w:cs="Arial"/>
                <w:color w:val="000000"/>
                <w:sz w:val="18"/>
                <w:szCs w:val="18"/>
                <w:lang w:eastAsia="ru-RU"/>
              </w:rPr>
              <w:t>билборд</w:t>
            </w:r>
            <w:proofErr w:type="spellEnd"/>
            <w:r w:rsidRPr="00FA7C93">
              <w:rPr>
                <w:rFonts w:ascii="Arial" w:eastAsia="Times New Roman" w:hAnsi="Arial" w:cs="Arial"/>
                <w:color w:val="000000"/>
                <w:sz w:val="18"/>
                <w:szCs w:val="18"/>
                <w:lang w:val="en-US" w:eastAsia="ru-RU"/>
              </w:rPr>
              <w:t xml:space="preserve"> (9</w:t>
            </w:r>
            <w:r w:rsidRPr="00FA7C93">
              <w:rPr>
                <w:rFonts w:ascii="Arial" w:eastAsia="Times New Roman" w:hAnsi="Arial" w:cs="Arial"/>
                <w:color w:val="000000"/>
                <w:sz w:val="18"/>
                <w:szCs w:val="18"/>
                <w:lang w:eastAsia="ru-RU"/>
              </w:rPr>
              <w:t>шт.)</w:t>
            </w:r>
          </w:p>
        </w:tc>
        <w:tc>
          <w:tcPr>
            <w:tcW w:w="1752"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9,00</w:t>
            </w:r>
          </w:p>
        </w:tc>
        <w:tc>
          <w:tcPr>
            <w:tcW w:w="1606"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9,00</w:t>
            </w:r>
          </w:p>
        </w:tc>
        <w:tc>
          <w:tcPr>
            <w:tcW w:w="1460"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val="en-US" w:eastAsia="ru-RU"/>
              </w:rPr>
            </w:pPr>
          </w:p>
        </w:tc>
        <w:tc>
          <w:tcPr>
            <w:tcW w:w="1461"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val="en-US" w:eastAsia="ru-RU"/>
              </w:rPr>
            </w:pPr>
          </w:p>
        </w:tc>
      </w:tr>
      <w:tr w:rsidR="003F31E7" w:rsidRPr="00FA7C93" w:rsidTr="003F31E7">
        <w:trPr>
          <w:trHeight w:val="180"/>
          <w:jc w:val="center"/>
        </w:trPr>
        <w:tc>
          <w:tcPr>
            <w:tcW w:w="562" w:type="dxa"/>
          </w:tcPr>
          <w:p w:rsidR="003F31E7" w:rsidRPr="00FA7C93" w:rsidRDefault="003F31E7" w:rsidP="00506ED6">
            <w:pPr>
              <w:widowControl w:val="0"/>
              <w:autoSpaceDE w:val="0"/>
              <w:autoSpaceDN w:val="0"/>
              <w:adjustRightInd w:val="0"/>
              <w:ind w:firstLine="0"/>
              <w:jc w:val="center"/>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12</w:t>
            </w:r>
          </w:p>
        </w:tc>
        <w:tc>
          <w:tcPr>
            <w:tcW w:w="2798" w:type="dxa"/>
          </w:tcPr>
          <w:p w:rsidR="003F31E7" w:rsidRPr="00FA7C93" w:rsidRDefault="003F31E7" w:rsidP="00506ED6">
            <w:pPr>
              <w:autoSpaceDE w:val="0"/>
              <w:autoSpaceDN w:val="0"/>
              <w:adjustRightInd w:val="0"/>
              <w:ind w:firstLine="0"/>
              <w:jc w:val="lef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Шкаф</w:t>
            </w:r>
          </w:p>
        </w:tc>
        <w:tc>
          <w:tcPr>
            <w:tcW w:w="1752" w:type="dxa"/>
          </w:tcPr>
          <w:p w:rsidR="003F31E7" w:rsidRPr="00FA7C93" w:rsidRDefault="003F31E7" w:rsidP="00506ED6">
            <w:pPr>
              <w:ind w:firstLine="0"/>
              <w:jc w:val="right"/>
              <w:rPr>
                <w:rFonts w:ascii="Arial" w:eastAsia="Times New Roman" w:hAnsi="Arial" w:cs="Arial"/>
                <w:sz w:val="18"/>
                <w:szCs w:val="18"/>
                <w:lang w:eastAsia="ru-RU"/>
              </w:rPr>
            </w:pPr>
            <w:r w:rsidRPr="00FA7C93">
              <w:rPr>
                <w:rFonts w:ascii="Arial" w:eastAsia="Times New Roman" w:hAnsi="Arial" w:cs="Arial"/>
                <w:sz w:val="18"/>
                <w:szCs w:val="18"/>
                <w:lang w:eastAsia="ru-RU"/>
              </w:rPr>
              <w:t>2 550,00</w:t>
            </w:r>
          </w:p>
        </w:tc>
        <w:tc>
          <w:tcPr>
            <w:tcW w:w="1606" w:type="dxa"/>
          </w:tcPr>
          <w:p w:rsidR="003F31E7" w:rsidRPr="00FA7C93" w:rsidRDefault="003F31E7" w:rsidP="00506ED6">
            <w:pPr>
              <w:ind w:firstLine="0"/>
              <w:jc w:val="right"/>
              <w:rPr>
                <w:rFonts w:ascii="Arial" w:eastAsia="Times New Roman" w:hAnsi="Arial" w:cs="Arial"/>
                <w:sz w:val="18"/>
                <w:szCs w:val="18"/>
                <w:lang w:eastAsia="ru-RU"/>
              </w:rPr>
            </w:pPr>
            <w:r w:rsidRPr="00FA7C93">
              <w:rPr>
                <w:rFonts w:ascii="Arial" w:eastAsia="Times New Roman" w:hAnsi="Arial" w:cs="Arial"/>
                <w:sz w:val="18"/>
                <w:szCs w:val="18"/>
                <w:lang w:eastAsia="ru-RU"/>
              </w:rPr>
              <w:t>2 550,00</w:t>
            </w:r>
          </w:p>
        </w:tc>
        <w:tc>
          <w:tcPr>
            <w:tcW w:w="1460"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val="en-US" w:eastAsia="ru-RU"/>
              </w:rPr>
            </w:pPr>
          </w:p>
        </w:tc>
        <w:tc>
          <w:tcPr>
            <w:tcW w:w="1461"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val="en-US" w:eastAsia="ru-RU"/>
              </w:rPr>
            </w:pPr>
          </w:p>
        </w:tc>
      </w:tr>
      <w:tr w:rsidR="003F31E7" w:rsidRPr="00FA7C93" w:rsidTr="003F31E7">
        <w:trPr>
          <w:trHeight w:val="180"/>
          <w:jc w:val="center"/>
        </w:trPr>
        <w:tc>
          <w:tcPr>
            <w:tcW w:w="562" w:type="dxa"/>
          </w:tcPr>
          <w:p w:rsidR="003F31E7" w:rsidRPr="00FA7C93" w:rsidRDefault="003F31E7" w:rsidP="00506ED6">
            <w:pPr>
              <w:widowControl w:val="0"/>
              <w:autoSpaceDE w:val="0"/>
              <w:autoSpaceDN w:val="0"/>
              <w:adjustRightInd w:val="0"/>
              <w:ind w:firstLine="0"/>
              <w:jc w:val="center"/>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13</w:t>
            </w:r>
          </w:p>
        </w:tc>
        <w:tc>
          <w:tcPr>
            <w:tcW w:w="2798" w:type="dxa"/>
          </w:tcPr>
          <w:p w:rsidR="003F31E7" w:rsidRPr="00FA7C93" w:rsidRDefault="003F31E7" w:rsidP="00506ED6">
            <w:pPr>
              <w:autoSpaceDE w:val="0"/>
              <w:autoSpaceDN w:val="0"/>
              <w:adjustRightInd w:val="0"/>
              <w:ind w:firstLine="0"/>
              <w:jc w:val="lef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Тумба</w:t>
            </w:r>
          </w:p>
        </w:tc>
        <w:tc>
          <w:tcPr>
            <w:tcW w:w="1752" w:type="dxa"/>
          </w:tcPr>
          <w:p w:rsidR="003F31E7" w:rsidRPr="00FA7C93" w:rsidRDefault="003F31E7" w:rsidP="00506ED6">
            <w:pPr>
              <w:ind w:firstLine="0"/>
              <w:jc w:val="right"/>
              <w:rPr>
                <w:rFonts w:ascii="Arial" w:eastAsia="Times New Roman" w:hAnsi="Arial" w:cs="Arial"/>
                <w:sz w:val="18"/>
                <w:szCs w:val="18"/>
                <w:lang w:eastAsia="ru-RU"/>
              </w:rPr>
            </w:pPr>
            <w:r w:rsidRPr="00FA7C93">
              <w:rPr>
                <w:rFonts w:ascii="Arial" w:eastAsia="Times New Roman" w:hAnsi="Arial" w:cs="Arial"/>
                <w:sz w:val="18"/>
                <w:szCs w:val="18"/>
                <w:lang w:eastAsia="ru-RU"/>
              </w:rPr>
              <w:t>3 750,00</w:t>
            </w:r>
          </w:p>
        </w:tc>
        <w:tc>
          <w:tcPr>
            <w:tcW w:w="1606" w:type="dxa"/>
          </w:tcPr>
          <w:p w:rsidR="003F31E7" w:rsidRPr="00FA7C93" w:rsidRDefault="003F31E7" w:rsidP="00506ED6">
            <w:pPr>
              <w:ind w:firstLine="0"/>
              <w:jc w:val="right"/>
              <w:rPr>
                <w:rFonts w:ascii="Arial" w:eastAsia="Times New Roman" w:hAnsi="Arial" w:cs="Arial"/>
                <w:sz w:val="18"/>
                <w:szCs w:val="18"/>
                <w:lang w:eastAsia="ru-RU"/>
              </w:rPr>
            </w:pPr>
            <w:r w:rsidRPr="00FA7C93">
              <w:rPr>
                <w:rFonts w:ascii="Arial" w:eastAsia="Times New Roman" w:hAnsi="Arial" w:cs="Arial"/>
                <w:sz w:val="18"/>
                <w:szCs w:val="18"/>
                <w:lang w:eastAsia="ru-RU"/>
              </w:rPr>
              <w:t>3 750,00</w:t>
            </w:r>
          </w:p>
        </w:tc>
        <w:tc>
          <w:tcPr>
            <w:tcW w:w="1460"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val="en-US" w:eastAsia="ru-RU"/>
              </w:rPr>
            </w:pPr>
          </w:p>
        </w:tc>
        <w:tc>
          <w:tcPr>
            <w:tcW w:w="1461"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val="en-US" w:eastAsia="ru-RU"/>
              </w:rPr>
            </w:pPr>
          </w:p>
        </w:tc>
      </w:tr>
      <w:tr w:rsidR="003F31E7" w:rsidRPr="00FA7C93" w:rsidTr="003F31E7">
        <w:trPr>
          <w:trHeight w:val="180"/>
          <w:jc w:val="center"/>
        </w:trPr>
        <w:tc>
          <w:tcPr>
            <w:tcW w:w="562" w:type="dxa"/>
          </w:tcPr>
          <w:p w:rsidR="003F31E7" w:rsidRPr="00FA7C93" w:rsidRDefault="003F31E7" w:rsidP="00506ED6">
            <w:pPr>
              <w:widowControl w:val="0"/>
              <w:autoSpaceDE w:val="0"/>
              <w:autoSpaceDN w:val="0"/>
              <w:adjustRightInd w:val="0"/>
              <w:ind w:firstLine="0"/>
              <w:jc w:val="center"/>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14</w:t>
            </w:r>
          </w:p>
        </w:tc>
        <w:tc>
          <w:tcPr>
            <w:tcW w:w="2798" w:type="dxa"/>
          </w:tcPr>
          <w:p w:rsidR="003F31E7" w:rsidRPr="00FA7C93" w:rsidRDefault="003F31E7" w:rsidP="00506ED6">
            <w:pPr>
              <w:autoSpaceDE w:val="0"/>
              <w:autoSpaceDN w:val="0"/>
              <w:adjustRightInd w:val="0"/>
              <w:ind w:firstLine="0"/>
              <w:jc w:val="lef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Стол (2 шт.)</w:t>
            </w:r>
          </w:p>
        </w:tc>
        <w:tc>
          <w:tcPr>
            <w:tcW w:w="1752" w:type="dxa"/>
          </w:tcPr>
          <w:p w:rsidR="003F31E7" w:rsidRPr="00FA7C93" w:rsidRDefault="003F31E7" w:rsidP="00506ED6">
            <w:pPr>
              <w:ind w:firstLine="0"/>
              <w:jc w:val="right"/>
              <w:rPr>
                <w:rFonts w:ascii="Arial" w:eastAsia="Times New Roman" w:hAnsi="Arial" w:cs="Arial"/>
                <w:sz w:val="18"/>
                <w:szCs w:val="18"/>
                <w:lang w:eastAsia="ru-RU"/>
              </w:rPr>
            </w:pPr>
            <w:r w:rsidRPr="00FA7C93">
              <w:rPr>
                <w:rFonts w:ascii="Arial" w:eastAsia="Times New Roman" w:hAnsi="Arial" w:cs="Arial"/>
                <w:sz w:val="18"/>
                <w:szCs w:val="18"/>
                <w:lang w:eastAsia="ru-RU"/>
              </w:rPr>
              <w:t>14 220,00</w:t>
            </w:r>
          </w:p>
        </w:tc>
        <w:tc>
          <w:tcPr>
            <w:tcW w:w="1606" w:type="dxa"/>
          </w:tcPr>
          <w:p w:rsidR="003F31E7" w:rsidRPr="00FA7C93" w:rsidRDefault="003F31E7" w:rsidP="00506ED6">
            <w:pPr>
              <w:ind w:firstLine="0"/>
              <w:jc w:val="right"/>
              <w:rPr>
                <w:rFonts w:ascii="Arial" w:eastAsia="Times New Roman" w:hAnsi="Arial" w:cs="Arial"/>
                <w:sz w:val="18"/>
                <w:szCs w:val="18"/>
                <w:lang w:eastAsia="ru-RU"/>
              </w:rPr>
            </w:pPr>
            <w:r w:rsidRPr="00FA7C93">
              <w:rPr>
                <w:rFonts w:ascii="Arial" w:eastAsia="Times New Roman" w:hAnsi="Arial" w:cs="Arial"/>
                <w:sz w:val="18"/>
                <w:szCs w:val="18"/>
                <w:lang w:eastAsia="ru-RU"/>
              </w:rPr>
              <w:t>14 220,00</w:t>
            </w:r>
          </w:p>
        </w:tc>
        <w:tc>
          <w:tcPr>
            <w:tcW w:w="1460"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val="en-US" w:eastAsia="ru-RU"/>
              </w:rPr>
            </w:pPr>
          </w:p>
        </w:tc>
        <w:tc>
          <w:tcPr>
            <w:tcW w:w="1461"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val="en-US" w:eastAsia="ru-RU"/>
              </w:rPr>
            </w:pPr>
          </w:p>
        </w:tc>
      </w:tr>
      <w:tr w:rsidR="003F31E7" w:rsidRPr="00FA7C93" w:rsidTr="003F31E7">
        <w:trPr>
          <w:trHeight w:val="180"/>
          <w:jc w:val="center"/>
        </w:trPr>
        <w:tc>
          <w:tcPr>
            <w:tcW w:w="562" w:type="dxa"/>
          </w:tcPr>
          <w:p w:rsidR="003F31E7" w:rsidRPr="00FA7C93" w:rsidRDefault="003F31E7" w:rsidP="00506ED6">
            <w:pPr>
              <w:widowControl w:val="0"/>
              <w:autoSpaceDE w:val="0"/>
              <w:autoSpaceDN w:val="0"/>
              <w:adjustRightInd w:val="0"/>
              <w:ind w:firstLine="0"/>
              <w:jc w:val="center"/>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lastRenderedPageBreak/>
              <w:t>15</w:t>
            </w:r>
          </w:p>
        </w:tc>
        <w:tc>
          <w:tcPr>
            <w:tcW w:w="2798" w:type="dxa"/>
          </w:tcPr>
          <w:p w:rsidR="003F31E7" w:rsidRPr="00FA7C93" w:rsidRDefault="003F31E7" w:rsidP="00506ED6">
            <w:pPr>
              <w:autoSpaceDE w:val="0"/>
              <w:autoSpaceDN w:val="0"/>
              <w:adjustRightInd w:val="0"/>
              <w:ind w:firstLine="0"/>
              <w:jc w:val="left"/>
              <w:rPr>
                <w:rFonts w:ascii="Arial" w:eastAsia="Times New Roman" w:hAnsi="Arial" w:cs="Arial"/>
                <w:color w:val="000000"/>
                <w:sz w:val="18"/>
                <w:szCs w:val="18"/>
                <w:lang w:val="en-US" w:eastAsia="ru-RU"/>
              </w:rPr>
            </w:pPr>
            <w:r w:rsidRPr="00FA7C93">
              <w:rPr>
                <w:rFonts w:ascii="Arial" w:eastAsia="Times New Roman" w:hAnsi="Arial" w:cs="Arial"/>
                <w:color w:val="000000"/>
                <w:sz w:val="18"/>
                <w:szCs w:val="18"/>
                <w:lang w:eastAsia="ru-RU"/>
              </w:rPr>
              <w:t xml:space="preserve">ПК </w:t>
            </w:r>
            <w:r w:rsidRPr="00FA7C93">
              <w:rPr>
                <w:rFonts w:ascii="Arial" w:eastAsia="Times New Roman" w:hAnsi="Arial" w:cs="Arial"/>
                <w:color w:val="000000"/>
                <w:sz w:val="18"/>
                <w:szCs w:val="18"/>
                <w:lang w:val="en-US" w:eastAsia="ru-RU"/>
              </w:rPr>
              <w:t>DEXP Atlas H368</w:t>
            </w:r>
          </w:p>
        </w:tc>
        <w:tc>
          <w:tcPr>
            <w:tcW w:w="1752" w:type="dxa"/>
          </w:tcPr>
          <w:p w:rsidR="003F31E7" w:rsidRPr="00FA7C93" w:rsidRDefault="003F31E7" w:rsidP="00506ED6">
            <w:pPr>
              <w:ind w:firstLine="0"/>
              <w:jc w:val="right"/>
              <w:rPr>
                <w:rFonts w:ascii="Arial" w:eastAsia="Times New Roman" w:hAnsi="Arial" w:cs="Arial"/>
                <w:sz w:val="18"/>
                <w:szCs w:val="18"/>
                <w:lang w:eastAsia="ru-RU"/>
              </w:rPr>
            </w:pPr>
            <w:r w:rsidRPr="00FA7C93">
              <w:rPr>
                <w:rFonts w:ascii="Arial" w:eastAsia="Times New Roman" w:hAnsi="Arial" w:cs="Arial"/>
                <w:sz w:val="18"/>
                <w:szCs w:val="18"/>
                <w:lang w:val="en-US" w:eastAsia="ru-RU"/>
              </w:rPr>
              <w:t>43 799</w:t>
            </w:r>
            <w:r w:rsidRPr="00FA7C93">
              <w:rPr>
                <w:rFonts w:ascii="Arial" w:eastAsia="Times New Roman" w:hAnsi="Arial" w:cs="Arial"/>
                <w:sz w:val="18"/>
                <w:szCs w:val="18"/>
                <w:lang w:eastAsia="ru-RU"/>
              </w:rPr>
              <w:t>,00</w:t>
            </w:r>
          </w:p>
        </w:tc>
        <w:tc>
          <w:tcPr>
            <w:tcW w:w="1606" w:type="dxa"/>
          </w:tcPr>
          <w:p w:rsidR="003F31E7" w:rsidRPr="00FA7C93" w:rsidRDefault="003F31E7" w:rsidP="00506ED6">
            <w:pPr>
              <w:ind w:firstLine="0"/>
              <w:jc w:val="right"/>
              <w:rPr>
                <w:rFonts w:ascii="Arial" w:eastAsia="Times New Roman" w:hAnsi="Arial" w:cs="Arial"/>
                <w:sz w:val="18"/>
                <w:szCs w:val="18"/>
                <w:lang w:eastAsia="ru-RU"/>
              </w:rPr>
            </w:pPr>
            <w:r w:rsidRPr="00FA7C93">
              <w:rPr>
                <w:rFonts w:ascii="Arial" w:eastAsia="Times New Roman" w:hAnsi="Arial" w:cs="Arial"/>
                <w:sz w:val="18"/>
                <w:szCs w:val="18"/>
                <w:lang w:eastAsia="ru-RU"/>
              </w:rPr>
              <w:t>-</w:t>
            </w:r>
          </w:p>
        </w:tc>
        <w:tc>
          <w:tcPr>
            <w:tcW w:w="1460"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val="en-US" w:eastAsia="ru-RU"/>
              </w:rPr>
            </w:pPr>
          </w:p>
        </w:tc>
        <w:tc>
          <w:tcPr>
            <w:tcW w:w="1461"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43 799,00</w:t>
            </w:r>
          </w:p>
        </w:tc>
      </w:tr>
      <w:tr w:rsidR="003F31E7" w:rsidRPr="00FA7C93" w:rsidTr="003F31E7">
        <w:trPr>
          <w:trHeight w:val="180"/>
          <w:jc w:val="center"/>
        </w:trPr>
        <w:tc>
          <w:tcPr>
            <w:tcW w:w="562" w:type="dxa"/>
          </w:tcPr>
          <w:p w:rsidR="003F31E7" w:rsidRPr="00FA7C93" w:rsidRDefault="003F31E7" w:rsidP="00506ED6">
            <w:pPr>
              <w:widowControl w:val="0"/>
              <w:autoSpaceDE w:val="0"/>
              <w:autoSpaceDN w:val="0"/>
              <w:adjustRightInd w:val="0"/>
              <w:ind w:firstLine="0"/>
              <w:jc w:val="center"/>
              <w:rPr>
                <w:rFonts w:ascii="Arial" w:eastAsia="Times New Roman" w:hAnsi="Arial" w:cs="Arial"/>
                <w:color w:val="000000"/>
                <w:sz w:val="18"/>
                <w:szCs w:val="18"/>
                <w:lang w:val="en-US" w:eastAsia="ru-RU"/>
              </w:rPr>
            </w:pPr>
            <w:r w:rsidRPr="00FA7C93">
              <w:rPr>
                <w:rFonts w:ascii="Arial" w:eastAsia="Times New Roman" w:hAnsi="Arial" w:cs="Arial"/>
                <w:color w:val="000000"/>
                <w:sz w:val="18"/>
                <w:szCs w:val="18"/>
                <w:lang w:val="en-US" w:eastAsia="ru-RU"/>
              </w:rPr>
              <w:t>16</w:t>
            </w:r>
          </w:p>
        </w:tc>
        <w:tc>
          <w:tcPr>
            <w:tcW w:w="2798" w:type="dxa"/>
          </w:tcPr>
          <w:p w:rsidR="003F31E7" w:rsidRPr="00FA7C93" w:rsidRDefault="003F31E7" w:rsidP="00506ED6">
            <w:pPr>
              <w:autoSpaceDE w:val="0"/>
              <w:autoSpaceDN w:val="0"/>
              <w:adjustRightInd w:val="0"/>
              <w:ind w:firstLine="0"/>
              <w:jc w:val="lef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Копировальный аппарат</w:t>
            </w:r>
          </w:p>
        </w:tc>
        <w:tc>
          <w:tcPr>
            <w:tcW w:w="1752" w:type="dxa"/>
          </w:tcPr>
          <w:p w:rsidR="003F31E7" w:rsidRPr="00FA7C93" w:rsidRDefault="003F31E7" w:rsidP="00506ED6">
            <w:pPr>
              <w:ind w:firstLine="0"/>
              <w:jc w:val="right"/>
              <w:rPr>
                <w:rFonts w:ascii="Arial" w:eastAsia="Times New Roman" w:hAnsi="Arial" w:cs="Arial"/>
                <w:sz w:val="18"/>
                <w:szCs w:val="18"/>
                <w:lang w:eastAsia="ru-RU"/>
              </w:rPr>
            </w:pPr>
            <w:r w:rsidRPr="00FA7C93">
              <w:rPr>
                <w:rFonts w:ascii="Arial" w:eastAsia="Times New Roman" w:hAnsi="Arial" w:cs="Arial"/>
                <w:sz w:val="18"/>
                <w:szCs w:val="18"/>
                <w:lang w:eastAsia="ru-RU"/>
              </w:rPr>
              <w:t>-</w:t>
            </w:r>
          </w:p>
        </w:tc>
        <w:tc>
          <w:tcPr>
            <w:tcW w:w="1606" w:type="dxa"/>
          </w:tcPr>
          <w:p w:rsidR="003F31E7" w:rsidRPr="00FA7C93" w:rsidRDefault="003F31E7" w:rsidP="00506ED6">
            <w:pPr>
              <w:ind w:firstLine="0"/>
              <w:jc w:val="right"/>
              <w:rPr>
                <w:rFonts w:ascii="Arial" w:eastAsia="Times New Roman" w:hAnsi="Arial" w:cs="Arial"/>
                <w:sz w:val="18"/>
                <w:szCs w:val="18"/>
                <w:lang w:eastAsia="ru-RU"/>
              </w:rPr>
            </w:pPr>
            <w:r w:rsidRPr="00FA7C93">
              <w:rPr>
                <w:rFonts w:ascii="Arial" w:eastAsia="Times New Roman" w:hAnsi="Arial" w:cs="Arial"/>
                <w:sz w:val="18"/>
                <w:szCs w:val="18"/>
                <w:lang w:val="en-US" w:eastAsia="ru-RU"/>
              </w:rPr>
              <w:t>39 416</w:t>
            </w:r>
            <w:r w:rsidRPr="00FA7C93">
              <w:rPr>
                <w:rFonts w:ascii="Arial" w:eastAsia="Times New Roman" w:hAnsi="Arial" w:cs="Arial"/>
                <w:sz w:val="18"/>
                <w:szCs w:val="18"/>
                <w:lang w:eastAsia="ru-RU"/>
              </w:rPr>
              <w:t>,</w:t>
            </w:r>
            <w:r w:rsidRPr="00FA7C93">
              <w:rPr>
                <w:rFonts w:ascii="Arial" w:eastAsia="Times New Roman" w:hAnsi="Arial" w:cs="Arial"/>
                <w:sz w:val="18"/>
                <w:szCs w:val="18"/>
                <w:lang w:val="en-US" w:eastAsia="ru-RU"/>
              </w:rPr>
              <w:t>67</w:t>
            </w:r>
          </w:p>
        </w:tc>
        <w:tc>
          <w:tcPr>
            <w:tcW w:w="1460"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val="en-US" w:eastAsia="ru-RU"/>
              </w:rPr>
            </w:pPr>
          </w:p>
        </w:tc>
        <w:tc>
          <w:tcPr>
            <w:tcW w:w="1461"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val="en-US" w:eastAsia="ru-RU"/>
              </w:rPr>
            </w:pPr>
          </w:p>
        </w:tc>
      </w:tr>
      <w:tr w:rsidR="003F31E7" w:rsidRPr="00FA7C93" w:rsidTr="003F31E7">
        <w:trPr>
          <w:trHeight w:val="180"/>
          <w:jc w:val="center"/>
        </w:trPr>
        <w:tc>
          <w:tcPr>
            <w:tcW w:w="562" w:type="dxa"/>
          </w:tcPr>
          <w:p w:rsidR="003F31E7" w:rsidRPr="00FA7C93" w:rsidRDefault="003F31E7" w:rsidP="00506ED6">
            <w:pPr>
              <w:widowControl w:val="0"/>
              <w:autoSpaceDE w:val="0"/>
              <w:autoSpaceDN w:val="0"/>
              <w:adjustRightInd w:val="0"/>
              <w:ind w:firstLine="0"/>
              <w:jc w:val="center"/>
              <w:rPr>
                <w:rFonts w:ascii="Arial" w:eastAsia="Times New Roman" w:hAnsi="Arial" w:cs="Arial"/>
                <w:color w:val="000000"/>
                <w:sz w:val="18"/>
                <w:szCs w:val="18"/>
                <w:lang w:val="en-US" w:eastAsia="ru-RU"/>
              </w:rPr>
            </w:pPr>
            <w:r w:rsidRPr="00FA7C93">
              <w:rPr>
                <w:rFonts w:ascii="Arial" w:eastAsia="Times New Roman" w:hAnsi="Arial" w:cs="Arial"/>
                <w:color w:val="000000"/>
                <w:sz w:val="18"/>
                <w:szCs w:val="18"/>
                <w:lang w:val="en-US" w:eastAsia="ru-RU"/>
              </w:rPr>
              <w:t>17</w:t>
            </w:r>
          </w:p>
        </w:tc>
        <w:tc>
          <w:tcPr>
            <w:tcW w:w="2798" w:type="dxa"/>
          </w:tcPr>
          <w:p w:rsidR="003F31E7" w:rsidRPr="00FA7C93" w:rsidRDefault="003F31E7" w:rsidP="00506ED6">
            <w:pPr>
              <w:autoSpaceDE w:val="0"/>
              <w:autoSpaceDN w:val="0"/>
              <w:adjustRightInd w:val="0"/>
              <w:ind w:firstLine="0"/>
              <w:jc w:val="lef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Кассовый аппарат</w:t>
            </w:r>
          </w:p>
        </w:tc>
        <w:tc>
          <w:tcPr>
            <w:tcW w:w="1752" w:type="dxa"/>
          </w:tcPr>
          <w:p w:rsidR="003F31E7" w:rsidRPr="00FA7C93" w:rsidRDefault="003F31E7" w:rsidP="00506ED6">
            <w:pPr>
              <w:ind w:firstLine="0"/>
              <w:jc w:val="right"/>
              <w:rPr>
                <w:rFonts w:ascii="Arial" w:eastAsia="Times New Roman" w:hAnsi="Arial" w:cs="Arial"/>
                <w:sz w:val="18"/>
                <w:szCs w:val="18"/>
                <w:lang w:eastAsia="ru-RU"/>
              </w:rPr>
            </w:pPr>
            <w:r w:rsidRPr="00FA7C93">
              <w:rPr>
                <w:rFonts w:ascii="Arial" w:eastAsia="Times New Roman" w:hAnsi="Arial" w:cs="Arial"/>
                <w:sz w:val="18"/>
                <w:szCs w:val="18"/>
                <w:lang w:eastAsia="ru-RU"/>
              </w:rPr>
              <w:t>-</w:t>
            </w:r>
          </w:p>
        </w:tc>
        <w:tc>
          <w:tcPr>
            <w:tcW w:w="1606" w:type="dxa"/>
          </w:tcPr>
          <w:p w:rsidR="003F31E7" w:rsidRPr="00FA7C93" w:rsidRDefault="003F31E7" w:rsidP="00506ED6">
            <w:pPr>
              <w:ind w:firstLine="0"/>
              <w:jc w:val="right"/>
              <w:rPr>
                <w:rFonts w:ascii="Arial" w:eastAsia="Times New Roman" w:hAnsi="Arial" w:cs="Arial"/>
                <w:sz w:val="18"/>
                <w:szCs w:val="18"/>
                <w:lang w:val="en-US" w:eastAsia="ru-RU"/>
              </w:rPr>
            </w:pPr>
            <w:r w:rsidRPr="00FA7C93">
              <w:rPr>
                <w:rFonts w:ascii="Arial" w:eastAsia="Times New Roman" w:hAnsi="Arial" w:cs="Arial"/>
                <w:sz w:val="18"/>
                <w:szCs w:val="18"/>
                <w:lang w:eastAsia="ru-RU"/>
              </w:rPr>
              <w:t>5 000,00</w:t>
            </w:r>
            <w:r w:rsidRPr="00FA7C93">
              <w:rPr>
                <w:rFonts w:ascii="Arial" w:eastAsia="Times New Roman" w:hAnsi="Arial" w:cs="Arial"/>
                <w:sz w:val="18"/>
                <w:szCs w:val="18"/>
                <w:lang w:val="en-US" w:eastAsia="ru-RU"/>
              </w:rPr>
              <w:t xml:space="preserve"> </w:t>
            </w:r>
          </w:p>
        </w:tc>
        <w:tc>
          <w:tcPr>
            <w:tcW w:w="1460"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val="en-US" w:eastAsia="ru-RU"/>
              </w:rPr>
            </w:pPr>
          </w:p>
        </w:tc>
        <w:tc>
          <w:tcPr>
            <w:tcW w:w="1461"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val="en-US" w:eastAsia="ru-RU"/>
              </w:rPr>
            </w:pPr>
          </w:p>
        </w:tc>
      </w:tr>
      <w:tr w:rsidR="003F31E7" w:rsidRPr="00FA7C93" w:rsidTr="003F31E7">
        <w:trPr>
          <w:trHeight w:val="180"/>
          <w:jc w:val="center"/>
        </w:trPr>
        <w:tc>
          <w:tcPr>
            <w:tcW w:w="562" w:type="dxa"/>
          </w:tcPr>
          <w:p w:rsidR="003F31E7" w:rsidRPr="00FA7C93" w:rsidRDefault="003F31E7" w:rsidP="00506ED6">
            <w:pPr>
              <w:widowControl w:val="0"/>
              <w:autoSpaceDE w:val="0"/>
              <w:autoSpaceDN w:val="0"/>
              <w:adjustRightInd w:val="0"/>
              <w:ind w:firstLine="0"/>
              <w:jc w:val="center"/>
              <w:rPr>
                <w:rFonts w:ascii="Arial" w:eastAsia="Times New Roman" w:hAnsi="Arial" w:cs="Arial"/>
                <w:color w:val="000000"/>
                <w:sz w:val="18"/>
                <w:szCs w:val="18"/>
                <w:lang w:val="en-US" w:eastAsia="ru-RU"/>
              </w:rPr>
            </w:pPr>
            <w:r w:rsidRPr="00FA7C93">
              <w:rPr>
                <w:rFonts w:ascii="Arial" w:eastAsia="Times New Roman" w:hAnsi="Arial" w:cs="Arial"/>
                <w:color w:val="000000"/>
                <w:sz w:val="18"/>
                <w:szCs w:val="18"/>
                <w:lang w:val="en-US" w:eastAsia="ru-RU"/>
              </w:rPr>
              <w:t>18</w:t>
            </w:r>
          </w:p>
        </w:tc>
        <w:tc>
          <w:tcPr>
            <w:tcW w:w="2798" w:type="dxa"/>
          </w:tcPr>
          <w:p w:rsidR="003F31E7" w:rsidRPr="00FA7C93" w:rsidRDefault="003F31E7" w:rsidP="00506ED6">
            <w:pPr>
              <w:autoSpaceDE w:val="0"/>
              <w:autoSpaceDN w:val="0"/>
              <w:adjustRightInd w:val="0"/>
              <w:ind w:firstLine="0"/>
              <w:jc w:val="lef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Электроплита</w:t>
            </w:r>
          </w:p>
        </w:tc>
        <w:tc>
          <w:tcPr>
            <w:tcW w:w="1752" w:type="dxa"/>
          </w:tcPr>
          <w:p w:rsidR="003F31E7" w:rsidRPr="00FA7C93" w:rsidRDefault="003F31E7" w:rsidP="00506ED6">
            <w:pPr>
              <w:ind w:firstLine="0"/>
              <w:jc w:val="right"/>
              <w:rPr>
                <w:rFonts w:ascii="Arial" w:eastAsia="Times New Roman" w:hAnsi="Arial" w:cs="Arial"/>
                <w:sz w:val="18"/>
                <w:szCs w:val="18"/>
                <w:lang w:eastAsia="ru-RU"/>
              </w:rPr>
            </w:pPr>
            <w:r w:rsidRPr="00FA7C93">
              <w:rPr>
                <w:rFonts w:ascii="Arial" w:eastAsia="Times New Roman" w:hAnsi="Arial" w:cs="Arial"/>
                <w:sz w:val="18"/>
                <w:szCs w:val="18"/>
                <w:lang w:eastAsia="ru-RU"/>
              </w:rPr>
              <w:t>-</w:t>
            </w:r>
          </w:p>
        </w:tc>
        <w:tc>
          <w:tcPr>
            <w:tcW w:w="1606" w:type="dxa"/>
          </w:tcPr>
          <w:p w:rsidR="003F31E7" w:rsidRPr="00FA7C93" w:rsidRDefault="003F31E7" w:rsidP="00506ED6">
            <w:pPr>
              <w:ind w:firstLine="0"/>
              <w:jc w:val="right"/>
              <w:rPr>
                <w:rFonts w:ascii="Arial" w:eastAsia="Times New Roman" w:hAnsi="Arial" w:cs="Arial"/>
                <w:sz w:val="18"/>
                <w:szCs w:val="18"/>
                <w:lang w:eastAsia="ru-RU"/>
              </w:rPr>
            </w:pPr>
            <w:r w:rsidRPr="00FA7C93">
              <w:rPr>
                <w:rFonts w:ascii="Arial" w:eastAsia="Times New Roman" w:hAnsi="Arial" w:cs="Arial"/>
                <w:sz w:val="18"/>
                <w:szCs w:val="18"/>
                <w:lang w:eastAsia="ru-RU"/>
              </w:rPr>
              <w:t>530,00</w:t>
            </w:r>
          </w:p>
        </w:tc>
        <w:tc>
          <w:tcPr>
            <w:tcW w:w="1460"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val="en-US" w:eastAsia="ru-RU"/>
              </w:rPr>
            </w:pPr>
          </w:p>
        </w:tc>
        <w:tc>
          <w:tcPr>
            <w:tcW w:w="1461"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val="en-US" w:eastAsia="ru-RU"/>
              </w:rPr>
            </w:pPr>
          </w:p>
        </w:tc>
      </w:tr>
      <w:tr w:rsidR="003F31E7" w:rsidRPr="00FA7C93" w:rsidTr="003F31E7">
        <w:trPr>
          <w:trHeight w:val="180"/>
          <w:jc w:val="center"/>
        </w:trPr>
        <w:tc>
          <w:tcPr>
            <w:tcW w:w="562" w:type="dxa"/>
          </w:tcPr>
          <w:p w:rsidR="003F31E7" w:rsidRPr="00FA7C93" w:rsidRDefault="003F31E7" w:rsidP="00506ED6">
            <w:pPr>
              <w:widowControl w:val="0"/>
              <w:autoSpaceDE w:val="0"/>
              <w:autoSpaceDN w:val="0"/>
              <w:adjustRightInd w:val="0"/>
              <w:ind w:firstLine="0"/>
              <w:jc w:val="center"/>
              <w:rPr>
                <w:rFonts w:ascii="Arial" w:eastAsia="Times New Roman" w:hAnsi="Arial" w:cs="Arial"/>
                <w:color w:val="000000"/>
                <w:sz w:val="18"/>
                <w:szCs w:val="18"/>
                <w:lang w:val="en-US" w:eastAsia="ru-RU"/>
              </w:rPr>
            </w:pPr>
            <w:r w:rsidRPr="00FA7C93">
              <w:rPr>
                <w:rFonts w:ascii="Arial" w:eastAsia="Times New Roman" w:hAnsi="Arial" w:cs="Arial"/>
                <w:color w:val="000000"/>
                <w:sz w:val="18"/>
                <w:szCs w:val="18"/>
                <w:lang w:val="en-US" w:eastAsia="ru-RU"/>
              </w:rPr>
              <w:t>19</w:t>
            </w:r>
          </w:p>
        </w:tc>
        <w:tc>
          <w:tcPr>
            <w:tcW w:w="2798" w:type="dxa"/>
          </w:tcPr>
          <w:p w:rsidR="003F31E7" w:rsidRPr="00FA7C93" w:rsidRDefault="003F31E7" w:rsidP="00506ED6">
            <w:pPr>
              <w:autoSpaceDE w:val="0"/>
              <w:autoSpaceDN w:val="0"/>
              <w:adjustRightInd w:val="0"/>
              <w:ind w:firstLine="0"/>
              <w:jc w:val="left"/>
              <w:rPr>
                <w:rFonts w:ascii="Arial" w:eastAsia="Times New Roman" w:hAnsi="Arial" w:cs="Arial"/>
                <w:color w:val="000000"/>
                <w:sz w:val="18"/>
                <w:szCs w:val="18"/>
                <w:lang w:eastAsia="ru-RU"/>
              </w:rPr>
            </w:pPr>
            <w:r w:rsidRPr="00FA7C93">
              <w:rPr>
                <w:rFonts w:ascii="Arial" w:eastAsia="Times New Roman" w:hAnsi="Arial" w:cs="Arial"/>
                <w:color w:val="000000"/>
                <w:sz w:val="18"/>
                <w:szCs w:val="18"/>
                <w:lang w:eastAsia="ru-RU"/>
              </w:rPr>
              <w:t>Зеркало</w:t>
            </w:r>
          </w:p>
        </w:tc>
        <w:tc>
          <w:tcPr>
            <w:tcW w:w="1752" w:type="dxa"/>
          </w:tcPr>
          <w:p w:rsidR="003F31E7" w:rsidRPr="00FA7C93" w:rsidRDefault="003F31E7" w:rsidP="00506ED6">
            <w:pPr>
              <w:ind w:firstLine="0"/>
              <w:jc w:val="right"/>
              <w:rPr>
                <w:rFonts w:ascii="Arial" w:eastAsia="Times New Roman" w:hAnsi="Arial" w:cs="Arial"/>
                <w:sz w:val="18"/>
                <w:szCs w:val="18"/>
                <w:lang w:eastAsia="ru-RU"/>
              </w:rPr>
            </w:pPr>
            <w:r w:rsidRPr="00FA7C93">
              <w:rPr>
                <w:rFonts w:ascii="Arial" w:eastAsia="Times New Roman" w:hAnsi="Arial" w:cs="Arial"/>
                <w:sz w:val="18"/>
                <w:szCs w:val="18"/>
                <w:lang w:eastAsia="ru-RU"/>
              </w:rPr>
              <w:t>-</w:t>
            </w:r>
          </w:p>
        </w:tc>
        <w:tc>
          <w:tcPr>
            <w:tcW w:w="1606" w:type="dxa"/>
          </w:tcPr>
          <w:p w:rsidR="003F31E7" w:rsidRPr="00FA7C93" w:rsidRDefault="003F31E7" w:rsidP="00506ED6">
            <w:pPr>
              <w:ind w:firstLine="0"/>
              <w:jc w:val="right"/>
              <w:rPr>
                <w:rFonts w:ascii="Arial" w:eastAsia="Times New Roman" w:hAnsi="Arial" w:cs="Arial"/>
                <w:sz w:val="18"/>
                <w:szCs w:val="18"/>
                <w:lang w:eastAsia="ru-RU"/>
              </w:rPr>
            </w:pPr>
            <w:r w:rsidRPr="00FA7C93">
              <w:rPr>
                <w:rFonts w:ascii="Arial" w:eastAsia="Times New Roman" w:hAnsi="Arial" w:cs="Arial"/>
                <w:sz w:val="18"/>
                <w:szCs w:val="18"/>
                <w:lang w:eastAsia="ru-RU"/>
              </w:rPr>
              <w:t>246,00</w:t>
            </w:r>
          </w:p>
        </w:tc>
        <w:tc>
          <w:tcPr>
            <w:tcW w:w="1460"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val="en-US" w:eastAsia="ru-RU"/>
              </w:rPr>
            </w:pPr>
          </w:p>
        </w:tc>
        <w:tc>
          <w:tcPr>
            <w:tcW w:w="1461" w:type="dxa"/>
          </w:tcPr>
          <w:p w:rsidR="003F31E7" w:rsidRPr="00FA7C93" w:rsidRDefault="003F31E7" w:rsidP="00506ED6">
            <w:pPr>
              <w:widowControl w:val="0"/>
              <w:autoSpaceDE w:val="0"/>
              <w:autoSpaceDN w:val="0"/>
              <w:adjustRightInd w:val="0"/>
              <w:ind w:firstLine="0"/>
              <w:jc w:val="right"/>
              <w:rPr>
                <w:rFonts w:ascii="Arial" w:eastAsia="Times New Roman" w:hAnsi="Arial" w:cs="Arial"/>
                <w:color w:val="000000"/>
                <w:sz w:val="18"/>
                <w:szCs w:val="18"/>
                <w:lang w:val="en-US" w:eastAsia="ru-RU"/>
              </w:rPr>
            </w:pPr>
          </w:p>
        </w:tc>
      </w:tr>
      <w:tr w:rsidR="003F31E7" w:rsidRPr="00FA7C93" w:rsidTr="003F31E7">
        <w:trPr>
          <w:trHeight w:val="180"/>
          <w:jc w:val="center"/>
        </w:trPr>
        <w:tc>
          <w:tcPr>
            <w:tcW w:w="3360" w:type="dxa"/>
            <w:gridSpan w:val="2"/>
          </w:tcPr>
          <w:p w:rsidR="003F31E7" w:rsidRPr="00FA7C93" w:rsidRDefault="003F31E7" w:rsidP="00506ED6">
            <w:pPr>
              <w:autoSpaceDE w:val="0"/>
              <w:autoSpaceDN w:val="0"/>
              <w:adjustRightInd w:val="0"/>
              <w:ind w:firstLine="0"/>
              <w:rPr>
                <w:rFonts w:ascii="Arial" w:eastAsia="Times New Roman" w:hAnsi="Arial" w:cs="Arial"/>
                <w:b/>
                <w:color w:val="000000"/>
                <w:sz w:val="18"/>
                <w:szCs w:val="18"/>
                <w:lang w:eastAsia="ru-RU"/>
              </w:rPr>
            </w:pPr>
            <w:r w:rsidRPr="00FA7C93">
              <w:rPr>
                <w:rFonts w:ascii="Arial" w:eastAsia="Times New Roman" w:hAnsi="Arial" w:cs="Arial"/>
                <w:b/>
                <w:color w:val="000000"/>
                <w:sz w:val="18"/>
                <w:szCs w:val="18"/>
                <w:lang w:eastAsia="ru-RU"/>
              </w:rPr>
              <w:t>Итого:</w:t>
            </w:r>
          </w:p>
        </w:tc>
        <w:tc>
          <w:tcPr>
            <w:tcW w:w="1752" w:type="dxa"/>
          </w:tcPr>
          <w:p w:rsidR="003F31E7" w:rsidRPr="00FA7C93" w:rsidRDefault="003F31E7" w:rsidP="00506ED6">
            <w:pPr>
              <w:ind w:firstLine="0"/>
              <w:jc w:val="right"/>
              <w:rPr>
                <w:rFonts w:ascii="Arial" w:eastAsia="Times New Roman" w:hAnsi="Arial" w:cs="Arial"/>
                <w:b/>
                <w:sz w:val="18"/>
                <w:szCs w:val="18"/>
                <w:lang w:eastAsia="ru-RU"/>
              </w:rPr>
            </w:pPr>
            <w:r w:rsidRPr="00FA7C93">
              <w:rPr>
                <w:rFonts w:ascii="Arial" w:eastAsia="Times New Roman" w:hAnsi="Arial" w:cs="Arial"/>
                <w:b/>
                <w:sz w:val="18"/>
                <w:szCs w:val="18"/>
                <w:lang w:eastAsia="ru-RU"/>
              </w:rPr>
              <w:t>31 231 775,00</w:t>
            </w:r>
          </w:p>
        </w:tc>
        <w:tc>
          <w:tcPr>
            <w:tcW w:w="1606" w:type="dxa"/>
          </w:tcPr>
          <w:p w:rsidR="003F31E7" w:rsidRPr="00FA7C93" w:rsidRDefault="003F31E7" w:rsidP="00506ED6">
            <w:pPr>
              <w:ind w:firstLine="0"/>
              <w:jc w:val="right"/>
              <w:rPr>
                <w:rFonts w:ascii="Arial" w:eastAsia="Times New Roman" w:hAnsi="Arial" w:cs="Arial"/>
                <w:b/>
                <w:sz w:val="18"/>
                <w:szCs w:val="18"/>
                <w:lang w:eastAsia="ru-RU"/>
              </w:rPr>
            </w:pPr>
            <w:r w:rsidRPr="00FA7C93">
              <w:rPr>
                <w:rFonts w:ascii="Arial" w:eastAsia="Times New Roman" w:hAnsi="Arial" w:cs="Arial"/>
                <w:b/>
                <w:sz w:val="18"/>
                <w:szCs w:val="18"/>
                <w:lang w:eastAsia="ru-RU"/>
              </w:rPr>
              <w:t>30 957 869,67</w:t>
            </w:r>
          </w:p>
        </w:tc>
        <w:tc>
          <w:tcPr>
            <w:tcW w:w="1460" w:type="dxa"/>
          </w:tcPr>
          <w:p w:rsidR="003F31E7" w:rsidRPr="00FA7C93" w:rsidRDefault="003F31E7" w:rsidP="00506ED6">
            <w:pPr>
              <w:widowControl w:val="0"/>
              <w:autoSpaceDE w:val="0"/>
              <w:autoSpaceDN w:val="0"/>
              <w:adjustRightInd w:val="0"/>
              <w:ind w:firstLine="0"/>
              <w:jc w:val="right"/>
              <w:rPr>
                <w:rFonts w:ascii="Arial" w:eastAsia="Times New Roman" w:hAnsi="Arial" w:cs="Arial"/>
                <w:b/>
                <w:color w:val="000000"/>
                <w:sz w:val="18"/>
                <w:szCs w:val="18"/>
                <w:lang w:eastAsia="ru-RU"/>
              </w:rPr>
            </w:pPr>
            <w:r w:rsidRPr="00FA7C93">
              <w:rPr>
                <w:rFonts w:ascii="Arial" w:eastAsia="Times New Roman" w:hAnsi="Arial" w:cs="Arial"/>
                <w:b/>
                <w:color w:val="000000"/>
                <w:sz w:val="18"/>
                <w:szCs w:val="18"/>
                <w:lang w:eastAsia="ru-RU"/>
              </w:rPr>
              <w:t>253 700,00</w:t>
            </w:r>
          </w:p>
        </w:tc>
        <w:tc>
          <w:tcPr>
            <w:tcW w:w="1461" w:type="dxa"/>
          </w:tcPr>
          <w:p w:rsidR="003F31E7" w:rsidRPr="00FA7C93" w:rsidRDefault="003F31E7" w:rsidP="00506ED6">
            <w:pPr>
              <w:widowControl w:val="0"/>
              <w:autoSpaceDE w:val="0"/>
              <w:autoSpaceDN w:val="0"/>
              <w:adjustRightInd w:val="0"/>
              <w:ind w:firstLine="0"/>
              <w:jc w:val="right"/>
              <w:rPr>
                <w:rFonts w:ascii="Arial" w:eastAsia="Times New Roman" w:hAnsi="Arial" w:cs="Arial"/>
                <w:b/>
                <w:color w:val="000000"/>
                <w:sz w:val="18"/>
                <w:szCs w:val="18"/>
                <w:lang w:eastAsia="ru-RU"/>
              </w:rPr>
            </w:pPr>
            <w:r w:rsidRPr="00FA7C93">
              <w:rPr>
                <w:rFonts w:ascii="Arial" w:eastAsia="Times New Roman" w:hAnsi="Arial" w:cs="Arial"/>
                <w:b/>
                <w:color w:val="000000"/>
                <w:sz w:val="18"/>
                <w:szCs w:val="18"/>
                <w:lang w:eastAsia="ru-RU"/>
              </w:rPr>
              <w:t>65 398,00</w:t>
            </w:r>
          </w:p>
        </w:tc>
      </w:tr>
    </w:tbl>
    <w:p w:rsidR="003F31E7" w:rsidRPr="003F31E7" w:rsidRDefault="003F31E7" w:rsidP="00506ED6">
      <w:pPr>
        <w:autoSpaceDE w:val="0"/>
        <w:autoSpaceDN w:val="0"/>
        <w:adjustRightInd w:val="0"/>
        <w:spacing w:before="120"/>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 xml:space="preserve">Итак, по данным КУМИ МО «Братский район» балансовая стоимость переданного имущества составляет 30 957 869,67 руб.; по данным бухгалтерского учета Предприятия – без учета имущества, переданного в безвозмездное пользование иными организациями, к </w:t>
      </w:r>
      <w:r w:rsidR="00CE6115">
        <w:rPr>
          <w:rFonts w:ascii="Arial" w:eastAsia="Times New Roman" w:hAnsi="Arial" w:cs="Arial"/>
          <w:color w:val="000000"/>
          <w:sz w:val="24"/>
          <w:szCs w:val="24"/>
          <w:lang w:eastAsia="ru-RU"/>
        </w:rPr>
        <w:t>учету принято имущество в сумме</w:t>
      </w:r>
      <w:r w:rsidR="00CE6115">
        <w:rPr>
          <w:rFonts w:ascii="Arial" w:eastAsia="Times New Roman" w:hAnsi="Arial" w:cs="Arial"/>
          <w:color w:val="000000"/>
          <w:sz w:val="24"/>
          <w:szCs w:val="24"/>
          <w:lang w:eastAsia="ru-RU"/>
        </w:rPr>
        <w:br/>
      </w:r>
      <w:r w:rsidRPr="003F31E7">
        <w:rPr>
          <w:rFonts w:ascii="Arial" w:eastAsia="Times New Roman" w:hAnsi="Arial" w:cs="Arial"/>
          <w:color w:val="000000"/>
          <w:sz w:val="24"/>
          <w:szCs w:val="24"/>
          <w:lang w:eastAsia="ru-RU"/>
        </w:rPr>
        <w:t>30 978 075 руб. (31 231 775,00 руб. минус 253 700,00 руб.).</w:t>
      </w:r>
    </w:p>
    <w:p w:rsidR="003F31E7" w:rsidRPr="003F31E7" w:rsidRDefault="003F31E7" w:rsidP="00506ED6">
      <w:pPr>
        <w:autoSpaceDE w:val="0"/>
        <w:autoSpaceDN w:val="0"/>
        <w:adjustRightInd w:val="0"/>
        <w:rPr>
          <w:rFonts w:ascii="Arial" w:eastAsia="Times New Roman" w:hAnsi="Arial" w:cs="Arial"/>
          <w:color w:val="000000"/>
          <w:sz w:val="24"/>
          <w:szCs w:val="24"/>
          <w:lang w:eastAsia="ru-RU"/>
        </w:rPr>
      </w:pPr>
      <w:r w:rsidRPr="003F31E7">
        <w:rPr>
          <w:rFonts w:ascii="Arial" w:eastAsia="Times New Roman" w:hAnsi="Arial" w:cs="Arial"/>
          <w:b/>
          <w:color w:val="000000"/>
          <w:sz w:val="24"/>
          <w:szCs w:val="24"/>
          <w:lang w:eastAsia="ru-RU"/>
        </w:rPr>
        <w:t>Разница балансовой стоимости составляет – 20 205,33 руб.</w:t>
      </w:r>
      <w:r w:rsidRPr="003F31E7">
        <w:rPr>
          <w:rFonts w:ascii="Arial" w:eastAsia="Times New Roman" w:hAnsi="Arial" w:cs="Arial"/>
          <w:color w:val="000000"/>
          <w:sz w:val="24"/>
          <w:szCs w:val="24"/>
          <w:lang w:eastAsia="ru-RU"/>
        </w:rPr>
        <w:t xml:space="preserve"> </w:t>
      </w:r>
    </w:p>
    <w:p w:rsidR="003F31E7" w:rsidRPr="003F31E7" w:rsidRDefault="003F31E7" w:rsidP="00506ED6">
      <w:pPr>
        <w:autoSpaceDE w:val="0"/>
        <w:autoSpaceDN w:val="0"/>
        <w:adjustRightInd w:val="0"/>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При анализе предоставленных распорядительных документов Учредителя о передаче имущества, а также первичных учетных документов Предприятия установлено:</w:t>
      </w:r>
    </w:p>
    <w:p w:rsidR="003F31E7" w:rsidRPr="003F31E7" w:rsidRDefault="003F31E7" w:rsidP="00A264B0">
      <w:pPr>
        <w:numPr>
          <w:ilvl w:val="0"/>
          <w:numId w:val="21"/>
        </w:numPr>
        <w:autoSpaceDE w:val="0"/>
        <w:autoSpaceDN w:val="0"/>
        <w:adjustRightInd w:val="0"/>
        <w:ind w:left="0" w:firstLine="709"/>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Предприятием не принято к бухгалтерско</w:t>
      </w:r>
      <w:r w:rsidR="00CE6115">
        <w:rPr>
          <w:rFonts w:ascii="Arial" w:eastAsia="Times New Roman" w:hAnsi="Arial" w:cs="Arial"/>
          <w:color w:val="000000"/>
          <w:sz w:val="24"/>
          <w:szCs w:val="24"/>
          <w:lang w:eastAsia="ru-RU"/>
        </w:rPr>
        <w:t>му учету имущество в количестве</w:t>
      </w:r>
      <w:r w:rsidR="00CE6115">
        <w:rPr>
          <w:rFonts w:ascii="Arial" w:eastAsia="Times New Roman" w:hAnsi="Arial" w:cs="Arial"/>
          <w:color w:val="000000"/>
          <w:sz w:val="24"/>
          <w:szCs w:val="24"/>
          <w:lang w:eastAsia="ru-RU"/>
        </w:rPr>
        <w:br/>
      </w:r>
      <w:r w:rsidRPr="003F31E7">
        <w:rPr>
          <w:rFonts w:ascii="Arial" w:eastAsia="Times New Roman" w:hAnsi="Arial" w:cs="Arial"/>
          <w:color w:val="000000"/>
          <w:sz w:val="24"/>
          <w:szCs w:val="24"/>
          <w:lang w:eastAsia="ru-RU"/>
        </w:rPr>
        <w:t xml:space="preserve">4 единиц (за реестровыми номерами 13453, 13457, 13487, 13488), переданное в безвозмездное пользование в сумме </w:t>
      </w:r>
      <w:r w:rsidRPr="003F31E7">
        <w:rPr>
          <w:rFonts w:ascii="Arial" w:eastAsia="Times New Roman" w:hAnsi="Arial" w:cs="Arial"/>
          <w:b/>
          <w:color w:val="000000"/>
          <w:sz w:val="24"/>
          <w:szCs w:val="24"/>
          <w:lang w:eastAsia="ru-RU"/>
        </w:rPr>
        <w:t>45 192,67 руб.</w:t>
      </w:r>
    </w:p>
    <w:p w:rsidR="003F31E7" w:rsidRPr="003F31E7" w:rsidRDefault="003F31E7" w:rsidP="00A264B0">
      <w:pPr>
        <w:numPr>
          <w:ilvl w:val="0"/>
          <w:numId w:val="21"/>
        </w:numPr>
        <w:autoSpaceDE w:val="0"/>
        <w:autoSpaceDN w:val="0"/>
        <w:adjustRightInd w:val="0"/>
        <w:ind w:left="0" w:firstLine="709"/>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 xml:space="preserve">За счет собственных средств приобретены основные средства в количестве 2-х единиц на общую сумму </w:t>
      </w:r>
      <w:r w:rsidRPr="003F31E7">
        <w:rPr>
          <w:rFonts w:ascii="Arial" w:eastAsia="Times New Roman" w:hAnsi="Arial" w:cs="Arial"/>
          <w:b/>
          <w:color w:val="000000"/>
          <w:sz w:val="24"/>
          <w:szCs w:val="24"/>
          <w:lang w:eastAsia="ru-RU"/>
        </w:rPr>
        <w:t>65 398,00 руб.:</w:t>
      </w:r>
    </w:p>
    <w:p w:rsidR="003F31E7" w:rsidRPr="003F31E7" w:rsidRDefault="003F31E7" w:rsidP="00A264B0">
      <w:pPr>
        <w:numPr>
          <w:ilvl w:val="0"/>
          <w:numId w:val="22"/>
        </w:numPr>
        <w:autoSpaceDE w:val="0"/>
        <w:autoSpaceDN w:val="0"/>
        <w:adjustRightInd w:val="0"/>
        <w:ind w:left="0" w:firstLine="709"/>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 xml:space="preserve">МФУ НР </w:t>
      </w:r>
      <w:r w:rsidRPr="003F31E7">
        <w:rPr>
          <w:rFonts w:ascii="Arial" w:eastAsia="Times New Roman" w:hAnsi="Arial" w:cs="Arial"/>
          <w:color w:val="000000"/>
          <w:sz w:val="24"/>
          <w:szCs w:val="24"/>
          <w:lang w:val="en-US" w:eastAsia="ru-RU"/>
        </w:rPr>
        <w:t>Color</w:t>
      </w:r>
      <w:r w:rsidRPr="003F31E7">
        <w:rPr>
          <w:rFonts w:ascii="Arial" w:eastAsia="Times New Roman" w:hAnsi="Arial" w:cs="Arial"/>
          <w:color w:val="000000"/>
          <w:sz w:val="24"/>
          <w:szCs w:val="24"/>
          <w:lang w:eastAsia="ru-RU"/>
        </w:rPr>
        <w:t xml:space="preserve"> </w:t>
      </w:r>
      <w:r w:rsidRPr="003F31E7">
        <w:rPr>
          <w:rFonts w:ascii="Arial" w:eastAsia="Times New Roman" w:hAnsi="Arial" w:cs="Arial"/>
          <w:color w:val="000000"/>
          <w:sz w:val="24"/>
          <w:szCs w:val="24"/>
          <w:lang w:val="en-US" w:eastAsia="ru-RU"/>
        </w:rPr>
        <w:t>LaserJet</w:t>
      </w:r>
      <w:r w:rsidRPr="003F31E7">
        <w:rPr>
          <w:rFonts w:ascii="Arial" w:eastAsia="Times New Roman" w:hAnsi="Arial" w:cs="Arial"/>
          <w:color w:val="000000"/>
          <w:sz w:val="24"/>
          <w:szCs w:val="24"/>
          <w:lang w:eastAsia="ru-RU"/>
        </w:rPr>
        <w:t xml:space="preserve"> </w:t>
      </w:r>
      <w:r w:rsidRPr="003F31E7">
        <w:rPr>
          <w:rFonts w:ascii="Arial" w:eastAsia="Times New Roman" w:hAnsi="Arial" w:cs="Arial"/>
          <w:color w:val="000000"/>
          <w:sz w:val="24"/>
          <w:szCs w:val="24"/>
          <w:lang w:val="en-US" w:eastAsia="ru-RU"/>
        </w:rPr>
        <w:t>MFP</w:t>
      </w:r>
      <w:r w:rsidRPr="003F31E7">
        <w:rPr>
          <w:rFonts w:ascii="Arial" w:eastAsia="Times New Roman" w:hAnsi="Arial" w:cs="Arial"/>
          <w:color w:val="000000"/>
          <w:sz w:val="24"/>
          <w:szCs w:val="24"/>
          <w:lang w:eastAsia="ru-RU"/>
        </w:rPr>
        <w:t xml:space="preserve"> в сумме 21 599,00 руб. в ноябре 2021 года</w:t>
      </w:r>
      <w:r w:rsidR="00A73100">
        <w:rPr>
          <w:rFonts w:ascii="Arial" w:eastAsia="Times New Roman" w:hAnsi="Arial" w:cs="Arial"/>
          <w:color w:val="000000"/>
          <w:sz w:val="24"/>
          <w:szCs w:val="24"/>
          <w:lang w:eastAsia="ru-RU"/>
        </w:rPr>
        <w:br/>
      </w:r>
      <w:r w:rsidRPr="003F31E7">
        <w:rPr>
          <w:rFonts w:ascii="Arial" w:eastAsia="Times New Roman" w:hAnsi="Arial" w:cs="Arial"/>
          <w:color w:val="000000"/>
          <w:sz w:val="24"/>
          <w:szCs w:val="24"/>
          <w:lang w:eastAsia="ru-RU"/>
        </w:rPr>
        <w:t>(УПД Счет-фактура №П14-000447/2036 от 23.11.2021);</w:t>
      </w:r>
    </w:p>
    <w:p w:rsidR="003F31E7" w:rsidRPr="003F31E7" w:rsidRDefault="003F31E7" w:rsidP="00A264B0">
      <w:pPr>
        <w:numPr>
          <w:ilvl w:val="0"/>
          <w:numId w:val="22"/>
        </w:numPr>
        <w:autoSpaceDE w:val="0"/>
        <w:autoSpaceDN w:val="0"/>
        <w:adjustRightInd w:val="0"/>
        <w:ind w:left="0" w:firstLine="709"/>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 xml:space="preserve">ПК </w:t>
      </w:r>
      <w:r w:rsidRPr="003F31E7">
        <w:rPr>
          <w:rFonts w:ascii="Arial" w:eastAsia="Times New Roman" w:hAnsi="Arial" w:cs="Arial"/>
          <w:color w:val="000000"/>
          <w:sz w:val="24"/>
          <w:szCs w:val="24"/>
          <w:lang w:val="en-US" w:eastAsia="ru-RU"/>
        </w:rPr>
        <w:t>DEXP</w:t>
      </w:r>
      <w:r w:rsidRPr="003F31E7">
        <w:rPr>
          <w:rFonts w:ascii="Arial" w:eastAsia="Times New Roman" w:hAnsi="Arial" w:cs="Arial"/>
          <w:color w:val="000000"/>
          <w:sz w:val="24"/>
          <w:szCs w:val="24"/>
          <w:lang w:eastAsia="ru-RU"/>
        </w:rPr>
        <w:t xml:space="preserve"> </w:t>
      </w:r>
      <w:r w:rsidRPr="003F31E7">
        <w:rPr>
          <w:rFonts w:ascii="Arial" w:eastAsia="Times New Roman" w:hAnsi="Arial" w:cs="Arial"/>
          <w:color w:val="000000"/>
          <w:sz w:val="24"/>
          <w:szCs w:val="24"/>
          <w:lang w:val="en-US" w:eastAsia="ru-RU"/>
        </w:rPr>
        <w:t>Atlas</w:t>
      </w:r>
      <w:r w:rsidRPr="003F31E7">
        <w:rPr>
          <w:rFonts w:ascii="Arial" w:eastAsia="Times New Roman" w:hAnsi="Arial" w:cs="Arial"/>
          <w:color w:val="000000"/>
          <w:sz w:val="24"/>
          <w:szCs w:val="24"/>
          <w:lang w:eastAsia="ru-RU"/>
        </w:rPr>
        <w:t xml:space="preserve"> </w:t>
      </w:r>
      <w:r w:rsidRPr="003F31E7">
        <w:rPr>
          <w:rFonts w:ascii="Arial" w:eastAsia="Times New Roman" w:hAnsi="Arial" w:cs="Arial"/>
          <w:color w:val="000000"/>
          <w:sz w:val="24"/>
          <w:szCs w:val="24"/>
          <w:lang w:val="en-US" w:eastAsia="ru-RU"/>
        </w:rPr>
        <w:t>H</w:t>
      </w:r>
      <w:r w:rsidRPr="003F31E7">
        <w:rPr>
          <w:rFonts w:ascii="Arial" w:eastAsia="Times New Roman" w:hAnsi="Arial" w:cs="Arial"/>
          <w:color w:val="000000"/>
          <w:sz w:val="24"/>
          <w:szCs w:val="24"/>
          <w:lang w:eastAsia="ru-RU"/>
        </w:rPr>
        <w:t>368 в сумме 43 799,00 руб. в декабре 2022 (УПД Счет-фактура №И53-004679/2052 от 06.12.2022).</w:t>
      </w:r>
    </w:p>
    <w:p w:rsidR="003F31E7" w:rsidRPr="003F31E7" w:rsidRDefault="003F31E7" w:rsidP="00506ED6">
      <w:pPr>
        <w:autoSpaceDE w:val="0"/>
        <w:autoSpaceDN w:val="0"/>
        <w:adjustRightInd w:val="0"/>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 xml:space="preserve">Данное имущество не является собственностью Предприятия, поскольку в соответствии с п.2 ст.299 ГК РФ имущество, </w:t>
      </w:r>
      <w:r w:rsidRPr="003F31E7">
        <w:rPr>
          <w:rFonts w:ascii="Arial" w:eastAsia="Times New Roman" w:hAnsi="Arial" w:cs="Arial"/>
          <w:sz w:val="24"/>
          <w:szCs w:val="24"/>
          <w:shd w:val="clear" w:color="auto" w:fill="FFFFFF"/>
          <w:lang w:eastAsia="ru-RU"/>
        </w:rPr>
        <w:t>приобретенное унитарным предприятием по договору купли-продажи или иным основаниям, поступает в хозяйственное ведение предприятия в порядке, установленном для приобретения права собственности.  При этом вне зависимости от того, за чьи средства приобретено имущество Предприятия, имущество находится в муниципальной собственности.</w:t>
      </w:r>
    </w:p>
    <w:p w:rsidR="003F31E7" w:rsidRPr="003F31E7" w:rsidRDefault="003F31E7" w:rsidP="00506ED6">
      <w:pPr>
        <w:autoSpaceDE w:val="0"/>
        <w:autoSpaceDN w:val="0"/>
        <w:adjustRightInd w:val="0"/>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 xml:space="preserve">В связи с приобретением основного средства, на основании ходатайства директора Предприятия, ПК </w:t>
      </w:r>
      <w:r w:rsidRPr="003F31E7">
        <w:rPr>
          <w:rFonts w:ascii="Arial" w:eastAsia="Times New Roman" w:hAnsi="Arial" w:cs="Arial"/>
          <w:color w:val="000000"/>
          <w:sz w:val="24"/>
          <w:szCs w:val="24"/>
          <w:lang w:val="en-US" w:eastAsia="ru-RU"/>
        </w:rPr>
        <w:t>DEXP</w:t>
      </w:r>
      <w:r w:rsidRPr="003F31E7">
        <w:rPr>
          <w:rFonts w:ascii="Arial" w:eastAsia="Times New Roman" w:hAnsi="Arial" w:cs="Arial"/>
          <w:color w:val="000000"/>
          <w:sz w:val="24"/>
          <w:szCs w:val="24"/>
          <w:lang w:eastAsia="ru-RU"/>
        </w:rPr>
        <w:t xml:space="preserve"> </w:t>
      </w:r>
      <w:r w:rsidRPr="003F31E7">
        <w:rPr>
          <w:rFonts w:ascii="Arial" w:eastAsia="Times New Roman" w:hAnsi="Arial" w:cs="Arial"/>
          <w:color w:val="000000"/>
          <w:sz w:val="24"/>
          <w:szCs w:val="24"/>
          <w:lang w:val="en-US" w:eastAsia="ru-RU"/>
        </w:rPr>
        <w:t>Atlas</w:t>
      </w:r>
      <w:r w:rsidRPr="003F31E7">
        <w:rPr>
          <w:rFonts w:ascii="Arial" w:eastAsia="Times New Roman" w:hAnsi="Arial" w:cs="Arial"/>
          <w:color w:val="000000"/>
          <w:sz w:val="24"/>
          <w:szCs w:val="24"/>
          <w:lang w:eastAsia="ru-RU"/>
        </w:rPr>
        <w:t xml:space="preserve"> </w:t>
      </w:r>
      <w:r w:rsidRPr="003F31E7">
        <w:rPr>
          <w:rFonts w:ascii="Arial" w:eastAsia="Times New Roman" w:hAnsi="Arial" w:cs="Arial"/>
          <w:color w:val="000000"/>
          <w:sz w:val="24"/>
          <w:szCs w:val="24"/>
          <w:lang w:val="en-US" w:eastAsia="ru-RU"/>
        </w:rPr>
        <w:t>H</w:t>
      </w:r>
      <w:r w:rsidRPr="003F31E7">
        <w:rPr>
          <w:rFonts w:ascii="Arial" w:eastAsia="Times New Roman" w:hAnsi="Arial" w:cs="Arial"/>
          <w:color w:val="000000"/>
          <w:sz w:val="24"/>
          <w:szCs w:val="24"/>
          <w:lang w:eastAsia="ru-RU"/>
        </w:rPr>
        <w:t xml:space="preserve">368 в сумме 43 799,00 руб. включен в Реестр муниципальной собственности МО «Братский район» и закреплен за Предприятием для дальнейшего использования и содержания на праве хозяйственного ведения (распоряжение КУМИ АМО «Братский район» от 31.01.2023 №19). Согласно реестру муниципальной собственности муниципального образования «Братский район» по состоянию на 22.02.2023 года за Предприятием </w:t>
      </w:r>
      <w:r w:rsidR="00A73100">
        <w:rPr>
          <w:rFonts w:ascii="Arial" w:eastAsia="Times New Roman" w:hAnsi="Arial" w:cs="Arial"/>
          <w:color w:val="000000"/>
          <w:sz w:val="24"/>
          <w:szCs w:val="24"/>
          <w:lang w:eastAsia="ru-RU"/>
        </w:rPr>
        <w:t>числится имущество в количестве</w:t>
      </w:r>
      <w:r w:rsidR="00A73100">
        <w:rPr>
          <w:rFonts w:ascii="Arial" w:eastAsia="Times New Roman" w:hAnsi="Arial" w:cs="Arial"/>
          <w:color w:val="000000"/>
          <w:sz w:val="24"/>
          <w:szCs w:val="24"/>
          <w:lang w:eastAsia="ru-RU"/>
        </w:rPr>
        <w:br/>
      </w:r>
      <w:r w:rsidRPr="003F31E7">
        <w:rPr>
          <w:rFonts w:ascii="Arial" w:eastAsia="Times New Roman" w:hAnsi="Arial" w:cs="Arial"/>
          <w:color w:val="000000"/>
          <w:sz w:val="24"/>
          <w:szCs w:val="24"/>
          <w:lang w:eastAsia="ru-RU"/>
        </w:rPr>
        <w:t>21 ед. на сумму 31 001 668,67 руб.</w:t>
      </w:r>
    </w:p>
    <w:p w:rsidR="003F31E7" w:rsidRPr="003F31E7" w:rsidRDefault="003F31E7" w:rsidP="00506ED6">
      <w:pPr>
        <w:autoSpaceDE w:val="0"/>
        <w:autoSpaceDN w:val="0"/>
        <w:adjustRightInd w:val="0"/>
        <w:rPr>
          <w:rFonts w:ascii="Arial" w:eastAsia="Times New Roman" w:hAnsi="Arial" w:cs="Arial"/>
          <w:b/>
          <w:color w:val="000000"/>
          <w:sz w:val="24"/>
          <w:szCs w:val="24"/>
          <w:lang w:eastAsia="ru-RU"/>
        </w:rPr>
      </w:pPr>
      <w:r w:rsidRPr="003F31E7">
        <w:rPr>
          <w:rFonts w:ascii="Arial" w:eastAsia="Times New Roman" w:hAnsi="Arial" w:cs="Arial"/>
          <w:color w:val="000000"/>
          <w:sz w:val="24"/>
          <w:szCs w:val="24"/>
          <w:lang w:eastAsia="ru-RU"/>
        </w:rPr>
        <w:t xml:space="preserve">Для приведения в соответствие балансовой стоимости Учредителя и Предприятия </w:t>
      </w:r>
      <w:r w:rsidRPr="003F31E7">
        <w:rPr>
          <w:rFonts w:ascii="Arial" w:eastAsia="Times New Roman" w:hAnsi="Arial" w:cs="Arial"/>
          <w:b/>
          <w:color w:val="000000"/>
          <w:sz w:val="24"/>
          <w:szCs w:val="24"/>
          <w:lang w:eastAsia="ru-RU"/>
        </w:rPr>
        <w:t>необходимо:</w:t>
      </w:r>
    </w:p>
    <w:p w:rsidR="003F31E7" w:rsidRPr="003F31E7" w:rsidRDefault="003F31E7" w:rsidP="00A264B0">
      <w:pPr>
        <w:numPr>
          <w:ilvl w:val="0"/>
          <w:numId w:val="23"/>
        </w:numPr>
        <w:autoSpaceDE w:val="0"/>
        <w:autoSpaceDN w:val="0"/>
        <w:adjustRightInd w:val="0"/>
        <w:ind w:left="0" w:firstLine="709"/>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Предприятию принять к учету имущество, переданное в безвозмездное пользование (Договор безвозмездного пользования от 18.10.2007 №34) в сумме 45 192,67 руб.;</w:t>
      </w:r>
    </w:p>
    <w:p w:rsidR="003F31E7" w:rsidRPr="003F31E7" w:rsidRDefault="003F31E7" w:rsidP="00A264B0">
      <w:pPr>
        <w:numPr>
          <w:ilvl w:val="0"/>
          <w:numId w:val="23"/>
        </w:numPr>
        <w:autoSpaceDE w:val="0"/>
        <w:autoSpaceDN w:val="0"/>
        <w:adjustRightInd w:val="0"/>
        <w:ind w:left="0" w:firstLine="709"/>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 xml:space="preserve">Учредителю с целью упорядочения учета и использования муниципального имущества включить в Реестр муниципальной собственности МО «Братский район» имущество (МФУ НР </w:t>
      </w:r>
      <w:r w:rsidRPr="003F31E7">
        <w:rPr>
          <w:rFonts w:ascii="Arial" w:eastAsia="Times New Roman" w:hAnsi="Arial" w:cs="Arial"/>
          <w:color w:val="000000"/>
          <w:sz w:val="24"/>
          <w:szCs w:val="24"/>
          <w:lang w:val="en-US" w:eastAsia="ru-RU"/>
        </w:rPr>
        <w:t>Color</w:t>
      </w:r>
      <w:r w:rsidRPr="003F31E7">
        <w:rPr>
          <w:rFonts w:ascii="Arial" w:eastAsia="Times New Roman" w:hAnsi="Arial" w:cs="Arial"/>
          <w:color w:val="000000"/>
          <w:sz w:val="24"/>
          <w:szCs w:val="24"/>
          <w:lang w:eastAsia="ru-RU"/>
        </w:rPr>
        <w:t xml:space="preserve"> </w:t>
      </w:r>
      <w:r w:rsidRPr="003F31E7">
        <w:rPr>
          <w:rFonts w:ascii="Arial" w:eastAsia="Times New Roman" w:hAnsi="Arial" w:cs="Arial"/>
          <w:color w:val="000000"/>
          <w:sz w:val="24"/>
          <w:szCs w:val="24"/>
          <w:lang w:val="en-US" w:eastAsia="ru-RU"/>
        </w:rPr>
        <w:t>LaserJet</w:t>
      </w:r>
      <w:r w:rsidRPr="003F31E7">
        <w:rPr>
          <w:rFonts w:ascii="Arial" w:eastAsia="Times New Roman" w:hAnsi="Arial" w:cs="Arial"/>
          <w:color w:val="000000"/>
          <w:sz w:val="24"/>
          <w:szCs w:val="24"/>
          <w:lang w:eastAsia="ru-RU"/>
        </w:rPr>
        <w:t xml:space="preserve"> </w:t>
      </w:r>
      <w:r w:rsidRPr="003F31E7">
        <w:rPr>
          <w:rFonts w:ascii="Arial" w:eastAsia="Times New Roman" w:hAnsi="Arial" w:cs="Arial"/>
          <w:color w:val="000000"/>
          <w:sz w:val="24"/>
          <w:szCs w:val="24"/>
          <w:lang w:val="en-US" w:eastAsia="ru-RU"/>
        </w:rPr>
        <w:t>MFP</w:t>
      </w:r>
      <w:r w:rsidRPr="003F31E7">
        <w:rPr>
          <w:rFonts w:ascii="Arial" w:eastAsia="Times New Roman" w:hAnsi="Arial" w:cs="Arial"/>
          <w:color w:val="000000"/>
          <w:sz w:val="24"/>
          <w:szCs w:val="24"/>
          <w:lang w:eastAsia="ru-RU"/>
        </w:rPr>
        <w:t>) в сумме 21 599,00 руб. и закрепить за Предприятием на праве хозяйственного ведения.</w:t>
      </w:r>
    </w:p>
    <w:p w:rsidR="003F31E7" w:rsidRPr="003F31E7" w:rsidRDefault="003F31E7" w:rsidP="00506ED6">
      <w:pPr>
        <w:autoSpaceDE w:val="0"/>
        <w:autoSpaceDN w:val="0"/>
        <w:adjustRightInd w:val="0"/>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 xml:space="preserve">В ходе проверки установлено, имущество, переданное Предприятию для дальнейшего использования и содержания на праве хозяйственного ведения, с целью осуществления Уставной деятельности, в нарушение п. 4 разд. I Приложения №1 ФСБУ 6/2020 «Основные средства», утвержденного Приказом Минфина России от 17.09.2020 №204н «Об утверждении Федеральных стандартов бухгалтерского учета </w:t>
      </w:r>
      <w:r w:rsidRPr="003F31E7">
        <w:rPr>
          <w:rFonts w:ascii="Arial" w:eastAsia="Times New Roman" w:hAnsi="Arial" w:cs="Arial"/>
          <w:color w:val="000000"/>
          <w:sz w:val="24"/>
          <w:szCs w:val="24"/>
          <w:lang w:eastAsia="ru-RU"/>
        </w:rPr>
        <w:lastRenderedPageBreak/>
        <w:t>ФСБУ 6/2020 «Основные средства» и ФСБУ 26/2020 «Капитальные вложения» (далее – ФСБУ 6/2020), распоряжений мэра МО «Братский район» о передаче муниципального имущества, актов о приеме-передаче объектов нефинансовых активов (форма по ОКУД 0504101) не поставлено на баланс в качестве объектов основных средств, счет 01 «Основные с</w:t>
      </w:r>
      <w:r w:rsidR="00A73100">
        <w:rPr>
          <w:rFonts w:ascii="Arial" w:eastAsia="Times New Roman" w:hAnsi="Arial" w:cs="Arial"/>
          <w:color w:val="000000"/>
          <w:sz w:val="24"/>
          <w:szCs w:val="24"/>
          <w:lang w:eastAsia="ru-RU"/>
        </w:rPr>
        <w:t>редства» (6 ед. техники в сумме</w:t>
      </w:r>
      <w:r w:rsidR="00A73100">
        <w:rPr>
          <w:rFonts w:ascii="Arial" w:eastAsia="Times New Roman" w:hAnsi="Arial" w:cs="Arial"/>
          <w:color w:val="000000"/>
          <w:sz w:val="24"/>
          <w:szCs w:val="24"/>
          <w:lang w:eastAsia="ru-RU"/>
        </w:rPr>
        <w:br/>
      </w:r>
      <w:r w:rsidRPr="003F31E7">
        <w:rPr>
          <w:rFonts w:ascii="Arial" w:eastAsia="Times New Roman" w:hAnsi="Arial" w:cs="Arial"/>
          <w:color w:val="000000"/>
          <w:sz w:val="24"/>
          <w:szCs w:val="24"/>
          <w:lang w:eastAsia="ru-RU"/>
        </w:rPr>
        <w:t>30 856,8 тыс. руб.).</w:t>
      </w:r>
    </w:p>
    <w:p w:rsidR="003F31E7" w:rsidRPr="003F31E7" w:rsidRDefault="003F31E7" w:rsidP="00506ED6">
      <w:pPr>
        <w:autoSpaceDE w:val="0"/>
        <w:autoSpaceDN w:val="0"/>
        <w:adjustRightInd w:val="0"/>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В нарушение требований абз.2 п.1 ст.256 НК РФ Предприятием не начисляется амортизация на имущество, переданное ему на праве хозяйственного ведения.</w:t>
      </w:r>
    </w:p>
    <w:p w:rsidR="003F31E7" w:rsidRPr="003F31E7" w:rsidRDefault="003F31E7" w:rsidP="00506ED6">
      <w:pPr>
        <w:autoSpaceDE w:val="0"/>
        <w:autoSpaceDN w:val="0"/>
        <w:adjustRightInd w:val="0"/>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Согласно ст.247 НК РФ объектом налогообложения по налогу на прибыль организаций признается прибыль, полученная налогоплательщиком и определяемая для российских организаций как полученные ими доходы, уменьшенные на величину произведенных расходов. К числу расходов налогоплательщика относятся, в том числе, суммы амортизации, начисленной по объектам основных средств (подп.3 п.2 ст.253 НК РФ). В абз.2 п.1 ст.256 НК РФ указано, что амортизируемое имущество, полученное унитарным предприятием от собственника имущества унитарного предприятия в оперативное управление или хозяйственное ведение, подлежит амортизации у данного унитарного предприятия</w:t>
      </w:r>
      <w:r w:rsidR="00A73100">
        <w:rPr>
          <w:rFonts w:ascii="Arial" w:eastAsia="Times New Roman" w:hAnsi="Arial" w:cs="Arial"/>
          <w:color w:val="000000"/>
          <w:sz w:val="24"/>
          <w:szCs w:val="24"/>
          <w:lang w:eastAsia="ru-RU"/>
        </w:rPr>
        <w:t xml:space="preserve"> в порядке, установленном гл.25</w:t>
      </w:r>
      <w:r w:rsidR="00A73100">
        <w:rPr>
          <w:rFonts w:ascii="Arial" w:eastAsia="Times New Roman" w:hAnsi="Arial" w:cs="Arial"/>
          <w:color w:val="000000"/>
          <w:sz w:val="24"/>
          <w:szCs w:val="24"/>
          <w:lang w:eastAsia="ru-RU"/>
        </w:rPr>
        <w:br/>
      </w:r>
      <w:r w:rsidRPr="003F31E7">
        <w:rPr>
          <w:rFonts w:ascii="Arial" w:eastAsia="Times New Roman" w:hAnsi="Arial" w:cs="Arial"/>
          <w:color w:val="000000"/>
          <w:sz w:val="24"/>
          <w:szCs w:val="24"/>
          <w:lang w:eastAsia="ru-RU"/>
        </w:rPr>
        <w:t>НК РФ.</w:t>
      </w:r>
    </w:p>
    <w:p w:rsidR="003F31E7" w:rsidRPr="003F31E7" w:rsidRDefault="003F31E7" w:rsidP="00506ED6">
      <w:pPr>
        <w:autoSpaceDE w:val="0"/>
        <w:autoSpaceDN w:val="0"/>
        <w:adjustRightInd w:val="0"/>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В то же время, в силу подп.3 п.2 ст.256 НК РФ, не подлежит амортизации имущество, приобретенное (созданное) за счет бюджетных средств целевого финансирования. Следовательно, если амортизируемое имущество, полученное унитарным предприятием в хозяйственное ведение, было приобретено (создано) за счет средств целевого бюджетного финансирования, то амортизация по такому имуществу не начисляется. При этом не должно иметь значения, были ли средства бюджетного финансирования использованы для приобретения объектов основных средств непосредственно публично-правовым образованием либо направлены унитарному предприятию на эти цели из соответствующего бюджета, имея в виду экономическую однородность указанных способов формирования имущества унитарного предприятия (Определение Судебной коллегии по экономическим спорам Верховного Суда РФ от 17.07.2018 №307-КГ18-1836 по делу №А56-7181/2017).</w:t>
      </w:r>
    </w:p>
    <w:p w:rsidR="003F31E7" w:rsidRPr="003F31E7" w:rsidRDefault="003F31E7" w:rsidP="00506ED6">
      <w:pPr>
        <w:autoSpaceDE w:val="0"/>
        <w:autoSpaceDN w:val="0"/>
        <w:adjustRightInd w:val="0"/>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Таким образом, вопрос об амортизации того или иного имущества, полученного Предприятием от Муниципального образования «Братский район» должен разрешаться применительно к конкретному имуществу, исходя из особенностей выделения бюджетных средств на его приобретение и их доли в расходах на его приобретение, с учетом действующего правового регулирования.</w:t>
      </w:r>
    </w:p>
    <w:p w:rsidR="003F31E7" w:rsidRPr="003F31E7" w:rsidRDefault="003F31E7" w:rsidP="00506ED6">
      <w:pPr>
        <w:autoSpaceDE w:val="0"/>
        <w:autoSpaceDN w:val="0"/>
        <w:adjustRightInd w:val="0"/>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Постановлением от 31.03.2022 №13-П Конституционный Суд Российской Федерации дал оценку конституционности подп.3 п.2 ст.256 НК РФ, указав, что муниципальным унитарным предприятиям необходимо исключать из состава амортизируемого имущества объекты муниципальной собственности, приобретенные (созданные) собственником в результате осуществления бюджетных инвестиций в форме капитальных вложений и переданных ему в хозяйственное ведение, на основе решений органов публичной власти, только при условии, что из таких решений явным и недвусмысленным образом следует, что бюджетные средства расходовались на конкретные объекты именно для целей пополнения имущества унитарного предприятия и только в той части стоимости имущества, в какой в его создании не были использованы средства самого унитарного предприятия. Выявленный конституционно-правовой смысл подп.3 п.2 ст.256 НК РФ является общеобязательным, что исключает любое иное его истолкование в правоприменительной практике.</w:t>
      </w:r>
    </w:p>
    <w:p w:rsidR="003F31E7" w:rsidRPr="003F31E7" w:rsidRDefault="003F31E7" w:rsidP="00506ED6">
      <w:pPr>
        <w:autoSpaceDE w:val="0"/>
        <w:autoSpaceDN w:val="0"/>
        <w:adjustRightInd w:val="0"/>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 xml:space="preserve">При этом распоряжения о передаче на праве хозяйственного ведения имущества из муниципальной собственности муниципального образования «Братский район» Предприятию не позволяют однозначно определить возможность применения </w:t>
      </w:r>
      <w:r w:rsidRPr="003F31E7">
        <w:rPr>
          <w:rFonts w:ascii="Arial" w:eastAsia="Times New Roman" w:hAnsi="Arial" w:cs="Arial"/>
          <w:color w:val="000000"/>
          <w:sz w:val="24"/>
          <w:szCs w:val="24"/>
          <w:lang w:eastAsia="ru-RU"/>
        </w:rPr>
        <w:lastRenderedPageBreak/>
        <w:t>подп.3 п.2 ст.256 НК РФ в связи с отсутствием в распоряжениях сведений об источниках приобретения данного имущества собственником. Вполне возможна ситуация, когда, будучи переданным от собственника унитарному предприятию, имущество не является приобретенным (созданным) за счет бюджетных средств целевого финансирования (например, оно создано другим унитарным предприятием в рамках осуществления коммерческой деятельности, которое потом было ликвидировано в установленном законом порядке, а поступившее в казну имущество затем передано другому унитарному предприятию).</w:t>
      </w:r>
    </w:p>
    <w:p w:rsidR="003F31E7" w:rsidRPr="003F31E7" w:rsidRDefault="003F31E7" w:rsidP="00506ED6">
      <w:pPr>
        <w:autoSpaceDE w:val="0"/>
        <w:autoSpaceDN w:val="0"/>
        <w:adjustRightInd w:val="0"/>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На основании изложенного, Предприятию необходимо в соответствии с требованиями абзаца второго п.1 ст.256 НК РФ начислять амортизацию на имущество, переданное ему на праве хозяйственного ведения.</w:t>
      </w:r>
    </w:p>
    <w:p w:rsidR="003F31E7" w:rsidRPr="003F31E7" w:rsidRDefault="003F31E7" w:rsidP="00506ED6">
      <w:pPr>
        <w:autoSpaceDE w:val="0"/>
        <w:autoSpaceDN w:val="0"/>
        <w:adjustRightInd w:val="0"/>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 xml:space="preserve">Согласно п.3.1. Устава Предприятие создано с целью обслуживания объектов размещения внешней рекламы на территории муниципального образования «Братский район», предоставления типографских услуг, издания газеты Братского района, обслуживания дорог Братского района, ведения предпринимательской деятельности, направленной на получение прибыли, удовлетворения потребностей населения в продукции, работах и услугах. Распоряжением мэра Братского района от 29.12.2017 №671 Предприятию для дальнейшего использования и содержания на праве хозяйственного ведения в целях осуществления уставной деятельности переданы сооружения – </w:t>
      </w:r>
      <w:proofErr w:type="spellStart"/>
      <w:r w:rsidRPr="003F31E7">
        <w:rPr>
          <w:rFonts w:ascii="Arial" w:eastAsia="Times New Roman" w:hAnsi="Arial" w:cs="Arial"/>
          <w:color w:val="000000"/>
          <w:sz w:val="24"/>
          <w:szCs w:val="24"/>
          <w:lang w:eastAsia="ru-RU"/>
        </w:rPr>
        <w:t>билборды</w:t>
      </w:r>
      <w:proofErr w:type="spellEnd"/>
      <w:r w:rsidRPr="003F31E7">
        <w:rPr>
          <w:rFonts w:ascii="Arial" w:eastAsia="Times New Roman" w:hAnsi="Arial" w:cs="Arial"/>
          <w:color w:val="000000"/>
          <w:sz w:val="24"/>
          <w:szCs w:val="24"/>
          <w:lang w:eastAsia="ru-RU"/>
        </w:rPr>
        <w:t>, в количестве 9 штук.</w:t>
      </w:r>
    </w:p>
    <w:p w:rsidR="003F31E7" w:rsidRPr="003F31E7" w:rsidRDefault="003F31E7" w:rsidP="00506ED6">
      <w:pPr>
        <w:autoSpaceDE w:val="0"/>
        <w:autoSpaceDN w:val="0"/>
        <w:adjustRightInd w:val="0"/>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В ходе проведения проверки КСО Братского района выявлен факт необеспечения Предприятием использования указанного имущества в полном объеме по целевому назначению</w:t>
      </w:r>
      <w:r w:rsidR="00FC089D">
        <w:rPr>
          <w:rFonts w:ascii="Arial" w:eastAsia="Times New Roman" w:hAnsi="Arial" w:cs="Arial"/>
          <w:color w:val="000000"/>
          <w:sz w:val="24"/>
          <w:szCs w:val="24"/>
          <w:lang w:eastAsia="ru-RU"/>
        </w:rPr>
        <w:t xml:space="preserve"> (по тексту акта)</w:t>
      </w:r>
      <w:r w:rsidRPr="003F31E7">
        <w:rPr>
          <w:rFonts w:ascii="Arial" w:eastAsia="Times New Roman" w:hAnsi="Arial" w:cs="Arial"/>
          <w:color w:val="000000"/>
          <w:sz w:val="24"/>
          <w:szCs w:val="24"/>
          <w:lang w:eastAsia="ru-RU"/>
        </w:rPr>
        <w:t>.</w:t>
      </w:r>
    </w:p>
    <w:p w:rsidR="003F31E7" w:rsidRPr="003F31E7" w:rsidRDefault="003F31E7" w:rsidP="00506ED6">
      <w:pPr>
        <w:autoSpaceDE w:val="0"/>
        <w:autoSpaceDN w:val="0"/>
        <w:adjustRightInd w:val="0"/>
        <w:rPr>
          <w:rFonts w:ascii="Arial" w:eastAsia="Times New Roman" w:hAnsi="Arial" w:cs="Arial"/>
          <w:color w:val="000000"/>
          <w:sz w:val="24"/>
          <w:szCs w:val="24"/>
          <w:lang w:eastAsia="ru-RU"/>
        </w:rPr>
      </w:pPr>
      <w:r w:rsidRPr="003F31E7">
        <w:rPr>
          <w:rFonts w:ascii="Arial" w:hAnsi="Arial" w:cs="Arial"/>
          <w:sz w:val="24"/>
          <w:szCs w:val="24"/>
        </w:rPr>
        <w:t xml:space="preserve">Кроме того, КСО Братского района полагает, что неиспользование Предприятием переданного ему в хозяйственное ведение имущества в целях осуществления приносящей доход деятельности приводит к </w:t>
      </w:r>
      <w:proofErr w:type="spellStart"/>
      <w:r w:rsidRPr="003F31E7">
        <w:rPr>
          <w:rFonts w:ascii="Arial" w:hAnsi="Arial" w:cs="Arial"/>
          <w:sz w:val="24"/>
          <w:szCs w:val="24"/>
        </w:rPr>
        <w:t>недополучению</w:t>
      </w:r>
      <w:proofErr w:type="spellEnd"/>
      <w:r w:rsidRPr="003F31E7">
        <w:rPr>
          <w:rFonts w:ascii="Arial" w:hAnsi="Arial" w:cs="Arial"/>
          <w:sz w:val="24"/>
          <w:szCs w:val="24"/>
        </w:rPr>
        <w:t xml:space="preserve"> доходов в бюджет муниципального образования «Братский район» в виде части прибыли Предприятия.</w:t>
      </w:r>
    </w:p>
    <w:p w:rsidR="003F31E7" w:rsidRPr="003F31E7" w:rsidRDefault="003F31E7" w:rsidP="00CE6115">
      <w:pPr>
        <w:autoSpaceDE w:val="0"/>
        <w:autoSpaceDN w:val="0"/>
        <w:adjustRightInd w:val="0"/>
        <w:spacing w:before="120"/>
        <w:rPr>
          <w:rFonts w:ascii="Arial" w:hAnsi="Arial" w:cs="Arial"/>
          <w:b/>
          <w:sz w:val="24"/>
          <w:szCs w:val="24"/>
          <w:u w:val="single"/>
        </w:rPr>
      </w:pPr>
      <w:r w:rsidRPr="003F31E7">
        <w:rPr>
          <w:rFonts w:ascii="Arial" w:hAnsi="Arial" w:cs="Arial"/>
          <w:b/>
          <w:sz w:val="24"/>
          <w:szCs w:val="24"/>
          <w:u w:val="single"/>
        </w:rPr>
        <w:t>Соблюдение законодательства о закупках</w:t>
      </w:r>
    </w:p>
    <w:p w:rsidR="003F31E7" w:rsidRPr="003F31E7" w:rsidRDefault="003F31E7" w:rsidP="00506ED6">
      <w:pPr>
        <w:rPr>
          <w:rFonts w:ascii="Arial" w:eastAsia="Times New Roman" w:hAnsi="Arial" w:cs="Arial"/>
          <w:sz w:val="24"/>
          <w:szCs w:val="24"/>
          <w:lang w:eastAsia="ru-RU"/>
        </w:rPr>
      </w:pPr>
      <w:r w:rsidRPr="003F31E7">
        <w:rPr>
          <w:rFonts w:ascii="Arial" w:eastAsia="Times New Roman" w:hAnsi="Arial" w:cs="Arial"/>
          <w:sz w:val="24"/>
          <w:szCs w:val="24"/>
          <w:lang w:eastAsia="ru-RU"/>
        </w:rPr>
        <w:t>В ходе проведения контрольного мероприятия выборочным методом изучены документы за проверяемый период предоставленные Предприятием, кроме того, использована информация сети Интернет: ЕИС (https://zakupki.gov.ru/epz/main/public/home.html).</w:t>
      </w:r>
    </w:p>
    <w:p w:rsidR="003F31E7" w:rsidRPr="003F31E7" w:rsidRDefault="003F31E7" w:rsidP="00506ED6">
      <w:pPr>
        <w:autoSpaceDE w:val="0"/>
        <w:autoSpaceDN w:val="0"/>
        <w:adjustRightInd w:val="0"/>
        <w:rPr>
          <w:rFonts w:ascii="Arial" w:eastAsia="Calibri" w:hAnsi="Arial" w:cs="Arial"/>
          <w:sz w:val="24"/>
          <w:szCs w:val="24"/>
        </w:rPr>
      </w:pPr>
      <w:r w:rsidRPr="003F31E7">
        <w:rPr>
          <w:rFonts w:ascii="Arial" w:eastAsia="Calibri" w:hAnsi="Arial" w:cs="Arial"/>
          <w:sz w:val="24"/>
          <w:szCs w:val="24"/>
        </w:rPr>
        <w:t>Муниципальные унитарные предприятия относятся к заказчикам, которые осуществляют закупки в порядке,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№44-ФЗ). Однако, если закупки проводятся без привлечения бюджетных средств, унитарные предприятия могут провести их по Федеральному закону от 18.07.2011 №223-ФЗ «О закупках товаров, работ, услуг отдельными видами юридических лиц» (далее - Закон №223-ФЗ). Для осуществления закупок по Закону №223-ФЗ унитарное предприятие должно до начала года принять и разместить в единой информационной системе в сфере закупок товаров, работ, услуг для обеспечения государственных и муниципальных нужд (далее – ЕИС) положение</w:t>
      </w:r>
      <w:r w:rsidR="007B2A70">
        <w:rPr>
          <w:rFonts w:ascii="Arial" w:eastAsia="Calibri" w:hAnsi="Arial" w:cs="Arial"/>
          <w:sz w:val="24"/>
          <w:szCs w:val="24"/>
        </w:rPr>
        <w:t xml:space="preserve"> о закупке (п.5 ч.2 ст.1 Закона</w:t>
      </w:r>
      <w:r w:rsidR="007B2A70">
        <w:rPr>
          <w:rFonts w:ascii="Arial" w:eastAsia="Calibri" w:hAnsi="Arial" w:cs="Arial"/>
          <w:sz w:val="24"/>
          <w:szCs w:val="24"/>
        </w:rPr>
        <w:br/>
      </w:r>
      <w:r w:rsidRPr="003F31E7">
        <w:rPr>
          <w:rFonts w:ascii="Arial" w:eastAsia="Calibri" w:hAnsi="Arial" w:cs="Arial"/>
          <w:sz w:val="24"/>
          <w:szCs w:val="24"/>
        </w:rPr>
        <w:t>№223-ФЗ). В ЕИС положение о закупках Предприятием до начала 2022 года не размещено, таким образом Предприятие в 2022 году должно было осуществлять закупки по нормам Закона №44-ФЗ.</w:t>
      </w:r>
    </w:p>
    <w:p w:rsidR="003F31E7" w:rsidRPr="00A73100" w:rsidRDefault="003F31E7" w:rsidP="00506ED6">
      <w:pPr>
        <w:contextualSpacing/>
        <w:rPr>
          <w:rFonts w:ascii="Arial" w:eastAsia="Calibri" w:hAnsi="Arial" w:cs="Arial"/>
          <w:sz w:val="24"/>
          <w:szCs w:val="24"/>
          <w:u w:val="single"/>
        </w:rPr>
      </w:pPr>
      <w:r w:rsidRPr="00A73100">
        <w:rPr>
          <w:rFonts w:ascii="Arial" w:eastAsia="Calibri" w:hAnsi="Arial" w:cs="Arial"/>
          <w:sz w:val="24"/>
          <w:szCs w:val="24"/>
          <w:u w:val="single"/>
        </w:rPr>
        <w:t>Анализ закупок Предприятия по нормам Закона №44-ФЗ</w:t>
      </w:r>
    </w:p>
    <w:p w:rsidR="003F31E7" w:rsidRPr="00A73100" w:rsidRDefault="003F31E7" w:rsidP="00506ED6">
      <w:pPr>
        <w:contextualSpacing/>
        <w:rPr>
          <w:rFonts w:ascii="Arial" w:eastAsia="Calibri" w:hAnsi="Arial" w:cs="Arial"/>
          <w:sz w:val="24"/>
          <w:szCs w:val="24"/>
        </w:rPr>
      </w:pPr>
      <w:r w:rsidRPr="00A73100">
        <w:rPr>
          <w:rFonts w:ascii="Arial" w:eastAsia="Calibri" w:hAnsi="Arial" w:cs="Arial"/>
          <w:sz w:val="24"/>
          <w:szCs w:val="24"/>
        </w:rPr>
        <w:t xml:space="preserve">В соответствии с положениями законодательства о контрактной системе Российской Федерации, для осуществления функций и полномочий деятельности Заказчика, в силу ч.2 ст.38 Закона №44-ФЗ Заказчик обязан создать контрактную </w:t>
      </w:r>
      <w:r w:rsidRPr="00A73100">
        <w:rPr>
          <w:rFonts w:ascii="Arial" w:eastAsia="Calibri" w:hAnsi="Arial" w:cs="Arial"/>
          <w:sz w:val="24"/>
          <w:szCs w:val="24"/>
        </w:rPr>
        <w:lastRenderedPageBreak/>
        <w:t>службу либо назначить контрактного у</w:t>
      </w:r>
      <w:r w:rsidR="008062DE">
        <w:rPr>
          <w:rFonts w:ascii="Arial" w:eastAsia="Calibri" w:hAnsi="Arial" w:cs="Arial"/>
          <w:sz w:val="24"/>
          <w:szCs w:val="24"/>
        </w:rPr>
        <w:t>правляющего. Приказом директора</w:t>
      </w:r>
      <w:r w:rsidR="008062DE">
        <w:rPr>
          <w:rFonts w:ascii="Arial" w:eastAsia="Calibri" w:hAnsi="Arial" w:cs="Arial"/>
          <w:sz w:val="24"/>
          <w:szCs w:val="24"/>
        </w:rPr>
        <w:br/>
      </w:r>
      <w:r w:rsidRPr="00A73100">
        <w:rPr>
          <w:rFonts w:ascii="Arial" w:eastAsia="Calibri" w:hAnsi="Arial" w:cs="Arial"/>
          <w:sz w:val="24"/>
          <w:szCs w:val="24"/>
        </w:rPr>
        <w:t>МУП «Земельная палата Братского района» от 01.10.2020 №7 «О назначении контрактного управляющего» на должность контрактного управляющего в сфере закупок товаров, работ, услуг для обеспечения нужд МУП «Земельная па</w:t>
      </w:r>
      <w:r w:rsidR="00BA614B">
        <w:rPr>
          <w:rFonts w:ascii="Arial" w:eastAsia="Calibri" w:hAnsi="Arial" w:cs="Arial"/>
          <w:sz w:val="24"/>
          <w:szCs w:val="24"/>
        </w:rPr>
        <w:t>лата» назначен главный бухгалте</w:t>
      </w:r>
      <w:r w:rsidR="008062DE">
        <w:rPr>
          <w:rFonts w:ascii="Arial" w:eastAsia="Calibri" w:hAnsi="Arial" w:cs="Arial"/>
          <w:sz w:val="24"/>
          <w:szCs w:val="24"/>
        </w:rPr>
        <w:t>р</w:t>
      </w:r>
      <w:r w:rsidRPr="00A73100">
        <w:rPr>
          <w:rFonts w:ascii="Arial" w:eastAsia="Calibri" w:hAnsi="Arial" w:cs="Arial"/>
          <w:sz w:val="24"/>
          <w:szCs w:val="24"/>
        </w:rPr>
        <w:t xml:space="preserve">. Согласно Приказу от 01.10.2020 №3-К «О выполнении дополнительной работы в связи с совмещением должностей», выполнение обязанностей контрактного управляющего </w:t>
      </w:r>
      <w:r w:rsidR="008062DE">
        <w:rPr>
          <w:rFonts w:ascii="Arial" w:eastAsia="Calibri" w:hAnsi="Arial" w:cs="Arial"/>
          <w:sz w:val="24"/>
          <w:szCs w:val="24"/>
        </w:rPr>
        <w:t>работник</w:t>
      </w:r>
      <w:r w:rsidRPr="00A73100">
        <w:rPr>
          <w:rFonts w:ascii="Arial" w:eastAsia="Calibri" w:hAnsi="Arial" w:cs="Arial"/>
          <w:sz w:val="24"/>
          <w:szCs w:val="24"/>
        </w:rPr>
        <w:t xml:space="preserve"> совмещает с работой, определенной трудовым договором, за дополнительную плату на основании дополнительного соглашения от 01.10.2020 №6 к трудовому договору от 27.08.2018 №4. </w:t>
      </w:r>
    </w:p>
    <w:p w:rsidR="003F31E7" w:rsidRPr="00A73100" w:rsidRDefault="003F31E7" w:rsidP="00506ED6">
      <w:pPr>
        <w:contextualSpacing/>
        <w:rPr>
          <w:rFonts w:ascii="Arial" w:eastAsia="Calibri" w:hAnsi="Arial" w:cs="Arial"/>
          <w:sz w:val="24"/>
          <w:szCs w:val="24"/>
        </w:rPr>
      </w:pPr>
      <w:r w:rsidRPr="00A73100">
        <w:rPr>
          <w:rFonts w:ascii="Arial" w:eastAsia="Calibri" w:hAnsi="Arial" w:cs="Arial"/>
          <w:sz w:val="24"/>
          <w:szCs w:val="24"/>
        </w:rPr>
        <w:t xml:space="preserve">В связи с увольнением </w:t>
      </w:r>
      <w:r w:rsidR="00BA614B">
        <w:rPr>
          <w:rFonts w:ascii="Arial" w:eastAsia="Calibri" w:hAnsi="Arial" w:cs="Arial"/>
          <w:sz w:val="24"/>
          <w:szCs w:val="24"/>
        </w:rPr>
        <w:t>главного бухгалтера</w:t>
      </w:r>
      <w:r w:rsidRPr="00A73100">
        <w:rPr>
          <w:rFonts w:ascii="Arial" w:eastAsia="Calibri" w:hAnsi="Arial" w:cs="Arial"/>
          <w:sz w:val="24"/>
          <w:szCs w:val="24"/>
        </w:rPr>
        <w:t xml:space="preserve"> (приказ от 15.12.2022 №2) приказом директора МУП «Земельная палата Братского рай</w:t>
      </w:r>
      <w:r w:rsidR="007B2A70">
        <w:rPr>
          <w:rFonts w:ascii="Arial" w:eastAsia="Calibri" w:hAnsi="Arial" w:cs="Arial"/>
          <w:sz w:val="24"/>
          <w:szCs w:val="24"/>
        </w:rPr>
        <w:t>она» от 16.12.2022 №13</w:t>
      </w:r>
      <w:r w:rsidR="007B2A70">
        <w:rPr>
          <w:rFonts w:ascii="Arial" w:eastAsia="Calibri" w:hAnsi="Arial" w:cs="Arial"/>
          <w:sz w:val="24"/>
          <w:szCs w:val="24"/>
        </w:rPr>
        <w:br/>
      </w:r>
      <w:r w:rsidRPr="00A73100">
        <w:rPr>
          <w:rFonts w:ascii="Arial" w:eastAsia="Calibri" w:hAnsi="Arial" w:cs="Arial"/>
          <w:sz w:val="24"/>
          <w:szCs w:val="24"/>
        </w:rPr>
        <w:t xml:space="preserve">«О назначении контрактного управляющего» на должность контрактного управляющего в сфере закупок товаров, работ, услуг для обеспечения нужд МУП «Земельная палата» назначен </w:t>
      </w:r>
      <w:r w:rsidR="008062DE">
        <w:rPr>
          <w:rFonts w:ascii="Arial" w:eastAsia="Calibri" w:hAnsi="Arial" w:cs="Arial"/>
          <w:sz w:val="24"/>
          <w:szCs w:val="24"/>
        </w:rPr>
        <w:t xml:space="preserve">вновь принятый </w:t>
      </w:r>
      <w:r w:rsidRPr="00A73100">
        <w:rPr>
          <w:rFonts w:ascii="Arial" w:eastAsia="Calibri" w:hAnsi="Arial" w:cs="Arial"/>
          <w:sz w:val="24"/>
          <w:szCs w:val="24"/>
        </w:rPr>
        <w:t xml:space="preserve">главный бухгалтер. Согласно Приказу от 16.12.2022 №15 «О выполнении дополнительной работы в связи с совмещением должностей», выполнение обязанностей контрактного управляющего </w:t>
      </w:r>
      <w:r w:rsidR="008062DE">
        <w:rPr>
          <w:rFonts w:ascii="Arial" w:eastAsia="Calibri" w:hAnsi="Arial" w:cs="Arial"/>
          <w:sz w:val="24"/>
          <w:szCs w:val="24"/>
        </w:rPr>
        <w:t>работ</w:t>
      </w:r>
      <w:r w:rsidR="00BA614B">
        <w:rPr>
          <w:rFonts w:ascii="Arial" w:eastAsia="Calibri" w:hAnsi="Arial" w:cs="Arial"/>
          <w:sz w:val="24"/>
          <w:szCs w:val="24"/>
        </w:rPr>
        <w:t xml:space="preserve">ник </w:t>
      </w:r>
      <w:r w:rsidRPr="00A73100">
        <w:rPr>
          <w:rFonts w:ascii="Arial" w:eastAsia="Calibri" w:hAnsi="Arial" w:cs="Arial"/>
          <w:sz w:val="24"/>
          <w:szCs w:val="24"/>
        </w:rPr>
        <w:t xml:space="preserve">совмещает с работой, определенной трудовым договором, за дополнительную плату на основании дополнительного соглашения от 16.12.2022 №3 к трудовому договору от 08.09.2022 №13. </w:t>
      </w:r>
    </w:p>
    <w:p w:rsidR="003F31E7" w:rsidRPr="00A73100" w:rsidRDefault="003F31E7" w:rsidP="00506ED6">
      <w:pPr>
        <w:contextualSpacing/>
        <w:rPr>
          <w:rFonts w:ascii="Arial" w:eastAsia="Calibri" w:hAnsi="Arial" w:cs="Arial"/>
          <w:sz w:val="24"/>
          <w:szCs w:val="24"/>
        </w:rPr>
      </w:pPr>
      <w:r w:rsidRPr="00A73100">
        <w:rPr>
          <w:rFonts w:ascii="Arial" w:eastAsia="Calibri" w:hAnsi="Arial" w:cs="Arial"/>
          <w:sz w:val="24"/>
          <w:szCs w:val="24"/>
        </w:rPr>
        <w:t>Должностные обязанности контрактного управляющего определены должностной инструкцией контрактного управляющего, утвержденной 01.10.2020 директором МУП «Земельная палата».</w:t>
      </w:r>
    </w:p>
    <w:p w:rsidR="003F31E7" w:rsidRPr="00A73100" w:rsidRDefault="003F31E7" w:rsidP="00506ED6">
      <w:pPr>
        <w:contextualSpacing/>
        <w:rPr>
          <w:rFonts w:ascii="Arial" w:eastAsia="Calibri" w:hAnsi="Arial" w:cs="Arial"/>
          <w:sz w:val="24"/>
          <w:szCs w:val="24"/>
        </w:rPr>
      </w:pPr>
      <w:r w:rsidRPr="00A73100">
        <w:rPr>
          <w:rFonts w:ascii="Arial" w:eastAsia="Calibri" w:hAnsi="Arial" w:cs="Arial"/>
          <w:sz w:val="24"/>
          <w:szCs w:val="24"/>
        </w:rPr>
        <w:t xml:space="preserve">Согласно ч.6 ст.38 Закона №44-ФЗ контрактный управляющий должен иметь высшее образование или дополнительное профессиональное образование в сфере закупок. </w:t>
      </w:r>
    </w:p>
    <w:p w:rsidR="003F31E7" w:rsidRPr="00A73100" w:rsidRDefault="003F31E7" w:rsidP="00506ED6">
      <w:pPr>
        <w:contextualSpacing/>
        <w:rPr>
          <w:rFonts w:ascii="Arial" w:eastAsia="Calibri" w:hAnsi="Arial" w:cs="Arial"/>
          <w:sz w:val="24"/>
          <w:szCs w:val="24"/>
        </w:rPr>
      </w:pPr>
      <w:r w:rsidRPr="00A73100">
        <w:rPr>
          <w:rFonts w:ascii="Arial" w:eastAsia="Calibri" w:hAnsi="Arial" w:cs="Arial"/>
          <w:sz w:val="24"/>
          <w:szCs w:val="24"/>
        </w:rPr>
        <w:t>Предоставлены документы, подтверждающие наличие образования в сфере закупок:</w:t>
      </w:r>
    </w:p>
    <w:p w:rsidR="003F31E7" w:rsidRPr="00A73100" w:rsidRDefault="003F31E7" w:rsidP="00A264B0">
      <w:pPr>
        <w:numPr>
          <w:ilvl w:val="0"/>
          <w:numId w:val="8"/>
        </w:numPr>
        <w:ind w:left="0" w:firstLine="709"/>
        <w:contextualSpacing/>
        <w:rPr>
          <w:rFonts w:ascii="Arial" w:eastAsia="Calibri" w:hAnsi="Arial" w:cs="Arial"/>
          <w:sz w:val="24"/>
          <w:szCs w:val="24"/>
        </w:rPr>
      </w:pPr>
      <w:r w:rsidRPr="00A73100">
        <w:rPr>
          <w:rFonts w:ascii="Arial" w:eastAsia="Calibri" w:hAnsi="Arial" w:cs="Arial"/>
          <w:sz w:val="24"/>
          <w:szCs w:val="24"/>
        </w:rPr>
        <w:t>Удостоверение о повышении квалификации (регистрационный №522-02, дата вы</w:t>
      </w:r>
      <w:r w:rsidR="00BA614B">
        <w:rPr>
          <w:rFonts w:ascii="Arial" w:eastAsia="Calibri" w:hAnsi="Arial" w:cs="Arial"/>
          <w:sz w:val="24"/>
          <w:szCs w:val="24"/>
        </w:rPr>
        <w:t>дачи 08.12.2016)</w:t>
      </w:r>
      <w:r w:rsidRPr="00A73100">
        <w:rPr>
          <w:rFonts w:ascii="Arial" w:eastAsia="Calibri" w:hAnsi="Arial" w:cs="Arial"/>
          <w:sz w:val="24"/>
          <w:szCs w:val="24"/>
        </w:rPr>
        <w:t>;</w:t>
      </w:r>
    </w:p>
    <w:p w:rsidR="003F31E7" w:rsidRPr="00A73100" w:rsidRDefault="003F31E7" w:rsidP="00A264B0">
      <w:pPr>
        <w:numPr>
          <w:ilvl w:val="0"/>
          <w:numId w:val="8"/>
        </w:numPr>
        <w:ind w:left="0" w:firstLine="709"/>
        <w:contextualSpacing/>
        <w:rPr>
          <w:rFonts w:ascii="Arial" w:eastAsia="Calibri" w:hAnsi="Arial" w:cs="Arial"/>
          <w:sz w:val="24"/>
          <w:szCs w:val="24"/>
        </w:rPr>
      </w:pPr>
      <w:r w:rsidRPr="00A73100">
        <w:rPr>
          <w:rFonts w:ascii="Arial" w:eastAsia="Calibri" w:hAnsi="Arial" w:cs="Arial"/>
          <w:sz w:val="24"/>
          <w:szCs w:val="24"/>
        </w:rPr>
        <w:t xml:space="preserve">Удостоверение о повышении квалификации (регистрационный №В 8029, дата </w:t>
      </w:r>
      <w:r w:rsidR="00BA614B">
        <w:rPr>
          <w:rFonts w:ascii="Arial" w:eastAsia="Calibri" w:hAnsi="Arial" w:cs="Arial"/>
          <w:sz w:val="24"/>
          <w:szCs w:val="24"/>
        </w:rPr>
        <w:t>выдачи 21.03.2014)</w:t>
      </w:r>
      <w:r w:rsidRPr="00A73100">
        <w:rPr>
          <w:rFonts w:ascii="Arial" w:eastAsia="Calibri" w:hAnsi="Arial" w:cs="Arial"/>
          <w:sz w:val="24"/>
          <w:szCs w:val="24"/>
        </w:rPr>
        <w:t>.</w:t>
      </w:r>
    </w:p>
    <w:p w:rsidR="003F31E7" w:rsidRPr="00A73100" w:rsidRDefault="003F31E7" w:rsidP="00506ED6">
      <w:pPr>
        <w:rPr>
          <w:rFonts w:ascii="Arial" w:eastAsia="Calibri" w:hAnsi="Arial" w:cs="Arial"/>
          <w:sz w:val="24"/>
          <w:szCs w:val="24"/>
        </w:rPr>
      </w:pPr>
      <w:r w:rsidRPr="00A73100">
        <w:rPr>
          <w:rFonts w:ascii="Arial" w:eastAsia="Calibri" w:hAnsi="Arial" w:cs="Arial"/>
          <w:sz w:val="24"/>
          <w:szCs w:val="24"/>
        </w:rPr>
        <w:t xml:space="preserve">В соответствии с </w:t>
      </w:r>
      <w:hyperlink r:id="rId37" w:history="1">
        <w:r w:rsidRPr="00A73100">
          <w:rPr>
            <w:rFonts w:ascii="Arial" w:eastAsia="Calibri" w:hAnsi="Arial" w:cs="Arial"/>
            <w:sz w:val="24"/>
            <w:szCs w:val="24"/>
          </w:rPr>
          <w:t>ч.2 ст.9</w:t>
        </w:r>
      </w:hyperlink>
      <w:r w:rsidRPr="00A73100">
        <w:rPr>
          <w:rFonts w:ascii="Arial" w:eastAsia="Calibri" w:hAnsi="Arial" w:cs="Arial"/>
          <w:sz w:val="24"/>
          <w:szCs w:val="24"/>
        </w:rPr>
        <w:t xml:space="preserve"> Закона N 44-ФЗ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38" w:history="1">
        <w:r w:rsidRPr="00A73100">
          <w:rPr>
            <w:rFonts w:ascii="Arial" w:eastAsia="Calibri" w:hAnsi="Arial" w:cs="Arial"/>
            <w:sz w:val="24"/>
            <w:szCs w:val="24"/>
          </w:rPr>
          <w:t>повышения квалификации</w:t>
        </w:r>
      </w:hyperlink>
      <w:r w:rsidRPr="00A73100">
        <w:rPr>
          <w:rFonts w:ascii="Arial" w:eastAsia="Calibri" w:hAnsi="Arial" w:cs="Arial"/>
          <w:sz w:val="24"/>
          <w:szCs w:val="24"/>
        </w:rPr>
        <w:t xml:space="preserve"> или профессиональной переподготовки в сфере закупок в соответствии с законодательством Российской Федерации.</w:t>
      </w:r>
    </w:p>
    <w:p w:rsidR="003F31E7" w:rsidRPr="00A73100" w:rsidRDefault="003F31E7" w:rsidP="00506ED6">
      <w:pPr>
        <w:rPr>
          <w:rFonts w:ascii="Arial" w:eastAsia="Calibri" w:hAnsi="Arial" w:cs="Arial"/>
          <w:sz w:val="24"/>
          <w:szCs w:val="24"/>
        </w:rPr>
      </w:pPr>
      <w:r w:rsidRPr="00A73100">
        <w:rPr>
          <w:rFonts w:ascii="Arial" w:eastAsia="Calibri" w:hAnsi="Arial" w:cs="Arial"/>
          <w:sz w:val="24"/>
          <w:szCs w:val="24"/>
        </w:rPr>
        <w:t>В соответствии с требованиями п.7 ст.16 Закона 44-ФЗ План-график закупок формируется муниципальными унитарными предприятиями при планировании</w:t>
      </w:r>
      <w:r w:rsidRPr="00A73100">
        <w:rPr>
          <w:rFonts w:ascii="Arial" w:eastAsia="Calibri" w:hAnsi="Arial" w:cs="Arial"/>
          <w:sz w:val="24"/>
          <w:szCs w:val="24"/>
        </w:rPr>
        <w:br/>
        <w:t>финансово-хозяйственной деятельности муниципального унитарного предприятия и утверждается в течение десяти рабочих дней после утверждения плана (программы) финансово-хозяйственной деятельности муниципального унитарного предприятия. План финансово-хозяйственной деятельности Предприятия на 2022 год утвержден 29.11.2021, соответственно план-график закупок Предприятия необходимо было сформировать и утвердить не позднее 13.12.2021. Утвержденный План-график закупок Предприятия на 2022 год в ЕИС в 2022 году не размещен, на бумажном носителе не предоставлен.</w:t>
      </w:r>
    </w:p>
    <w:p w:rsidR="003F31E7" w:rsidRPr="00A73100" w:rsidRDefault="003F31E7" w:rsidP="00506ED6">
      <w:pPr>
        <w:rPr>
          <w:rFonts w:ascii="Arial" w:eastAsia="Times New Roman" w:hAnsi="Arial" w:cs="Arial"/>
          <w:sz w:val="24"/>
          <w:szCs w:val="24"/>
          <w:lang w:eastAsia="ru-RU"/>
        </w:rPr>
      </w:pPr>
      <w:r w:rsidRPr="00A73100">
        <w:rPr>
          <w:rFonts w:ascii="Arial" w:eastAsia="Calibri" w:hAnsi="Arial" w:cs="Arial"/>
          <w:b/>
          <w:sz w:val="24"/>
          <w:szCs w:val="24"/>
        </w:rPr>
        <w:t>В нарушение</w:t>
      </w:r>
      <w:r w:rsidRPr="00A73100">
        <w:rPr>
          <w:rFonts w:ascii="Arial" w:eastAsia="Calibri" w:hAnsi="Arial" w:cs="Arial"/>
          <w:sz w:val="24"/>
          <w:szCs w:val="24"/>
        </w:rPr>
        <w:t xml:space="preserve"> требований ч.1 ст.16 Закона №44-ФЗ, в соответствии с которыми закупки, не предусмотренные планами-графиками, не могут быть осуществлены, Предприятие в 2022 году осуществляло закупки. Согласно предоставленным документам Предприятие в период с 01.01.2022 по 31.12.2022 заключило 288 контрактов (договоров) </w:t>
      </w:r>
      <w:r w:rsidRPr="00A73100">
        <w:rPr>
          <w:rFonts w:ascii="Arial" w:eastAsia="Times New Roman" w:hAnsi="Arial" w:cs="Arial"/>
          <w:sz w:val="24"/>
          <w:szCs w:val="24"/>
          <w:lang w:eastAsia="ru-RU"/>
        </w:rPr>
        <w:t xml:space="preserve">с единственным поставщиком на основании п.4 ч.1 ст.93 </w:t>
      </w:r>
      <w:r w:rsidRPr="00A73100">
        <w:rPr>
          <w:rFonts w:ascii="Arial" w:eastAsia="Times New Roman" w:hAnsi="Arial" w:cs="Arial"/>
          <w:sz w:val="24"/>
          <w:szCs w:val="24"/>
          <w:lang w:eastAsia="ru-RU"/>
        </w:rPr>
        <w:lastRenderedPageBreak/>
        <w:t xml:space="preserve">Закона №44-ФЗ на общую сумму 15 730 </w:t>
      </w:r>
      <w:r w:rsidR="00BA614B">
        <w:rPr>
          <w:rFonts w:ascii="Arial" w:eastAsia="Times New Roman" w:hAnsi="Arial" w:cs="Arial"/>
          <w:sz w:val="24"/>
          <w:szCs w:val="24"/>
          <w:lang w:eastAsia="ru-RU"/>
        </w:rPr>
        <w:t>198,79 руб., профинансировано –</w:t>
      </w:r>
      <w:r w:rsidR="00BA614B">
        <w:rPr>
          <w:rFonts w:ascii="Arial" w:eastAsia="Times New Roman" w:hAnsi="Arial" w:cs="Arial"/>
          <w:sz w:val="24"/>
          <w:szCs w:val="24"/>
          <w:lang w:eastAsia="ru-RU"/>
        </w:rPr>
        <w:br/>
      </w:r>
      <w:r w:rsidRPr="00A73100">
        <w:rPr>
          <w:rFonts w:ascii="Arial" w:eastAsia="Times New Roman" w:hAnsi="Arial" w:cs="Arial"/>
          <w:sz w:val="24"/>
          <w:szCs w:val="24"/>
          <w:lang w:eastAsia="ru-RU"/>
        </w:rPr>
        <w:t>11 773 894,26 руб.</w:t>
      </w:r>
    </w:p>
    <w:p w:rsidR="003F31E7" w:rsidRPr="00A73100" w:rsidRDefault="003F31E7" w:rsidP="00506ED6">
      <w:pPr>
        <w:rPr>
          <w:rFonts w:ascii="Arial" w:eastAsia="Times New Roman" w:hAnsi="Arial" w:cs="Arial"/>
          <w:sz w:val="24"/>
          <w:szCs w:val="24"/>
          <w:lang w:eastAsia="ru-RU"/>
        </w:rPr>
      </w:pPr>
      <w:r w:rsidRPr="00A73100">
        <w:rPr>
          <w:rFonts w:ascii="Arial" w:eastAsia="Calibri" w:hAnsi="Arial" w:cs="Arial"/>
          <w:sz w:val="24"/>
          <w:szCs w:val="24"/>
        </w:rPr>
        <w:t xml:space="preserve">Годовой объем закупок, которые заказчик </w:t>
      </w:r>
      <w:r w:rsidR="008062DE">
        <w:rPr>
          <w:rFonts w:ascii="Arial" w:eastAsia="Calibri" w:hAnsi="Arial" w:cs="Arial"/>
          <w:sz w:val="24"/>
          <w:szCs w:val="24"/>
        </w:rPr>
        <w:t>вправе осуществить на основании</w:t>
      </w:r>
      <w:r w:rsidR="008062DE">
        <w:rPr>
          <w:rFonts w:ascii="Arial" w:eastAsia="Calibri" w:hAnsi="Arial" w:cs="Arial"/>
          <w:sz w:val="24"/>
          <w:szCs w:val="24"/>
        </w:rPr>
        <w:br/>
      </w:r>
      <w:r w:rsidRPr="00A73100">
        <w:rPr>
          <w:rFonts w:ascii="Arial" w:eastAsia="Times New Roman" w:hAnsi="Arial" w:cs="Arial"/>
          <w:sz w:val="24"/>
          <w:szCs w:val="24"/>
          <w:lang w:eastAsia="ru-RU"/>
        </w:rPr>
        <w:t>п.4 ч.1 ст.93 Закона №44-ФЗ</w:t>
      </w:r>
      <w:r w:rsidRPr="00A73100">
        <w:rPr>
          <w:rFonts w:ascii="Arial" w:eastAsia="Calibri" w:hAnsi="Arial" w:cs="Arial"/>
          <w:sz w:val="24"/>
          <w:szCs w:val="24"/>
        </w:rPr>
        <w:t xml:space="preserve">, </w:t>
      </w:r>
      <w:r w:rsidRPr="00A73100">
        <w:rPr>
          <w:rFonts w:ascii="Arial" w:eastAsia="Calibri" w:hAnsi="Arial" w:cs="Arial"/>
          <w:sz w:val="24"/>
          <w:szCs w:val="24"/>
          <w:u w:val="single"/>
        </w:rPr>
        <w:t>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r w:rsidRPr="00A73100">
        <w:rPr>
          <w:rFonts w:ascii="Arial" w:eastAsia="Calibri" w:hAnsi="Arial" w:cs="Arial"/>
          <w:sz w:val="24"/>
          <w:szCs w:val="24"/>
        </w:rPr>
        <w:t xml:space="preserve">. Согласно предоставленным сведениям, фактически в 2022 году Предприятие осуществило закупки на сумму 15 730 198,79 руб. Таким образом </w:t>
      </w:r>
      <w:r w:rsidRPr="00A73100">
        <w:rPr>
          <w:rFonts w:ascii="Arial" w:eastAsia="Calibri" w:hAnsi="Arial" w:cs="Arial"/>
          <w:b/>
          <w:sz w:val="24"/>
          <w:szCs w:val="24"/>
        </w:rPr>
        <w:t>в нарушение</w:t>
      </w:r>
      <w:r w:rsidRPr="00A73100">
        <w:rPr>
          <w:rFonts w:ascii="Arial" w:eastAsia="Calibri" w:hAnsi="Arial" w:cs="Arial"/>
          <w:sz w:val="24"/>
          <w:szCs w:val="24"/>
        </w:rPr>
        <w:t xml:space="preserve"> требований п.4 ч.1 ст.93 Закона №44-ФЗ годовой объем закупок, осуществленных Предприятием в 2022 году на основании </w:t>
      </w:r>
      <w:r w:rsidR="00BA614B">
        <w:rPr>
          <w:rFonts w:ascii="Arial" w:eastAsia="Times New Roman" w:hAnsi="Arial" w:cs="Arial"/>
          <w:sz w:val="24"/>
          <w:szCs w:val="24"/>
          <w:lang w:eastAsia="ru-RU"/>
        </w:rPr>
        <w:t>п.4 ч.1 ст.93 Закона</w:t>
      </w:r>
      <w:r w:rsidR="007B2A70">
        <w:rPr>
          <w:rFonts w:ascii="Arial" w:eastAsia="Times New Roman" w:hAnsi="Arial" w:cs="Arial"/>
          <w:sz w:val="24"/>
          <w:szCs w:val="24"/>
          <w:lang w:eastAsia="ru-RU"/>
        </w:rPr>
        <w:t xml:space="preserve"> </w:t>
      </w:r>
      <w:r w:rsidRPr="00A73100">
        <w:rPr>
          <w:rFonts w:ascii="Arial" w:eastAsia="Times New Roman" w:hAnsi="Arial" w:cs="Arial"/>
          <w:sz w:val="24"/>
          <w:szCs w:val="24"/>
          <w:lang w:eastAsia="ru-RU"/>
        </w:rPr>
        <w:t>№44-ФЗ, превысил предельный объем в р</w:t>
      </w:r>
      <w:r w:rsidR="00BA614B">
        <w:rPr>
          <w:rFonts w:ascii="Arial" w:eastAsia="Times New Roman" w:hAnsi="Arial" w:cs="Arial"/>
          <w:sz w:val="24"/>
          <w:szCs w:val="24"/>
          <w:lang w:eastAsia="ru-RU"/>
        </w:rPr>
        <w:t>азмере двух миллионов рублей на</w:t>
      </w:r>
      <w:r w:rsidR="007B2A70">
        <w:rPr>
          <w:rFonts w:ascii="Arial" w:eastAsia="Times New Roman" w:hAnsi="Arial" w:cs="Arial"/>
          <w:sz w:val="24"/>
          <w:szCs w:val="24"/>
          <w:lang w:eastAsia="ru-RU"/>
        </w:rPr>
        <w:t xml:space="preserve"> </w:t>
      </w:r>
      <w:r w:rsidRPr="00A73100">
        <w:rPr>
          <w:rFonts w:ascii="Arial" w:eastAsia="Times New Roman" w:hAnsi="Arial" w:cs="Arial"/>
          <w:sz w:val="24"/>
          <w:szCs w:val="24"/>
          <w:lang w:eastAsia="ru-RU"/>
        </w:rPr>
        <w:t xml:space="preserve">13 730 198,79 руб. и превысил предельный объем в размере 10 процентов </w:t>
      </w:r>
      <w:proofErr w:type="spellStart"/>
      <w:r w:rsidRPr="00A73100">
        <w:rPr>
          <w:rFonts w:ascii="Arial" w:eastAsia="Times New Roman" w:hAnsi="Arial" w:cs="Arial"/>
          <w:sz w:val="24"/>
          <w:szCs w:val="24"/>
          <w:lang w:eastAsia="ru-RU"/>
        </w:rPr>
        <w:t>СГОЗа</w:t>
      </w:r>
      <w:proofErr w:type="spellEnd"/>
      <w:r w:rsidRPr="00A73100">
        <w:rPr>
          <w:rFonts w:ascii="Arial" w:eastAsia="Times New Roman" w:hAnsi="Arial" w:cs="Arial"/>
          <w:sz w:val="24"/>
          <w:szCs w:val="24"/>
          <w:lang w:eastAsia="ru-RU"/>
        </w:rPr>
        <w:t xml:space="preserve"> Предприя</w:t>
      </w:r>
      <w:r w:rsidR="007B2A70">
        <w:rPr>
          <w:rFonts w:ascii="Arial" w:eastAsia="Times New Roman" w:hAnsi="Arial" w:cs="Arial"/>
          <w:sz w:val="24"/>
          <w:szCs w:val="24"/>
          <w:lang w:eastAsia="ru-RU"/>
        </w:rPr>
        <w:t>тия (15 730 198,79 руб. * 10% =</w:t>
      </w:r>
      <w:r w:rsidR="007B2A70">
        <w:rPr>
          <w:rFonts w:ascii="Arial" w:eastAsia="Times New Roman" w:hAnsi="Arial" w:cs="Arial"/>
          <w:sz w:val="24"/>
          <w:szCs w:val="24"/>
          <w:lang w:eastAsia="ru-RU"/>
        </w:rPr>
        <w:br/>
      </w:r>
      <w:r w:rsidRPr="00A73100">
        <w:rPr>
          <w:rFonts w:ascii="Arial" w:eastAsia="Times New Roman" w:hAnsi="Arial" w:cs="Arial"/>
          <w:sz w:val="24"/>
          <w:szCs w:val="24"/>
          <w:lang w:eastAsia="ru-RU"/>
        </w:rPr>
        <w:t>1 576 019,87 тыс. руб.) на 14 157 178,92 руб.</w:t>
      </w:r>
    </w:p>
    <w:p w:rsidR="003F31E7" w:rsidRPr="00A73100" w:rsidRDefault="003F31E7" w:rsidP="00506ED6">
      <w:pPr>
        <w:autoSpaceDE w:val="0"/>
        <w:autoSpaceDN w:val="0"/>
        <w:adjustRightInd w:val="0"/>
        <w:rPr>
          <w:rFonts w:ascii="Arial" w:eastAsia="Calibri" w:hAnsi="Arial" w:cs="Arial"/>
          <w:sz w:val="24"/>
          <w:szCs w:val="24"/>
        </w:rPr>
      </w:pPr>
      <w:r w:rsidRPr="00A73100">
        <w:rPr>
          <w:rFonts w:ascii="Arial" w:eastAsia="Calibri" w:hAnsi="Arial" w:cs="Arial"/>
          <w:sz w:val="24"/>
          <w:szCs w:val="24"/>
        </w:rPr>
        <w:t xml:space="preserve">Согласно ч.2 ст.8 Закона №44-ФЗ запрещается совершение заказчиками любых действий, которые противоречат требованиям Закона №44-ФЗ, в том числе действий, которые приводят к ограничению конкуренции (в частности, к необоснованному ограничению числа участников закупок). Таким образом нарушение требований п.4 ч.1 ст.93 Закона №44-ФЗ (превышение предельного объема) является условием, нарушающим принцип обеспечения конкуренции, определенный ст.8 Закона №44-ФЗ, а именно заказчиком </w:t>
      </w:r>
      <w:r w:rsidRPr="00A73100">
        <w:rPr>
          <w:rFonts w:ascii="Arial" w:eastAsia="Calibri" w:hAnsi="Arial" w:cs="Arial"/>
          <w:b/>
          <w:sz w:val="24"/>
          <w:szCs w:val="24"/>
        </w:rPr>
        <w:t>нарушено</w:t>
      </w:r>
      <w:r w:rsidRPr="00A73100">
        <w:rPr>
          <w:rFonts w:ascii="Arial" w:eastAsia="Calibri" w:hAnsi="Arial" w:cs="Arial"/>
          <w:sz w:val="24"/>
          <w:szCs w:val="24"/>
        </w:rPr>
        <w:t xml:space="preserve"> требование об ограничении годового объема закупок.</w:t>
      </w:r>
    </w:p>
    <w:p w:rsidR="003F31E7" w:rsidRPr="00A73100" w:rsidRDefault="003F31E7" w:rsidP="00506ED6">
      <w:pPr>
        <w:autoSpaceDE w:val="0"/>
        <w:autoSpaceDN w:val="0"/>
        <w:adjustRightInd w:val="0"/>
        <w:rPr>
          <w:rFonts w:ascii="Arial" w:hAnsi="Arial" w:cs="Arial"/>
          <w:sz w:val="24"/>
          <w:szCs w:val="24"/>
        </w:rPr>
      </w:pPr>
      <w:r w:rsidRPr="00A73100">
        <w:rPr>
          <w:rFonts w:ascii="Arial" w:eastAsia="Calibri" w:hAnsi="Arial" w:cs="Arial"/>
          <w:sz w:val="24"/>
          <w:szCs w:val="24"/>
        </w:rPr>
        <w:t xml:space="preserve">КСО Братского района обращает внимание, что </w:t>
      </w:r>
      <w:hyperlink r:id="rId39" w:history="1">
        <w:r w:rsidRPr="00A73100">
          <w:rPr>
            <w:rFonts w:ascii="Arial" w:hAnsi="Arial" w:cs="Arial"/>
            <w:sz w:val="24"/>
            <w:szCs w:val="24"/>
          </w:rPr>
          <w:t>статьей 7.29</w:t>
        </w:r>
      </w:hyperlink>
      <w:r w:rsidRPr="00A73100">
        <w:rPr>
          <w:rFonts w:ascii="Arial" w:hAnsi="Arial" w:cs="Arial"/>
          <w:sz w:val="24"/>
          <w:szCs w:val="24"/>
        </w:rPr>
        <w:t xml:space="preserve"> </w:t>
      </w:r>
      <w:r w:rsidRPr="00A73100">
        <w:rPr>
          <w:rFonts w:ascii="Arial" w:hAnsi="Arial" w:cs="Arial"/>
          <w:bCs/>
          <w:sz w:val="24"/>
          <w:szCs w:val="24"/>
        </w:rPr>
        <w:t xml:space="preserve">КоАП РФ </w:t>
      </w:r>
      <w:r w:rsidRPr="00A73100">
        <w:rPr>
          <w:rFonts w:ascii="Arial" w:hAnsi="Arial" w:cs="Arial"/>
          <w:sz w:val="24"/>
          <w:szCs w:val="24"/>
        </w:rPr>
        <w:t>предусмотрена административная ответственность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3F31E7" w:rsidRPr="00A73100" w:rsidRDefault="003F31E7" w:rsidP="00506ED6">
      <w:pPr>
        <w:autoSpaceDE w:val="0"/>
        <w:autoSpaceDN w:val="0"/>
        <w:adjustRightInd w:val="0"/>
        <w:rPr>
          <w:rFonts w:ascii="Arial" w:eastAsia="Calibri" w:hAnsi="Arial" w:cs="Arial"/>
          <w:sz w:val="24"/>
          <w:szCs w:val="24"/>
        </w:rPr>
      </w:pPr>
      <w:r w:rsidRPr="00A73100">
        <w:rPr>
          <w:rFonts w:ascii="Arial" w:eastAsia="Calibri" w:hAnsi="Arial" w:cs="Arial"/>
          <w:sz w:val="24"/>
          <w:szCs w:val="24"/>
        </w:rPr>
        <w:t xml:space="preserve">В ходе проведения контрольного мероприятия установлено, что условия заключенных договоров </w:t>
      </w:r>
      <w:r w:rsidRPr="00A73100">
        <w:rPr>
          <w:rFonts w:ascii="Arial" w:eastAsia="Calibri" w:hAnsi="Arial" w:cs="Arial"/>
          <w:b/>
          <w:sz w:val="24"/>
          <w:szCs w:val="24"/>
        </w:rPr>
        <w:t>не соответствуют</w:t>
      </w:r>
      <w:r w:rsidRPr="00A73100">
        <w:rPr>
          <w:rFonts w:ascii="Arial" w:eastAsia="Calibri" w:hAnsi="Arial" w:cs="Arial"/>
          <w:sz w:val="24"/>
          <w:szCs w:val="24"/>
        </w:rPr>
        <w:t xml:space="preserve"> требованиям действующего законодательства. В соответствии с ч.2 ст.34 </w:t>
      </w:r>
      <w:hyperlink r:id="rId40" w:history="1">
        <w:r w:rsidRPr="00A73100">
          <w:rPr>
            <w:rFonts w:ascii="Arial" w:eastAsia="Calibri" w:hAnsi="Arial" w:cs="Arial"/>
            <w:sz w:val="24"/>
            <w:szCs w:val="24"/>
          </w:rPr>
          <w:t>Закона</w:t>
        </w:r>
      </w:hyperlink>
      <w:r w:rsidRPr="00A73100">
        <w:rPr>
          <w:rFonts w:ascii="Arial" w:eastAsia="Calibri" w:hAnsi="Arial" w:cs="Arial"/>
          <w:sz w:val="24"/>
          <w:szCs w:val="24"/>
        </w:rPr>
        <w:t xml:space="preserve"> №44-ФЗ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r:id="rId41" w:history="1">
        <w:r w:rsidRPr="00A73100">
          <w:rPr>
            <w:rFonts w:ascii="Arial" w:eastAsia="Calibri" w:hAnsi="Arial" w:cs="Arial"/>
            <w:sz w:val="24"/>
            <w:szCs w:val="24"/>
          </w:rPr>
          <w:t>ч.24 ст.22</w:t>
        </w:r>
      </w:hyperlink>
      <w:r w:rsidRPr="00A73100">
        <w:rPr>
          <w:rFonts w:ascii="Arial" w:eastAsia="Calibri" w:hAnsi="Arial" w:cs="Arial"/>
          <w:sz w:val="24"/>
          <w:szCs w:val="24"/>
        </w:rPr>
        <w:t xml:space="preserve"> </w:t>
      </w:r>
      <w:hyperlink r:id="rId42" w:history="1">
        <w:r w:rsidRPr="00A73100">
          <w:rPr>
            <w:rFonts w:ascii="Arial" w:eastAsia="Calibri" w:hAnsi="Arial" w:cs="Arial"/>
            <w:sz w:val="24"/>
            <w:szCs w:val="24"/>
          </w:rPr>
          <w:t>Закон</w:t>
        </w:r>
      </w:hyperlink>
      <w:r w:rsidRPr="00A73100">
        <w:rPr>
          <w:rFonts w:ascii="Arial" w:eastAsia="Calibri" w:hAnsi="Arial" w:cs="Arial"/>
          <w:sz w:val="24"/>
          <w:szCs w:val="24"/>
        </w:rPr>
        <w:t>а №44-ФЗ (если количество поставляемых товаров, объем подлежащих выполнению работ, оказанию услуг невозможно определить), указываются цены единиц товара, работы, услуги и максимальное значение цены контракта.</w:t>
      </w:r>
    </w:p>
    <w:p w:rsidR="00FC089D" w:rsidRPr="00A73100" w:rsidRDefault="003F31E7" w:rsidP="00FC089D">
      <w:pPr>
        <w:autoSpaceDE w:val="0"/>
        <w:autoSpaceDN w:val="0"/>
        <w:adjustRightInd w:val="0"/>
        <w:rPr>
          <w:rFonts w:ascii="Arial" w:eastAsia="Calibri" w:hAnsi="Arial" w:cs="Arial"/>
          <w:sz w:val="24"/>
          <w:szCs w:val="24"/>
        </w:rPr>
      </w:pPr>
      <w:r w:rsidRPr="00734FB3">
        <w:rPr>
          <w:rFonts w:ascii="Arial" w:eastAsia="Calibri" w:hAnsi="Arial" w:cs="Arial"/>
          <w:b/>
          <w:sz w:val="24"/>
          <w:szCs w:val="24"/>
        </w:rPr>
        <w:t>В нарушение</w:t>
      </w:r>
      <w:r w:rsidRPr="00734FB3">
        <w:rPr>
          <w:rFonts w:ascii="Arial" w:eastAsia="Calibri" w:hAnsi="Arial" w:cs="Arial"/>
          <w:sz w:val="24"/>
          <w:szCs w:val="24"/>
        </w:rPr>
        <w:t xml:space="preserve"> ч. 2 ст. 34 </w:t>
      </w:r>
      <w:hyperlink r:id="rId43" w:history="1">
        <w:r w:rsidRPr="00734FB3">
          <w:rPr>
            <w:rFonts w:ascii="Arial" w:eastAsia="Calibri" w:hAnsi="Arial" w:cs="Arial"/>
            <w:sz w:val="24"/>
            <w:szCs w:val="24"/>
          </w:rPr>
          <w:t>Закон</w:t>
        </w:r>
      </w:hyperlink>
      <w:r w:rsidRPr="00734FB3">
        <w:rPr>
          <w:rFonts w:ascii="Arial" w:eastAsia="Calibri" w:hAnsi="Arial" w:cs="Arial"/>
          <w:sz w:val="24"/>
          <w:szCs w:val="24"/>
        </w:rPr>
        <w:t>а №44-ФЗ</w:t>
      </w:r>
      <w:r w:rsidR="00FC089D">
        <w:rPr>
          <w:rFonts w:ascii="Arial" w:eastAsia="Calibri" w:hAnsi="Arial" w:cs="Arial"/>
          <w:sz w:val="24"/>
          <w:szCs w:val="24"/>
        </w:rPr>
        <w:t xml:space="preserve"> </w:t>
      </w:r>
      <w:r w:rsidRPr="00734FB3">
        <w:rPr>
          <w:rFonts w:ascii="Arial" w:eastAsia="Calibri" w:hAnsi="Arial" w:cs="Arial"/>
          <w:sz w:val="24"/>
          <w:szCs w:val="24"/>
        </w:rPr>
        <w:t>не указана цена в договоре</w:t>
      </w:r>
      <w:r w:rsidR="00FC089D">
        <w:rPr>
          <w:rFonts w:ascii="Arial" w:eastAsia="Calibri" w:hAnsi="Arial" w:cs="Arial"/>
          <w:sz w:val="24"/>
          <w:szCs w:val="24"/>
        </w:rPr>
        <w:t xml:space="preserve"> (по тексту акта),</w:t>
      </w:r>
      <w:r w:rsidRPr="00734FB3">
        <w:rPr>
          <w:rFonts w:ascii="Arial" w:eastAsia="Calibri" w:hAnsi="Arial" w:cs="Arial"/>
          <w:sz w:val="24"/>
          <w:szCs w:val="24"/>
        </w:rPr>
        <w:t xml:space="preserve"> не указано максимальное значение цены в договоре на оказание курьерских услуг</w:t>
      </w:r>
      <w:r w:rsidR="00FC089D">
        <w:rPr>
          <w:rFonts w:ascii="Arial" w:eastAsia="Calibri" w:hAnsi="Arial" w:cs="Arial"/>
          <w:sz w:val="24"/>
          <w:szCs w:val="24"/>
        </w:rPr>
        <w:t xml:space="preserve"> (по тексту акта).</w:t>
      </w:r>
      <w:r w:rsidRPr="00734FB3">
        <w:rPr>
          <w:rFonts w:ascii="Arial" w:eastAsia="Calibri" w:hAnsi="Arial" w:cs="Arial"/>
          <w:sz w:val="24"/>
          <w:szCs w:val="24"/>
        </w:rPr>
        <w:t xml:space="preserve"> </w:t>
      </w:r>
    </w:p>
    <w:p w:rsidR="003F31E7" w:rsidRPr="00A73100" w:rsidRDefault="003F31E7" w:rsidP="00506ED6">
      <w:pPr>
        <w:autoSpaceDE w:val="0"/>
        <w:autoSpaceDN w:val="0"/>
        <w:adjustRightInd w:val="0"/>
        <w:rPr>
          <w:rFonts w:ascii="Arial" w:eastAsia="Calibri" w:hAnsi="Arial" w:cs="Arial"/>
          <w:sz w:val="24"/>
          <w:szCs w:val="24"/>
        </w:rPr>
      </w:pPr>
      <w:r w:rsidRPr="00A73100">
        <w:rPr>
          <w:rFonts w:ascii="Arial" w:eastAsia="Calibri" w:hAnsi="Arial" w:cs="Arial"/>
          <w:sz w:val="24"/>
          <w:szCs w:val="24"/>
        </w:rPr>
        <w:t xml:space="preserve">Все представленные договоры на поставку топлива, горюче – смазочных материалов заключены </w:t>
      </w:r>
      <w:r w:rsidRPr="00A73100">
        <w:rPr>
          <w:rFonts w:ascii="Arial" w:eastAsia="Calibri" w:hAnsi="Arial" w:cs="Arial"/>
          <w:b/>
          <w:sz w:val="24"/>
          <w:szCs w:val="24"/>
        </w:rPr>
        <w:t>в нарушение</w:t>
      </w:r>
      <w:r w:rsidRPr="00A73100">
        <w:rPr>
          <w:rFonts w:ascii="Arial" w:eastAsia="Calibri" w:hAnsi="Arial" w:cs="Arial"/>
          <w:sz w:val="24"/>
          <w:szCs w:val="24"/>
        </w:rPr>
        <w:t xml:space="preserve"> требований </w:t>
      </w:r>
      <w:hyperlink r:id="rId44" w:history="1">
        <w:r w:rsidRPr="00A73100">
          <w:rPr>
            <w:rFonts w:ascii="Arial" w:eastAsia="Calibri" w:hAnsi="Arial" w:cs="Arial"/>
            <w:sz w:val="24"/>
            <w:szCs w:val="24"/>
          </w:rPr>
          <w:t>Постановлени</w:t>
        </w:r>
      </w:hyperlink>
      <w:r w:rsidRPr="00A73100">
        <w:rPr>
          <w:rFonts w:ascii="Arial" w:eastAsia="Calibri" w:hAnsi="Arial" w:cs="Arial"/>
          <w:sz w:val="24"/>
          <w:szCs w:val="24"/>
        </w:rPr>
        <w:t>я Правительства Российской Федерации от 13.01.2014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которым установлена необходимость при заключении контракта на поставку топлива моторного, включая автомобильный и авиационный бензин, указывать формулу цены и максимальное значение цены контракта.</w:t>
      </w:r>
    </w:p>
    <w:p w:rsidR="003F31E7" w:rsidRPr="00A73100" w:rsidRDefault="003F31E7" w:rsidP="00506ED6">
      <w:pPr>
        <w:autoSpaceDE w:val="0"/>
        <w:autoSpaceDN w:val="0"/>
        <w:adjustRightInd w:val="0"/>
        <w:rPr>
          <w:rFonts w:ascii="Arial" w:eastAsia="Calibri" w:hAnsi="Arial" w:cs="Arial"/>
          <w:sz w:val="24"/>
          <w:szCs w:val="24"/>
        </w:rPr>
      </w:pPr>
      <w:r w:rsidRPr="00A73100">
        <w:rPr>
          <w:rFonts w:ascii="Arial" w:eastAsia="Times New Roman" w:hAnsi="Arial" w:cs="Arial"/>
          <w:sz w:val="24"/>
          <w:szCs w:val="24"/>
          <w:lang w:eastAsia="ru-RU"/>
        </w:rPr>
        <w:t xml:space="preserve">Кроме того, договоры, заключенные </w:t>
      </w:r>
      <w:r w:rsidRPr="00A73100">
        <w:rPr>
          <w:rFonts w:ascii="Arial" w:eastAsia="Calibri" w:hAnsi="Arial" w:cs="Arial"/>
          <w:sz w:val="24"/>
          <w:szCs w:val="24"/>
        </w:rPr>
        <w:t>с ООО Торговый дом «Фортуна» (</w:t>
      </w:r>
      <w:r w:rsidRPr="00A73100">
        <w:rPr>
          <w:rFonts w:ascii="Arial" w:eastAsia="Times New Roman" w:hAnsi="Arial" w:cs="Arial"/>
          <w:sz w:val="24"/>
          <w:szCs w:val="24"/>
          <w:lang w:eastAsia="ru-RU"/>
        </w:rPr>
        <w:t xml:space="preserve">цена каждого составляет 599000,00 руб.), фактически образуют единую сделку по закупке топлива и горюче – смазочных материалов, искусственно раздробленную и оформленную несколькими самостоятельными договорами для формального соблюдения ограничения, предусмотренного </w:t>
      </w:r>
      <w:r w:rsidRPr="00A73100">
        <w:rPr>
          <w:rFonts w:ascii="Arial" w:eastAsia="Calibri" w:hAnsi="Arial" w:cs="Arial"/>
          <w:sz w:val="24"/>
          <w:szCs w:val="24"/>
        </w:rPr>
        <w:t>п.4 ч.1 ст.93 Закона №44-ФЗ</w:t>
      </w:r>
      <w:r w:rsidRPr="00A73100">
        <w:rPr>
          <w:rFonts w:ascii="Arial" w:eastAsia="Times New Roman" w:hAnsi="Arial" w:cs="Arial"/>
          <w:sz w:val="24"/>
          <w:szCs w:val="24"/>
          <w:lang w:eastAsia="ru-RU"/>
        </w:rPr>
        <w:t>. По мнению КСО Братского района, заключение договоров в данной ситуации по итогам конкурентной закупки могло бы привести к сокращению расходов Предприятия.</w:t>
      </w:r>
    </w:p>
    <w:p w:rsidR="003F31E7" w:rsidRPr="00A73100" w:rsidRDefault="003F31E7" w:rsidP="00506ED6">
      <w:pPr>
        <w:autoSpaceDE w:val="0"/>
        <w:autoSpaceDN w:val="0"/>
        <w:adjustRightInd w:val="0"/>
        <w:rPr>
          <w:rFonts w:ascii="Arial" w:eastAsia="Times New Roman" w:hAnsi="Arial" w:cs="Arial"/>
          <w:bCs/>
          <w:sz w:val="24"/>
          <w:szCs w:val="24"/>
          <w:lang w:eastAsia="ru-RU"/>
        </w:rPr>
      </w:pPr>
      <w:r w:rsidRPr="00A73100">
        <w:rPr>
          <w:rFonts w:ascii="Arial" w:eastAsia="Times New Roman" w:hAnsi="Arial" w:cs="Arial"/>
          <w:bCs/>
          <w:sz w:val="24"/>
          <w:szCs w:val="24"/>
          <w:lang w:eastAsia="ru-RU"/>
        </w:rPr>
        <w:lastRenderedPageBreak/>
        <w:t xml:space="preserve">В проверяемом периоде Предприятием заключались договоры на оказание услуг </w:t>
      </w:r>
      <w:proofErr w:type="spellStart"/>
      <w:r w:rsidRPr="00A73100">
        <w:rPr>
          <w:rFonts w:ascii="Arial" w:eastAsia="Times New Roman" w:hAnsi="Arial" w:cs="Arial"/>
          <w:bCs/>
          <w:sz w:val="24"/>
          <w:szCs w:val="24"/>
          <w:lang w:eastAsia="ru-RU"/>
        </w:rPr>
        <w:t>гражданско</w:t>
      </w:r>
      <w:proofErr w:type="spellEnd"/>
      <w:r w:rsidRPr="00A73100">
        <w:rPr>
          <w:rFonts w:ascii="Arial" w:eastAsia="Times New Roman" w:hAnsi="Arial" w:cs="Arial"/>
          <w:bCs/>
          <w:sz w:val="24"/>
          <w:szCs w:val="24"/>
          <w:lang w:eastAsia="ru-RU"/>
        </w:rPr>
        <w:t>–правового характера.</w:t>
      </w:r>
    </w:p>
    <w:p w:rsidR="003F31E7" w:rsidRPr="00A73100" w:rsidRDefault="003F31E7" w:rsidP="00506ED6">
      <w:pPr>
        <w:autoSpaceDE w:val="0"/>
        <w:autoSpaceDN w:val="0"/>
        <w:adjustRightInd w:val="0"/>
        <w:rPr>
          <w:rFonts w:ascii="Arial" w:eastAsia="Times New Roman" w:hAnsi="Arial" w:cs="Arial"/>
          <w:bCs/>
          <w:sz w:val="24"/>
          <w:szCs w:val="24"/>
          <w:lang w:eastAsia="ru-RU"/>
        </w:rPr>
      </w:pPr>
      <w:r w:rsidRPr="00A73100">
        <w:rPr>
          <w:rFonts w:ascii="Arial" w:eastAsia="Times New Roman" w:hAnsi="Arial" w:cs="Arial"/>
          <w:bCs/>
          <w:sz w:val="24"/>
          <w:szCs w:val="24"/>
          <w:lang w:eastAsia="ru-RU"/>
        </w:rPr>
        <w:t>В течение 2022 года заключено 12 договоров на оказание услуг по техническому осмотру транспортных средств при выпуске на линию (услуги механика).</w:t>
      </w:r>
    </w:p>
    <w:p w:rsidR="003F31E7" w:rsidRPr="00A73100" w:rsidRDefault="003F31E7" w:rsidP="00506ED6">
      <w:pPr>
        <w:autoSpaceDE w:val="0"/>
        <w:autoSpaceDN w:val="0"/>
        <w:adjustRightInd w:val="0"/>
        <w:rPr>
          <w:rFonts w:ascii="Arial" w:eastAsia="Times New Roman" w:hAnsi="Arial" w:cs="Arial"/>
          <w:bCs/>
          <w:sz w:val="24"/>
          <w:szCs w:val="24"/>
          <w:lang w:eastAsia="ru-RU"/>
        </w:rPr>
      </w:pPr>
      <w:r w:rsidRPr="00A73100">
        <w:rPr>
          <w:rFonts w:ascii="Arial" w:eastAsia="Times New Roman" w:hAnsi="Arial" w:cs="Arial"/>
          <w:bCs/>
          <w:sz w:val="24"/>
          <w:szCs w:val="24"/>
          <w:lang w:eastAsia="ru-RU"/>
        </w:rPr>
        <w:t>В каждом договоре предусмотрен объем услуг с указанием транспортных средств, подлежащих техническому осмотру (п.1.1.), установлена обязанность исполнителя оказать услуги в полном объеме (п.2.1.), определен размер денежного вознаграждения исполнителя за выполнение обязательств, предусмотренных договором (п.3.1.).</w:t>
      </w:r>
    </w:p>
    <w:p w:rsidR="00FC089D" w:rsidRDefault="003F31E7" w:rsidP="00506ED6">
      <w:pPr>
        <w:autoSpaceDE w:val="0"/>
        <w:autoSpaceDN w:val="0"/>
        <w:adjustRightInd w:val="0"/>
        <w:rPr>
          <w:rFonts w:ascii="Arial" w:eastAsia="Times New Roman" w:hAnsi="Arial" w:cs="Arial"/>
          <w:bCs/>
          <w:sz w:val="24"/>
          <w:szCs w:val="24"/>
          <w:lang w:eastAsia="ru-RU"/>
        </w:rPr>
      </w:pPr>
      <w:r w:rsidRPr="00A73100">
        <w:rPr>
          <w:rFonts w:ascii="Arial" w:eastAsia="Times New Roman" w:hAnsi="Arial" w:cs="Arial"/>
          <w:bCs/>
          <w:sz w:val="24"/>
          <w:szCs w:val="24"/>
          <w:lang w:eastAsia="ru-RU"/>
        </w:rPr>
        <w:t xml:space="preserve">В ходе проведения выборочной проверки установлено </w:t>
      </w:r>
      <w:r w:rsidRPr="00A73100">
        <w:rPr>
          <w:rFonts w:ascii="Arial" w:eastAsia="Times New Roman" w:hAnsi="Arial" w:cs="Arial"/>
          <w:b/>
          <w:bCs/>
          <w:sz w:val="24"/>
          <w:szCs w:val="24"/>
          <w:lang w:eastAsia="ru-RU"/>
        </w:rPr>
        <w:t>несоответствие объема</w:t>
      </w:r>
      <w:r w:rsidRPr="00A73100">
        <w:rPr>
          <w:rFonts w:ascii="Arial" w:eastAsia="Times New Roman" w:hAnsi="Arial" w:cs="Arial"/>
          <w:bCs/>
          <w:sz w:val="24"/>
          <w:szCs w:val="24"/>
          <w:lang w:eastAsia="ru-RU"/>
        </w:rPr>
        <w:t xml:space="preserve"> принятых по актам услуг объемам, предусмотренным заключенными договорами</w:t>
      </w:r>
      <w:r w:rsidR="00FC089D">
        <w:rPr>
          <w:rFonts w:ascii="Arial" w:eastAsia="Times New Roman" w:hAnsi="Arial" w:cs="Arial"/>
          <w:bCs/>
          <w:sz w:val="24"/>
          <w:szCs w:val="24"/>
          <w:lang w:eastAsia="ru-RU"/>
        </w:rPr>
        <w:t xml:space="preserve"> (по тексту акта).</w:t>
      </w:r>
    </w:p>
    <w:p w:rsidR="003F31E7" w:rsidRPr="00A73100" w:rsidRDefault="003F31E7" w:rsidP="00506ED6">
      <w:pPr>
        <w:autoSpaceDE w:val="0"/>
        <w:autoSpaceDN w:val="0"/>
        <w:adjustRightInd w:val="0"/>
        <w:rPr>
          <w:rFonts w:ascii="Arial" w:hAnsi="Arial" w:cs="Arial"/>
          <w:sz w:val="24"/>
          <w:szCs w:val="24"/>
        </w:rPr>
      </w:pPr>
      <w:r w:rsidRPr="00FC089D">
        <w:rPr>
          <w:rFonts w:ascii="Arial" w:hAnsi="Arial" w:cs="Arial"/>
          <w:sz w:val="24"/>
          <w:szCs w:val="24"/>
        </w:rPr>
        <w:t xml:space="preserve">Оплата по договору оказания услуг должна осуществляться за фактически оказанные услуги, цена договора определяется применительно к согласованному в нем объему услуг. В связи с этим уменьшение объема оказываемых услуг влечет соразмерное уменьшение цены договора. Предприятием же, </w:t>
      </w:r>
      <w:r w:rsidRPr="00FC089D">
        <w:rPr>
          <w:rFonts w:ascii="Arial" w:hAnsi="Arial" w:cs="Arial"/>
          <w:b/>
          <w:sz w:val="24"/>
          <w:szCs w:val="24"/>
        </w:rPr>
        <w:t>в нарушение</w:t>
      </w:r>
      <w:r w:rsidRPr="00FC089D">
        <w:rPr>
          <w:rFonts w:ascii="Arial" w:hAnsi="Arial" w:cs="Arial"/>
          <w:sz w:val="24"/>
          <w:szCs w:val="24"/>
        </w:rPr>
        <w:t xml:space="preserve"> </w:t>
      </w:r>
      <w:proofErr w:type="gramStart"/>
      <w:r w:rsidRPr="00FC089D">
        <w:rPr>
          <w:rFonts w:ascii="Arial" w:hAnsi="Arial" w:cs="Arial"/>
          <w:sz w:val="24"/>
          <w:szCs w:val="24"/>
        </w:rPr>
        <w:t>п.1,п.</w:t>
      </w:r>
      <w:proofErr w:type="gramEnd"/>
      <w:r w:rsidRPr="00FC089D">
        <w:rPr>
          <w:rFonts w:ascii="Arial" w:hAnsi="Arial" w:cs="Arial"/>
          <w:sz w:val="24"/>
          <w:szCs w:val="24"/>
        </w:rPr>
        <w:t xml:space="preserve"> 2 ч.1 ст.94 Закона №44-ФЗ, условий заключенных договоров, при уменьшении объема оказанных услуг (услуги оказывались не в отношении всех предусмотренных договором транспортных средств), стоимость услуг оплачивалась в полном размере, в результате чего Предприятием излишне уплачены денежные средства. В связи с отсутствием в договорах расчета формирования цены нет возможности определить объем излишне уплаченных средств.</w:t>
      </w:r>
    </w:p>
    <w:p w:rsidR="003F31E7" w:rsidRPr="003F31E7" w:rsidRDefault="003F31E7" w:rsidP="00663D5F">
      <w:pPr>
        <w:spacing w:before="120"/>
        <w:rPr>
          <w:rFonts w:ascii="Arial" w:eastAsia="Times New Roman" w:hAnsi="Arial" w:cs="Arial"/>
          <w:b/>
          <w:sz w:val="24"/>
          <w:szCs w:val="24"/>
          <w:u w:val="single"/>
          <w:lang w:eastAsia="ru-RU"/>
        </w:rPr>
      </w:pPr>
      <w:r w:rsidRPr="003F31E7">
        <w:rPr>
          <w:rFonts w:ascii="Arial" w:eastAsia="Times New Roman" w:hAnsi="Arial" w:cs="Arial"/>
          <w:b/>
          <w:sz w:val="24"/>
          <w:szCs w:val="24"/>
          <w:u w:val="single"/>
          <w:lang w:eastAsia="ru-RU"/>
        </w:rPr>
        <w:t>Проверка состояния расчетов с дебиторами и кредиторами</w:t>
      </w:r>
    </w:p>
    <w:p w:rsidR="003F31E7" w:rsidRPr="003F31E7" w:rsidRDefault="003F31E7" w:rsidP="00506ED6">
      <w:pPr>
        <w:rPr>
          <w:rFonts w:ascii="Arial" w:eastAsia="Times New Roman" w:hAnsi="Arial" w:cs="Arial"/>
          <w:sz w:val="24"/>
          <w:szCs w:val="24"/>
          <w:lang w:eastAsia="ru-RU"/>
        </w:rPr>
      </w:pPr>
      <w:r w:rsidRPr="003F31E7">
        <w:rPr>
          <w:rFonts w:ascii="Arial" w:eastAsia="Times New Roman" w:hAnsi="Arial" w:cs="Arial"/>
          <w:sz w:val="24"/>
          <w:szCs w:val="24"/>
          <w:lang w:eastAsia="ru-RU"/>
        </w:rPr>
        <w:t>Сведения о кредиторской задолженности в разрезе поставщиков и подрядчиков, согласно оборотно-сальдовой ведомости по сч.60 «Расчеты с поставщиками и подрядчиками» за 2022 год:</w:t>
      </w:r>
    </w:p>
    <w:p w:rsidR="003F31E7" w:rsidRPr="003F31E7" w:rsidRDefault="003F31E7" w:rsidP="00506ED6">
      <w:pPr>
        <w:jc w:val="right"/>
        <w:rPr>
          <w:rFonts w:ascii="Arial" w:eastAsia="Times New Roman" w:hAnsi="Arial" w:cs="Arial"/>
          <w:sz w:val="24"/>
          <w:szCs w:val="24"/>
          <w:lang w:eastAsia="ru-RU"/>
        </w:rPr>
      </w:pPr>
      <w:r w:rsidRPr="003F31E7">
        <w:rPr>
          <w:rFonts w:ascii="Arial" w:eastAsia="Times New Roman" w:hAnsi="Arial" w:cs="Arial"/>
          <w:sz w:val="24"/>
          <w:szCs w:val="24"/>
          <w:lang w:eastAsia="ru-RU"/>
        </w:rPr>
        <w:t>тыс. руб.</w:t>
      </w:r>
    </w:p>
    <w:tbl>
      <w:tblPr>
        <w:tblStyle w:val="24"/>
        <w:tblW w:w="9639" w:type="dxa"/>
        <w:jc w:val="center"/>
        <w:tblLook w:val="04A0" w:firstRow="1" w:lastRow="0" w:firstColumn="1" w:lastColumn="0" w:noHBand="0" w:noVBand="1"/>
      </w:tblPr>
      <w:tblGrid>
        <w:gridCol w:w="4528"/>
        <w:gridCol w:w="2921"/>
        <w:gridCol w:w="2190"/>
      </w:tblGrid>
      <w:tr w:rsidR="003F31E7" w:rsidRPr="00663D5F" w:rsidTr="003F31E7">
        <w:trPr>
          <w:jc w:val="center"/>
        </w:trPr>
        <w:tc>
          <w:tcPr>
            <w:tcW w:w="4395" w:type="dxa"/>
          </w:tcPr>
          <w:p w:rsidR="003F31E7" w:rsidRPr="00663D5F" w:rsidRDefault="003F31E7" w:rsidP="00506ED6">
            <w:pPr>
              <w:jc w:val="center"/>
              <w:rPr>
                <w:rFonts w:ascii="Arial" w:eastAsia="Times New Roman" w:hAnsi="Arial" w:cs="Arial"/>
                <w:b/>
                <w:sz w:val="18"/>
                <w:szCs w:val="18"/>
                <w:lang w:eastAsia="ru-RU"/>
              </w:rPr>
            </w:pPr>
            <w:r w:rsidRPr="00663D5F">
              <w:rPr>
                <w:rFonts w:ascii="Arial" w:eastAsia="Times New Roman" w:hAnsi="Arial" w:cs="Arial"/>
                <w:b/>
                <w:sz w:val="18"/>
                <w:szCs w:val="18"/>
                <w:lang w:eastAsia="ru-RU"/>
              </w:rPr>
              <w:t>Наименование</w:t>
            </w:r>
          </w:p>
        </w:tc>
        <w:tc>
          <w:tcPr>
            <w:tcW w:w="2835" w:type="dxa"/>
          </w:tcPr>
          <w:p w:rsidR="003F31E7" w:rsidRPr="00663D5F" w:rsidRDefault="003F31E7" w:rsidP="00506ED6">
            <w:pPr>
              <w:jc w:val="center"/>
              <w:rPr>
                <w:rFonts w:ascii="Arial" w:eastAsia="Times New Roman" w:hAnsi="Arial" w:cs="Arial"/>
                <w:b/>
                <w:sz w:val="18"/>
                <w:szCs w:val="18"/>
                <w:lang w:eastAsia="ru-RU"/>
              </w:rPr>
            </w:pPr>
            <w:r w:rsidRPr="00663D5F">
              <w:rPr>
                <w:rFonts w:ascii="Arial" w:eastAsia="Times New Roman" w:hAnsi="Arial" w:cs="Arial"/>
                <w:b/>
                <w:sz w:val="18"/>
                <w:szCs w:val="18"/>
                <w:lang w:eastAsia="ru-RU"/>
              </w:rPr>
              <w:t>На 01.01.2022</w:t>
            </w:r>
          </w:p>
        </w:tc>
        <w:tc>
          <w:tcPr>
            <w:tcW w:w="2126" w:type="dxa"/>
          </w:tcPr>
          <w:p w:rsidR="003F31E7" w:rsidRPr="00663D5F" w:rsidRDefault="003F31E7" w:rsidP="00506ED6">
            <w:pPr>
              <w:jc w:val="center"/>
              <w:rPr>
                <w:rFonts w:ascii="Arial" w:eastAsia="Times New Roman" w:hAnsi="Arial" w:cs="Arial"/>
                <w:b/>
                <w:sz w:val="18"/>
                <w:szCs w:val="18"/>
                <w:lang w:eastAsia="ru-RU"/>
              </w:rPr>
            </w:pPr>
            <w:r w:rsidRPr="00663D5F">
              <w:rPr>
                <w:rFonts w:ascii="Arial" w:eastAsia="Times New Roman" w:hAnsi="Arial" w:cs="Arial"/>
                <w:b/>
                <w:sz w:val="18"/>
                <w:szCs w:val="18"/>
                <w:lang w:eastAsia="ru-RU"/>
              </w:rPr>
              <w:t>На 01.01.2023</w:t>
            </w:r>
          </w:p>
        </w:tc>
      </w:tr>
      <w:tr w:rsidR="003F31E7" w:rsidRPr="00663D5F" w:rsidTr="003F31E7">
        <w:trPr>
          <w:jc w:val="center"/>
        </w:trPr>
        <w:tc>
          <w:tcPr>
            <w:tcW w:w="4395" w:type="dxa"/>
          </w:tcPr>
          <w:p w:rsidR="003F31E7" w:rsidRPr="00663D5F" w:rsidRDefault="003F31E7" w:rsidP="00506ED6">
            <w:pPr>
              <w:rPr>
                <w:rFonts w:ascii="Arial" w:eastAsia="Times New Roman" w:hAnsi="Arial" w:cs="Arial"/>
                <w:sz w:val="18"/>
                <w:szCs w:val="18"/>
                <w:lang w:eastAsia="ru-RU"/>
              </w:rPr>
            </w:pPr>
            <w:proofErr w:type="spellStart"/>
            <w:r w:rsidRPr="00663D5F">
              <w:rPr>
                <w:rFonts w:ascii="Arial" w:eastAsia="Times New Roman" w:hAnsi="Arial" w:cs="Arial"/>
                <w:sz w:val="18"/>
                <w:szCs w:val="18"/>
                <w:lang w:eastAsia="ru-RU"/>
              </w:rPr>
              <w:t>Михальченков</w:t>
            </w:r>
            <w:proofErr w:type="spellEnd"/>
            <w:r w:rsidRPr="00663D5F">
              <w:rPr>
                <w:rFonts w:ascii="Arial" w:eastAsia="Times New Roman" w:hAnsi="Arial" w:cs="Arial"/>
                <w:sz w:val="18"/>
                <w:szCs w:val="18"/>
                <w:lang w:eastAsia="ru-RU"/>
              </w:rPr>
              <w:t xml:space="preserve"> Дмитрий Федорович</w:t>
            </w:r>
          </w:p>
        </w:tc>
        <w:tc>
          <w:tcPr>
            <w:tcW w:w="2835" w:type="dxa"/>
          </w:tcPr>
          <w:p w:rsidR="003F31E7" w:rsidRPr="00663D5F" w:rsidRDefault="003F31E7" w:rsidP="00506ED6">
            <w:pPr>
              <w:jc w:val="center"/>
              <w:rPr>
                <w:rFonts w:ascii="Arial" w:eastAsia="Times New Roman" w:hAnsi="Arial" w:cs="Arial"/>
                <w:sz w:val="18"/>
                <w:szCs w:val="18"/>
                <w:lang w:eastAsia="ru-RU"/>
              </w:rPr>
            </w:pPr>
            <w:r w:rsidRPr="00663D5F">
              <w:rPr>
                <w:rFonts w:ascii="Arial" w:eastAsia="Times New Roman" w:hAnsi="Arial" w:cs="Arial"/>
                <w:sz w:val="18"/>
                <w:szCs w:val="18"/>
                <w:lang w:eastAsia="ru-RU"/>
              </w:rPr>
              <w:t>-</w:t>
            </w:r>
          </w:p>
        </w:tc>
        <w:tc>
          <w:tcPr>
            <w:tcW w:w="2126" w:type="dxa"/>
          </w:tcPr>
          <w:p w:rsidR="003F31E7" w:rsidRPr="00663D5F" w:rsidRDefault="003F31E7" w:rsidP="00506ED6">
            <w:pPr>
              <w:jc w:val="center"/>
              <w:rPr>
                <w:rFonts w:ascii="Arial" w:eastAsia="Times New Roman" w:hAnsi="Arial" w:cs="Arial"/>
                <w:sz w:val="18"/>
                <w:szCs w:val="18"/>
                <w:lang w:eastAsia="ru-RU"/>
              </w:rPr>
            </w:pPr>
            <w:r w:rsidRPr="00663D5F">
              <w:rPr>
                <w:rFonts w:ascii="Arial" w:eastAsia="Times New Roman" w:hAnsi="Arial" w:cs="Arial"/>
                <w:sz w:val="18"/>
                <w:szCs w:val="18"/>
                <w:lang w:eastAsia="ru-RU"/>
              </w:rPr>
              <w:t>0,98</w:t>
            </w:r>
          </w:p>
        </w:tc>
      </w:tr>
      <w:tr w:rsidR="003F31E7" w:rsidRPr="00663D5F" w:rsidTr="003F31E7">
        <w:trPr>
          <w:jc w:val="center"/>
        </w:trPr>
        <w:tc>
          <w:tcPr>
            <w:tcW w:w="4395" w:type="dxa"/>
          </w:tcPr>
          <w:p w:rsidR="003F31E7" w:rsidRPr="00663D5F" w:rsidRDefault="003F31E7" w:rsidP="00506ED6">
            <w:pPr>
              <w:rPr>
                <w:rFonts w:ascii="Arial" w:eastAsia="Times New Roman" w:hAnsi="Arial" w:cs="Arial"/>
                <w:sz w:val="18"/>
                <w:szCs w:val="18"/>
                <w:lang w:eastAsia="ru-RU"/>
              </w:rPr>
            </w:pPr>
            <w:r w:rsidRPr="00663D5F">
              <w:rPr>
                <w:rFonts w:ascii="Arial" w:eastAsia="Times New Roman" w:hAnsi="Arial" w:cs="Arial"/>
                <w:sz w:val="18"/>
                <w:szCs w:val="18"/>
                <w:lang w:eastAsia="ru-RU"/>
              </w:rPr>
              <w:t>МУП "Вектор"</w:t>
            </w:r>
          </w:p>
        </w:tc>
        <w:tc>
          <w:tcPr>
            <w:tcW w:w="2835" w:type="dxa"/>
          </w:tcPr>
          <w:p w:rsidR="003F31E7" w:rsidRPr="00663D5F" w:rsidRDefault="003F31E7" w:rsidP="00506ED6">
            <w:pPr>
              <w:jc w:val="center"/>
              <w:rPr>
                <w:rFonts w:ascii="Arial" w:eastAsia="Times New Roman" w:hAnsi="Arial" w:cs="Arial"/>
                <w:sz w:val="18"/>
                <w:szCs w:val="18"/>
                <w:lang w:eastAsia="ru-RU"/>
              </w:rPr>
            </w:pPr>
            <w:r w:rsidRPr="00663D5F">
              <w:rPr>
                <w:rFonts w:ascii="Arial" w:eastAsia="Times New Roman" w:hAnsi="Arial" w:cs="Arial"/>
                <w:sz w:val="18"/>
                <w:szCs w:val="18"/>
                <w:lang w:eastAsia="ru-RU"/>
              </w:rPr>
              <w:t>35,0</w:t>
            </w:r>
          </w:p>
        </w:tc>
        <w:tc>
          <w:tcPr>
            <w:tcW w:w="2126" w:type="dxa"/>
          </w:tcPr>
          <w:p w:rsidR="003F31E7" w:rsidRPr="00663D5F" w:rsidRDefault="003F31E7" w:rsidP="00506ED6">
            <w:pPr>
              <w:jc w:val="center"/>
              <w:rPr>
                <w:rFonts w:ascii="Arial" w:eastAsia="Times New Roman" w:hAnsi="Arial" w:cs="Arial"/>
                <w:sz w:val="18"/>
                <w:szCs w:val="18"/>
                <w:lang w:eastAsia="ru-RU"/>
              </w:rPr>
            </w:pPr>
            <w:r w:rsidRPr="00663D5F">
              <w:rPr>
                <w:rFonts w:ascii="Arial" w:eastAsia="Times New Roman" w:hAnsi="Arial" w:cs="Arial"/>
                <w:sz w:val="18"/>
                <w:szCs w:val="18"/>
                <w:lang w:eastAsia="ru-RU"/>
              </w:rPr>
              <w:t>-</w:t>
            </w:r>
          </w:p>
        </w:tc>
      </w:tr>
      <w:tr w:rsidR="003F31E7" w:rsidRPr="00663D5F" w:rsidTr="003F31E7">
        <w:trPr>
          <w:jc w:val="center"/>
        </w:trPr>
        <w:tc>
          <w:tcPr>
            <w:tcW w:w="4395" w:type="dxa"/>
          </w:tcPr>
          <w:p w:rsidR="003F31E7" w:rsidRPr="00663D5F" w:rsidRDefault="003F31E7" w:rsidP="00506ED6">
            <w:pPr>
              <w:rPr>
                <w:rFonts w:ascii="Arial" w:eastAsia="Times New Roman" w:hAnsi="Arial" w:cs="Arial"/>
                <w:sz w:val="18"/>
                <w:szCs w:val="18"/>
                <w:lang w:eastAsia="ru-RU"/>
              </w:rPr>
            </w:pPr>
            <w:r w:rsidRPr="00663D5F">
              <w:rPr>
                <w:rFonts w:ascii="Arial" w:eastAsia="Times New Roman" w:hAnsi="Arial" w:cs="Arial"/>
                <w:sz w:val="18"/>
                <w:szCs w:val="18"/>
                <w:lang w:eastAsia="ru-RU"/>
              </w:rPr>
              <w:t>ООО «АВТОПРОФИ»</w:t>
            </w:r>
          </w:p>
        </w:tc>
        <w:tc>
          <w:tcPr>
            <w:tcW w:w="2835" w:type="dxa"/>
          </w:tcPr>
          <w:p w:rsidR="003F31E7" w:rsidRPr="00663D5F" w:rsidRDefault="003F31E7" w:rsidP="00506ED6">
            <w:pPr>
              <w:jc w:val="center"/>
              <w:rPr>
                <w:rFonts w:ascii="Arial" w:eastAsia="Times New Roman" w:hAnsi="Arial" w:cs="Arial"/>
                <w:sz w:val="18"/>
                <w:szCs w:val="18"/>
                <w:lang w:eastAsia="ru-RU"/>
              </w:rPr>
            </w:pPr>
            <w:r w:rsidRPr="00663D5F">
              <w:rPr>
                <w:rFonts w:ascii="Arial" w:eastAsia="Times New Roman" w:hAnsi="Arial" w:cs="Arial"/>
                <w:sz w:val="18"/>
                <w:szCs w:val="18"/>
                <w:lang w:eastAsia="ru-RU"/>
              </w:rPr>
              <w:t>1,9</w:t>
            </w:r>
          </w:p>
        </w:tc>
        <w:tc>
          <w:tcPr>
            <w:tcW w:w="2126" w:type="dxa"/>
          </w:tcPr>
          <w:p w:rsidR="003F31E7" w:rsidRPr="00663D5F" w:rsidRDefault="003F31E7" w:rsidP="00506ED6">
            <w:pPr>
              <w:jc w:val="center"/>
              <w:rPr>
                <w:rFonts w:ascii="Arial" w:eastAsia="Times New Roman" w:hAnsi="Arial" w:cs="Arial"/>
                <w:sz w:val="18"/>
                <w:szCs w:val="18"/>
                <w:lang w:eastAsia="ru-RU"/>
              </w:rPr>
            </w:pPr>
            <w:r w:rsidRPr="00663D5F">
              <w:rPr>
                <w:rFonts w:ascii="Arial" w:eastAsia="Times New Roman" w:hAnsi="Arial" w:cs="Arial"/>
                <w:sz w:val="18"/>
                <w:szCs w:val="18"/>
                <w:lang w:eastAsia="ru-RU"/>
              </w:rPr>
              <w:t>0,06</w:t>
            </w:r>
          </w:p>
        </w:tc>
      </w:tr>
      <w:tr w:rsidR="003F31E7" w:rsidRPr="00663D5F" w:rsidTr="003F31E7">
        <w:trPr>
          <w:jc w:val="center"/>
        </w:trPr>
        <w:tc>
          <w:tcPr>
            <w:tcW w:w="4395" w:type="dxa"/>
          </w:tcPr>
          <w:p w:rsidR="003F31E7" w:rsidRPr="00663D5F" w:rsidRDefault="003F31E7" w:rsidP="00506ED6">
            <w:pPr>
              <w:rPr>
                <w:rFonts w:ascii="Arial" w:eastAsia="Times New Roman" w:hAnsi="Arial" w:cs="Arial"/>
                <w:sz w:val="18"/>
                <w:szCs w:val="18"/>
                <w:lang w:eastAsia="ru-RU"/>
              </w:rPr>
            </w:pPr>
            <w:r w:rsidRPr="00663D5F">
              <w:rPr>
                <w:rFonts w:ascii="Arial" w:eastAsia="Times New Roman" w:hAnsi="Arial" w:cs="Arial"/>
                <w:sz w:val="18"/>
                <w:szCs w:val="18"/>
                <w:lang w:eastAsia="ru-RU"/>
              </w:rPr>
              <w:t>ООО «ГК ЕРМАК-Екатеринбург»</w:t>
            </w:r>
          </w:p>
        </w:tc>
        <w:tc>
          <w:tcPr>
            <w:tcW w:w="2835" w:type="dxa"/>
          </w:tcPr>
          <w:p w:rsidR="003F31E7" w:rsidRPr="00663D5F" w:rsidRDefault="003F31E7" w:rsidP="00506ED6">
            <w:pPr>
              <w:jc w:val="center"/>
              <w:rPr>
                <w:rFonts w:ascii="Arial" w:eastAsia="Times New Roman" w:hAnsi="Arial" w:cs="Arial"/>
                <w:sz w:val="18"/>
                <w:szCs w:val="18"/>
                <w:lang w:eastAsia="ru-RU"/>
              </w:rPr>
            </w:pPr>
            <w:r w:rsidRPr="00663D5F">
              <w:rPr>
                <w:rFonts w:ascii="Arial" w:eastAsia="Times New Roman" w:hAnsi="Arial" w:cs="Arial"/>
                <w:sz w:val="18"/>
                <w:szCs w:val="18"/>
                <w:lang w:eastAsia="ru-RU"/>
              </w:rPr>
              <w:t>-</w:t>
            </w:r>
          </w:p>
        </w:tc>
        <w:tc>
          <w:tcPr>
            <w:tcW w:w="2126" w:type="dxa"/>
          </w:tcPr>
          <w:p w:rsidR="003F31E7" w:rsidRPr="00663D5F" w:rsidRDefault="003F31E7" w:rsidP="00506ED6">
            <w:pPr>
              <w:jc w:val="center"/>
              <w:rPr>
                <w:rFonts w:ascii="Arial" w:eastAsia="Times New Roman" w:hAnsi="Arial" w:cs="Arial"/>
                <w:sz w:val="18"/>
                <w:szCs w:val="18"/>
                <w:lang w:eastAsia="ru-RU"/>
              </w:rPr>
            </w:pPr>
            <w:r w:rsidRPr="00663D5F">
              <w:rPr>
                <w:rFonts w:ascii="Arial" w:eastAsia="Times New Roman" w:hAnsi="Arial" w:cs="Arial"/>
                <w:sz w:val="18"/>
                <w:szCs w:val="18"/>
                <w:lang w:eastAsia="ru-RU"/>
              </w:rPr>
              <w:t>12,4</w:t>
            </w:r>
          </w:p>
        </w:tc>
      </w:tr>
      <w:tr w:rsidR="003F31E7" w:rsidRPr="00663D5F" w:rsidTr="003F31E7">
        <w:trPr>
          <w:jc w:val="center"/>
        </w:trPr>
        <w:tc>
          <w:tcPr>
            <w:tcW w:w="4395" w:type="dxa"/>
          </w:tcPr>
          <w:p w:rsidR="003F31E7" w:rsidRPr="00663D5F" w:rsidRDefault="003F31E7" w:rsidP="00506ED6">
            <w:pPr>
              <w:rPr>
                <w:rFonts w:ascii="Arial" w:eastAsia="Times New Roman" w:hAnsi="Arial" w:cs="Arial"/>
                <w:sz w:val="18"/>
                <w:szCs w:val="18"/>
                <w:lang w:eastAsia="ru-RU"/>
              </w:rPr>
            </w:pPr>
            <w:r w:rsidRPr="00663D5F">
              <w:rPr>
                <w:rFonts w:ascii="Arial" w:eastAsia="Times New Roman" w:hAnsi="Arial" w:cs="Arial"/>
                <w:sz w:val="18"/>
                <w:szCs w:val="18"/>
                <w:lang w:eastAsia="ru-RU"/>
              </w:rPr>
              <w:t>ООО «</w:t>
            </w:r>
            <w:proofErr w:type="spellStart"/>
            <w:r w:rsidRPr="00663D5F">
              <w:rPr>
                <w:rFonts w:ascii="Arial" w:eastAsia="Times New Roman" w:hAnsi="Arial" w:cs="Arial"/>
                <w:sz w:val="18"/>
                <w:szCs w:val="18"/>
                <w:lang w:eastAsia="ru-RU"/>
              </w:rPr>
              <w:t>ДемиМед</w:t>
            </w:r>
            <w:proofErr w:type="spellEnd"/>
            <w:r w:rsidRPr="00663D5F">
              <w:rPr>
                <w:rFonts w:ascii="Arial" w:eastAsia="Times New Roman" w:hAnsi="Arial" w:cs="Arial"/>
                <w:sz w:val="18"/>
                <w:szCs w:val="18"/>
                <w:lang w:eastAsia="ru-RU"/>
              </w:rPr>
              <w:t>»</w:t>
            </w:r>
          </w:p>
        </w:tc>
        <w:tc>
          <w:tcPr>
            <w:tcW w:w="2835" w:type="dxa"/>
          </w:tcPr>
          <w:p w:rsidR="003F31E7" w:rsidRPr="00663D5F" w:rsidRDefault="003F31E7" w:rsidP="00506ED6">
            <w:pPr>
              <w:jc w:val="center"/>
              <w:rPr>
                <w:rFonts w:ascii="Arial" w:eastAsia="Times New Roman" w:hAnsi="Arial" w:cs="Arial"/>
                <w:sz w:val="18"/>
                <w:szCs w:val="18"/>
                <w:lang w:eastAsia="ru-RU"/>
              </w:rPr>
            </w:pPr>
            <w:r w:rsidRPr="00663D5F">
              <w:rPr>
                <w:rFonts w:ascii="Arial" w:eastAsia="Times New Roman" w:hAnsi="Arial" w:cs="Arial"/>
                <w:sz w:val="18"/>
                <w:szCs w:val="18"/>
                <w:lang w:eastAsia="ru-RU"/>
              </w:rPr>
              <w:t>9,6</w:t>
            </w:r>
          </w:p>
        </w:tc>
        <w:tc>
          <w:tcPr>
            <w:tcW w:w="2126" w:type="dxa"/>
          </w:tcPr>
          <w:p w:rsidR="003F31E7" w:rsidRPr="00663D5F" w:rsidRDefault="003F31E7" w:rsidP="00506ED6">
            <w:pPr>
              <w:jc w:val="center"/>
              <w:rPr>
                <w:rFonts w:ascii="Arial" w:eastAsia="Times New Roman" w:hAnsi="Arial" w:cs="Arial"/>
                <w:sz w:val="18"/>
                <w:szCs w:val="18"/>
                <w:lang w:eastAsia="ru-RU"/>
              </w:rPr>
            </w:pPr>
            <w:r w:rsidRPr="00663D5F">
              <w:rPr>
                <w:rFonts w:ascii="Arial" w:eastAsia="Times New Roman" w:hAnsi="Arial" w:cs="Arial"/>
                <w:sz w:val="18"/>
                <w:szCs w:val="18"/>
                <w:lang w:eastAsia="ru-RU"/>
              </w:rPr>
              <w:t>-</w:t>
            </w:r>
          </w:p>
        </w:tc>
      </w:tr>
      <w:tr w:rsidR="003F31E7" w:rsidRPr="00663D5F" w:rsidTr="003F31E7">
        <w:trPr>
          <w:jc w:val="center"/>
        </w:trPr>
        <w:tc>
          <w:tcPr>
            <w:tcW w:w="4395" w:type="dxa"/>
          </w:tcPr>
          <w:p w:rsidR="003F31E7" w:rsidRPr="00663D5F" w:rsidRDefault="003F31E7" w:rsidP="00506ED6">
            <w:pPr>
              <w:rPr>
                <w:rFonts w:ascii="Arial" w:eastAsia="Times New Roman" w:hAnsi="Arial" w:cs="Arial"/>
                <w:sz w:val="18"/>
                <w:szCs w:val="18"/>
                <w:lang w:eastAsia="ru-RU"/>
              </w:rPr>
            </w:pPr>
            <w:r w:rsidRPr="00663D5F">
              <w:rPr>
                <w:rFonts w:ascii="Arial" w:eastAsia="Times New Roman" w:hAnsi="Arial" w:cs="Arial"/>
                <w:sz w:val="18"/>
                <w:szCs w:val="18"/>
                <w:lang w:eastAsia="ru-RU"/>
              </w:rPr>
              <w:t>ОСТРОВ СВОБОДЫ ООО</w:t>
            </w:r>
          </w:p>
        </w:tc>
        <w:tc>
          <w:tcPr>
            <w:tcW w:w="2835" w:type="dxa"/>
          </w:tcPr>
          <w:p w:rsidR="003F31E7" w:rsidRPr="00663D5F" w:rsidRDefault="003F31E7" w:rsidP="00506ED6">
            <w:pPr>
              <w:jc w:val="center"/>
              <w:rPr>
                <w:rFonts w:ascii="Arial" w:eastAsia="Times New Roman" w:hAnsi="Arial" w:cs="Arial"/>
                <w:sz w:val="18"/>
                <w:szCs w:val="18"/>
                <w:lang w:eastAsia="ru-RU"/>
              </w:rPr>
            </w:pPr>
            <w:r w:rsidRPr="00663D5F">
              <w:rPr>
                <w:rFonts w:ascii="Arial" w:eastAsia="Times New Roman" w:hAnsi="Arial" w:cs="Arial"/>
                <w:sz w:val="18"/>
                <w:szCs w:val="18"/>
                <w:lang w:eastAsia="ru-RU"/>
              </w:rPr>
              <w:t>4,8</w:t>
            </w:r>
          </w:p>
        </w:tc>
        <w:tc>
          <w:tcPr>
            <w:tcW w:w="2126" w:type="dxa"/>
          </w:tcPr>
          <w:p w:rsidR="003F31E7" w:rsidRPr="00663D5F" w:rsidRDefault="003F31E7" w:rsidP="00506ED6">
            <w:pPr>
              <w:jc w:val="center"/>
              <w:rPr>
                <w:rFonts w:ascii="Arial" w:eastAsia="Times New Roman" w:hAnsi="Arial" w:cs="Arial"/>
                <w:sz w:val="18"/>
                <w:szCs w:val="18"/>
                <w:lang w:eastAsia="ru-RU"/>
              </w:rPr>
            </w:pPr>
            <w:r w:rsidRPr="00663D5F">
              <w:rPr>
                <w:rFonts w:ascii="Arial" w:eastAsia="Times New Roman" w:hAnsi="Arial" w:cs="Arial"/>
                <w:sz w:val="18"/>
                <w:szCs w:val="18"/>
                <w:lang w:eastAsia="ru-RU"/>
              </w:rPr>
              <w:t>-</w:t>
            </w:r>
          </w:p>
        </w:tc>
      </w:tr>
      <w:tr w:rsidR="003F31E7" w:rsidRPr="00663D5F" w:rsidTr="003F31E7">
        <w:trPr>
          <w:jc w:val="center"/>
        </w:trPr>
        <w:tc>
          <w:tcPr>
            <w:tcW w:w="4395" w:type="dxa"/>
          </w:tcPr>
          <w:p w:rsidR="003F31E7" w:rsidRPr="00663D5F" w:rsidRDefault="003F31E7" w:rsidP="00506ED6">
            <w:pPr>
              <w:rPr>
                <w:rFonts w:ascii="Arial" w:eastAsia="Times New Roman" w:hAnsi="Arial" w:cs="Arial"/>
                <w:sz w:val="18"/>
                <w:szCs w:val="18"/>
                <w:lang w:eastAsia="ru-RU"/>
              </w:rPr>
            </w:pPr>
            <w:r w:rsidRPr="00663D5F">
              <w:rPr>
                <w:rFonts w:ascii="Arial" w:eastAsia="Times New Roman" w:hAnsi="Arial" w:cs="Arial"/>
                <w:sz w:val="18"/>
                <w:szCs w:val="18"/>
                <w:lang w:eastAsia="ru-RU"/>
              </w:rPr>
              <w:t>СЭЙФТЕК-СОФТ ООО ВЦ</w:t>
            </w:r>
          </w:p>
        </w:tc>
        <w:tc>
          <w:tcPr>
            <w:tcW w:w="2835" w:type="dxa"/>
          </w:tcPr>
          <w:p w:rsidR="003F31E7" w:rsidRPr="00663D5F" w:rsidRDefault="003F31E7" w:rsidP="00506ED6">
            <w:pPr>
              <w:jc w:val="center"/>
              <w:rPr>
                <w:rFonts w:ascii="Arial" w:eastAsia="Times New Roman" w:hAnsi="Arial" w:cs="Arial"/>
                <w:sz w:val="18"/>
                <w:szCs w:val="18"/>
                <w:lang w:eastAsia="ru-RU"/>
              </w:rPr>
            </w:pPr>
            <w:r w:rsidRPr="00663D5F">
              <w:rPr>
                <w:rFonts w:ascii="Arial" w:eastAsia="Times New Roman" w:hAnsi="Arial" w:cs="Arial"/>
                <w:sz w:val="18"/>
                <w:szCs w:val="18"/>
                <w:lang w:eastAsia="ru-RU"/>
              </w:rPr>
              <w:t>0,5</w:t>
            </w:r>
          </w:p>
        </w:tc>
        <w:tc>
          <w:tcPr>
            <w:tcW w:w="2126" w:type="dxa"/>
          </w:tcPr>
          <w:p w:rsidR="003F31E7" w:rsidRPr="00663D5F" w:rsidRDefault="003F31E7" w:rsidP="00506ED6">
            <w:pPr>
              <w:jc w:val="center"/>
              <w:rPr>
                <w:rFonts w:ascii="Arial" w:eastAsia="Times New Roman" w:hAnsi="Arial" w:cs="Arial"/>
                <w:sz w:val="18"/>
                <w:szCs w:val="18"/>
                <w:lang w:eastAsia="ru-RU"/>
              </w:rPr>
            </w:pPr>
            <w:r w:rsidRPr="00663D5F">
              <w:rPr>
                <w:rFonts w:ascii="Arial" w:eastAsia="Times New Roman" w:hAnsi="Arial" w:cs="Arial"/>
                <w:sz w:val="18"/>
                <w:szCs w:val="18"/>
                <w:lang w:eastAsia="ru-RU"/>
              </w:rPr>
              <w:t>-</w:t>
            </w:r>
          </w:p>
        </w:tc>
      </w:tr>
      <w:tr w:rsidR="003F31E7" w:rsidRPr="00663D5F" w:rsidTr="003F31E7">
        <w:trPr>
          <w:jc w:val="center"/>
        </w:trPr>
        <w:tc>
          <w:tcPr>
            <w:tcW w:w="4395" w:type="dxa"/>
          </w:tcPr>
          <w:p w:rsidR="003F31E7" w:rsidRPr="00663D5F" w:rsidRDefault="003F31E7" w:rsidP="00506ED6">
            <w:pPr>
              <w:rPr>
                <w:rFonts w:ascii="Arial" w:eastAsia="Times New Roman" w:hAnsi="Arial" w:cs="Arial"/>
                <w:sz w:val="18"/>
                <w:szCs w:val="18"/>
                <w:lang w:eastAsia="ru-RU"/>
              </w:rPr>
            </w:pPr>
            <w:r w:rsidRPr="00663D5F">
              <w:rPr>
                <w:rFonts w:ascii="Arial" w:eastAsia="Times New Roman" w:hAnsi="Arial" w:cs="Arial"/>
                <w:sz w:val="18"/>
                <w:szCs w:val="18"/>
                <w:lang w:eastAsia="ru-RU"/>
              </w:rPr>
              <w:t>ФОРТУНА ООО ТД</w:t>
            </w:r>
          </w:p>
        </w:tc>
        <w:tc>
          <w:tcPr>
            <w:tcW w:w="2835" w:type="dxa"/>
          </w:tcPr>
          <w:p w:rsidR="003F31E7" w:rsidRPr="00663D5F" w:rsidRDefault="003F31E7" w:rsidP="00506ED6">
            <w:pPr>
              <w:jc w:val="center"/>
              <w:rPr>
                <w:rFonts w:ascii="Arial" w:eastAsia="Times New Roman" w:hAnsi="Arial" w:cs="Arial"/>
                <w:sz w:val="18"/>
                <w:szCs w:val="18"/>
                <w:lang w:eastAsia="ru-RU"/>
              </w:rPr>
            </w:pPr>
            <w:r w:rsidRPr="00663D5F">
              <w:rPr>
                <w:rFonts w:ascii="Arial" w:eastAsia="Times New Roman" w:hAnsi="Arial" w:cs="Arial"/>
                <w:sz w:val="18"/>
                <w:szCs w:val="18"/>
                <w:lang w:eastAsia="ru-RU"/>
              </w:rPr>
              <w:t>73,9</w:t>
            </w:r>
          </w:p>
        </w:tc>
        <w:tc>
          <w:tcPr>
            <w:tcW w:w="2126" w:type="dxa"/>
          </w:tcPr>
          <w:p w:rsidR="003F31E7" w:rsidRPr="00663D5F" w:rsidRDefault="003F31E7" w:rsidP="00506ED6">
            <w:pPr>
              <w:jc w:val="center"/>
              <w:rPr>
                <w:rFonts w:ascii="Arial" w:eastAsia="Times New Roman" w:hAnsi="Arial" w:cs="Arial"/>
                <w:sz w:val="18"/>
                <w:szCs w:val="18"/>
                <w:lang w:eastAsia="ru-RU"/>
              </w:rPr>
            </w:pPr>
            <w:r w:rsidRPr="00663D5F">
              <w:rPr>
                <w:rFonts w:ascii="Arial" w:eastAsia="Times New Roman" w:hAnsi="Arial" w:cs="Arial"/>
                <w:sz w:val="18"/>
                <w:szCs w:val="18"/>
                <w:lang w:eastAsia="ru-RU"/>
              </w:rPr>
              <w:t>212,0</w:t>
            </w:r>
          </w:p>
        </w:tc>
      </w:tr>
      <w:tr w:rsidR="003F31E7" w:rsidRPr="00663D5F" w:rsidTr="003F31E7">
        <w:trPr>
          <w:jc w:val="center"/>
        </w:trPr>
        <w:tc>
          <w:tcPr>
            <w:tcW w:w="4395" w:type="dxa"/>
          </w:tcPr>
          <w:p w:rsidR="003F31E7" w:rsidRPr="00663D5F" w:rsidRDefault="003F31E7" w:rsidP="00506ED6">
            <w:pPr>
              <w:rPr>
                <w:rFonts w:ascii="Arial" w:eastAsia="Times New Roman" w:hAnsi="Arial" w:cs="Arial"/>
                <w:sz w:val="18"/>
                <w:szCs w:val="18"/>
                <w:lang w:eastAsia="ru-RU"/>
              </w:rPr>
            </w:pPr>
            <w:r w:rsidRPr="00663D5F">
              <w:rPr>
                <w:rFonts w:ascii="Arial" w:eastAsia="Times New Roman" w:hAnsi="Arial" w:cs="Arial"/>
                <w:sz w:val="18"/>
                <w:szCs w:val="18"/>
                <w:lang w:eastAsia="ru-RU"/>
              </w:rPr>
              <w:t>Щербин Константин Викторович</w:t>
            </w:r>
          </w:p>
        </w:tc>
        <w:tc>
          <w:tcPr>
            <w:tcW w:w="2835" w:type="dxa"/>
          </w:tcPr>
          <w:p w:rsidR="003F31E7" w:rsidRPr="00663D5F" w:rsidRDefault="003F31E7" w:rsidP="00506ED6">
            <w:pPr>
              <w:jc w:val="center"/>
              <w:rPr>
                <w:rFonts w:ascii="Arial" w:eastAsia="Times New Roman" w:hAnsi="Arial" w:cs="Arial"/>
                <w:sz w:val="18"/>
                <w:szCs w:val="18"/>
                <w:lang w:eastAsia="ru-RU"/>
              </w:rPr>
            </w:pPr>
            <w:r w:rsidRPr="00663D5F">
              <w:rPr>
                <w:rFonts w:ascii="Arial" w:eastAsia="Times New Roman" w:hAnsi="Arial" w:cs="Arial"/>
                <w:sz w:val="18"/>
                <w:szCs w:val="18"/>
                <w:lang w:eastAsia="ru-RU"/>
              </w:rPr>
              <w:t>295,0</w:t>
            </w:r>
          </w:p>
        </w:tc>
        <w:tc>
          <w:tcPr>
            <w:tcW w:w="2126" w:type="dxa"/>
          </w:tcPr>
          <w:p w:rsidR="003F31E7" w:rsidRPr="00663D5F" w:rsidRDefault="003F31E7" w:rsidP="00506ED6">
            <w:pPr>
              <w:jc w:val="center"/>
              <w:rPr>
                <w:rFonts w:ascii="Arial" w:eastAsia="Times New Roman" w:hAnsi="Arial" w:cs="Arial"/>
                <w:sz w:val="18"/>
                <w:szCs w:val="18"/>
                <w:lang w:eastAsia="ru-RU"/>
              </w:rPr>
            </w:pPr>
            <w:r w:rsidRPr="00663D5F">
              <w:rPr>
                <w:rFonts w:ascii="Arial" w:eastAsia="Times New Roman" w:hAnsi="Arial" w:cs="Arial"/>
                <w:sz w:val="18"/>
                <w:szCs w:val="18"/>
                <w:lang w:eastAsia="ru-RU"/>
              </w:rPr>
              <w:t>295,0</w:t>
            </w:r>
          </w:p>
        </w:tc>
      </w:tr>
      <w:tr w:rsidR="003F31E7" w:rsidRPr="00663D5F" w:rsidTr="003F31E7">
        <w:trPr>
          <w:jc w:val="center"/>
        </w:trPr>
        <w:tc>
          <w:tcPr>
            <w:tcW w:w="4395" w:type="dxa"/>
          </w:tcPr>
          <w:p w:rsidR="003F31E7" w:rsidRPr="00663D5F" w:rsidRDefault="003F31E7" w:rsidP="00506ED6">
            <w:pPr>
              <w:rPr>
                <w:rFonts w:ascii="Arial" w:eastAsia="Times New Roman" w:hAnsi="Arial" w:cs="Arial"/>
                <w:b/>
                <w:sz w:val="18"/>
                <w:szCs w:val="18"/>
                <w:lang w:eastAsia="ru-RU"/>
              </w:rPr>
            </w:pPr>
            <w:r w:rsidRPr="00663D5F">
              <w:rPr>
                <w:rFonts w:ascii="Arial" w:eastAsia="Times New Roman" w:hAnsi="Arial" w:cs="Arial"/>
                <w:b/>
                <w:sz w:val="18"/>
                <w:szCs w:val="18"/>
                <w:lang w:eastAsia="ru-RU"/>
              </w:rPr>
              <w:t xml:space="preserve">ИТОГО </w:t>
            </w:r>
          </w:p>
        </w:tc>
        <w:tc>
          <w:tcPr>
            <w:tcW w:w="2835" w:type="dxa"/>
            <w:tcBorders>
              <w:bottom w:val="single" w:sz="4" w:space="0" w:color="auto"/>
            </w:tcBorders>
          </w:tcPr>
          <w:p w:rsidR="003F31E7" w:rsidRPr="00663D5F" w:rsidRDefault="003F31E7" w:rsidP="00506ED6">
            <w:pPr>
              <w:jc w:val="center"/>
              <w:rPr>
                <w:rFonts w:ascii="Arial" w:eastAsia="Times New Roman" w:hAnsi="Arial" w:cs="Arial"/>
                <w:b/>
                <w:sz w:val="18"/>
                <w:szCs w:val="18"/>
                <w:lang w:eastAsia="ru-RU"/>
              </w:rPr>
            </w:pPr>
            <w:r w:rsidRPr="00663D5F">
              <w:rPr>
                <w:rFonts w:ascii="Arial" w:eastAsia="Times New Roman" w:hAnsi="Arial" w:cs="Arial"/>
                <w:b/>
                <w:sz w:val="18"/>
                <w:szCs w:val="18"/>
                <w:lang w:eastAsia="ru-RU"/>
              </w:rPr>
              <w:t>420,7</w:t>
            </w:r>
          </w:p>
        </w:tc>
        <w:tc>
          <w:tcPr>
            <w:tcW w:w="2126" w:type="dxa"/>
          </w:tcPr>
          <w:p w:rsidR="003F31E7" w:rsidRPr="00663D5F" w:rsidRDefault="003F31E7" w:rsidP="00506ED6">
            <w:pPr>
              <w:jc w:val="center"/>
              <w:rPr>
                <w:rFonts w:ascii="Arial" w:eastAsia="Times New Roman" w:hAnsi="Arial" w:cs="Arial"/>
                <w:b/>
                <w:sz w:val="18"/>
                <w:szCs w:val="18"/>
                <w:lang w:eastAsia="ru-RU"/>
              </w:rPr>
            </w:pPr>
            <w:r w:rsidRPr="00663D5F">
              <w:rPr>
                <w:rFonts w:ascii="Arial" w:eastAsia="Times New Roman" w:hAnsi="Arial" w:cs="Arial"/>
                <w:b/>
                <w:sz w:val="18"/>
                <w:szCs w:val="18"/>
                <w:lang w:eastAsia="ru-RU"/>
              </w:rPr>
              <w:t>520,4</w:t>
            </w:r>
          </w:p>
        </w:tc>
      </w:tr>
    </w:tbl>
    <w:p w:rsidR="003F31E7" w:rsidRPr="003F31E7" w:rsidRDefault="003F31E7" w:rsidP="00506ED6">
      <w:pPr>
        <w:spacing w:before="120"/>
        <w:rPr>
          <w:rFonts w:ascii="Arial" w:eastAsia="Times New Roman" w:hAnsi="Arial" w:cs="Arial"/>
          <w:sz w:val="24"/>
          <w:szCs w:val="24"/>
          <w:lang w:eastAsia="ru-RU"/>
        </w:rPr>
      </w:pPr>
      <w:r w:rsidRPr="003F31E7">
        <w:rPr>
          <w:rFonts w:ascii="Arial" w:eastAsia="Times New Roman" w:hAnsi="Arial" w:cs="Arial"/>
          <w:sz w:val="24"/>
          <w:szCs w:val="24"/>
          <w:lang w:eastAsia="ru-RU"/>
        </w:rPr>
        <w:t>Анализ состояния кредиторской задолженности за проверяемый период показал следующее:</w:t>
      </w:r>
    </w:p>
    <w:p w:rsidR="003F31E7" w:rsidRPr="00663D5F" w:rsidRDefault="003F31E7" w:rsidP="00A264B0">
      <w:pPr>
        <w:pStyle w:val="a9"/>
        <w:numPr>
          <w:ilvl w:val="0"/>
          <w:numId w:val="43"/>
        </w:numPr>
        <w:ind w:left="0" w:firstLine="709"/>
        <w:rPr>
          <w:rFonts w:ascii="Arial" w:hAnsi="Arial" w:cs="Arial"/>
          <w:sz w:val="24"/>
          <w:szCs w:val="24"/>
        </w:rPr>
      </w:pPr>
      <w:r w:rsidRPr="00663D5F">
        <w:rPr>
          <w:rFonts w:ascii="Arial" w:eastAsia="Calibri" w:hAnsi="Arial" w:cs="Arial"/>
          <w:sz w:val="22"/>
          <w:szCs w:val="22"/>
        </w:rPr>
        <w:t>р</w:t>
      </w:r>
      <w:r w:rsidRPr="00663D5F">
        <w:rPr>
          <w:rFonts w:ascii="Arial" w:hAnsi="Arial" w:cs="Arial"/>
          <w:sz w:val="24"/>
          <w:szCs w:val="24"/>
        </w:rPr>
        <w:t>ост задолженности по сравнению с прошлым периодом составил 99,7 тыс. руб.;</w:t>
      </w:r>
    </w:p>
    <w:p w:rsidR="003F31E7" w:rsidRPr="00663D5F" w:rsidRDefault="003F31E7" w:rsidP="00A264B0">
      <w:pPr>
        <w:pStyle w:val="a9"/>
        <w:numPr>
          <w:ilvl w:val="0"/>
          <w:numId w:val="43"/>
        </w:numPr>
        <w:ind w:left="0" w:firstLine="709"/>
        <w:rPr>
          <w:rFonts w:ascii="Arial" w:eastAsia="Times New Roman" w:hAnsi="Arial" w:cs="Arial"/>
          <w:sz w:val="24"/>
          <w:szCs w:val="24"/>
          <w:lang w:eastAsia="ru-RU"/>
        </w:rPr>
      </w:pPr>
      <w:r w:rsidRPr="00663D5F">
        <w:rPr>
          <w:rFonts w:ascii="Arial" w:eastAsia="Calibri" w:hAnsi="Arial" w:cs="Arial"/>
          <w:sz w:val="24"/>
          <w:szCs w:val="24"/>
          <w:lang w:eastAsia="ru-RU"/>
        </w:rPr>
        <w:t>к</w:t>
      </w:r>
      <w:r w:rsidRPr="00663D5F">
        <w:rPr>
          <w:rFonts w:ascii="Arial" w:eastAsia="Times New Roman" w:hAnsi="Arial" w:cs="Arial"/>
          <w:sz w:val="24"/>
          <w:szCs w:val="24"/>
          <w:lang w:eastAsia="ru-RU"/>
        </w:rPr>
        <w:t>редиторская задолженность в сумме 295,0 тыс. руб. перед К.В. Щербин образовалась в 2019 году, составляет наибольший удельный вес кредиторской задолженности с поставщиками и подрядчиками за проверяемый период (56,7%) и не подтверждена актом сверки взаимных расчетов.</w:t>
      </w:r>
    </w:p>
    <w:p w:rsidR="003F31E7" w:rsidRPr="003F31E7" w:rsidRDefault="003F31E7" w:rsidP="00506ED6">
      <w:pPr>
        <w:contextualSpacing/>
        <w:rPr>
          <w:rFonts w:ascii="Arial" w:hAnsi="Arial" w:cs="Arial"/>
          <w:sz w:val="24"/>
          <w:szCs w:val="24"/>
        </w:rPr>
      </w:pPr>
      <w:r w:rsidRPr="003F31E7">
        <w:rPr>
          <w:rFonts w:ascii="Arial" w:hAnsi="Arial" w:cs="Arial"/>
          <w:sz w:val="24"/>
          <w:szCs w:val="24"/>
        </w:rPr>
        <w:t>Просроченная кредиторская задолженность согласно оборотно-сальдовой ведомости по сч.62 «Расчеты с покупателями и заказчиками» на 01.01.2023 составляет 0,02 руб.</w:t>
      </w:r>
    </w:p>
    <w:p w:rsidR="003F31E7" w:rsidRDefault="003F31E7" w:rsidP="00506ED6">
      <w:pPr>
        <w:rPr>
          <w:rFonts w:ascii="Arial" w:eastAsia="Times New Roman" w:hAnsi="Arial" w:cs="Arial"/>
          <w:sz w:val="24"/>
          <w:szCs w:val="24"/>
          <w:lang w:eastAsia="ru-RU"/>
        </w:rPr>
      </w:pPr>
      <w:bookmarkStart w:id="0" w:name="_Hlk127781664"/>
      <w:r w:rsidRPr="003F31E7">
        <w:rPr>
          <w:rFonts w:ascii="Arial" w:eastAsia="Times New Roman" w:hAnsi="Arial" w:cs="Arial"/>
          <w:sz w:val="24"/>
          <w:szCs w:val="24"/>
          <w:lang w:eastAsia="ru-RU"/>
        </w:rPr>
        <w:t>Сведения о дебиторской задолженности в разрезе поставщиков и подрядчиков, согласно оборотно-сальдовой ведомости по сч.60 «Расчеты с поставщикам</w:t>
      </w:r>
      <w:r w:rsidR="00663D5F">
        <w:rPr>
          <w:rFonts w:ascii="Arial" w:eastAsia="Times New Roman" w:hAnsi="Arial" w:cs="Arial"/>
          <w:sz w:val="24"/>
          <w:szCs w:val="24"/>
          <w:lang w:eastAsia="ru-RU"/>
        </w:rPr>
        <w:t>и и подрядчиками» за 2022 год:</w:t>
      </w:r>
    </w:p>
    <w:p w:rsidR="007B2A70" w:rsidRPr="003F31E7" w:rsidRDefault="007B2A70" w:rsidP="00506ED6">
      <w:pPr>
        <w:rPr>
          <w:rFonts w:ascii="Arial" w:eastAsia="Times New Roman" w:hAnsi="Arial" w:cs="Arial"/>
          <w:sz w:val="24"/>
          <w:szCs w:val="24"/>
          <w:lang w:eastAsia="ru-RU"/>
        </w:rPr>
      </w:pPr>
    </w:p>
    <w:p w:rsidR="003F31E7" w:rsidRPr="003F31E7" w:rsidRDefault="003F31E7" w:rsidP="00506ED6">
      <w:pPr>
        <w:jc w:val="right"/>
        <w:rPr>
          <w:rFonts w:ascii="Arial" w:eastAsia="Times New Roman" w:hAnsi="Arial" w:cs="Arial"/>
          <w:sz w:val="24"/>
          <w:szCs w:val="24"/>
          <w:lang w:eastAsia="ru-RU"/>
        </w:rPr>
      </w:pPr>
      <w:r w:rsidRPr="003F31E7">
        <w:rPr>
          <w:rFonts w:ascii="Arial" w:eastAsia="Times New Roman" w:hAnsi="Arial" w:cs="Arial"/>
          <w:sz w:val="24"/>
          <w:szCs w:val="24"/>
          <w:lang w:eastAsia="ru-RU"/>
        </w:rPr>
        <w:lastRenderedPageBreak/>
        <w:t>тыс. руб.</w:t>
      </w:r>
    </w:p>
    <w:tbl>
      <w:tblPr>
        <w:tblStyle w:val="24"/>
        <w:tblW w:w="9639" w:type="dxa"/>
        <w:jc w:val="center"/>
        <w:tblLook w:val="04A0" w:firstRow="1" w:lastRow="0" w:firstColumn="1" w:lastColumn="0" w:noHBand="0" w:noVBand="1"/>
      </w:tblPr>
      <w:tblGrid>
        <w:gridCol w:w="4957"/>
        <w:gridCol w:w="2492"/>
        <w:gridCol w:w="2190"/>
      </w:tblGrid>
      <w:tr w:rsidR="003F31E7" w:rsidRPr="00FA7C93" w:rsidTr="003F31E7">
        <w:trPr>
          <w:jc w:val="center"/>
        </w:trPr>
        <w:tc>
          <w:tcPr>
            <w:tcW w:w="4957" w:type="dxa"/>
          </w:tcPr>
          <w:p w:rsidR="003F31E7" w:rsidRPr="00FA7C93" w:rsidRDefault="003F31E7" w:rsidP="00506ED6">
            <w:pPr>
              <w:jc w:val="center"/>
              <w:rPr>
                <w:rFonts w:ascii="Arial" w:eastAsia="Times New Roman" w:hAnsi="Arial" w:cs="Arial"/>
                <w:b/>
                <w:sz w:val="18"/>
                <w:szCs w:val="18"/>
                <w:lang w:eastAsia="ru-RU"/>
              </w:rPr>
            </w:pPr>
            <w:r w:rsidRPr="00FA7C93">
              <w:rPr>
                <w:rFonts w:ascii="Arial" w:eastAsia="Times New Roman" w:hAnsi="Arial" w:cs="Arial"/>
                <w:b/>
                <w:sz w:val="18"/>
                <w:szCs w:val="18"/>
                <w:lang w:eastAsia="ru-RU"/>
              </w:rPr>
              <w:t>Наименование</w:t>
            </w:r>
          </w:p>
        </w:tc>
        <w:tc>
          <w:tcPr>
            <w:tcW w:w="2492" w:type="dxa"/>
          </w:tcPr>
          <w:p w:rsidR="003F31E7" w:rsidRPr="00FA7C93" w:rsidRDefault="003F31E7" w:rsidP="00506ED6">
            <w:pPr>
              <w:jc w:val="center"/>
              <w:rPr>
                <w:rFonts w:ascii="Arial" w:eastAsia="Times New Roman" w:hAnsi="Arial" w:cs="Arial"/>
                <w:b/>
                <w:sz w:val="18"/>
                <w:szCs w:val="18"/>
                <w:lang w:eastAsia="ru-RU"/>
              </w:rPr>
            </w:pPr>
            <w:r w:rsidRPr="00FA7C93">
              <w:rPr>
                <w:rFonts w:ascii="Arial" w:eastAsia="Times New Roman" w:hAnsi="Arial" w:cs="Arial"/>
                <w:b/>
                <w:sz w:val="18"/>
                <w:szCs w:val="18"/>
                <w:lang w:eastAsia="ru-RU"/>
              </w:rPr>
              <w:t>На 01.01.2022</w:t>
            </w:r>
          </w:p>
        </w:tc>
        <w:tc>
          <w:tcPr>
            <w:tcW w:w="2190" w:type="dxa"/>
          </w:tcPr>
          <w:p w:rsidR="003F31E7" w:rsidRPr="00FA7C93" w:rsidRDefault="003F31E7" w:rsidP="00506ED6">
            <w:pPr>
              <w:jc w:val="center"/>
              <w:rPr>
                <w:rFonts w:ascii="Arial" w:eastAsia="Times New Roman" w:hAnsi="Arial" w:cs="Arial"/>
                <w:b/>
                <w:sz w:val="18"/>
                <w:szCs w:val="18"/>
                <w:lang w:eastAsia="ru-RU"/>
              </w:rPr>
            </w:pPr>
            <w:r w:rsidRPr="00FA7C93">
              <w:rPr>
                <w:rFonts w:ascii="Arial" w:eastAsia="Times New Roman" w:hAnsi="Arial" w:cs="Arial"/>
                <w:b/>
                <w:sz w:val="18"/>
                <w:szCs w:val="18"/>
                <w:lang w:eastAsia="ru-RU"/>
              </w:rPr>
              <w:t>На 01.01.2023</w:t>
            </w:r>
          </w:p>
        </w:tc>
      </w:tr>
      <w:tr w:rsidR="003F31E7" w:rsidRPr="00FA7C93" w:rsidTr="003F31E7">
        <w:trPr>
          <w:jc w:val="center"/>
        </w:trPr>
        <w:tc>
          <w:tcPr>
            <w:tcW w:w="4957" w:type="dxa"/>
          </w:tcPr>
          <w:p w:rsidR="003F31E7" w:rsidRPr="00FA7C93" w:rsidRDefault="003F31E7" w:rsidP="00506ED6">
            <w:pPr>
              <w:rPr>
                <w:rFonts w:ascii="Arial" w:eastAsia="Times New Roman" w:hAnsi="Arial" w:cs="Arial"/>
                <w:sz w:val="18"/>
                <w:szCs w:val="18"/>
                <w:lang w:eastAsia="ru-RU"/>
              </w:rPr>
            </w:pPr>
            <w:r w:rsidRPr="00FA7C93">
              <w:rPr>
                <w:rFonts w:ascii="Arial" w:eastAsia="Times New Roman" w:hAnsi="Arial" w:cs="Arial"/>
                <w:sz w:val="18"/>
                <w:szCs w:val="18"/>
                <w:lang w:eastAsia="ru-RU"/>
              </w:rPr>
              <w:t>БАЙКАЛ-АВТОТРАК-СЕРВИС ООО</w:t>
            </w:r>
          </w:p>
        </w:tc>
        <w:tc>
          <w:tcPr>
            <w:tcW w:w="2492"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31,5</w:t>
            </w:r>
          </w:p>
        </w:tc>
        <w:tc>
          <w:tcPr>
            <w:tcW w:w="2190" w:type="dxa"/>
          </w:tcPr>
          <w:p w:rsidR="003F31E7" w:rsidRPr="00FA7C93" w:rsidRDefault="003F31E7" w:rsidP="00506ED6">
            <w:pPr>
              <w:jc w:val="center"/>
              <w:rPr>
                <w:rFonts w:ascii="Arial" w:eastAsia="Times New Roman" w:hAnsi="Arial" w:cs="Arial"/>
                <w:sz w:val="18"/>
                <w:szCs w:val="18"/>
                <w:lang w:eastAsia="ru-RU"/>
              </w:rPr>
            </w:pPr>
          </w:p>
        </w:tc>
      </w:tr>
      <w:tr w:rsidR="003F31E7" w:rsidRPr="00FA7C93" w:rsidTr="003F31E7">
        <w:trPr>
          <w:jc w:val="center"/>
        </w:trPr>
        <w:tc>
          <w:tcPr>
            <w:tcW w:w="4957" w:type="dxa"/>
          </w:tcPr>
          <w:p w:rsidR="003F31E7" w:rsidRPr="00FA7C93" w:rsidRDefault="003F31E7" w:rsidP="00506ED6">
            <w:pPr>
              <w:rPr>
                <w:rFonts w:ascii="Arial" w:eastAsia="Times New Roman" w:hAnsi="Arial" w:cs="Arial"/>
                <w:sz w:val="18"/>
                <w:szCs w:val="18"/>
                <w:lang w:eastAsia="ru-RU"/>
              </w:rPr>
            </w:pPr>
            <w:r w:rsidRPr="00FA7C93">
              <w:rPr>
                <w:rFonts w:ascii="Arial" w:eastAsia="Times New Roman" w:hAnsi="Arial" w:cs="Arial"/>
                <w:sz w:val="18"/>
                <w:szCs w:val="18"/>
                <w:lang w:eastAsia="ru-RU"/>
              </w:rPr>
              <w:t>БЗФ ООО</w:t>
            </w:r>
          </w:p>
        </w:tc>
        <w:tc>
          <w:tcPr>
            <w:tcW w:w="2492"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6,9</w:t>
            </w:r>
          </w:p>
        </w:tc>
        <w:tc>
          <w:tcPr>
            <w:tcW w:w="2190"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52,5</w:t>
            </w:r>
          </w:p>
        </w:tc>
      </w:tr>
      <w:tr w:rsidR="003F31E7" w:rsidRPr="00FA7C93" w:rsidTr="003F31E7">
        <w:trPr>
          <w:jc w:val="center"/>
        </w:trPr>
        <w:tc>
          <w:tcPr>
            <w:tcW w:w="4957" w:type="dxa"/>
          </w:tcPr>
          <w:p w:rsidR="003F31E7" w:rsidRPr="00FA7C93" w:rsidRDefault="003F31E7" w:rsidP="00506ED6">
            <w:pPr>
              <w:rPr>
                <w:rFonts w:ascii="Arial" w:eastAsia="Times New Roman" w:hAnsi="Arial" w:cs="Arial"/>
                <w:sz w:val="18"/>
                <w:szCs w:val="18"/>
                <w:lang w:eastAsia="ru-RU"/>
              </w:rPr>
            </w:pPr>
            <w:r w:rsidRPr="00FA7C93">
              <w:rPr>
                <w:rFonts w:ascii="Arial" w:eastAsia="Times New Roman" w:hAnsi="Arial" w:cs="Arial"/>
                <w:sz w:val="18"/>
                <w:szCs w:val="18"/>
                <w:lang w:eastAsia="ru-RU"/>
              </w:rPr>
              <w:t>БИЗНЕС АЙ ТИ ООО (Информационные технологии)</w:t>
            </w:r>
          </w:p>
        </w:tc>
        <w:tc>
          <w:tcPr>
            <w:tcW w:w="2492"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w:t>
            </w:r>
          </w:p>
        </w:tc>
        <w:tc>
          <w:tcPr>
            <w:tcW w:w="2190"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2,1</w:t>
            </w:r>
          </w:p>
        </w:tc>
      </w:tr>
      <w:tr w:rsidR="003F31E7" w:rsidRPr="00FA7C93" w:rsidTr="003F31E7">
        <w:trPr>
          <w:jc w:val="center"/>
        </w:trPr>
        <w:tc>
          <w:tcPr>
            <w:tcW w:w="4957" w:type="dxa"/>
          </w:tcPr>
          <w:p w:rsidR="003F31E7" w:rsidRPr="00FA7C93" w:rsidRDefault="003F31E7" w:rsidP="00506ED6">
            <w:pPr>
              <w:rPr>
                <w:rFonts w:ascii="Arial" w:eastAsia="Times New Roman" w:hAnsi="Arial" w:cs="Arial"/>
                <w:sz w:val="18"/>
                <w:szCs w:val="18"/>
                <w:lang w:eastAsia="ru-RU"/>
              </w:rPr>
            </w:pPr>
            <w:r w:rsidRPr="00FA7C93">
              <w:rPr>
                <w:rFonts w:ascii="Arial" w:eastAsia="Times New Roman" w:hAnsi="Arial" w:cs="Arial"/>
                <w:sz w:val="18"/>
                <w:szCs w:val="18"/>
                <w:lang w:eastAsia="ru-RU"/>
              </w:rPr>
              <w:t>ВОСТОЧНАЯ ТЕХНИКА ООО</w:t>
            </w:r>
          </w:p>
        </w:tc>
        <w:tc>
          <w:tcPr>
            <w:tcW w:w="2492"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0,7</w:t>
            </w:r>
          </w:p>
        </w:tc>
        <w:tc>
          <w:tcPr>
            <w:tcW w:w="2190"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w:t>
            </w:r>
          </w:p>
        </w:tc>
      </w:tr>
      <w:tr w:rsidR="003F31E7" w:rsidRPr="00FA7C93" w:rsidTr="003F31E7">
        <w:trPr>
          <w:jc w:val="center"/>
        </w:trPr>
        <w:tc>
          <w:tcPr>
            <w:tcW w:w="4957" w:type="dxa"/>
          </w:tcPr>
          <w:p w:rsidR="003F31E7" w:rsidRPr="00FA7C93" w:rsidRDefault="003F31E7" w:rsidP="00506ED6">
            <w:pPr>
              <w:rPr>
                <w:rFonts w:ascii="Arial" w:eastAsia="Times New Roman" w:hAnsi="Arial" w:cs="Arial"/>
                <w:sz w:val="18"/>
                <w:szCs w:val="18"/>
                <w:lang w:eastAsia="ru-RU"/>
              </w:rPr>
            </w:pPr>
            <w:r w:rsidRPr="00FA7C93">
              <w:rPr>
                <w:rFonts w:ascii="Arial" w:eastAsia="Times New Roman" w:hAnsi="Arial" w:cs="Arial"/>
                <w:sz w:val="18"/>
                <w:szCs w:val="18"/>
                <w:lang w:eastAsia="ru-RU"/>
              </w:rPr>
              <w:t>ДЕЛОВЫЕ ЛИНИИ ООО</w:t>
            </w:r>
          </w:p>
        </w:tc>
        <w:tc>
          <w:tcPr>
            <w:tcW w:w="2492"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2,3</w:t>
            </w:r>
          </w:p>
        </w:tc>
        <w:tc>
          <w:tcPr>
            <w:tcW w:w="2190"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2,3</w:t>
            </w:r>
          </w:p>
        </w:tc>
      </w:tr>
      <w:tr w:rsidR="003F31E7" w:rsidRPr="00FA7C93" w:rsidTr="003F31E7">
        <w:trPr>
          <w:jc w:val="center"/>
        </w:trPr>
        <w:tc>
          <w:tcPr>
            <w:tcW w:w="4957" w:type="dxa"/>
          </w:tcPr>
          <w:p w:rsidR="003F31E7" w:rsidRPr="00FA7C93" w:rsidRDefault="003F31E7" w:rsidP="00506ED6">
            <w:pPr>
              <w:rPr>
                <w:rFonts w:ascii="Arial" w:eastAsia="Times New Roman" w:hAnsi="Arial" w:cs="Arial"/>
                <w:sz w:val="18"/>
                <w:szCs w:val="18"/>
                <w:lang w:eastAsia="ru-RU"/>
              </w:rPr>
            </w:pPr>
            <w:r w:rsidRPr="00FA7C93">
              <w:rPr>
                <w:rFonts w:ascii="Arial" w:eastAsia="Times New Roman" w:hAnsi="Arial" w:cs="Arial"/>
                <w:sz w:val="18"/>
                <w:szCs w:val="18"/>
                <w:lang w:eastAsia="ru-RU"/>
              </w:rPr>
              <w:t>Клейменов Павел Геннадьевич</w:t>
            </w:r>
          </w:p>
        </w:tc>
        <w:tc>
          <w:tcPr>
            <w:tcW w:w="2492"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38,0</w:t>
            </w:r>
          </w:p>
        </w:tc>
        <w:tc>
          <w:tcPr>
            <w:tcW w:w="2190"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38,0</w:t>
            </w:r>
          </w:p>
        </w:tc>
      </w:tr>
      <w:tr w:rsidR="003F31E7" w:rsidRPr="00FA7C93" w:rsidTr="003F31E7">
        <w:trPr>
          <w:jc w:val="center"/>
        </w:trPr>
        <w:tc>
          <w:tcPr>
            <w:tcW w:w="4957" w:type="dxa"/>
          </w:tcPr>
          <w:p w:rsidR="003F31E7" w:rsidRPr="00FA7C93" w:rsidRDefault="003F31E7" w:rsidP="00506ED6">
            <w:pPr>
              <w:rPr>
                <w:rFonts w:ascii="Arial" w:eastAsia="Times New Roman" w:hAnsi="Arial" w:cs="Arial"/>
                <w:sz w:val="18"/>
                <w:szCs w:val="18"/>
                <w:lang w:eastAsia="ru-RU"/>
              </w:rPr>
            </w:pPr>
            <w:r w:rsidRPr="00FA7C93">
              <w:rPr>
                <w:rFonts w:ascii="Arial" w:eastAsia="Times New Roman" w:hAnsi="Arial" w:cs="Arial"/>
                <w:sz w:val="18"/>
                <w:szCs w:val="18"/>
                <w:lang w:eastAsia="ru-RU"/>
              </w:rPr>
              <w:t>КОМПЛЕКТСНАБ ООО</w:t>
            </w:r>
          </w:p>
        </w:tc>
        <w:tc>
          <w:tcPr>
            <w:tcW w:w="2492"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24,4</w:t>
            </w:r>
          </w:p>
        </w:tc>
        <w:tc>
          <w:tcPr>
            <w:tcW w:w="2190"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w:t>
            </w:r>
          </w:p>
        </w:tc>
      </w:tr>
      <w:tr w:rsidR="003F31E7" w:rsidRPr="00FA7C93" w:rsidTr="003F31E7">
        <w:trPr>
          <w:jc w:val="center"/>
        </w:trPr>
        <w:tc>
          <w:tcPr>
            <w:tcW w:w="4957" w:type="dxa"/>
          </w:tcPr>
          <w:p w:rsidR="003F31E7" w:rsidRPr="00FA7C93" w:rsidRDefault="003F31E7" w:rsidP="00506ED6">
            <w:pPr>
              <w:rPr>
                <w:rFonts w:ascii="Arial" w:eastAsia="Times New Roman" w:hAnsi="Arial" w:cs="Arial"/>
                <w:sz w:val="18"/>
                <w:szCs w:val="18"/>
                <w:lang w:eastAsia="ru-RU"/>
              </w:rPr>
            </w:pPr>
            <w:r w:rsidRPr="00FA7C93">
              <w:rPr>
                <w:rFonts w:ascii="Arial" w:eastAsia="Times New Roman" w:hAnsi="Arial" w:cs="Arial"/>
                <w:sz w:val="18"/>
                <w:szCs w:val="18"/>
                <w:lang w:eastAsia="ru-RU"/>
              </w:rPr>
              <w:t>МУП «Вектор»</w:t>
            </w:r>
          </w:p>
        </w:tc>
        <w:tc>
          <w:tcPr>
            <w:tcW w:w="2492"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35,0</w:t>
            </w:r>
          </w:p>
        </w:tc>
        <w:tc>
          <w:tcPr>
            <w:tcW w:w="2190"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w:t>
            </w:r>
          </w:p>
        </w:tc>
      </w:tr>
      <w:tr w:rsidR="003F31E7" w:rsidRPr="00FA7C93" w:rsidTr="003F31E7">
        <w:trPr>
          <w:jc w:val="center"/>
        </w:trPr>
        <w:tc>
          <w:tcPr>
            <w:tcW w:w="4957" w:type="dxa"/>
          </w:tcPr>
          <w:p w:rsidR="003F31E7" w:rsidRPr="00FA7C93" w:rsidRDefault="003F31E7" w:rsidP="00506ED6">
            <w:pPr>
              <w:rPr>
                <w:rFonts w:ascii="Arial" w:eastAsia="Times New Roman" w:hAnsi="Arial" w:cs="Arial"/>
                <w:sz w:val="18"/>
                <w:szCs w:val="18"/>
                <w:lang w:eastAsia="ru-RU"/>
              </w:rPr>
            </w:pPr>
            <w:r w:rsidRPr="00FA7C93">
              <w:rPr>
                <w:rFonts w:ascii="Arial" w:eastAsia="Times New Roman" w:hAnsi="Arial" w:cs="Arial"/>
                <w:sz w:val="18"/>
                <w:szCs w:val="18"/>
                <w:lang w:eastAsia="ru-RU"/>
              </w:rPr>
              <w:t>СИБТЕКО ООО</w:t>
            </w:r>
          </w:p>
        </w:tc>
        <w:tc>
          <w:tcPr>
            <w:tcW w:w="2492"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2,4</w:t>
            </w:r>
          </w:p>
        </w:tc>
        <w:tc>
          <w:tcPr>
            <w:tcW w:w="2190"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w:t>
            </w:r>
          </w:p>
        </w:tc>
      </w:tr>
      <w:tr w:rsidR="003F31E7" w:rsidRPr="00FA7C93" w:rsidTr="003F31E7">
        <w:trPr>
          <w:jc w:val="center"/>
        </w:trPr>
        <w:tc>
          <w:tcPr>
            <w:tcW w:w="4957" w:type="dxa"/>
          </w:tcPr>
          <w:p w:rsidR="003F31E7" w:rsidRPr="00FA7C93" w:rsidRDefault="003F31E7" w:rsidP="00506ED6">
            <w:pPr>
              <w:rPr>
                <w:rFonts w:ascii="Arial" w:eastAsia="Times New Roman" w:hAnsi="Arial" w:cs="Arial"/>
                <w:sz w:val="18"/>
                <w:szCs w:val="18"/>
                <w:lang w:eastAsia="ru-RU"/>
              </w:rPr>
            </w:pPr>
            <w:r w:rsidRPr="00FA7C93">
              <w:rPr>
                <w:rFonts w:ascii="Arial" w:eastAsia="Times New Roman" w:hAnsi="Arial" w:cs="Arial"/>
                <w:sz w:val="18"/>
                <w:szCs w:val="18"/>
                <w:lang w:eastAsia="ru-RU"/>
              </w:rPr>
              <w:t>ООО «АРМ-ТРАНС»</w:t>
            </w:r>
          </w:p>
        </w:tc>
        <w:tc>
          <w:tcPr>
            <w:tcW w:w="2492"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w:t>
            </w:r>
          </w:p>
        </w:tc>
        <w:tc>
          <w:tcPr>
            <w:tcW w:w="2190"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38,4</w:t>
            </w:r>
          </w:p>
        </w:tc>
      </w:tr>
      <w:tr w:rsidR="003F31E7" w:rsidRPr="00FA7C93" w:rsidTr="003F31E7">
        <w:trPr>
          <w:jc w:val="center"/>
        </w:trPr>
        <w:tc>
          <w:tcPr>
            <w:tcW w:w="4957" w:type="dxa"/>
          </w:tcPr>
          <w:p w:rsidR="003F31E7" w:rsidRPr="00FA7C93" w:rsidRDefault="003F31E7" w:rsidP="00506ED6">
            <w:pPr>
              <w:rPr>
                <w:rFonts w:ascii="Arial" w:eastAsia="Times New Roman" w:hAnsi="Arial" w:cs="Arial"/>
                <w:sz w:val="18"/>
                <w:szCs w:val="18"/>
                <w:lang w:eastAsia="ru-RU"/>
              </w:rPr>
            </w:pPr>
            <w:r w:rsidRPr="00FA7C93">
              <w:rPr>
                <w:rFonts w:ascii="Arial" w:eastAsia="Times New Roman" w:hAnsi="Arial" w:cs="Arial"/>
                <w:sz w:val="18"/>
                <w:szCs w:val="18"/>
                <w:lang w:eastAsia="ru-RU"/>
              </w:rPr>
              <w:t>РОСТЕЛЕКОМ ПАО</w:t>
            </w:r>
          </w:p>
        </w:tc>
        <w:tc>
          <w:tcPr>
            <w:tcW w:w="2492"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0,00032</w:t>
            </w:r>
          </w:p>
        </w:tc>
        <w:tc>
          <w:tcPr>
            <w:tcW w:w="2190"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0,00032</w:t>
            </w:r>
          </w:p>
        </w:tc>
      </w:tr>
      <w:tr w:rsidR="003F31E7" w:rsidRPr="00FA7C93" w:rsidTr="003F31E7">
        <w:trPr>
          <w:jc w:val="center"/>
        </w:trPr>
        <w:tc>
          <w:tcPr>
            <w:tcW w:w="4957" w:type="dxa"/>
          </w:tcPr>
          <w:p w:rsidR="003F31E7" w:rsidRPr="00FA7C93" w:rsidRDefault="003F31E7" w:rsidP="00506ED6">
            <w:pPr>
              <w:rPr>
                <w:rFonts w:ascii="Arial" w:eastAsia="Times New Roman" w:hAnsi="Arial" w:cs="Arial"/>
                <w:sz w:val="18"/>
                <w:szCs w:val="18"/>
                <w:lang w:eastAsia="ru-RU"/>
              </w:rPr>
            </w:pPr>
            <w:r w:rsidRPr="00FA7C93">
              <w:rPr>
                <w:rFonts w:ascii="Arial" w:eastAsia="Times New Roman" w:hAnsi="Arial" w:cs="Arial"/>
                <w:sz w:val="18"/>
                <w:szCs w:val="18"/>
                <w:lang w:eastAsia="ru-RU"/>
              </w:rPr>
              <w:t>ТК ЕВРОГИДРАВЛИК ООО</w:t>
            </w:r>
          </w:p>
        </w:tc>
        <w:tc>
          <w:tcPr>
            <w:tcW w:w="2492"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w:t>
            </w:r>
          </w:p>
        </w:tc>
        <w:tc>
          <w:tcPr>
            <w:tcW w:w="2190"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0,00004</w:t>
            </w:r>
          </w:p>
        </w:tc>
      </w:tr>
      <w:tr w:rsidR="003F31E7" w:rsidRPr="00FA7C93" w:rsidTr="003F31E7">
        <w:trPr>
          <w:jc w:val="center"/>
        </w:trPr>
        <w:tc>
          <w:tcPr>
            <w:tcW w:w="4957" w:type="dxa"/>
          </w:tcPr>
          <w:p w:rsidR="003F31E7" w:rsidRPr="00FA7C93" w:rsidRDefault="003F31E7" w:rsidP="00506ED6">
            <w:pPr>
              <w:rPr>
                <w:rFonts w:ascii="Arial" w:eastAsia="Times New Roman" w:hAnsi="Arial" w:cs="Arial"/>
                <w:b/>
                <w:sz w:val="18"/>
                <w:szCs w:val="18"/>
                <w:lang w:eastAsia="ru-RU"/>
              </w:rPr>
            </w:pPr>
            <w:r w:rsidRPr="00FA7C93">
              <w:rPr>
                <w:rFonts w:ascii="Arial" w:eastAsia="Times New Roman" w:hAnsi="Arial" w:cs="Arial"/>
                <w:b/>
                <w:sz w:val="18"/>
                <w:szCs w:val="18"/>
                <w:lang w:eastAsia="ru-RU"/>
              </w:rPr>
              <w:t xml:space="preserve">ИТОГО </w:t>
            </w:r>
          </w:p>
        </w:tc>
        <w:tc>
          <w:tcPr>
            <w:tcW w:w="2492" w:type="dxa"/>
            <w:tcBorders>
              <w:bottom w:val="single" w:sz="4" w:space="0" w:color="auto"/>
            </w:tcBorders>
          </w:tcPr>
          <w:p w:rsidR="003F31E7" w:rsidRPr="00FA7C93" w:rsidRDefault="003F31E7" w:rsidP="00506ED6">
            <w:pPr>
              <w:jc w:val="center"/>
              <w:rPr>
                <w:rFonts w:ascii="Arial" w:eastAsia="Times New Roman" w:hAnsi="Arial" w:cs="Arial"/>
                <w:b/>
                <w:sz w:val="18"/>
                <w:szCs w:val="18"/>
                <w:lang w:eastAsia="ru-RU"/>
              </w:rPr>
            </w:pPr>
            <w:r w:rsidRPr="00FA7C93">
              <w:rPr>
                <w:rFonts w:ascii="Arial" w:eastAsia="Times New Roman" w:hAnsi="Arial" w:cs="Arial"/>
                <w:b/>
                <w:sz w:val="18"/>
                <w:szCs w:val="18"/>
                <w:lang w:eastAsia="ru-RU"/>
              </w:rPr>
              <w:t>141,2</w:t>
            </w:r>
          </w:p>
        </w:tc>
        <w:tc>
          <w:tcPr>
            <w:tcW w:w="2190" w:type="dxa"/>
          </w:tcPr>
          <w:p w:rsidR="003F31E7" w:rsidRPr="00FA7C93" w:rsidRDefault="003F31E7" w:rsidP="00506ED6">
            <w:pPr>
              <w:jc w:val="center"/>
              <w:rPr>
                <w:rFonts w:ascii="Arial" w:eastAsia="Times New Roman" w:hAnsi="Arial" w:cs="Arial"/>
                <w:b/>
                <w:sz w:val="18"/>
                <w:szCs w:val="18"/>
                <w:lang w:eastAsia="ru-RU"/>
              </w:rPr>
            </w:pPr>
            <w:r w:rsidRPr="00FA7C93">
              <w:rPr>
                <w:rFonts w:ascii="Arial" w:eastAsia="Times New Roman" w:hAnsi="Arial" w:cs="Arial"/>
                <w:b/>
                <w:sz w:val="18"/>
                <w:szCs w:val="18"/>
                <w:lang w:eastAsia="ru-RU"/>
              </w:rPr>
              <w:t>133,3</w:t>
            </w:r>
          </w:p>
        </w:tc>
      </w:tr>
    </w:tbl>
    <w:bookmarkEnd w:id="0"/>
    <w:p w:rsidR="003F31E7" w:rsidRPr="003F31E7" w:rsidRDefault="003F31E7" w:rsidP="00FA7C93">
      <w:pPr>
        <w:spacing w:before="120"/>
        <w:rPr>
          <w:rFonts w:ascii="Arial" w:eastAsia="Times New Roman" w:hAnsi="Arial" w:cs="Arial"/>
          <w:sz w:val="24"/>
          <w:szCs w:val="24"/>
          <w:lang w:eastAsia="ru-RU"/>
        </w:rPr>
      </w:pPr>
      <w:r w:rsidRPr="003F31E7">
        <w:rPr>
          <w:rFonts w:ascii="Arial" w:eastAsia="Times New Roman" w:hAnsi="Arial" w:cs="Arial"/>
          <w:sz w:val="24"/>
          <w:szCs w:val="24"/>
          <w:lang w:eastAsia="ru-RU"/>
        </w:rPr>
        <w:t>По состоянию на 01.01.2023 деби</w:t>
      </w:r>
      <w:r w:rsidR="00663D5F">
        <w:rPr>
          <w:rFonts w:ascii="Arial" w:eastAsia="Times New Roman" w:hAnsi="Arial" w:cs="Arial"/>
          <w:sz w:val="24"/>
          <w:szCs w:val="24"/>
          <w:lang w:eastAsia="ru-RU"/>
        </w:rPr>
        <w:t>торская задолженность снизилась</w:t>
      </w:r>
      <w:r w:rsidR="00663D5F">
        <w:rPr>
          <w:rFonts w:ascii="Arial" w:eastAsia="Times New Roman" w:hAnsi="Arial" w:cs="Arial"/>
          <w:sz w:val="24"/>
          <w:szCs w:val="24"/>
          <w:lang w:eastAsia="ru-RU"/>
        </w:rPr>
        <w:br/>
      </w:r>
      <w:r w:rsidRPr="003F31E7">
        <w:rPr>
          <w:rFonts w:ascii="Arial" w:eastAsia="Times New Roman" w:hAnsi="Arial" w:cs="Arial"/>
          <w:sz w:val="24"/>
          <w:szCs w:val="24"/>
          <w:lang w:eastAsia="ru-RU"/>
        </w:rPr>
        <w:t>на 7,9 тыс. руб. и составила 133,3 тыс. руб., в т</w:t>
      </w:r>
      <w:r w:rsidR="00663D5F">
        <w:rPr>
          <w:rFonts w:ascii="Arial" w:eastAsia="Times New Roman" w:hAnsi="Arial" w:cs="Arial"/>
          <w:sz w:val="24"/>
          <w:szCs w:val="24"/>
          <w:lang w:eastAsia="ru-RU"/>
        </w:rPr>
        <w:t>ом числе просроченная в размере</w:t>
      </w:r>
      <w:r w:rsidR="00663D5F">
        <w:rPr>
          <w:rFonts w:ascii="Arial" w:eastAsia="Times New Roman" w:hAnsi="Arial" w:cs="Arial"/>
          <w:sz w:val="24"/>
          <w:szCs w:val="24"/>
          <w:lang w:eastAsia="ru-RU"/>
        </w:rPr>
        <w:br/>
      </w:r>
      <w:r w:rsidRPr="003F31E7">
        <w:rPr>
          <w:rFonts w:ascii="Arial" w:eastAsia="Times New Roman" w:hAnsi="Arial" w:cs="Arial"/>
          <w:sz w:val="24"/>
          <w:szCs w:val="24"/>
          <w:lang w:eastAsia="ru-RU"/>
        </w:rPr>
        <w:t xml:space="preserve">38,0 тыс. руб. (не подтверждена актом сверки взаимных расчетов). </w:t>
      </w:r>
    </w:p>
    <w:p w:rsidR="003F31E7" w:rsidRPr="003F31E7" w:rsidRDefault="003F31E7" w:rsidP="00506ED6">
      <w:pPr>
        <w:rPr>
          <w:rFonts w:ascii="Arial" w:eastAsia="Times New Roman" w:hAnsi="Arial" w:cs="Arial"/>
          <w:sz w:val="24"/>
          <w:szCs w:val="24"/>
          <w:lang w:eastAsia="ru-RU"/>
        </w:rPr>
      </w:pPr>
      <w:r w:rsidRPr="003F31E7">
        <w:rPr>
          <w:rFonts w:ascii="Arial" w:eastAsia="Times New Roman" w:hAnsi="Arial" w:cs="Arial"/>
          <w:sz w:val="24"/>
          <w:szCs w:val="24"/>
          <w:lang w:eastAsia="ru-RU"/>
        </w:rPr>
        <w:t xml:space="preserve">Сведения о дебиторской </w:t>
      </w:r>
      <w:bookmarkStart w:id="1" w:name="_Hlk127785215"/>
      <w:r w:rsidRPr="003F31E7">
        <w:rPr>
          <w:rFonts w:ascii="Arial" w:eastAsia="Times New Roman" w:hAnsi="Arial" w:cs="Arial"/>
          <w:sz w:val="24"/>
          <w:szCs w:val="24"/>
          <w:lang w:eastAsia="ru-RU"/>
        </w:rPr>
        <w:t>задолженности в разрезе покупателей и заказчиков, согласно оборотно-сальдовой ведомости по сч.62 «Расчеты с покупателями и заказчиками»</w:t>
      </w:r>
      <w:bookmarkEnd w:id="1"/>
      <w:r w:rsidRPr="003F31E7">
        <w:rPr>
          <w:rFonts w:ascii="Arial" w:eastAsia="Times New Roman" w:hAnsi="Arial" w:cs="Arial"/>
          <w:sz w:val="24"/>
          <w:szCs w:val="24"/>
          <w:lang w:eastAsia="ru-RU"/>
        </w:rPr>
        <w:t xml:space="preserve"> за 2022 год:</w:t>
      </w:r>
    </w:p>
    <w:p w:rsidR="003F31E7" w:rsidRPr="003F31E7" w:rsidRDefault="003F31E7" w:rsidP="00506ED6">
      <w:pPr>
        <w:jc w:val="right"/>
        <w:rPr>
          <w:rFonts w:ascii="Arial" w:eastAsia="Times New Roman" w:hAnsi="Arial" w:cs="Arial"/>
          <w:sz w:val="24"/>
          <w:szCs w:val="24"/>
          <w:lang w:eastAsia="ru-RU"/>
        </w:rPr>
      </w:pPr>
      <w:r w:rsidRPr="003F31E7">
        <w:rPr>
          <w:rFonts w:ascii="Arial" w:eastAsia="Times New Roman" w:hAnsi="Arial" w:cs="Arial"/>
          <w:sz w:val="24"/>
          <w:szCs w:val="24"/>
          <w:lang w:eastAsia="ru-RU"/>
        </w:rPr>
        <w:t>тыс. руб.</w:t>
      </w:r>
    </w:p>
    <w:tbl>
      <w:tblPr>
        <w:tblStyle w:val="24"/>
        <w:tblW w:w="9639" w:type="dxa"/>
        <w:jc w:val="center"/>
        <w:tblLook w:val="04A0" w:firstRow="1" w:lastRow="0" w:firstColumn="1" w:lastColumn="0" w:noHBand="0" w:noVBand="1"/>
      </w:tblPr>
      <w:tblGrid>
        <w:gridCol w:w="5696"/>
        <w:gridCol w:w="2044"/>
        <w:gridCol w:w="1899"/>
      </w:tblGrid>
      <w:tr w:rsidR="003F31E7" w:rsidRPr="00FA7C93" w:rsidTr="003F31E7">
        <w:trPr>
          <w:jc w:val="center"/>
        </w:trPr>
        <w:tc>
          <w:tcPr>
            <w:tcW w:w="5529" w:type="dxa"/>
          </w:tcPr>
          <w:p w:rsidR="003F31E7" w:rsidRPr="00FA7C93" w:rsidRDefault="003F31E7" w:rsidP="00506ED6">
            <w:pPr>
              <w:jc w:val="center"/>
              <w:rPr>
                <w:rFonts w:ascii="Arial" w:eastAsia="Times New Roman" w:hAnsi="Arial" w:cs="Arial"/>
                <w:b/>
                <w:sz w:val="18"/>
                <w:szCs w:val="18"/>
                <w:lang w:eastAsia="ru-RU"/>
              </w:rPr>
            </w:pPr>
            <w:r w:rsidRPr="00FA7C93">
              <w:rPr>
                <w:rFonts w:ascii="Arial" w:eastAsia="Times New Roman" w:hAnsi="Arial" w:cs="Arial"/>
                <w:b/>
                <w:sz w:val="18"/>
                <w:szCs w:val="18"/>
                <w:lang w:eastAsia="ru-RU"/>
              </w:rPr>
              <w:t>Наименование</w:t>
            </w:r>
          </w:p>
        </w:tc>
        <w:tc>
          <w:tcPr>
            <w:tcW w:w="1984" w:type="dxa"/>
          </w:tcPr>
          <w:p w:rsidR="003F31E7" w:rsidRPr="00FA7C93" w:rsidRDefault="003F31E7" w:rsidP="00506ED6">
            <w:pPr>
              <w:jc w:val="center"/>
              <w:rPr>
                <w:rFonts w:ascii="Arial" w:eastAsia="Times New Roman" w:hAnsi="Arial" w:cs="Arial"/>
                <w:b/>
                <w:sz w:val="18"/>
                <w:szCs w:val="18"/>
                <w:lang w:eastAsia="ru-RU"/>
              </w:rPr>
            </w:pPr>
            <w:r w:rsidRPr="00FA7C93">
              <w:rPr>
                <w:rFonts w:ascii="Arial" w:eastAsia="Times New Roman" w:hAnsi="Arial" w:cs="Arial"/>
                <w:b/>
                <w:sz w:val="18"/>
                <w:szCs w:val="18"/>
                <w:lang w:eastAsia="ru-RU"/>
              </w:rPr>
              <w:t>На 01.01.2022</w:t>
            </w:r>
          </w:p>
        </w:tc>
        <w:tc>
          <w:tcPr>
            <w:tcW w:w="1843" w:type="dxa"/>
          </w:tcPr>
          <w:p w:rsidR="003F31E7" w:rsidRPr="00FA7C93" w:rsidRDefault="003F31E7" w:rsidP="00506ED6">
            <w:pPr>
              <w:jc w:val="center"/>
              <w:rPr>
                <w:rFonts w:ascii="Arial" w:eastAsia="Times New Roman" w:hAnsi="Arial" w:cs="Arial"/>
                <w:b/>
                <w:sz w:val="18"/>
                <w:szCs w:val="18"/>
                <w:lang w:eastAsia="ru-RU"/>
              </w:rPr>
            </w:pPr>
            <w:r w:rsidRPr="00FA7C93">
              <w:rPr>
                <w:rFonts w:ascii="Arial" w:eastAsia="Times New Roman" w:hAnsi="Arial" w:cs="Arial"/>
                <w:b/>
                <w:sz w:val="18"/>
                <w:szCs w:val="18"/>
                <w:lang w:eastAsia="ru-RU"/>
              </w:rPr>
              <w:t>На 01.01.2023</w:t>
            </w:r>
          </w:p>
        </w:tc>
      </w:tr>
      <w:tr w:rsidR="003F31E7" w:rsidRPr="00FA7C93" w:rsidTr="003F31E7">
        <w:trPr>
          <w:jc w:val="center"/>
        </w:trPr>
        <w:tc>
          <w:tcPr>
            <w:tcW w:w="5529" w:type="dxa"/>
          </w:tcPr>
          <w:p w:rsidR="003F31E7" w:rsidRPr="00FA7C93" w:rsidRDefault="003F31E7" w:rsidP="00506ED6">
            <w:pPr>
              <w:rPr>
                <w:rFonts w:ascii="Arial" w:eastAsia="Times New Roman" w:hAnsi="Arial" w:cs="Arial"/>
                <w:sz w:val="18"/>
                <w:szCs w:val="18"/>
                <w:lang w:eastAsia="ru-RU"/>
              </w:rPr>
            </w:pPr>
            <w:r w:rsidRPr="00FA7C93">
              <w:rPr>
                <w:rFonts w:ascii="Arial" w:eastAsia="Times New Roman" w:hAnsi="Arial" w:cs="Arial"/>
                <w:sz w:val="18"/>
                <w:szCs w:val="18"/>
                <w:lang w:eastAsia="ru-RU"/>
              </w:rPr>
              <w:t xml:space="preserve">Администрация </w:t>
            </w:r>
            <w:proofErr w:type="spellStart"/>
            <w:r w:rsidRPr="00FA7C93">
              <w:rPr>
                <w:rFonts w:ascii="Arial" w:eastAsia="Times New Roman" w:hAnsi="Arial" w:cs="Arial"/>
                <w:sz w:val="18"/>
                <w:szCs w:val="18"/>
                <w:lang w:eastAsia="ru-RU"/>
              </w:rPr>
              <w:t>Большеокинского</w:t>
            </w:r>
            <w:proofErr w:type="spellEnd"/>
            <w:r w:rsidRPr="00FA7C93">
              <w:rPr>
                <w:rFonts w:ascii="Arial" w:eastAsia="Times New Roman" w:hAnsi="Arial" w:cs="Arial"/>
                <w:sz w:val="18"/>
                <w:szCs w:val="18"/>
                <w:lang w:eastAsia="ru-RU"/>
              </w:rPr>
              <w:t xml:space="preserve"> сельского поселения</w:t>
            </w:r>
          </w:p>
        </w:tc>
        <w:tc>
          <w:tcPr>
            <w:tcW w:w="1984"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64,9</w:t>
            </w:r>
          </w:p>
        </w:tc>
        <w:tc>
          <w:tcPr>
            <w:tcW w:w="1843"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w:t>
            </w:r>
          </w:p>
        </w:tc>
      </w:tr>
      <w:tr w:rsidR="003F31E7" w:rsidRPr="00FA7C93" w:rsidTr="003F31E7">
        <w:trPr>
          <w:jc w:val="center"/>
        </w:trPr>
        <w:tc>
          <w:tcPr>
            <w:tcW w:w="5529" w:type="dxa"/>
          </w:tcPr>
          <w:p w:rsidR="003F31E7" w:rsidRPr="00FA7C93" w:rsidRDefault="003F31E7" w:rsidP="00506ED6">
            <w:pPr>
              <w:rPr>
                <w:rFonts w:ascii="Arial" w:eastAsia="Times New Roman" w:hAnsi="Arial" w:cs="Arial"/>
                <w:sz w:val="18"/>
                <w:szCs w:val="18"/>
                <w:lang w:eastAsia="ru-RU"/>
              </w:rPr>
            </w:pPr>
            <w:r w:rsidRPr="00FA7C93">
              <w:rPr>
                <w:rFonts w:ascii="Arial" w:eastAsia="Times New Roman" w:hAnsi="Arial" w:cs="Arial"/>
                <w:sz w:val="18"/>
                <w:szCs w:val="18"/>
                <w:lang w:eastAsia="ru-RU"/>
              </w:rPr>
              <w:t xml:space="preserve">Администрация </w:t>
            </w:r>
            <w:proofErr w:type="spellStart"/>
            <w:r w:rsidRPr="00FA7C93">
              <w:rPr>
                <w:rFonts w:ascii="Arial" w:eastAsia="Times New Roman" w:hAnsi="Arial" w:cs="Arial"/>
                <w:sz w:val="18"/>
                <w:szCs w:val="18"/>
                <w:lang w:eastAsia="ru-RU"/>
              </w:rPr>
              <w:t>Зябинского</w:t>
            </w:r>
            <w:proofErr w:type="spellEnd"/>
            <w:r w:rsidRPr="00FA7C93">
              <w:rPr>
                <w:rFonts w:ascii="Arial" w:eastAsia="Times New Roman" w:hAnsi="Arial" w:cs="Arial"/>
                <w:sz w:val="18"/>
                <w:szCs w:val="18"/>
                <w:lang w:eastAsia="ru-RU"/>
              </w:rPr>
              <w:t xml:space="preserve"> сельского поселения</w:t>
            </w:r>
          </w:p>
        </w:tc>
        <w:tc>
          <w:tcPr>
            <w:tcW w:w="1984"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73,1</w:t>
            </w:r>
          </w:p>
        </w:tc>
        <w:tc>
          <w:tcPr>
            <w:tcW w:w="1843"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w:t>
            </w:r>
          </w:p>
        </w:tc>
      </w:tr>
      <w:tr w:rsidR="003F31E7" w:rsidRPr="00FA7C93" w:rsidTr="003F31E7">
        <w:trPr>
          <w:jc w:val="center"/>
        </w:trPr>
        <w:tc>
          <w:tcPr>
            <w:tcW w:w="5529" w:type="dxa"/>
          </w:tcPr>
          <w:p w:rsidR="003F31E7" w:rsidRPr="00FA7C93" w:rsidRDefault="003F31E7" w:rsidP="00506ED6">
            <w:pPr>
              <w:rPr>
                <w:rFonts w:ascii="Arial" w:eastAsia="Times New Roman" w:hAnsi="Arial" w:cs="Arial"/>
                <w:sz w:val="18"/>
                <w:szCs w:val="18"/>
                <w:lang w:eastAsia="ru-RU"/>
              </w:rPr>
            </w:pPr>
            <w:r w:rsidRPr="00FA7C93">
              <w:rPr>
                <w:rFonts w:ascii="Arial" w:eastAsia="Times New Roman" w:hAnsi="Arial" w:cs="Arial"/>
                <w:sz w:val="18"/>
                <w:szCs w:val="18"/>
                <w:lang w:eastAsia="ru-RU"/>
              </w:rPr>
              <w:t xml:space="preserve">Администрация </w:t>
            </w:r>
            <w:proofErr w:type="spellStart"/>
            <w:r w:rsidRPr="00FA7C93">
              <w:rPr>
                <w:rFonts w:ascii="Arial" w:eastAsia="Times New Roman" w:hAnsi="Arial" w:cs="Arial"/>
                <w:sz w:val="18"/>
                <w:szCs w:val="18"/>
                <w:lang w:eastAsia="ru-RU"/>
              </w:rPr>
              <w:t>Калтукского</w:t>
            </w:r>
            <w:proofErr w:type="spellEnd"/>
            <w:r w:rsidRPr="00FA7C93">
              <w:rPr>
                <w:rFonts w:ascii="Arial" w:eastAsia="Times New Roman" w:hAnsi="Arial" w:cs="Arial"/>
                <w:sz w:val="18"/>
                <w:szCs w:val="18"/>
                <w:lang w:eastAsia="ru-RU"/>
              </w:rPr>
              <w:t xml:space="preserve"> сельского поселения</w:t>
            </w:r>
          </w:p>
        </w:tc>
        <w:tc>
          <w:tcPr>
            <w:tcW w:w="1984"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w:t>
            </w:r>
          </w:p>
        </w:tc>
        <w:tc>
          <w:tcPr>
            <w:tcW w:w="1843"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w:t>
            </w:r>
          </w:p>
        </w:tc>
      </w:tr>
      <w:tr w:rsidR="003F31E7" w:rsidRPr="00FA7C93" w:rsidTr="003F31E7">
        <w:trPr>
          <w:jc w:val="center"/>
        </w:trPr>
        <w:tc>
          <w:tcPr>
            <w:tcW w:w="5529" w:type="dxa"/>
          </w:tcPr>
          <w:p w:rsidR="003F31E7" w:rsidRPr="00FA7C93" w:rsidRDefault="003F31E7" w:rsidP="00506ED6">
            <w:pPr>
              <w:rPr>
                <w:rFonts w:ascii="Arial" w:eastAsia="Times New Roman" w:hAnsi="Arial" w:cs="Arial"/>
                <w:sz w:val="18"/>
                <w:szCs w:val="18"/>
                <w:lang w:eastAsia="ru-RU"/>
              </w:rPr>
            </w:pPr>
            <w:r w:rsidRPr="00FA7C93">
              <w:rPr>
                <w:rFonts w:ascii="Arial" w:eastAsia="Times New Roman" w:hAnsi="Arial" w:cs="Arial"/>
                <w:sz w:val="18"/>
                <w:szCs w:val="18"/>
                <w:lang w:eastAsia="ru-RU"/>
              </w:rPr>
              <w:t xml:space="preserve">Администрация </w:t>
            </w:r>
            <w:proofErr w:type="spellStart"/>
            <w:r w:rsidRPr="00FA7C93">
              <w:rPr>
                <w:rFonts w:ascii="Arial" w:eastAsia="Times New Roman" w:hAnsi="Arial" w:cs="Arial"/>
                <w:sz w:val="18"/>
                <w:szCs w:val="18"/>
                <w:lang w:eastAsia="ru-RU"/>
              </w:rPr>
              <w:t>Кежемского</w:t>
            </w:r>
            <w:proofErr w:type="spellEnd"/>
            <w:r w:rsidRPr="00FA7C93">
              <w:rPr>
                <w:rFonts w:ascii="Arial" w:eastAsia="Times New Roman" w:hAnsi="Arial" w:cs="Arial"/>
                <w:sz w:val="18"/>
                <w:szCs w:val="18"/>
                <w:lang w:eastAsia="ru-RU"/>
              </w:rPr>
              <w:t xml:space="preserve"> сельского поселения</w:t>
            </w:r>
          </w:p>
        </w:tc>
        <w:tc>
          <w:tcPr>
            <w:tcW w:w="1984"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32,5</w:t>
            </w:r>
          </w:p>
        </w:tc>
        <w:tc>
          <w:tcPr>
            <w:tcW w:w="1843"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w:t>
            </w:r>
          </w:p>
        </w:tc>
      </w:tr>
      <w:tr w:rsidR="003F31E7" w:rsidRPr="00FA7C93" w:rsidTr="003F31E7">
        <w:trPr>
          <w:jc w:val="center"/>
        </w:trPr>
        <w:tc>
          <w:tcPr>
            <w:tcW w:w="5529" w:type="dxa"/>
          </w:tcPr>
          <w:p w:rsidR="003F31E7" w:rsidRPr="00FA7C93" w:rsidRDefault="003F31E7" w:rsidP="00506ED6">
            <w:pPr>
              <w:rPr>
                <w:rFonts w:ascii="Arial" w:eastAsia="Times New Roman" w:hAnsi="Arial" w:cs="Arial"/>
                <w:sz w:val="18"/>
                <w:szCs w:val="18"/>
                <w:lang w:eastAsia="ru-RU"/>
              </w:rPr>
            </w:pPr>
            <w:r w:rsidRPr="00FA7C93">
              <w:rPr>
                <w:rFonts w:ascii="Arial" w:eastAsia="Times New Roman" w:hAnsi="Arial" w:cs="Arial"/>
                <w:sz w:val="18"/>
                <w:szCs w:val="18"/>
                <w:lang w:eastAsia="ru-RU"/>
              </w:rPr>
              <w:t xml:space="preserve">Администрация </w:t>
            </w:r>
            <w:proofErr w:type="spellStart"/>
            <w:r w:rsidRPr="00FA7C93">
              <w:rPr>
                <w:rFonts w:ascii="Arial" w:eastAsia="Times New Roman" w:hAnsi="Arial" w:cs="Arial"/>
                <w:sz w:val="18"/>
                <w:szCs w:val="18"/>
                <w:lang w:eastAsia="ru-RU"/>
              </w:rPr>
              <w:t>Кобляковского</w:t>
            </w:r>
            <w:proofErr w:type="spellEnd"/>
            <w:r w:rsidRPr="00FA7C93">
              <w:rPr>
                <w:rFonts w:ascii="Arial" w:eastAsia="Times New Roman" w:hAnsi="Arial" w:cs="Arial"/>
                <w:sz w:val="18"/>
                <w:szCs w:val="18"/>
                <w:lang w:eastAsia="ru-RU"/>
              </w:rPr>
              <w:t xml:space="preserve"> сельского поселения</w:t>
            </w:r>
          </w:p>
        </w:tc>
        <w:tc>
          <w:tcPr>
            <w:tcW w:w="1984"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60,0</w:t>
            </w:r>
          </w:p>
        </w:tc>
        <w:tc>
          <w:tcPr>
            <w:tcW w:w="1843"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60,0</w:t>
            </w:r>
          </w:p>
        </w:tc>
      </w:tr>
      <w:tr w:rsidR="003F31E7" w:rsidRPr="00FA7C93" w:rsidTr="003F31E7">
        <w:trPr>
          <w:jc w:val="center"/>
        </w:trPr>
        <w:tc>
          <w:tcPr>
            <w:tcW w:w="5529" w:type="dxa"/>
          </w:tcPr>
          <w:p w:rsidR="003F31E7" w:rsidRPr="00FA7C93" w:rsidRDefault="003F31E7" w:rsidP="00506ED6">
            <w:pPr>
              <w:rPr>
                <w:rFonts w:ascii="Arial" w:eastAsia="Times New Roman" w:hAnsi="Arial" w:cs="Arial"/>
                <w:sz w:val="18"/>
                <w:szCs w:val="18"/>
                <w:lang w:eastAsia="ru-RU"/>
              </w:rPr>
            </w:pPr>
            <w:r w:rsidRPr="00FA7C93">
              <w:rPr>
                <w:rFonts w:ascii="Arial" w:eastAsia="Times New Roman" w:hAnsi="Arial" w:cs="Arial"/>
                <w:sz w:val="18"/>
                <w:szCs w:val="18"/>
                <w:lang w:eastAsia="ru-RU"/>
              </w:rPr>
              <w:t xml:space="preserve">Администрация </w:t>
            </w:r>
            <w:proofErr w:type="spellStart"/>
            <w:r w:rsidRPr="00FA7C93">
              <w:rPr>
                <w:rFonts w:ascii="Arial" w:eastAsia="Times New Roman" w:hAnsi="Arial" w:cs="Arial"/>
                <w:sz w:val="18"/>
                <w:szCs w:val="18"/>
                <w:lang w:eastAsia="ru-RU"/>
              </w:rPr>
              <w:t>Кузнецовского</w:t>
            </w:r>
            <w:proofErr w:type="spellEnd"/>
            <w:r w:rsidRPr="00FA7C93">
              <w:rPr>
                <w:rFonts w:ascii="Arial" w:eastAsia="Times New Roman" w:hAnsi="Arial" w:cs="Arial"/>
                <w:sz w:val="18"/>
                <w:szCs w:val="18"/>
                <w:lang w:eastAsia="ru-RU"/>
              </w:rPr>
              <w:t xml:space="preserve"> сельского поселения</w:t>
            </w:r>
          </w:p>
        </w:tc>
        <w:tc>
          <w:tcPr>
            <w:tcW w:w="1984"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115,9</w:t>
            </w:r>
          </w:p>
        </w:tc>
        <w:tc>
          <w:tcPr>
            <w:tcW w:w="1843"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270,1</w:t>
            </w:r>
          </w:p>
        </w:tc>
      </w:tr>
      <w:tr w:rsidR="003F31E7" w:rsidRPr="00FA7C93" w:rsidTr="003F31E7">
        <w:trPr>
          <w:jc w:val="center"/>
        </w:trPr>
        <w:tc>
          <w:tcPr>
            <w:tcW w:w="5529" w:type="dxa"/>
          </w:tcPr>
          <w:p w:rsidR="003F31E7" w:rsidRPr="00FA7C93" w:rsidRDefault="003F31E7" w:rsidP="00506ED6">
            <w:pPr>
              <w:rPr>
                <w:rFonts w:ascii="Arial" w:eastAsia="Times New Roman" w:hAnsi="Arial" w:cs="Arial"/>
                <w:sz w:val="18"/>
                <w:szCs w:val="18"/>
                <w:lang w:eastAsia="ru-RU"/>
              </w:rPr>
            </w:pPr>
            <w:r w:rsidRPr="00FA7C93">
              <w:rPr>
                <w:rFonts w:ascii="Arial" w:eastAsia="Times New Roman" w:hAnsi="Arial" w:cs="Arial"/>
                <w:sz w:val="18"/>
                <w:szCs w:val="18"/>
                <w:lang w:eastAsia="ru-RU"/>
              </w:rPr>
              <w:t>АДМИНИСТРАЦИЯ МО "БРАТСКИЙ РАЙОН"</w:t>
            </w:r>
          </w:p>
        </w:tc>
        <w:tc>
          <w:tcPr>
            <w:tcW w:w="1984"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1 003,1</w:t>
            </w:r>
          </w:p>
        </w:tc>
        <w:tc>
          <w:tcPr>
            <w:tcW w:w="1843"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w:t>
            </w:r>
          </w:p>
        </w:tc>
      </w:tr>
      <w:tr w:rsidR="003F31E7" w:rsidRPr="00FA7C93" w:rsidTr="003F31E7">
        <w:trPr>
          <w:jc w:val="center"/>
        </w:trPr>
        <w:tc>
          <w:tcPr>
            <w:tcW w:w="5529" w:type="dxa"/>
          </w:tcPr>
          <w:p w:rsidR="003F31E7" w:rsidRPr="00FA7C93" w:rsidRDefault="003F31E7" w:rsidP="00506ED6">
            <w:pPr>
              <w:rPr>
                <w:rFonts w:ascii="Arial" w:eastAsia="Times New Roman" w:hAnsi="Arial" w:cs="Arial"/>
                <w:sz w:val="18"/>
                <w:szCs w:val="18"/>
                <w:lang w:eastAsia="ru-RU"/>
              </w:rPr>
            </w:pPr>
            <w:r w:rsidRPr="00FA7C93">
              <w:rPr>
                <w:rFonts w:ascii="Arial" w:eastAsia="Times New Roman" w:hAnsi="Arial" w:cs="Arial"/>
                <w:sz w:val="18"/>
                <w:szCs w:val="18"/>
                <w:lang w:eastAsia="ru-RU"/>
              </w:rPr>
              <w:t xml:space="preserve">Администрация </w:t>
            </w:r>
            <w:proofErr w:type="spellStart"/>
            <w:r w:rsidRPr="00FA7C93">
              <w:rPr>
                <w:rFonts w:ascii="Arial" w:eastAsia="Times New Roman" w:hAnsi="Arial" w:cs="Arial"/>
                <w:sz w:val="18"/>
                <w:szCs w:val="18"/>
                <w:lang w:eastAsia="ru-RU"/>
              </w:rPr>
              <w:t>Покоснинского</w:t>
            </w:r>
            <w:proofErr w:type="spellEnd"/>
            <w:r w:rsidRPr="00FA7C93">
              <w:rPr>
                <w:rFonts w:ascii="Arial" w:eastAsia="Times New Roman" w:hAnsi="Arial" w:cs="Arial"/>
                <w:sz w:val="18"/>
                <w:szCs w:val="18"/>
                <w:lang w:eastAsia="ru-RU"/>
              </w:rPr>
              <w:t xml:space="preserve"> сельского поселения</w:t>
            </w:r>
          </w:p>
        </w:tc>
        <w:tc>
          <w:tcPr>
            <w:tcW w:w="1984"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w:t>
            </w:r>
          </w:p>
        </w:tc>
        <w:tc>
          <w:tcPr>
            <w:tcW w:w="1843"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774,2</w:t>
            </w:r>
          </w:p>
        </w:tc>
      </w:tr>
      <w:tr w:rsidR="003F31E7" w:rsidRPr="00FA7C93" w:rsidTr="003F31E7">
        <w:trPr>
          <w:jc w:val="center"/>
        </w:trPr>
        <w:tc>
          <w:tcPr>
            <w:tcW w:w="5529" w:type="dxa"/>
          </w:tcPr>
          <w:p w:rsidR="003F31E7" w:rsidRPr="00FA7C93" w:rsidRDefault="003F31E7" w:rsidP="00506ED6">
            <w:pPr>
              <w:rPr>
                <w:rFonts w:ascii="Arial" w:eastAsia="Times New Roman" w:hAnsi="Arial" w:cs="Arial"/>
                <w:sz w:val="18"/>
                <w:szCs w:val="18"/>
                <w:lang w:eastAsia="ru-RU"/>
              </w:rPr>
            </w:pPr>
            <w:r w:rsidRPr="00FA7C93">
              <w:rPr>
                <w:rFonts w:ascii="Arial" w:eastAsia="Times New Roman" w:hAnsi="Arial" w:cs="Arial"/>
                <w:sz w:val="18"/>
                <w:szCs w:val="18"/>
                <w:lang w:eastAsia="ru-RU"/>
              </w:rPr>
              <w:t xml:space="preserve">Администрация </w:t>
            </w:r>
            <w:proofErr w:type="spellStart"/>
            <w:r w:rsidRPr="00FA7C93">
              <w:rPr>
                <w:rFonts w:ascii="Arial" w:eastAsia="Times New Roman" w:hAnsi="Arial" w:cs="Arial"/>
                <w:sz w:val="18"/>
                <w:szCs w:val="18"/>
                <w:lang w:eastAsia="ru-RU"/>
              </w:rPr>
              <w:t>Озернинского</w:t>
            </w:r>
            <w:proofErr w:type="spellEnd"/>
            <w:r w:rsidRPr="00FA7C93">
              <w:rPr>
                <w:rFonts w:ascii="Arial" w:eastAsia="Times New Roman" w:hAnsi="Arial" w:cs="Arial"/>
                <w:sz w:val="18"/>
                <w:szCs w:val="18"/>
                <w:lang w:eastAsia="ru-RU"/>
              </w:rPr>
              <w:t xml:space="preserve"> сельского поселения</w:t>
            </w:r>
          </w:p>
        </w:tc>
        <w:tc>
          <w:tcPr>
            <w:tcW w:w="1984"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52,2</w:t>
            </w:r>
          </w:p>
        </w:tc>
        <w:tc>
          <w:tcPr>
            <w:tcW w:w="1843"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w:t>
            </w:r>
          </w:p>
        </w:tc>
      </w:tr>
      <w:tr w:rsidR="003F31E7" w:rsidRPr="00FA7C93" w:rsidTr="003F31E7">
        <w:trPr>
          <w:jc w:val="center"/>
        </w:trPr>
        <w:tc>
          <w:tcPr>
            <w:tcW w:w="5529" w:type="dxa"/>
          </w:tcPr>
          <w:p w:rsidR="003F31E7" w:rsidRPr="00FA7C93" w:rsidRDefault="003F31E7" w:rsidP="00506ED6">
            <w:pPr>
              <w:rPr>
                <w:rFonts w:ascii="Arial" w:eastAsia="Times New Roman" w:hAnsi="Arial" w:cs="Arial"/>
                <w:sz w:val="18"/>
                <w:szCs w:val="18"/>
                <w:lang w:eastAsia="ru-RU"/>
              </w:rPr>
            </w:pPr>
            <w:r w:rsidRPr="00FA7C93">
              <w:rPr>
                <w:rFonts w:ascii="Arial" w:eastAsia="Times New Roman" w:hAnsi="Arial" w:cs="Arial"/>
                <w:sz w:val="18"/>
                <w:szCs w:val="18"/>
                <w:lang w:eastAsia="ru-RU"/>
              </w:rPr>
              <w:t xml:space="preserve">Администрация </w:t>
            </w:r>
            <w:proofErr w:type="spellStart"/>
            <w:r w:rsidRPr="00FA7C93">
              <w:rPr>
                <w:rFonts w:ascii="Arial" w:eastAsia="Times New Roman" w:hAnsi="Arial" w:cs="Arial"/>
                <w:sz w:val="18"/>
                <w:szCs w:val="18"/>
                <w:lang w:eastAsia="ru-RU"/>
              </w:rPr>
              <w:t>Тангуйского</w:t>
            </w:r>
            <w:proofErr w:type="spellEnd"/>
            <w:r w:rsidRPr="00FA7C93">
              <w:rPr>
                <w:rFonts w:ascii="Arial" w:eastAsia="Times New Roman" w:hAnsi="Arial" w:cs="Arial"/>
                <w:sz w:val="18"/>
                <w:szCs w:val="18"/>
                <w:lang w:eastAsia="ru-RU"/>
              </w:rPr>
              <w:t xml:space="preserve"> сельского поселения</w:t>
            </w:r>
          </w:p>
        </w:tc>
        <w:tc>
          <w:tcPr>
            <w:tcW w:w="1984"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80,3</w:t>
            </w:r>
          </w:p>
        </w:tc>
        <w:tc>
          <w:tcPr>
            <w:tcW w:w="1843"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w:t>
            </w:r>
          </w:p>
        </w:tc>
      </w:tr>
      <w:tr w:rsidR="003F31E7" w:rsidRPr="00FA7C93" w:rsidTr="003F31E7">
        <w:trPr>
          <w:jc w:val="center"/>
        </w:trPr>
        <w:tc>
          <w:tcPr>
            <w:tcW w:w="5529" w:type="dxa"/>
          </w:tcPr>
          <w:p w:rsidR="003F31E7" w:rsidRPr="00FA7C93" w:rsidRDefault="003F31E7" w:rsidP="00506ED6">
            <w:pPr>
              <w:rPr>
                <w:rFonts w:ascii="Arial" w:eastAsia="Times New Roman" w:hAnsi="Arial" w:cs="Arial"/>
                <w:sz w:val="18"/>
                <w:szCs w:val="18"/>
                <w:lang w:eastAsia="ru-RU"/>
              </w:rPr>
            </w:pPr>
            <w:r w:rsidRPr="00FA7C93">
              <w:rPr>
                <w:rFonts w:ascii="Arial" w:eastAsia="Times New Roman" w:hAnsi="Arial" w:cs="Arial"/>
                <w:sz w:val="18"/>
                <w:szCs w:val="18"/>
                <w:lang w:eastAsia="ru-RU"/>
              </w:rPr>
              <w:t>ЖКХ ОЗЕРНЫЙ МУП</w:t>
            </w:r>
          </w:p>
        </w:tc>
        <w:tc>
          <w:tcPr>
            <w:tcW w:w="1984"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49,7</w:t>
            </w:r>
          </w:p>
        </w:tc>
        <w:tc>
          <w:tcPr>
            <w:tcW w:w="1843"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w:t>
            </w:r>
          </w:p>
        </w:tc>
      </w:tr>
      <w:tr w:rsidR="003F31E7" w:rsidRPr="00FA7C93" w:rsidTr="003F31E7">
        <w:trPr>
          <w:jc w:val="center"/>
        </w:trPr>
        <w:tc>
          <w:tcPr>
            <w:tcW w:w="5529" w:type="dxa"/>
          </w:tcPr>
          <w:p w:rsidR="003F31E7" w:rsidRPr="00FA7C93" w:rsidRDefault="003F31E7" w:rsidP="00506ED6">
            <w:pPr>
              <w:rPr>
                <w:rFonts w:ascii="Arial" w:eastAsia="Times New Roman" w:hAnsi="Arial" w:cs="Arial"/>
                <w:sz w:val="18"/>
                <w:szCs w:val="18"/>
                <w:lang w:eastAsia="ru-RU"/>
              </w:rPr>
            </w:pPr>
            <w:r w:rsidRPr="00FA7C93">
              <w:rPr>
                <w:rFonts w:ascii="Arial" w:eastAsia="Times New Roman" w:hAnsi="Arial" w:cs="Arial"/>
                <w:sz w:val="18"/>
                <w:szCs w:val="18"/>
                <w:lang w:eastAsia="ru-RU"/>
              </w:rPr>
              <w:t>ПОКОСНОЕ МУП</w:t>
            </w:r>
          </w:p>
        </w:tc>
        <w:tc>
          <w:tcPr>
            <w:tcW w:w="1984"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82,9</w:t>
            </w:r>
          </w:p>
        </w:tc>
        <w:tc>
          <w:tcPr>
            <w:tcW w:w="1843" w:type="dxa"/>
          </w:tcPr>
          <w:p w:rsidR="003F31E7" w:rsidRPr="00FA7C93" w:rsidRDefault="003F31E7" w:rsidP="00506ED6">
            <w:pPr>
              <w:jc w:val="center"/>
              <w:rPr>
                <w:rFonts w:ascii="Arial" w:eastAsia="Times New Roman" w:hAnsi="Arial" w:cs="Arial"/>
                <w:sz w:val="18"/>
                <w:szCs w:val="18"/>
                <w:lang w:eastAsia="ru-RU"/>
              </w:rPr>
            </w:pPr>
          </w:p>
        </w:tc>
      </w:tr>
      <w:tr w:rsidR="003F31E7" w:rsidRPr="00FA7C93" w:rsidTr="003F31E7">
        <w:trPr>
          <w:jc w:val="center"/>
        </w:trPr>
        <w:tc>
          <w:tcPr>
            <w:tcW w:w="5529" w:type="dxa"/>
          </w:tcPr>
          <w:p w:rsidR="003F31E7" w:rsidRPr="00FA7C93" w:rsidRDefault="003F31E7" w:rsidP="00506ED6">
            <w:pPr>
              <w:rPr>
                <w:rFonts w:ascii="Arial" w:eastAsia="Times New Roman" w:hAnsi="Arial" w:cs="Arial"/>
                <w:sz w:val="18"/>
                <w:szCs w:val="18"/>
                <w:lang w:eastAsia="ru-RU"/>
              </w:rPr>
            </w:pPr>
            <w:r w:rsidRPr="00FA7C93">
              <w:rPr>
                <w:rFonts w:ascii="Arial" w:eastAsia="Times New Roman" w:hAnsi="Arial" w:cs="Arial"/>
                <w:sz w:val="18"/>
                <w:szCs w:val="18"/>
                <w:lang w:eastAsia="ru-RU"/>
              </w:rPr>
              <w:t>РЕСУРС МУП</w:t>
            </w:r>
          </w:p>
        </w:tc>
        <w:tc>
          <w:tcPr>
            <w:tcW w:w="1984"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99,2</w:t>
            </w:r>
          </w:p>
        </w:tc>
        <w:tc>
          <w:tcPr>
            <w:tcW w:w="1843" w:type="dxa"/>
          </w:tcPr>
          <w:p w:rsidR="003F31E7" w:rsidRPr="00FA7C93" w:rsidRDefault="003F31E7" w:rsidP="00506ED6">
            <w:pPr>
              <w:jc w:val="center"/>
              <w:rPr>
                <w:rFonts w:ascii="Arial" w:eastAsia="Times New Roman" w:hAnsi="Arial" w:cs="Arial"/>
                <w:sz w:val="18"/>
                <w:szCs w:val="18"/>
                <w:lang w:eastAsia="ru-RU"/>
              </w:rPr>
            </w:pPr>
          </w:p>
        </w:tc>
      </w:tr>
      <w:tr w:rsidR="003F31E7" w:rsidRPr="00FA7C93" w:rsidTr="003F31E7">
        <w:trPr>
          <w:jc w:val="center"/>
        </w:trPr>
        <w:tc>
          <w:tcPr>
            <w:tcW w:w="5529" w:type="dxa"/>
          </w:tcPr>
          <w:p w:rsidR="003F31E7" w:rsidRPr="00FA7C93" w:rsidRDefault="003F31E7" w:rsidP="00506ED6">
            <w:pPr>
              <w:rPr>
                <w:rFonts w:ascii="Arial" w:eastAsia="Times New Roman" w:hAnsi="Arial" w:cs="Arial"/>
                <w:sz w:val="18"/>
                <w:szCs w:val="18"/>
                <w:lang w:eastAsia="ru-RU"/>
              </w:rPr>
            </w:pPr>
            <w:r w:rsidRPr="00FA7C93">
              <w:rPr>
                <w:rFonts w:ascii="Arial" w:eastAsia="Times New Roman" w:hAnsi="Arial" w:cs="Arial"/>
                <w:sz w:val="18"/>
                <w:szCs w:val="18"/>
                <w:lang w:eastAsia="ru-RU"/>
              </w:rPr>
              <w:t>МУП «ГАРАНТ»</w:t>
            </w:r>
          </w:p>
        </w:tc>
        <w:tc>
          <w:tcPr>
            <w:tcW w:w="1984"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w:t>
            </w:r>
          </w:p>
        </w:tc>
        <w:tc>
          <w:tcPr>
            <w:tcW w:w="1843" w:type="dxa"/>
          </w:tcPr>
          <w:p w:rsidR="003F31E7" w:rsidRPr="00FA7C93" w:rsidRDefault="003F31E7" w:rsidP="00506ED6">
            <w:pPr>
              <w:jc w:val="center"/>
              <w:rPr>
                <w:rFonts w:ascii="Arial" w:eastAsia="Times New Roman" w:hAnsi="Arial" w:cs="Arial"/>
                <w:sz w:val="18"/>
                <w:szCs w:val="18"/>
                <w:lang w:eastAsia="ru-RU"/>
              </w:rPr>
            </w:pPr>
            <w:r w:rsidRPr="00FA7C93">
              <w:rPr>
                <w:rFonts w:ascii="Arial" w:eastAsia="Times New Roman" w:hAnsi="Arial" w:cs="Arial"/>
                <w:sz w:val="18"/>
                <w:szCs w:val="18"/>
                <w:lang w:eastAsia="ru-RU"/>
              </w:rPr>
              <w:t>32,8</w:t>
            </w:r>
          </w:p>
        </w:tc>
      </w:tr>
      <w:tr w:rsidR="003F31E7" w:rsidRPr="00FA7C93" w:rsidTr="003F31E7">
        <w:trPr>
          <w:jc w:val="center"/>
        </w:trPr>
        <w:tc>
          <w:tcPr>
            <w:tcW w:w="5529" w:type="dxa"/>
          </w:tcPr>
          <w:p w:rsidR="003F31E7" w:rsidRPr="00FA7C93" w:rsidRDefault="003F31E7" w:rsidP="00506ED6">
            <w:pPr>
              <w:rPr>
                <w:rFonts w:ascii="Arial" w:eastAsia="Times New Roman" w:hAnsi="Arial" w:cs="Arial"/>
                <w:b/>
                <w:sz w:val="18"/>
                <w:szCs w:val="18"/>
                <w:lang w:eastAsia="ru-RU"/>
              </w:rPr>
            </w:pPr>
            <w:r w:rsidRPr="00FA7C93">
              <w:rPr>
                <w:rFonts w:ascii="Arial" w:eastAsia="Times New Roman" w:hAnsi="Arial" w:cs="Arial"/>
                <w:b/>
                <w:sz w:val="18"/>
                <w:szCs w:val="18"/>
                <w:lang w:eastAsia="ru-RU"/>
              </w:rPr>
              <w:t xml:space="preserve">ИТОГО </w:t>
            </w:r>
          </w:p>
        </w:tc>
        <w:tc>
          <w:tcPr>
            <w:tcW w:w="1984" w:type="dxa"/>
            <w:tcBorders>
              <w:bottom w:val="single" w:sz="4" w:space="0" w:color="auto"/>
            </w:tcBorders>
          </w:tcPr>
          <w:p w:rsidR="003F31E7" w:rsidRPr="00FA7C93" w:rsidRDefault="003F31E7" w:rsidP="00506ED6">
            <w:pPr>
              <w:jc w:val="center"/>
              <w:rPr>
                <w:rFonts w:ascii="Arial" w:eastAsia="Times New Roman" w:hAnsi="Arial" w:cs="Arial"/>
                <w:b/>
                <w:sz w:val="18"/>
                <w:szCs w:val="18"/>
                <w:lang w:eastAsia="ru-RU"/>
              </w:rPr>
            </w:pPr>
            <w:r w:rsidRPr="00FA7C93">
              <w:rPr>
                <w:rFonts w:ascii="Arial" w:eastAsia="Times New Roman" w:hAnsi="Arial" w:cs="Arial"/>
                <w:b/>
                <w:sz w:val="18"/>
                <w:szCs w:val="18"/>
                <w:lang w:eastAsia="ru-RU"/>
              </w:rPr>
              <w:t>1 713,8</w:t>
            </w:r>
          </w:p>
        </w:tc>
        <w:tc>
          <w:tcPr>
            <w:tcW w:w="1843" w:type="dxa"/>
          </w:tcPr>
          <w:p w:rsidR="003F31E7" w:rsidRPr="00FA7C93" w:rsidRDefault="003F31E7" w:rsidP="00506ED6">
            <w:pPr>
              <w:jc w:val="center"/>
              <w:rPr>
                <w:rFonts w:ascii="Arial" w:eastAsia="Times New Roman" w:hAnsi="Arial" w:cs="Arial"/>
                <w:b/>
                <w:sz w:val="18"/>
                <w:szCs w:val="18"/>
                <w:lang w:eastAsia="ru-RU"/>
              </w:rPr>
            </w:pPr>
            <w:r w:rsidRPr="00FA7C93">
              <w:rPr>
                <w:rFonts w:ascii="Arial" w:eastAsia="Times New Roman" w:hAnsi="Arial" w:cs="Arial"/>
                <w:b/>
                <w:sz w:val="18"/>
                <w:szCs w:val="18"/>
                <w:lang w:eastAsia="ru-RU"/>
              </w:rPr>
              <w:t>1 137,1</w:t>
            </w:r>
          </w:p>
        </w:tc>
      </w:tr>
    </w:tbl>
    <w:p w:rsidR="003F31E7" w:rsidRPr="003F31E7" w:rsidRDefault="003F31E7" w:rsidP="00506ED6">
      <w:pPr>
        <w:spacing w:before="120"/>
        <w:rPr>
          <w:rFonts w:ascii="Arial" w:eastAsia="Times New Roman" w:hAnsi="Arial" w:cs="Arial"/>
          <w:sz w:val="24"/>
          <w:szCs w:val="24"/>
          <w:lang w:eastAsia="ru-RU"/>
        </w:rPr>
      </w:pPr>
      <w:r w:rsidRPr="003F31E7">
        <w:rPr>
          <w:rFonts w:ascii="Arial" w:eastAsia="Times New Roman" w:hAnsi="Arial" w:cs="Arial"/>
          <w:sz w:val="24"/>
          <w:szCs w:val="24"/>
          <w:lang w:eastAsia="ru-RU"/>
        </w:rPr>
        <w:t>По сравнению с предшествующим периодом дебиторская задолженность уменьшилась на 576,7 тыс. руб. и составила 1 137,1 тыс. руб. Просроченная задолженность на сумму</w:t>
      </w:r>
      <w:r w:rsidR="00663D5F">
        <w:rPr>
          <w:rFonts w:ascii="Arial" w:eastAsia="Times New Roman" w:hAnsi="Arial" w:cs="Arial"/>
          <w:sz w:val="24"/>
          <w:szCs w:val="24"/>
          <w:lang w:eastAsia="ru-RU"/>
        </w:rPr>
        <w:t xml:space="preserve"> </w:t>
      </w:r>
      <w:r w:rsidRPr="003F31E7">
        <w:rPr>
          <w:rFonts w:ascii="Arial" w:eastAsia="Times New Roman" w:hAnsi="Arial" w:cs="Arial"/>
          <w:sz w:val="24"/>
          <w:szCs w:val="24"/>
          <w:lang w:eastAsia="ru-RU"/>
        </w:rPr>
        <w:t>92,8 тыс. руб. не подтверждена актами сверок взаимных расчетов.</w:t>
      </w:r>
    </w:p>
    <w:p w:rsidR="003F31E7" w:rsidRPr="003F31E7" w:rsidRDefault="003F31E7" w:rsidP="00506ED6">
      <w:pPr>
        <w:rPr>
          <w:rFonts w:ascii="Arial" w:eastAsia="Times New Roman" w:hAnsi="Arial" w:cs="Arial"/>
          <w:sz w:val="24"/>
          <w:szCs w:val="24"/>
          <w:u w:val="single"/>
          <w:lang w:eastAsia="ru-RU"/>
        </w:rPr>
      </w:pPr>
      <w:r w:rsidRPr="003F31E7">
        <w:rPr>
          <w:rFonts w:ascii="Arial" w:eastAsia="Times New Roman" w:hAnsi="Arial" w:cs="Arial"/>
          <w:sz w:val="24"/>
          <w:szCs w:val="24"/>
          <w:lang w:eastAsia="ru-RU"/>
        </w:rPr>
        <w:t xml:space="preserve">Несмотря на то, что наметилась тенденция к снижению общего объема совокупной дебиторской задолженности по отношению к 2022 году необходимо отметить: </w:t>
      </w:r>
      <w:r w:rsidRPr="003F31E7">
        <w:rPr>
          <w:rFonts w:ascii="Arial" w:eastAsia="Times New Roman" w:hAnsi="Arial" w:cs="Arial"/>
          <w:sz w:val="24"/>
          <w:szCs w:val="24"/>
          <w:u w:val="single"/>
          <w:lang w:eastAsia="ru-RU"/>
        </w:rPr>
        <w:t>дебиторская задолженность, особенно просроченная, по сути, является упущенной экономической выгодой.</w:t>
      </w:r>
    </w:p>
    <w:p w:rsidR="003F31E7" w:rsidRPr="003F31E7" w:rsidRDefault="003F31E7" w:rsidP="00506ED6">
      <w:pPr>
        <w:rPr>
          <w:rFonts w:ascii="Arial" w:eastAsia="Times New Roman" w:hAnsi="Arial" w:cs="Arial"/>
          <w:sz w:val="24"/>
          <w:szCs w:val="24"/>
          <w:lang w:eastAsia="ru-RU"/>
        </w:rPr>
      </w:pPr>
      <w:r w:rsidRPr="003F31E7">
        <w:rPr>
          <w:rFonts w:ascii="Arial" w:eastAsia="Times New Roman" w:hAnsi="Arial" w:cs="Arial"/>
          <w:sz w:val="24"/>
          <w:szCs w:val="24"/>
          <w:lang w:eastAsia="ru-RU"/>
        </w:rPr>
        <w:t>При исполнении обязательств трудового законодательства (выплата заработной платы работникам Предприятия за декабрь в декабре) возникла дебиторская задолженность по налогам и сборам и составила 46,2 тыс. руб.</w:t>
      </w:r>
    </w:p>
    <w:p w:rsidR="003F31E7" w:rsidRPr="003F31E7" w:rsidRDefault="003F31E7" w:rsidP="00663D5F">
      <w:pPr>
        <w:autoSpaceDE w:val="0"/>
        <w:autoSpaceDN w:val="0"/>
        <w:adjustRightInd w:val="0"/>
        <w:spacing w:before="120"/>
        <w:jc w:val="left"/>
        <w:rPr>
          <w:rFonts w:ascii="Arial" w:eastAsia="Times New Roman" w:hAnsi="Arial" w:cs="Arial"/>
          <w:b/>
          <w:color w:val="000000"/>
          <w:sz w:val="24"/>
          <w:szCs w:val="24"/>
          <w:u w:val="single"/>
          <w:lang w:eastAsia="ru-RU"/>
        </w:rPr>
      </w:pPr>
      <w:r w:rsidRPr="003F31E7">
        <w:rPr>
          <w:rFonts w:ascii="Arial" w:eastAsia="Times New Roman" w:hAnsi="Arial" w:cs="Arial"/>
          <w:b/>
          <w:color w:val="000000"/>
          <w:sz w:val="24"/>
          <w:szCs w:val="24"/>
          <w:u w:val="single"/>
          <w:lang w:eastAsia="ru-RU"/>
        </w:rPr>
        <w:t>Планирование и отчетность</w:t>
      </w:r>
    </w:p>
    <w:p w:rsidR="003F31E7" w:rsidRPr="003F31E7" w:rsidRDefault="003F31E7" w:rsidP="00663D5F">
      <w:pPr>
        <w:autoSpaceDE w:val="0"/>
        <w:autoSpaceDN w:val="0"/>
        <w:adjustRightInd w:val="0"/>
        <w:rPr>
          <w:rFonts w:ascii="Arial" w:hAnsi="Arial" w:cs="Arial"/>
          <w:sz w:val="24"/>
          <w:szCs w:val="24"/>
        </w:rPr>
      </w:pPr>
      <w:r w:rsidRPr="003F31E7">
        <w:rPr>
          <w:rFonts w:ascii="Arial" w:hAnsi="Arial" w:cs="Arial"/>
          <w:sz w:val="24"/>
          <w:szCs w:val="24"/>
        </w:rPr>
        <w:t>В 2022 году Предприятие осуществляло свою деятельность на основе Плана ФХД.</w:t>
      </w:r>
    </w:p>
    <w:p w:rsidR="003F31E7" w:rsidRPr="003F31E7" w:rsidRDefault="003F31E7" w:rsidP="00663D5F">
      <w:pPr>
        <w:autoSpaceDE w:val="0"/>
        <w:autoSpaceDN w:val="0"/>
        <w:adjustRightInd w:val="0"/>
        <w:rPr>
          <w:rFonts w:ascii="Arial" w:hAnsi="Arial" w:cs="Arial"/>
          <w:sz w:val="24"/>
          <w:szCs w:val="24"/>
        </w:rPr>
      </w:pPr>
      <w:r w:rsidRPr="003F31E7">
        <w:rPr>
          <w:rFonts w:ascii="Arial" w:hAnsi="Arial" w:cs="Arial"/>
          <w:sz w:val="24"/>
          <w:szCs w:val="24"/>
        </w:rPr>
        <w:t xml:space="preserve">Порядок составления, утверждения и установления показателей планов (программы) финансово-хозяйственной деятельности унитарных предприятий (далее – Порядок) в соответствии со </w:t>
      </w:r>
      <w:hyperlink r:id="rId45" w:history="1">
        <w:r w:rsidRPr="003F31E7">
          <w:rPr>
            <w:rFonts w:ascii="Arial" w:hAnsi="Arial" w:cs="Arial"/>
            <w:sz w:val="24"/>
            <w:szCs w:val="24"/>
          </w:rPr>
          <w:t>ст.20</w:t>
        </w:r>
      </w:hyperlink>
      <w:r w:rsidRPr="003F31E7">
        <w:rPr>
          <w:rFonts w:ascii="Arial" w:hAnsi="Arial" w:cs="Arial"/>
          <w:sz w:val="24"/>
          <w:szCs w:val="24"/>
        </w:rPr>
        <w:t xml:space="preserve"> Закона №161-ФЗ. Указанные положения также закреплены в п.5.2 Устава Предприятия.</w:t>
      </w:r>
    </w:p>
    <w:p w:rsidR="003F31E7" w:rsidRPr="003F31E7" w:rsidRDefault="003F31E7" w:rsidP="00663D5F">
      <w:pPr>
        <w:autoSpaceDE w:val="0"/>
        <w:autoSpaceDN w:val="0"/>
        <w:adjustRightInd w:val="0"/>
        <w:rPr>
          <w:rFonts w:ascii="Arial" w:hAnsi="Arial" w:cs="Arial"/>
          <w:sz w:val="24"/>
          <w:szCs w:val="24"/>
        </w:rPr>
      </w:pPr>
      <w:r w:rsidRPr="003F31E7">
        <w:rPr>
          <w:rFonts w:ascii="Arial" w:hAnsi="Arial" w:cs="Arial"/>
          <w:sz w:val="24"/>
          <w:szCs w:val="24"/>
        </w:rPr>
        <w:lastRenderedPageBreak/>
        <w:t xml:space="preserve">В соответствии с п.4.3.1 Положения № 226, Предприятие осуществляет свою деятельность на основе годовой программы (плана) </w:t>
      </w:r>
      <w:proofErr w:type="spellStart"/>
      <w:r w:rsidRPr="003F31E7">
        <w:rPr>
          <w:rFonts w:ascii="Arial" w:hAnsi="Arial" w:cs="Arial"/>
          <w:sz w:val="24"/>
          <w:szCs w:val="24"/>
        </w:rPr>
        <w:t>производственно</w:t>
      </w:r>
      <w:proofErr w:type="spellEnd"/>
      <w:r w:rsidRPr="003F31E7">
        <w:rPr>
          <w:rFonts w:ascii="Arial" w:hAnsi="Arial" w:cs="Arial"/>
          <w:sz w:val="24"/>
          <w:szCs w:val="24"/>
        </w:rPr>
        <w:t>–хозяйственной деятельности Предприятия, согласованной с соответствующим отраслевым структурным подразделением администрации МО «Братский район» и утвержденной КУМИ МО «Братский район».</w:t>
      </w:r>
    </w:p>
    <w:p w:rsidR="003F31E7" w:rsidRPr="003F31E7" w:rsidRDefault="003F31E7" w:rsidP="00663D5F">
      <w:pPr>
        <w:autoSpaceDE w:val="0"/>
        <w:autoSpaceDN w:val="0"/>
        <w:adjustRightInd w:val="0"/>
        <w:rPr>
          <w:rFonts w:ascii="Arial" w:hAnsi="Arial" w:cs="Arial"/>
          <w:sz w:val="24"/>
          <w:szCs w:val="24"/>
        </w:rPr>
      </w:pPr>
      <w:r w:rsidRPr="003F31E7">
        <w:rPr>
          <w:rFonts w:ascii="Arial" w:hAnsi="Arial" w:cs="Arial"/>
          <w:b/>
          <w:sz w:val="24"/>
          <w:szCs w:val="24"/>
        </w:rPr>
        <w:t>В нарушение</w:t>
      </w:r>
      <w:r w:rsidRPr="003F31E7">
        <w:rPr>
          <w:rFonts w:ascii="Arial" w:hAnsi="Arial" w:cs="Arial"/>
          <w:sz w:val="24"/>
          <w:szCs w:val="24"/>
        </w:rPr>
        <w:t xml:space="preserve"> п.4.3.1 Положения №226 План ФХД Предприятия на 2022 год утвержден директором Предприятия и согласован председателем КУМИ МО «Братский район».</w:t>
      </w:r>
    </w:p>
    <w:p w:rsidR="003F31E7" w:rsidRPr="003F31E7" w:rsidRDefault="003F31E7" w:rsidP="00663D5F">
      <w:pPr>
        <w:autoSpaceDE w:val="0"/>
        <w:autoSpaceDN w:val="0"/>
        <w:adjustRightInd w:val="0"/>
        <w:rPr>
          <w:rFonts w:ascii="Arial" w:hAnsi="Arial" w:cs="Arial"/>
          <w:sz w:val="24"/>
          <w:szCs w:val="24"/>
        </w:rPr>
      </w:pPr>
      <w:r w:rsidRPr="003F31E7">
        <w:rPr>
          <w:rFonts w:ascii="Arial" w:hAnsi="Arial" w:cs="Arial"/>
          <w:sz w:val="24"/>
          <w:szCs w:val="24"/>
        </w:rPr>
        <w:t>Проведение проверки соответствия Плана ФХД Предприятия требованиям, установленным учредителем объекта контроля, невозможно в связи с отсутствием утвержденного КУМИ МО «Братский район» Порядка. Из письма КУМИ МО «Братский район» от 14.02.2023 исх. №472 следует, что Порядок находится в разработке.</w:t>
      </w:r>
    </w:p>
    <w:p w:rsidR="003F31E7" w:rsidRPr="003F31E7" w:rsidRDefault="003F31E7" w:rsidP="00663D5F">
      <w:pPr>
        <w:rPr>
          <w:rFonts w:ascii="Arial" w:eastAsia="Times New Roman" w:hAnsi="Arial" w:cs="Arial"/>
          <w:sz w:val="24"/>
          <w:szCs w:val="24"/>
          <w:lang w:eastAsia="ru-RU"/>
        </w:rPr>
      </w:pPr>
      <w:r w:rsidRPr="003F31E7">
        <w:rPr>
          <w:rFonts w:ascii="Arial" w:eastAsia="Times New Roman" w:hAnsi="Arial" w:cs="Arial"/>
          <w:sz w:val="24"/>
          <w:szCs w:val="24"/>
          <w:lang w:eastAsia="ru-RU"/>
        </w:rPr>
        <w:t>План ФХД, в соответствии с п.4.3.2 Положения №226, должен содержать показатели планируемых объемов производства товаров (работ, услуг), затраты, доходы и расходы Предприятия, предполагаемую прибыль, численность, фонды и порядок их использования (при их наличии), а также иные показатели деятельности Предприятия.</w:t>
      </w:r>
    </w:p>
    <w:p w:rsidR="003F31E7" w:rsidRPr="003F31E7" w:rsidRDefault="003F31E7" w:rsidP="00663D5F">
      <w:pPr>
        <w:rPr>
          <w:rFonts w:ascii="Arial" w:eastAsia="Calibri" w:hAnsi="Arial" w:cs="Arial"/>
          <w:bCs/>
          <w:sz w:val="24"/>
          <w:szCs w:val="24"/>
          <w:lang w:eastAsia="ru-RU"/>
        </w:rPr>
      </w:pPr>
      <w:r w:rsidRPr="003F31E7">
        <w:rPr>
          <w:rFonts w:ascii="Arial" w:eastAsia="Calibri" w:hAnsi="Arial" w:cs="Arial"/>
          <w:bCs/>
          <w:sz w:val="24"/>
          <w:szCs w:val="24"/>
          <w:lang w:eastAsia="ru-RU"/>
        </w:rPr>
        <w:t>В ходе проведения экономического анализа проверено исполнение Плана ФХД Предприятия (ст.20 Закона №161-ФЗ) на основании исходных данных по предварительно сформированным формам:</w:t>
      </w:r>
    </w:p>
    <w:p w:rsidR="003F31E7" w:rsidRPr="003F31E7" w:rsidRDefault="003F31E7" w:rsidP="00A264B0">
      <w:pPr>
        <w:numPr>
          <w:ilvl w:val="0"/>
          <w:numId w:val="3"/>
        </w:numPr>
        <w:ind w:left="0" w:firstLine="709"/>
        <w:contextualSpacing/>
        <w:rPr>
          <w:rFonts w:ascii="Arial" w:eastAsia="Calibri" w:hAnsi="Arial" w:cs="Arial"/>
          <w:bCs/>
          <w:sz w:val="24"/>
          <w:szCs w:val="24"/>
        </w:rPr>
      </w:pPr>
      <w:r w:rsidRPr="003F31E7">
        <w:rPr>
          <w:rFonts w:ascii="Arial" w:eastAsia="Calibri" w:hAnsi="Arial" w:cs="Arial"/>
          <w:bCs/>
          <w:sz w:val="24"/>
          <w:szCs w:val="24"/>
        </w:rPr>
        <w:t>бухгалтерский баланс (форма №1);</w:t>
      </w:r>
    </w:p>
    <w:p w:rsidR="003F31E7" w:rsidRPr="003F31E7" w:rsidRDefault="003F31E7" w:rsidP="00A264B0">
      <w:pPr>
        <w:numPr>
          <w:ilvl w:val="0"/>
          <w:numId w:val="3"/>
        </w:numPr>
        <w:ind w:left="0" w:firstLine="709"/>
        <w:contextualSpacing/>
        <w:rPr>
          <w:rFonts w:ascii="Arial" w:eastAsia="Calibri" w:hAnsi="Arial" w:cs="Arial"/>
          <w:bCs/>
          <w:sz w:val="24"/>
          <w:szCs w:val="24"/>
        </w:rPr>
      </w:pPr>
      <w:r w:rsidRPr="003F31E7">
        <w:rPr>
          <w:rFonts w:ascii="Arial" w:eastAsia="Calibri" w:hAnsi="Arial" w:cs="Arial"/>
          <w:bCs/>
          <w:sz w:val="24"/>
          <w:szCs w:val="24"/>
        </w:rPr>
        <w:t>отчет о финансовых результатах (форма №2);</w:t>
      </w:r>
    </w:p>
    <w:p w:rsidR="003F31E7" w:rsidRPr="003F31E7" w:rsidRDefault="003F31E7" w:rsidP="00A264B0">
      <w:pPr>
        <w:numPr>
          <w:ilvl w:val="0"/>
          <w:numId w:val="3"/>
        </w:numPr>
        <w:ind w:left="0" w:firstLine="709"/>
        <w:contextualSpacing/>
        <w:rPr>
          <w:rFonts w:ascii="Arial" w:eastAsia="Calibri" w:hAnsi="Arial" w:cs="Arial"/>
          <w:sz w:val="24"/>
          <w:szCs w:val="24"/>
        </w:rPr>
      </w:pPr>
      <w:r w:rsidRPr="003F31E7">
        <w:rPr>
          <w:rFonts w:ascii="Arial" w:eastAsia="Calibri" w:hAnsi="Arial" w:cs="Arial"/>
          <w:bCs/>
          <w:sz w:val="24"/>
          <w:szCs w:val="24"/>
        </w:rPr>
        <w:t>отчет об изменениях капитала (форма №</w:t>
      </w:r>
      <w:r w:rsidRPr="003F31E7">
        <w:rPr>
          <w:rFonts w:ascii="Arial" w:eastAsia="Calibri" w:hAnsi="Arial" w:cs="Arial"/>
          <w:sz w:val="24"/>
          <w:szCs w:val="24"/>
        </w:rPr>
        <w:t xml:space="preserve"> 3);</w:t>
      </w:r>
    </w:p>
    <w:p w:rsidR="003F31E7" w:rsidRPr="003F31E7" w:rsidRDefault="003F31E7" w:rsidP="00A264B0">
      <w:pPr>
        <w:numPr>
          <w:ilvl w:val="0"/>
          <w:numId w:val="3"/>
        </w:numPr>
        <w:ind w:left="0" w:firstLine="709"/>
        <w:contextualSpacing/>
        <w:rPr>
          <w:rFonts w:ascii="Arial" w:eastAsia="Calibri" w:hAnsi="Arial" w:cs="Arial"/>
          <w:sz w:val="24"/>
          <w:szCs w:val="24"/>
        </w:rPr>
      </w:pPr>
      <w:r w:rsidRPr="003F31E7">
        <w:rPr>
          <w:rFonts w:ascii="Arial" w:eastAsia="Calibri" w:hAnsi="Arial" w:cs="Arial"/>
          <w:sz w:val="24"/>
          <w:szCs w:val="24"/>
        </w:rPr>
        <w:t>отчет о движении денежных средств (форма №4);</w:t>
      </w:r>
    </w:p>
    <w:p w:rsidR="003F31E7" w:rsidRPr="003F31E7" w:rsidRDefault="003F31E7" w:rsidP="00663D5F">
      <w:pPr>
        <w:autoSpaceDE w:val="0"/>
        <w:autoSpaceDN w:val="0"/>
        <w:adjustRightInd w:val="0"/>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В соответствии с Планом ФХД на 2022 год от 15.04.2022 запланированы следующие показатели:</w:t>
      </w:r>
    </w:p>
    <w:p w:rsidR="003F31E7" w:rsidRPr="003F31E7" w:rsidRDefault="003F31E7" w:rsidP="00A264B0">
      <w:pPr>
        <w:numPr>
          <w:ilvl w:val="0"/>
          <w:numId w:val="30"/>
        </w:numPr>
        <w:autoSpaceDE w:val="0"/>
        <w:autoSpaceDN w:val="0"/>
        <w:adjustRightInd w:val="0"/>
        <w:ind w:left="0" w:firstLine="709"/>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выручка от реализации – 14 600,0 тыс. рублей;</w:t>
      </w:r>
    </w:p>
    <w:p w:rsidR="003F31E7" w:rsidRPr="003F31E7" w:rsidRDefault="003F31E7" w:rsidP="00A264B0">
      <w:pPr>
        <w:numPr>
          <w:ilvl w:val="0"/>
          <w:numId w:val="30"/>
        </w:numPr>
        <w:autoSpaceDE w:val="0"/>
        <w:autoSpaceDN w:val="0"/>
        <w:adjustRightInd w:val="0"/>
        <w:ind w:left="0" w:firstLine="709"/>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себестоимость – 12 877,87 тыс. рублей;</w:t>
      </w:r>
    </w:p>
    <w:p w:rsidR="003F31E7" w:rsidRPr="003F31E7" w:rsidRDefault="003F31E7" w:rsidP="00A264B0">
      <w:pPr>
        <w:numPr>
          <w:ilvl w:val="0"/>
          <w:numId w:val="30"/>
        </w:numPr>
        <w:autoSpaceDE w:val="0"/>
        <w:autoSpaceDN w:val="0"/>
        <w:adjustRightInd w:val="0"/>
        <w:ind w:left="0" w:firstLine="709"/>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прибыль (убыток) от продаж – 1 722,13 тыс. рублей.</w:t>
      </w:r>
    </w:p>
    <w:p w:rsidR="003F31E7" w:rsidRDefault="003F31E7" w:rsidP="007B2A70">
      <w:pPr>
        <w:spacing w:after="120"/>
        <w:rPr>
          <w:rFonts w:ascii="Arial" w:eastAsia="Times New Roman" w:hAnsi="Arial" w:cs="Arial"/>
          <w:bCs/>
          <w:sz w:val="24"/>
          <w:szCs w:val="24"/>
          <w:lang w:eastAsia="ru-RU"/>
        </w:rPr>
      </w:pPr>
      <w:r w:rsidRPr="003F31E7">
        <w:rPr>
          <w:rFonts w:ascii="Arial" w:eastAsia="Times New Roman" w:hAnsi="Arial" w:cs="Arial"/>
          <w:bCs/>
          <w:sz w:val="24"/>
          <w:szCs w:val="24"/>
          <w:lang w:eastAsia="ru-RU"/>
        </w:rPr>
        <w:t>Основные финансовые результаты деятельности Предприятия в течение анализируемого п</w:t>
      </w:r>
      <w:r w:rsidR="00663D5F">
        <w:rPr>
          <w:rFonts w:ascii="Arial" w:eastAsia="Times New Roman" w:hAnsi="Arial" w:cs="Arial"/>
          <w:bCs/>
          <w:sz w:val="24"/>
          <w:szCs w:val="24"/>
          <w:lang w:eastAsia="ru-RU"/>
        </w:rPr>
        <w:t>ериода приведены ниже в таблице: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28"/>
        <w:gridCol w:w="993"/>
        <w:gridCol w:w="992"/>
        <w:gridCol w:w="1701"/>
        <w:gridCol w:w="1655"/>
        <w:gridCol w:w="970"/>
      </w:tblGrid>
      <w:tr w:rsidR="003F31E7" w:rsidRPr="00FA7C93" w:rsidTr="007B2A70">
        <w:trPr>
          <w:jc w:val="center"/>
        </w:trPr>
        <w:tc>
          <w:tcPr>
            <w:tcW w:w="3328" w:type="dxa"/>
            <w:vMerge w:val="restart"/>
            <w:vAlign w:val="center"/>
            <w:hideMark/>
          </w:tcPr>
          <w:p w:rsidR="003F31E7" w:rsidRPr="00FA7C93" w:rsidRDefault="003F31E7" w:rsidP="00663D5F">
            <w:pPr>
              <w:ind w:firstLine="0"/>
              <w:jc w:val="center"/>
              <w:rPr>
                <w:rFonts w:ascii="Arial" w:eastAsia="Times New Roman" w:hAnsi="Arial" w:cs="Arial"/>
                <w:b/>
                <w:bCs/>
                <w:sz w:val="18"/>
                <w:szCs w:val="18"/>
                <w:lang w:eastAsia="ru-RU"/>
              </w:rPr>
            </w:pPr>
            <w:r w:rsidRPr="00FA7C93">
              <w:rPr>
                <w:rFonts w:ascii="Arial" w:eastAsia="Times New Roman" w:hAnsi="Arial" w:cs="Arial"/>
                <w:b/>
                <w:bCs/>
                <w:sz w:val="18"/>
                <w:szCs w:val="18"/>
                <w:lang w:eastAsia="ru-RU"/>
              </w:rPr>
              <w:t>Показатель</w:t>
            </w:r>
          </w:p>
        </w:tc>
        <w:tc>
          <w:tcPr>
            <w:tcW w:w="1985" w:type="dxa"/>
            <w:gridSpan w:val="2"/>
            <w:vAlign w:val="center"/>
            <w:hideMark/>
          </w:tcPr>
          <w:p w:rsidR="003F31E7" w:rsidRPr="00FA7C93" w:rsidRDefault="003F31E7" w:rsidP="00663D5F">
            <w:pPr>
              <w:ind w:firstLine="0"/>
              <w:jc w:val="center"/>
              <w:rPr>
                <w:rFonts w:ascii="Arial" w:eastAsia="Times New Roman" w:hAnsi="Arial" w:cs="Arial"/>
                <w:b/>
                <w:bCs/>
                <w:sz w:val="18"/>
                <w:szCs w:val="18"/>
                <w:lang w:eastAsia="ru-RU"/>
              </w:rPr>
            </w:pPr>
            <w:r w:rsidRPr="00FA7C93">
              <w:rPr>
                <w:rFonts w:ascii="Arial" w:eastAsia="Times New Roman" w:hAnsi="Arial" w:cs="Arial"/>
                <w:b/>
                <w:bCs/>
                <w:sz w:val="18"/>
                <w:szCs w:val="18"/>
                <w:lang w:eastAsia="ru-RU"/>
              </w:rPr>
              <w:t>Значение показателя, </w:t>
            </w:r>
            <w:r w:rsidRPr="00FA7C93">
              <w:rPr>
                <w:rFonts w:ascii="Arial" w:eastAsia="Times New Roman" w:hAnsi="Arial" w:cs="Arial"/>
                <w:b/>
                <w:bCs/>
                <w:i/>
                <w:iCs/>
                <w:sz w:val="18"/>
                <w:szCs w:val="18"/>
                <w:lang w:eastAsia="ru-RU"/>
              </w:rPr>
              <w:t>тыс. руб.</w:t>
            </w:r>
          </w:p>
        </w:tc>
        <w:tc>
          <w:tcPr>
            <w:tcW w:w="3356" w:type="dxa"/>
            <w:gridSpan w:val="2"/>
            <w:vAlign w:val="center"/>
            <w:hideMark/>
          </w:tcPr>
          <w:p w:rsidR="003F31E7" w:rsidRPr="00FA7C93" w:rsidRDefault="003F31E7" w:rsidP="00663D5F">
            <w:pPr>
              <w:ind w:firstLine="0"/>
              <w:jc w:val="center"/>
              <w:rPr>
                <w:rFonts w:ascii="Arial" w:eastAsia="Times New Roman" w:hAnsi="Arial" w:cs="Arial"/>
                <w:b/>
                <w:bCs/>
                <w:sz w:val="18"/>
                <w:szCs w:val="18"/>
                <w:lang w:eastAsia="ru-RU"/>
              </w:rPr>
            </w:pPr>
            <w:r w:rsidRPr="00FA7C93">
              <w:rPr>
                <w:rFonts w:ascii="Arial" w:eastAsia="Times New Roman" w:hAnsi="Arial" w:cs="Arial"/>
                <w:b/>
                <w:bCs/>
                <w:sz w:val="18"/>
                <w:szCs w:val="18"/>
                <w:lang w:eastAsia="ru-RU"/>
              </w:rPr>
              <w:t>Изменение показателя</w:t>
            </w:r>
          </w:p>
        </w:tc>
        <w:tc>
          <w:tcPr>
            <w:tcW w:w="970" w:type="dxa"/>
            <w:vMerge w:val="restart"/>
            <w:vAlign w:val="center"/>
            <w:hideMark/>
          </w:tcPr>
          <w:p w:rsidR="003F31E7" w:rsidRPr="00FA7C93" w:rsidRDefault="003F31E7" w:rsidP="00663D5F">
            <w:pPr>
              <w:ind w:firstLine="0"/>
              <w:jc w:val="center"/>
              <w:rPr>
                <w:rFonts w:ascii="Arial" w:eastAsia="Times New Roman" w:hAnsi="Arial" w:cs="Arial"/>
                <w:b/>
                <w:bCs/>
                <w:sz w:val="18"/>
                <w:szCs w:val="18"/>
                <w:lang w:eastAsia="ru-RU"/>
              </w:rPr>
            </w:pPr>
            <w:r w:rsidRPr="00FA7C93">
              <w:rPr>
                <w:rFonts w:ascii="Arial" w:eastAsia="Times New Roman" w:hAnsi="Arial" w:cs="Arial"/>
                <w:b/>
                <w:bCs/>
                <w:sz w:val="18"/>
                <w:szCs w:val="18"/>
                <w:lang w:eastAsia="ru-RU"/>
              </w:rPr>
              <w:t>Средне-</w:t>
            </w:r>
            <w:r w:rsidRPr="00FA7C93">
              <w:rPr>
                <w:rFonts w:ascii="Arial" w:eastAsia="Times New Roman" w:hAnsi="Arial" w:cs="Arial"/>
                <w:b/>
                <w:bCs/>
                <w:sz w:val="18"/>
                <w:szCs w:val="18"/>
                <w:lang w:eastAsia="ru-RU"/>
              </w:rPr>
              <w:br/>
              <w:t>годовая</w:t>
            </w:r>
            <w:r w:rsidRPr="00FA7C93">
              <w:rPr>
                <w:rFonts w:ascii="Arial" w:eastAsia="Times New Roman" w:hAnsi="Arial" w:cs="Arial"/>
                <w:b/>
                <w:bCs/>
                <w:sz w:val="18"/>
                <w:szCs w:val="18"/>
                <w:lang w:eastAsia="ru-RU"/>
              </w:rPr>
              <w:br/>
              <w:t>величина,</w:t>
            </w:r>
          </w:p>
          <w:p w:rsidR="003F31E7" w:rsidRPr="00FA7C93" w:rsidRDefault="003F31E7" w:rsidP="00663D5F">
            <w:pPr>
              <w:ind w:firstLine="0"/>
              <w:jc w:val="center"/>
              <w:rPr>
                <w:rFonts w:ascii="Arial" w:eastAsia="Times New Roman" w:hAnsi="Arial" w:cs="Arial"/>
                <w:b/>
                <w:bCs/>
                <w:sz w:val="18"/>
                <w:szCs w:val="18"/>
                <w:lang w:eastAsia="ru-RU"/>
              </w:rPr>
            </w:pPr>
            <w:r w:rsidRPr="00FA7C93">
              <w:rPr>
                <w:rFonts w:ascii="Arial" w:eastAsia="Times New Roman" w:hAnsi="Arial" w:cs="Arial"/>
                <w:b/>
                <w:bCs/>
                <w:i/>
                <w:iCs/>
                <w:sz w:val="18"/>
                <w:szCs w:val="18"/>
                <w:lang w:eastAsia="ru-RU"/>
              </w:rPr>
              <w:t>тыс. руб.</w:t>
            </w:r>
          </w:p>
        </w:tc>
      </w:tr>
      <w:tr w:rsidR="003F31E7" w:rsidRPr="00FA7C93" w:rsidTr="007B2A70">
        <w:trPr>
          <w:jc w:val="center"/>
        </w:trPr>
        <w:tc>
          <w:tcPr>
            <w:tcW w:w="3328" w:type="dxa"/>
            <w:vMerge/>
            <w:vAlign w:val="center"/>
            <w:hideMark/>
          </w:tcPr>
          <w:p w:rsidR="003F31E7" w:rsidRPr="00FA7C93" w:rsidRDefault="003F31E7" w:rsidP="00663D5F">
            <w:pPr>
              <w:ind w:firstLine="0"/>
              <w:rPr>
                <w:rFonts w:ascii="Arial" w:eastAsia="Times New Roman" w:hAnsi="Arial" w:cs="Arial"/>
                <w:bCs/>
                <w:sz w:val="18"/>
                <w:szCs w:val="18"/>
                <w:lang w:eastAsia="ru-RU"/>
              </w:rPr>
            </w:pPr>
          </w:p>
        </w:tc>
        <w:tc>
          <w:tcPr>
            <w:tcW w:w="993" w:type="dxa"/>
            <w:vAlign w:val="center"/>
            <w:hideMark/>
          </w:tcPr>
          <w:p w:rsidR="003F31E7" w:rsidRPr="00FA7C93" w:rsidRDefault="003F31E7" w:rsidP="00663D5F">
            <w:pPr>
              <w:ind w:firstLine="0"/>
              <w:jc w:val="center"/>
              <w:rPr>
                <w:rFonts w:ascii="Arial" w:eastAsia="Times New Roman" w:hAnsi="Arial" w:cs="Arial"/>
                <w:b/>
                <w:bCs/>
                <w:sz w:val="18"/>
                <w:szCs w:val="18"/>
                <w:lang w:eastAsia="ru-RU"/>
              </w:rPr>
            </w:pPr>
            <w:r w:rsidRPr="00FA7C93">
              <w:rPr>
                <w:rFonts w:ascii="Arial" w:eastAsia="Times New Roman" w:hAnsi="Arial" w:cs="Arial"/>
                <w:b/>
                <w:bCs/>
                <w:sz w:val="18"/>
                <w:szCs w:val="18"/>
                <w:lang w:eastAsia="ru-RU"/>
              </w:rPr>
              <w:t>2022 г.</w:t>
            </w:r>
          </w:p>
        </w:tc>
        <w:tc>
          <w:tcPr>
            <w:tcW w:w="992" w:type="dxa"/>
            <w:vAlign w:val="center"/>
            <w:hideMark/>
          </w:tcPr>
          <w:p w:rsidR="003F31E7" w:rsidRPr="00FA7C93" w:rsidRDefault="003F31E7" w:rsidP="00663D5F">
            <w:pPr>
              <w:ind w:firstLine="0"/>
              <w:jc w:val="center"/>
              <w:rPr>
                <w:rFonts w:ascii="Arial" w:eastAsia="Times New Roman" w:hAnsi="Arial" w:cs="Arial"/>
                <w:b/>
                <w:bCs/>
                <w:sz w:val="18"/>
                <w:szCs w:val="18"/>
                <w:lang w:eastAsia="ru-RU"/>
              </w:rPr>
            </w:pPr>
            <w:r w:rsidRPr="00FA7C93">
              <w:rPr>
                <w:rFonts w:ascii="Arial" w:eastAsia="Times New Roman" w:hAnsi="Arial" w:cs="Arial"/>
                <w:b/>
                <w:bCs/>
                <w:sz w:val="18"/>
                <w:szCs w:val="18"/>
                <w:lang w:eastAsia="ru-RU"/>
              </w:rPr>
              <w:t>2021 г.</w:t>
            </w:r>
          </w:p>
        </w:tc>
        <w:tc>
          <w:tcPr>
            <w:tcW w:w="1701" w:type="dxa"/>
            <w:vAlign w:val="center"/>
            <w:hideMark/>
          </w:tcPr>
          <w:p w:rsidR="003F31E7" w:rsidRPr="00FA7C93" w:rsidRDefault="003F31E7" w:rsidP="00663D5F">
            <w:pPr>
              <w:ind w:firstLine="0"/>
              <w:jc w:val="center"/>
              <w:rPr>
                <w:rFonts w:ascii="Arial" w:eastAsia="Times New Roman" w:hAnsi="Arial" w:cs="Arial"/>
                <w:b/>
                <w:bCs/>
                <w:sz w:val="18"/>
                <w:szCs w:val="18"/>
                <w:lang w:eastAsia="ru-RU"/>
              </w:rPr>
            </w:pPr>
            <w:r w:rsidRPr="00FA7C93">
              <w:rPr>
                <w:rFonts w:ascii="Arial" w:eastAsia="Times New Roman" w:hAnsi="Arial" w:cs="Arial"/>
                <w:b/>
                <w:bCs/>
                <w:i/>
                <w:iCs/>
                <w:sz w:val="18"/>
                <w:szCs w:val="18"/>
                <w:lang w:eastAsia="ru-RU"/>
              </w:rPr>
              <w:t>тыс. руб.</w:t>
            </w:r>
            <w:r w:rsidRPr="00FA7C93">
              <w:rPr>
                <w:rFonts w:ascii="Arial" w:eastAsia="Times New Roman" w:hAnsi="Arial" w:cs="Arial"/>
                <w:b/>
                <w:bCs/>
                <w:sz w:val="18"/>
                <w:szCs w:val="18"/>
                <w:lang w:eastAsia="ru-RU"/>
              </w:rPr>
              <w:br/>
              <w:t>(гр.2 - гр.3)</w:t>
            </w:r>
          </w:p>
        </w:tc>
        <w:tc>
          <w:tcPr>
            <w:tcW w:w="1655" w:type="dxa"/>
            <w:vAlign w:val="center"/>
            <w:hideMark/>
          </w:tcPr>
          <w:p w:rsidR="003F31E7" w:rsidRPr="00FA7C93" w:rsidRDefault="003F31E7" w:rsidP="00663D5F">
            <w:pPr>
              <w:ind w:firstLine="0"/>
              <w:jc w:val="center"/>
              <w:rPr>
                <w:rFonts w:ascii="Arial" w:eastAsia="Times New Roman" w:hAnsi="Arial" w:cs="Arial"/>
                <w:b/>
                <w:bCs/>
                <w:sz w:val="18"/>
                <w:szCs w:val="18"/>
                <w:lang w:eastAsia="ru-RU"/>
              </w:rPr>
            </w:pPr>
            <w:r w:rsidRPr="00FA7C93">
              <w:rPr>
                <w:rFonts w:ascii="Arial" w:eastAsia="Times New Roman" w:hAnsi="Arial" w:cs="Arial"/>
                <w:b/>
                <w:bCs/>
                <w:sz w:val="18"/>
                <w:szCs w:val="18"/>
                <w:lang w:eastAsia="ru-RU"/>
              </w:rPr>
              <w:t>± %</w:t>
            </w:r>
            <w:r w:rsidRPr="00FA7C93">
              <w:rPr>
                <w:rFonts w:ascii="Arial" w:eastAsia="Times New Roman" w:hAnsi="Arial" w:cs="Arial"/>
                <w:b/>
                <w:bCs/>
                <w:sz w:val="18"/>
                <w:szCs w:val="18"/>
                <w:lang w:eastAsia="ru-RU"/>
              </w:rPr>
              <w:br/>
              <w:t>((гр.2-гр.3) : гр.3)</w:t>
            </w:r>
          </w:p>
        </w:tc>
        <w:tc>
          <w:tcPr>
            <w:tcW w:w="970" w:type="dxa"/>
            <w:vMerge/>
            <w:vAlign w:val="center"/>
            <w:hideMark/>
          </w:tcPr>
          <w:p w:rsidR="003F31E7" w:rsidRPr="00FA7C93" w:rsidRDefault="003F31E7" w:rsidP="00663D5F">
            <w:pPr>
              <w:ind w:firstLine="0"/>
              <w:rPr>
                <w:rFonts w:ascii="Arial" w:eastAsia="Times New Roman" w:hAnsi="Arial" w:cs="Arial"/>
                <w:bCs/>
                <w:sz w:val="18"/>
                <w:szCs w:val="18"/>
                <w:lang w:eastAsia="ru-RU"/>
              </w:rPr>
            </w:pPr>
          </w:p>
        </w:tc>
      </w:tr>
      <w:tr w:rsidR="003F31E7" w:rsidRPr="00FA7C93" w:rsidTr="007B2A70">
        <w:trPr>
          <w:jc w:val="center"/>
        </w:trPr>
        <w:tc>
          <w:tcPr>
            <w:tcW w:w="3328" w:type="dxa"/>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sz w:val="18"/>
                <w:szCs w:val="18"/>
                <w:lang w:eastAsia="ru-RU"/>
              </w:rPr>
              <w:t>1</w:t>
            </w:r>
          </w:p>
        </w:tc>
        <w:tc>
          <w:tcPr>
            <w:tcW w:w="993" w:type="dxa"/>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sz w:val="18"/>
                <w:szCs w:val="18"/>
                <w:lang w:eastAsia="ru-RU"/>
              </w:rPr>
              <w:t>2</w:t>
            </w:r>
          </w:p>
        </w:tc>
        <w:tc>
          <w:tcPr>
            <w:tcW w:w="992" w:type="dxa"/>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sz w:val="18"/>
                <w:szCs w:val="18"/>
                <w:lang w:eastAsia="ru-RU"/>
              </w:rPr>
              <w:t>3</w:t>
            </w:r>
          </w:p>
        </w:tc>
        <w:tc>
          <w:tcPr>
            <w:tcW w:w="1701" w:type="dxa"/>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sz w:val="18"/>
                <w:szCs w:val="18"/>
                <w:lang w:eastAsia="ru-RU"/>
              </w:rPr>
              <w:t>4</w:t>
            </w:r>
          </w:p>
        </w:tc>
        <w:tc>
          <w:tcPr>
            <w:tcW w:w="1655" w:type="dxa"/>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sz w:val="18"/>
                <w:szCs w:val="18"/>
                <w:lang w:eastAsia="ru-RU"/>
              </w:rPr>
              <w:t>5</w:t>
            </w:r>
          </w:p>
        </w:tc>
        <w:tc>
          <w:tcPr>
            <w:tcW w:w="970" w:type="dxa"/>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sz w:val="18"/>
                <w:szCs w:val="18"/>
                <w:lang w:eastAsia="ru-RU"/>
              </w:rPr>
              <w:t>6</w:t>
            </w:r>
          </w:p>
        </w:tc>
      </w:tr>
      <w:tr w:rsidR="003F31E7" w:rsidRPr="00FA7C93" w:rsidTr="007B2A70">
        <w:trPr>
          <w:jc w:val="center"/>
        </w:trPr>
        <w:tc>
          <w:tcPr>
            <w:tcW w:w="3328" w:type="dxa"/>
            <w:vAlign w:val="center"/>
            <w:hideMark/>
          </w:tcPr>
          <w:p w:rsidR="003F31E7" w:rsidRPr="00FA7C93" w:rsidRDefault="003F31E7" w:rsidP="00A264B0">
            <w:pPr>
              <w:numPr>
                <w:ilvl w:val="0"/>
                <w:numId w:val="41"/>
              </w:numPr>
              <w:ind w:left="0" w:firstLine="0"/>
              <w:contextualSpacing/>
              <w:jc w:val="left"/>
              <w:rPr>
                <w:rFonts w:ascii="Arial" w:hAnsi="Arial" w:cs="Arial"/>
                <w:bCs/>
                <w:sz w:val="18"/>
                <w:szCs w:val="18"/>
              </w:rPr>
            </w:pPr>
            <w:r w:rsidRPr="00FA7C93">
              <w:rPr>
                <w:rFonts w:ascii="Arial" w:hAnsi="Arial" w:cs="Arial"/>
                <w:sz w:val="18"/>
                <w:szCs w:val="18"/>
              </w:rPr>
              <w:t>Выручка от реализации продукции работ, услуг</w:t>
            </w:r>
          </w:p>
        </w:tc>
        <w:tc>
          <w:tcPr>
            <w:tcW w:w="993"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21 080,00</w:t>
            </w:r>
          </w:p>
        </w:tc>
        <w:tc>
          <w:tcPr>
            <w:tcW w:w="992"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14 138,00</w:t>
            </w:r>
          </w:p>
        </w:tc>
        <w:tc>
          <w:tcPr>
            <w:tcW w:w="1701"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6 942,00</w:t>
            </w:r>
          </w:p>
        </w:tc>
        <w:tc>
          <w:tcPr>
            <w:tcW w:w="1655"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49,1</w:t>
            </w:r>
          </w:p>
        </w:tc>
        <w:tc>
          <w:tcPr>
            <w:tcW w:w="970"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17609,00</w:t>
            </w:r>
          </w:p>
        </w:tc>
      </w:tr>
      <w:tr w:rsidR="003F31E7" w:rsidRPr="00FA7C93" w:rsidTr="007B2A70">
        <w:trPr>
          <w:jc w:val="center"/>
        </w:trPr>
        <w:tc>
          <w:tcPr>
            <w:tcW w:w="3328" w:type="dxa"/>
            <w:vAlign w:val="center"/>
            <w:hideMark/>
          </w:tcPr>
          <w:p w:rsidR="003F31E7" w:rsidRPr="00FA7C93" w:rsidRDefault="003F31E7" w:rsidP="00A264B0">
            <w:pPr>
              <w:numPr>
                <w:ilvl w:val="0"/>
                <w:numId w:val="41"/>
              </w:numPr>
              <w:ind w:left="0" w:firstLine="0"/>
              <w:contextualSpacing/>
              <w:jc w:val="left"/>
              <w:rPr>
                <w:rFonts w:ascii="Arial" w:hAnsi="Arial" w:cs="Arial"/>
                <w:bCs/>
                <w:sz w:val="18"/>
                <w:szCs w:val="18"/>
              </w:rPr>
            </w:pPr>
            <w:r w:rsidRPr="00FA7C93">
              <w:rPr>
                <w:rFonts w:ascii="Arial" w:hAnsi="Arial" w:cs="Arial"/>
                <w:bCs/>
                <w:sz w:val="18"/>
                <w:szCs w:val="18"/>
              </w:rPr>
              <w:t xml:space="preserve"> Расходы по обычным видам деятельности</w:t>
            </w:r>
          </w:p>
        </w:tc>
        <w:tc>
          <w:tcPr>
            <w:tcW w:w="993"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20 962,00</w:t>
            </w:r>
          </w:p>
        </w:tc>
        <w:tc>
          <w:tcPr>
            <w:tcW w:w="992"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13 491,00</w:t>
            </w:r>
          </w:p>
        </w:tc>
        <w:tc>
          <w:tcPr>
            <w:tcW w:w="1701"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7 471,00</w:t>
            </w:r>
          </w:p>
        </w:tc>
        <w:tc>
          <w:tcPr>
            <w:tcW w:w="1655"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55,4</w:t>
            </w:r>
          </w:p>
        </w:tc>
        <w:tc>
          <w:tcPr>
            <w:tcW w:w="970"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17226,50</w:t>
            </w:r>
          </w:p>
        </w:tc>
      </w:tr>
      <w:tr w:rsidR="003F31E7" w:rsidRPr="00FA7C93" w:rsidTr="007B2A70">
        <w:trPr>
          <w:jc w:val="center"/>
        </w:trPr>
        <w:tc>
          <w:tcPr>
            <w:tcW w:w="3328" w:type="dxa"/>
            <w:vAlign w:val="center"/>
            <w:hideMark/>
          </w:tcPr>
          <w:p w:rsidR="003F31E7" w:rsidRPr="00FA7C93" w:rsidRDefault="003F31E7" w:rsidP="00A264B0">
            <w:pPr>
              <w:numPr>
                <w:ilvl w:val="0"/>
                <w:numId w:val="41"/>
              </w:numPr>
              <w:ind w:left="0" w:firstLine="0"/>
              <w:contextualSpacing/>
              <w:jc w:val="left"/>
              <w:rPr>
                <w:rFonts w:ascii="Arial" w:hAnsi="Arial" w:cs="Arial"/>
                <w:bCs/>
                <w:sz w:val="18"/>
                <w:szCs w:val="18"/>
              </w:rPr>
            </w:pPr>
            <w:r w:rsidRPr="00FA7C93">
              <w:rPr>
                <w:rFonts w:ascii="Arial" w:hAnsi="Arial" w:cs="Arial"/>
                <w:bCs/>
                <w:i/>
                <w:iCs/>
                <w:sz w:val="18"/>
                <w:szCs w:val="18"/>
              </w:rPr>
              <w:t>Прибыль (убыток) от продаж  </w:t>
            </w:r>
            <w:r w:rsidRPr="00FA7C93">
              <w:rPr>
                <w:rFonts w:ascii="Arial" w:hAnsi="Arial" w:cs="Arial"/>
                <w:bCs/>
                <w:sz w:val="18"/>
                <w:szCs w:val="18"/>
              </w:rPr>
              <w:t>(1-2)</w:t>
            </w:r>
          </w:p>
        </w:tc>
        <w:tc>
          <w:tcPr>
            <w:tcW w:w="993"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118,00</w:t>
            </w:r>
          </w:p>
        </w:tc>
        <w:tc>
          <w:tcPr>
            <w:tcW w:w="992"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647,00</w:t>
            </w:r>
          </w:p>
        </w:tc>
        <w:tc>
          <w:tcPr>
            <w:tcW w:w="1701"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-529,00</w:t>
            </w:r>
          </w:p>
        </w:tc>
        <w:tc>
          <w:tcPr>
            <w:tcW w:w="1655"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-81,8</w:t>
            </w:r>
          </w:p>
        </w:tc>
        <w:tc>
          <w:tcPr>
            <w:tcW w:w="970"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382,50</w:t>
            </w:r>
          </w:p>
        </w:tc>
      </w:tr>
      <w:tr w:rsidR="003F31E7" w:rsidRPr="00FA7C93" w:rsidTr="007B2A70">
        <w:trPr>
          <w:jc w:val="center"/>
        </w:trPr>
        <w:tc>
          <w:tcPr>
            <w:tcW w:w="3328" w:type="dxa"/>
            <w:vAlign w:val="center"/>
            <w:hideMark/>
          </w:tcPr>
          <w:p w:rsidR="003F31E7" w:rsidRPr="00FA7C93" w:rsidRDefault="003F31E7" w:rsidP="00A264B0">
            <w:pPr>
              <w:numPr>
                <w:ilvl w:val="0"/>
                <w:numId w:val="41"/>
              </w:numPr>
              <w:ind w:left="0" w:firstLine="0"/>
              <w:contextualSpacing/>
              <w:jc w:val="left"/>
              <w:rPr>
                <w:rFonts w:ascii="Arial" w:hAnsi="Arial" w:cs="Arial"/>
                <w:bCs/>
                <w:sz w:val="18"/>
                <w:szCs w:val="18"/>
              </w:rPr>
            </w:pPr>
            <w:r w:rsidRPr="00FA7C93">
              <w:rPr>
                <w:rFonts w:ascii="Arial" w:hAnsi="Arial" w:cs="Arial"/>
                <w:bCs/>
                <w:sz w:val="18"/>
                <w:szCs w:val="18"/>
              </w:rPr>
              <w:t>Прочие доходы и расходы, кроме процентов к уплате</w:t>
            </w:r>
          </w:p>
        </w:tc>
        <w:tc>
          <w:tcPr>
            <w:tcW w:w="993"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1 107,00</w:t>
            </w:r>
          </w:p>
        </w:tc>
        <w:tc>
          <w:tcPr>
            <w:tcW w:w="992"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-46,00</w:t>
            </w:r>
          </w:p>
        </w:tc>
        <w:tc>
          <w:tcPr>
            <w:tcW w:w="1701"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1 153,00</w:t>
            </w:r>
          </w:p>
        </w:tc>
        <w:tc>
          <w:tcPr>
            <w:tcW w:w="1655"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w:t>
            </w:r>
          </w:p>
        </w:tc>
        <w:tc>
          <w:tcPr>
            <w:tcW w:w="970"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530,50</w:t>
            </w:r>
          </w:p>
        </w:tc>
      </w:tr>
      <w:tr w:rsidR="003F31E7" w:rsidRPr="00FA7C93" w:rsidTr="007B2A70">
        <w:trPr>
          <w:jc w:val="center"/>
        </w:trPr>
        <w:tc>
          <w:tcPr>
            <w:tcW w:w="3328" w:type="dxa"/>
            <w:vAlign w:val="center"/>
            <w:hideMark/>
          </w:tcPr>
          <w:p w:rsidR="003F31E7" w:rsidRPr="00FA7C93" w:rsidRDefault="003F31E7" w:rsidP="00A264B0">
            <w:pPr>
              <w:numPr>
                <w:ilvl w:val="0"/>
                <w:numId w:val="41"/>
              </w:numPr>
              <w:ind w:left="0" w:firstLine="0"/>
              <w:contextualSpacing/>
              <w:jc w:val="left"/>
              <w:rPr>
                <w:rFonts w:ascii="Arial" w:hAnsi="Arial" w:cs="Arial"/>
                <w:bCs/>
                <w:sz w:val="18"/>
                <w:szCs w:val="18"/>
              </w:rPr>
            </w:pPr>
            <w:r w:rsidRPr="00FA7C93">
              <w:rPr>
                <w:rFonts w:ascii="Arial" w:hAnsi="Arial" w:cs="Arial"/>
                <w:bCs/>
                <w:i/>
                <w:sz w:val="18"/>
                <w:szCs w:val="18"/>
              </w:rPr>
              <w:t>П</w:t>
            </w:r>
            <w:r w:rsidRPr="00FA7C93">
              <w:rPr>
                <w:rFonts w:ascii="Arial" w:hAnsi="Arial" w:cs="Arial"/>
                <w:bCs/>
                <w:i/>
                <w:iCs/>
                <w:sz w:val="18"/>
                <w:szCs w:val="18"/>
              </w:rPr>
              <w:t>рибыль до уплаты процентов и налогов</w:t>
            </w:r>
            <w:r w:rsidRPr="00FA7C93">
              <w:rPr>
                <w:rFonts w:ascii="Arial" w:hAnsi="Arial" w:cs="Arial"/>
                <w:bCs/>
                <w:sz w:val="18"/>
                <w:szCs w:val="18"/>
              </w:rPr>
              <w:t> (3+4)</w:t>
            </w:r>
          </w:p>
        </w:tc>
        <w:tc>
          <w:tcPr>
            <w:tcW w:w="993"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1 225,00</w:t>
            </w:r>
          </w:p>
        </w:tc>
        <w:tc>
          <w:tcPr>
            <w:tcW w:w="992"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601,00</w:t>
            </w:r>
          </w:p>
        </w:tc>
        <w:tc>
          <w:tcPr>
            <w:tcW w:w="1701"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624,00</w:t>
            </w:r>
          </w:p>
        </w:tc>
        <w:tc>
          <w:tcPr>
            <w:tcW w:w="1655"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103,8</w:t>
            </w:r>
          </w:p>
        </w:tc>
        <w:tc>
          <w:tcPr>
            <w:tcW w:w="970"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913,00</w:t>
            </w:r>
          </w:p>
        </w:tc>
      </w:tr>
      <w:tr w:rsidR="003F31E7" w:rsidRPr="00FA7C93" w:rsidTr="007B2A70">
        <w:trPr>
          <w:jc w:val="center"/>
        </w:trPr>
        <w:tc>
          <w:tcPr>
            <w:tcW w:w="3328" w:type="dxa"/>
            <w:vAlign w:val="center"/>
            <w:hideMark/>
          </w:tcPr>
          <w:p w:rsidR="003F31E7" w:rsidRPr="00FA7C93" w:rsidRDefault="003F31E7" w:rsidP="00A264B0">
            <w:pPr>
              <w:numPr>
                <w:ilvl w:val="0"/>
                <w:numId w:val="41"/>
              </w:numPr>
              <w:ind w:left="0" w:firstLine="0"/>
              <w:contextualSpacing/>
              <w:jc w:val="left"/>
              <w:rPr>
                <w:rFonts w:ascii="Arial" w:hAnsi="Arial" w:cs="Arial"/>
                <w:bCs/>
                <w:sz w:val="18"/>
                <w:szCs w:val="18"/>
              </w:rPr>
            </w:pPr>
            <w:r w:rsidRPr="00FA7C93">
              <w:rPr>
                <w:rFonts w:ascii="Arial" w:hAnsi="Arial" w:cs="Arial"/>
                <w:bCs/>
                <w:sz w:val="18"/>
                <w:szCs w:val="18"/>
              </w:rPr>
              <w:t>Налоги на прибыль (доходы)</w:t>
            </w:r>
          </w:p>
        </w:tc>
        <w:tc>
          <w:tcPr>
            <w:tcW w:w="993"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226,00</w:t>
            </w:r>
          </w:p>
        </w:tc>
        <w:tc>
          <w:tcPr>
            <w:tcW w:w="992"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205,00</w:t>
            </w:r>
          </w:p>
        </w:tc>
        <w:tc>
          <w:tcPr>
            <w:tcW w:w="1701"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21,00</w:t>
            </w:r>
          </w:p>
        </w:tc>
        <w:tc>
          <w:tcPr>
            <w:tcW w:w="1655"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10,2</w:t>
            </w:r>
          </w:p>
        </w:tc>
        <w:tc>
          <w:tcPr>
            <w:tcW w:w="970"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215,50</w:t>
            </w:r>
          </w:p>
        </w:tc>
      </w:tr>
      <w:tr w:rsidR="003F31E7" w:rsidRPr="00FA7C93" w:rsidTr="007B2A70">
        <w:trPr>
          <w:jc w:val="center"/>
        </w:trPr>
        <w:tc>
          <w:tcPr>
            <w:tcW w:w="3328" w:type="dxa"/>
            <w:vAlign w:val="center"/>
            <w:hideMark/>
          </w:tcPr>
          <w:p w:rsidR="003F31E7" w:rsidRPr="00FA7C93" w:rsidRDefault="003F31E7" w:rsidP="00A264B0">
            <w:pPr>
              <w:numPr>
                <w:ilvl w:val="0"/>
                <w:numId w:val="41"/>
              </w:numPr>
              <w:ind w:left="0" w:firstLine="0"/>
              <w:contextualSpacing/>
              <w:jc w:val="left"/>
              <w:rPr>
                <w:rFonts w:ascii="Arial" w:hAnsi="Arial" w:cs="Arial"/>
                <w:bCs/>
                <w:sz w:val="18"/>
                <w:szCs w:val="18"/>
              </w:rPr>
            </w:pPr>
            <w:r w:rsidRPr="00FA7C93">
              <w:rPr>
                <w:rFonts w:ascii="Arial" w:hAnsi="Arial" w:cs="Arial"/>
                <w:b/>
                <w:bCs/>
                <w:sz w:val="18"/>
                <w:szCs w:val="18"/>
              </w:rPr>
              <w:t>Чистая прибыль (убыток) </w:t>
            </w:r>
            <w:r w:rsidRPr="00FA7C93">
              <w:rPr>
                <w:rFonts w:ascii="Arial" w:hAnsi="Arial" w:cs="Arial"/>
                <w:bCs/>
                <w:i/>
                <w:iCs/>
                <w:sz w:val="18"/>
                <w:szCs w:val="18"/>
              </w:rPr>
              <w:t> </w:t>
            </w:r>
            <w:r w:rsidRPr="00FA7C93">
              <w:rPr>
                <w:rFonts w:ascii="Arial" w:hAnsi="Arial" w:cs="Arial"/>
                <w:bCs/>
                <w:sz w:val="18"/>
                <w:szCs w:val="18"/>
              </w:rPr>
              <w:t>(5-6)</w:t>
            </w:r>
          </w:p>
        </w:tc>
        <w:tc>
          <w:tcPr>
            <w:tcW w:w="993"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999,00</w:t>
            </w:r>
          </w:p>
        </w:tc>
        <w:tc>
          <w:tcPr>
            <w:tcW w:w="992"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396,00</w:t>
            </w:r>
          </w:p>
        </w:tc>
        <w:tc>
          <w:tcPr>
            <w:tcW w:w="1701"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603,00</w:t>
            </w:r>
          </w:p>
        </w:tc>
        <w:tc>
          <w:tcPr>
            <w:tcW w:w="1655"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152,3</w:t>
            </w:r>
          </w:p>
        </w:tc>
        <w:tc>
          <w:tcPr>
            <w:tcW w:w="970" w:type="dxa"/>
            <w:shd w:val="clear" w:color="auto" w:fill="auto"/>
            <w:noWrap/>
            <w:vAlign w:val="center"/>
            <w:hideMark/>
          </w:tcPr>
          <w:p w:rsidR="003F31E7" w:rsidRPr="00FA7C93" w:rsidRDefault="003F31E7" w:rsidP="00663D5F">
            <w:pPr>
              <w:ind w:firstLine="0"/>
              <w:jc w:val="center"/>
              <w:rPr>
                <w:rFonts w:ascii="Arial" w:eastAsia="Times New Roman" w:hAnsi="Arial" w:cs="Arial"/>
                <w:bCs/>
                <w:sz w:val="18"/>
                <w:szCs w:val="18"/>
                <w:lang w:eastAsia="ru-RU"/>
              </w:rPr>
            </w:pPr>
            <w:r w:rsidRPr="00FA7C93">
              <w:rPr>
                <w:rFonts w:ascii="Arial" w:eastAsia="Times New Roman" w:hAnsi="Arial" w:cs="Arial"/>
                <w:bCs/>
                <w:color w:val="000000"/>
                <w:sz w:val="18"/>
                <w:szCs w:val="18"/>
                <w:lang w:eastAsia="ru-RU"/>
              </w:rPr>
              <w:t>697,50</w:t>
            </w:r>
          </w:p>
        </w:tc>
      </w:tr>
    </w:tbl>
    <w:p w:rsidR="003F31E7" w:rsidRPr="003F31E7" w:rsidRDefault="003F31E7" w:rsidP="00663D5F">
      <w:pPr>
        <w:spacing w:before="120"/>
        <w:rPr>
          <w:rFonts w:ascii="Arial" w:eastAsia="Times New Roman" w:hAnsi="Arial" w:cs="Arial"/>
          <w:bCs/>
          <w:sz w:val="24"/>
          <w:szCs w:val="24"/>
          <w:lang w:eastAsia="ru-RU"/>
        </w:rPr>
      </w:pPr>
      <w:r w:rsidRPr="003F31E7">
        <w:rPr>
          <w:rFonts w:ascii="Arial" w:eastAsia="Times New Roman" w:hAnsi="Arial" w:cs="Arial"/>
          <w:bCs/>
          <w:sz w:val="24"/>
          <w:szCs w:val="24"/>
          <w:lang w:eastAsia="ru-RU"/>
        </w:rPr>
        <w:t>За весь анализируемый период организация получила прибыль от продаж в размере 118,0 тыс. руб., что равняется 0,6% от выручки. По сравнению с аналогичным периодом прошлого года прибыль от продаж уменьшилась на 529,0 тыс. руб., или в 5,5 раз.</w:t>
      </w:r>
    </w:p>
    <w:p w:rsidR="003F31E7" w:rsidRPr="003F31E7" w:rsidRDefault="003F31E7" w:rsidP="00506ED6">
      <w:pPr>
        <w:rPr>
          <w:rFonts w:ascii="Arial" w:eastAsia="Times New Roman" w:hAnsi="Arial" w:cs="Arial"/>
          <w:bCs/>
          <w:sz w:val="24"/>
          <w:szCs w:val="24"/>
          <w:lang w:eastAsia="ru-RU"/>
        </w:rPr>
      </w:pPr>
      <w:r w:rsidRPr="003F31E7">
        <w:rPr>
          <w:rFonts w:ascii="Arial" w:eastAsia="Times New Roman" w:hAnsi="Arial" w:cs="Arial"/>
          <w:bCs/>
          <w:sz w:val="24"/>
          <w:szCs w:val="24"/>
          <w:lang w:eastAsia="ru-RU"/>
        </w:rPr>
        <w:lastRenderedPageBreak/>
        <w:t xml:space="preserve">По сравнению с прошлым периодом в текущем отчетном периоде выросла как выручка от продаж, так и </w:t>
      </w:r>
      <w:r w:rsidR="00663D5F">
        <w:rPr>
          <w:rFonts w:ascii="Arial" w:eastAsia="Times New Roman" w:hAnsi="Arial" w:cs="Arial"/>
          <w:bCs/>
          <w:sz w:val="24"/>
          <w:szCs w:val="24"/>
          <w:lang w:eastAsia="ru-RU"/>
        </w:rPr>
        <w:t>расходы по обычной деятельности</w:t>
      </w:r>
      <w:r w:rsidR="00663D5F">
        <w:rPr>
          <w:rFonts w:ascii="Arial" w:eastAsia="Times New Roman" w:hAnsi="Arial" w:cs="Arial"/>
          <w:bCs/>
          <w:sz w:val="24"/>
          <w:szCs w:val="24"/>
          <w:lang w:eastAsia="ru-RU"/>
        </w:rPr>
        <w:br/>
      </w:r>
      <w:r w:rsidRPr="003F31E7">
        <w:rPr>
          <w:rFonts w:ascii="Arial" w:eastAsia="Times New Roman" w:hAnsi="Arial" w:cs="Arial"/>
          <w:bCs/>
          <w:sz w:val="24"/>
          <w:szCs w:val="24"/>
          <w:lang w:eastAsia="ru-RU"/>
        </w:rPr>
        <w:t>(на 6 942,0 тыс. руб. и 7 471,0 тыс. руб. соответственно). Причем в процентном отношении изменение расходов (+55,38%) опережает изменение выручки (+49,10%).</w:t>
      </w:r>
    </w:p>
    <w:p w:rsidR="003F31E7" w:rsidRPr="003F31E7" w:rsidRDefault="003F31E7" w:rsidP="00506ED6">
      <w:pPr>
        <w:rPr>
          <w:rFonts w:ascii="Arial" w:eastAsia="Times New Roman" w:hAnsi="Arial" w:cs="Arial"/>
          <w:bCs/>
          <w:sz w:val="24"/>
          <w:szCs w:val="24"/>
          <w:lang w:eastAsia="ru-RU"/>
        </w:rPr>
      </w:pPr>
      <w:r w:rsidRPr="003F31E7">
        <w:rPr>
          <w:rFonts w:ascii="Arial" w:eastAsia="Times New Roman" w:hAnsi="Arial" w:cs="Arial"/>
          <w:bCs/>
          <w:sz w:val="24"/>
          <w:szCs w:val="24"/>
          <w:lang w:eastAsia="ru-RU"/>
        </w:rPr>
        <w:t>Изменение выручки и чистой прибыли наглядно представлено на диаграмме:</w:t>
      </w:r>
    </w:p>
    <w:p w:rsidR="003F31E7" w:rsidRPr="003F31E7" w:rsidRDefault="003F31E7" w:rsidP="00506ED6">
      <w:pPr>
        <w:spacing w:before="120"/>
        <w:rPr>
          <w:rFonts w:ascii="Arial" w:eastAsia="Times New Roman" w:hAnsi="Arial" w:cs="Arial"/>
          <w:bCs/>
          <w:sz w:val="24"/>
          <w:szCs w:val="24"/>
          <w:lang w:eastAsia="ru-RU"/>
        </w:rPr>
      </w:pPr>
      <w:r w:rsidRPr="003F31E7">
        <w:rPr>
          <w:rFonts w:ascii="Arial" w:eastAsia="Times New Roman" w:hAnsi="Arial" w:cs="Arial"/>
          <w:bCs/>
          <w:noProof/>
          <w:sz w:val="24"/>
          <w:szCs w:val="24"/>
          <w:lang w:eastAsia="ru-RU"/>
        </w:rPr>
        <w:drawing>
          <wp:inline distT="0" distB="0" distL="0" distR="0" wp14:anchorId="2F4F0956" wp14:editId="0625EF34">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F31E7" w:rsidRPr="003F31E7" w:rsidRDefault="003F31E7" w:rsidP="00506ED6">
      <w:pPr>
        <w:spacing w:before="120" w:after="120"/>
        <w:rPr>
          <w:rFonts w:ascii="Arial" w:eastAsia="Times New Roman" w:hAnsi="Arial" w:cs="Arial"/>
          <w:bCs/>
          <w:sz w:val="24"/>
          <w:szCs w:val="24"/>
          <w:lang w:eastAsia="ru-RU"/>
        </w:rPr>
      </w:pPr>
      <w:r w:rsidRPr="003F31E7">
        <w:rPr>
          <w:rFonts w:ascii="Arial" w:eastAsia="Times New Roman" w:hAnsi="Arial" w:cs="Arial"/>
          <w:sz w:val="24"/>
          <w:szCs w:val="24"/>
          <w:shd w:val="clear" w:color="auto" w:fill="FFFFFF"/>
          <w:lang w:eastAsia="ru-RU"/>
        </w:rPr>
        <w:t xml:space="preserve">Эффективность хозяйственной деятельности можно проследить по показателям рентабельности, </w:t>
      </w:r>
      <w:r w:rsidRPr="003F31E7">
        <w:rPr>
          <w:rFonts w:ascii="Arial" w:eastAsia="Times New Roman" w:hAnsi="Arial" w:cs="Arial"/>
          <w:bCs/>
          <w:sz w:val="24"/>
          <w:szCs w:val="24"/>
          <w:lang w:eastAsia="ru-RU"/>
        </w:rPr>
        <w:t>представленным в таблице:</w:t>
      </w:r>
    </w:p>
    <w:tbl>
      <w:tblPr>
        <w:tblW w:w="9639" w:type="dxa"/>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452"/>
        <w:gridCol w:w="927"/>
        <w:gridCol w:w="850"/>
        <w:gridCol w:w="1701"/>
        <w:gridCol w:w="1709"/>
      </w:tblGrid>
      <w:tr w:rsidR="003F31E7" w:rsidRPr="00DE15D8" w:rsidTr="003F31E7">
        <w:trPr>
          <w:jc w:val="center"/>
        </w:trPr>
        <w:tc>
          <w:tcPr>
            <w:tcW w:w="4452" w:type="dxa"/>
            <w:vMerge w:val="restart"/>
            <w:tcBorders>
              <w:top w:val="outset" w:sz="6" w:space="0" w:color="000000"/>
              <w:left w:val="outset" w:sz="6" w:space="0" w:color="000000"/>
              <w:bottom w:val="outset" w:sz="6" w:space="0" w:color="000000"/>
              <w:right w:val="outset" w:sz="6" w:space="0" w:color="000000"/>
            </w:tcBorders>
            <w:vAlign w:val="center"/>
            <w:hideMark/>
          </w:tcPr>
          <w:p w:rsidR="003F31E7" w:rsidRPr="00FA7C93" w:rsidRDefault="003F31E7" w:rsidP="00DE15D8">
            <w:pPr>
              <w:ind w:firstLine="0"/>
              <w:jc w:val="center"/>
              <w:rPr>
                <w:rFonts w:ascii="Arial" w:eastAsia="Times New Roman" w:hAnsi="Arial" w:cs="Arial"/>
                <w:b/>
                <w:bCs/>
                <w:sz w:val="18"/>
                <w:szCs w:val="18"/>
                <w:lang w:eastAsia="ru-RU"/>
              </w:rPr>
            </w:pPr>
            <w:r w:rsidRPr="00FA7C93">
              <w:rPr>
                <w:rFonts w:ascii="Arial" w:eastAsia="Times New Roman" w:hAnsi="Arial" w:cs="Arial"/>
                <w:b/>
                <w:bCs/>
                <w:sz w:val="18"/>
                <w:szCs w:val="18"/>
                <w:lang w:eastAsia="ru-RU"/>
              </w:rPr>
              <w:t>Показатели рентабельности</w:t>
            </w:r>
          </w:p>
        </w:tc>
        <w:tc>
          <w:tcPr>
            <w:tcW w:w="1777" w:type="dxa"/>
            <w:gridSpan w:val="2"/>
            <w:tcBorders>
              <w:top w:val="outset" w:sz="6" w:space="0" w:color="000000"/>
              <w:left w:val="outset" w:sz="6" w:space="0" w:color="000000"/>
              <w:bottom w:val="outset" w:sz="6" w:space="0" w:color="000000"/>
              <w:right w:val="outset" w:sz="6" w:space="0" w:color="000000"/>
            </w:tcBorders>
            <w:vAlign w:val="center"/>
            <w:hideMark/>
          </w:tcPr>
          <w:p w:rsidR="003F31E7" w:rsidRPr="00FA7C93" w:rsidRDefault="003F31E7" w:rsidP="00DE15D8">
            <w:pPr>
              <w:ind w:firstLine="0"/>
              <w:jc w:val="center"/>
              <w:rPr>
                <w:rFonts w:ascii="Arial" w:eastAsia="Times New Roman" w:hAnsi="Arial" w:cs="Arial"/>
                <w:b/>
                <w:bCs/>
                <w:sz w:val="18"/>
                <w:szCs w:val="18"/>
                <w:lang w:eastAsia="ru-RU"/>
              </w:rPr>
            </w:pPr>
            <w:r w:rsidRPr="00FA7C93">
              <w:rPr>
                <w:rFonts w:ascii="Arial" w:eastAsia="Times New Roman" w:hAnsi="Arial" w:cs="Arial"/>
                <w:b/>
                <w:bCs/>
                <w:sz w:val="18"/>
                <w:szCs w:val="18"/>
                <w:lang w:eastAsia="ru-RU"/>
              </w:rPr>
              <w:t>Значения показателя (в %, или в копейках с рубля)</w:t>
            </w:r>
          </w:p>
        </w:tc>
        <w:tc>
          <w:tcPr>
            <w:tcW w:w="3410" w:type="dxa"/>
            <w:gridSpan w:val="2"/>
            <w:tcBorders>
              <w:top w:val="outset" w:sz="6" w:space="0" w:color="000000"/>
              <w:left w:val="outset" w:sz="6" w:space="0" w:color="000000"/>
              <w:bottom w:val="outset" w:sz="6" w:space="0" w:color="000000"/>
              <w:right w:val="outset" w:sz="6" w:space="0" w:color="000000"/>
            </w:tcBorders>
            <w:vAlign w:val="center"/>
            <w:hideMark/>
          </w:tcPr>
          <w:p w:rsidR="003F31E7" w:rsidRPr="00FA7C93" w:rsidRDefault="003F31E7" w:rsidP="00DE15D8">
            <w:pPr>
              <w:ind w:firstLine="0"/>
              <w:jc w:val="center"/>
              <w:rPr>
                <w:rFonts w:ascii="Arial" w:eastAsia="Times New Roman" w:hAnsi="Arial" w:cs="Arial"/>
                <w:b/>
                <w:bCs/>
                <w:sz w:val="18"/>
                <w:szCs w:val="18"/>
                <w:lang w:eastAsia="ru-RU"/>
              </w:rPr>
            </w:pPr>
            <w:r w:rsidRPr="00FA7C93">
              <w:rPr>
                <w:rFonts w:ascii="Arial" w:eastAsia="Times New Roman" w:hAnsi="Arial" w:cs="Arial"/>
                <w:b/>
                <w:bCs/>
                <w:sz w:val="18"/>
                <w:szCs w:val="18"/>
                <w:lang w:eastAsia="ru-RU"/>
              </w:rPr>
              <w:t>Изменение показателя</w:t>
            </w:r>
          </w:p>
        </w:tc>
      </w:tr>
      <w:tr w:rsidR="003F31E7" w:rsidRPr="00DE15D8" w:rsidTr="003F31E7">
        <w:trPr>
          <w:jc w:val="center"/>
        </w:trPr>
        <w:tc>
          <w:tcPr>
            <w:tcW w:w="4452" w:type="dxa"/>
            <w:vMerge/>
            <w:tcBorders>
              <w:top w:val="outset" w:sz="6" w:space="0" w:color="000000"/>
              <w:left w:val="outset" w:sz="6" w:space="0" w:color="000000"/>
              <w:bottom w:val="outset" w:sz="6" w:space="0" w:color="000000"/>
              <w:right w:val="outset" w:sz="6" w:space="0" w:color="000000"/>
            </w:tcBorders>
            <w:vAlign w:val="center"/>
            <w:hideMark/>
          </w:tcPr>
          <w:p w:rsidR="003F31E7" w:rsidRPr="00FA7C93" w:rsidRDefault="003F31E7" w:rsidP="00DE15D8">
            <w:pPr>
              <w:ind w:firstLine="0"/>
              <w:jc w:val="center"/>
              <w:rPr>
                <w:rFonts w:ascii="Arial" w:eastAsia="Times New Roman" w:hAnsi="Arial" w:cs="Arial"/>
                <w:b/>
                <w:bCs/>
                <w:sz w:val="18"/>
                <w:szCs w:val="18"/>
                <w:lang w:eastAsia="ru-RU"/>
              </w:rPr>
            </w:pPr>
          </w:p>
        </w:tc>
        <w:tc>
          <w:tcPr>
            <w:tcW w:w="927" w:type="dxa"/>
            <w:tcBorders>
              <w:top w:val="outset" w:sz="6" w:space="0" w:color="000000"/>
              <w:left w:val="outset" w:sz="6" w:space="0" w:color="000000"/>
              <w:bottom w:val="outset" w:sz="6" w:space="0" w:color="000000"/>
              <w:right w:val="outset" w:sz="6" w:space="0" w:color="000000"/>
            </w:tcBorders>
            <w:vAlign w:val="center"/>
            <w:hideMark/>
          </w:tcPr>
          <w:p w:rsidR="003F31E7" w:rsidRPr="00FA7C93" w:rsidRDefault="003F31E7" w:rsidP="00DE15D8">
            <w:pPr>
              <w:ind w:firstLine="0"/>
              <w:jc w:val="center"/>
              <w:rPr>
                <w:rFonts w:ascii="Arial" w:eastAsia="Times New Roman" w:hAnsi="Arial" w:cs="Arial"/>
                <w:b/>
                <w:bCs/>
                <w:sz w:val="18"/>
                <w:szCs w:val="18"/>
                <w:lang w:eastAsia="ru-RU"/>
              </w:rPr>
            </w:pPr>
            <w:r w:rsidRPr="00FA7C93">
              <w:rPr>
                <w:rFonts w:ascii="Arial" w:eastAsia="Times New Roman" w:hAnsi="Arial" w:cs="Arial"/>
                <w:b/>
                <w:bCs/>
                <w:sz w:val="18"/>
                <w:szCs w:val="18"/>
                <w:lang w:eastAsia="ru-RU"/>
              </w:rPr>
              <w:t>2022 г.</w:t>
            </w:r>
          </w:p>
        </w:tc>
        <w:tc>
          <w:tcPr>
            <w:tcW w:w="850" w:type="dxa"/>
            <w:tcBorders>
              <w:top w:val="outset" w:sz="6" w:space="0" w:color="000000"/>
              <w:left w:val="outset" w:sz="6" w:space="0" w:color="000000"/>
              <w:bottom w:val="outset" w:sz="6" w:space="0" w:color="000000"/>
              <w:right w:val="outset" w:sz="6" w:space="0" w:color="000000"/>
            </w:tcBorders>
            <w:vAlign w:val="center"/>
            <w:hideMark/>
          </w:tcPr>
          <w:p w:rsidR="003F31E7" w:rsidRPr="00FA7C93" w:rsidRDefault="003F31E7" w:rsidP="00DE15D8">
            <w:pPr>
              <w:ind w:firstLine="0"/>
              <w:jc w:val="center"/>
              <w:rPr>
                <w:rFonts w:ascii="Arial" w:eastAsia="Times New Roman" w:hAnsi="Arial" w:cs="Arial"/>
                <w:b/>
                <w:bCs/>
                <w:sz w:val="18"/>
                <w:szCs w:val="18"/>
                <w:lang w:eastAsia="ru-RU"/>
              </w:rPr>
            </w:pPr>
            <w:r w:rsidRPr="00FA7C93">
              <w:rPr>
                <w:rFonts w:ascii="Arial" w:eastAsia="Times New Roman" w:hAnsi="Arial" w:cs="Arial"/>
                <w:b/>
                <w:bCs/>
                <w:sz w:val="18"/>
                <w:szCs w:val="18"/>
                <w:lang w:eastAsia="ru-RU"/>
              </w:rPr>
              <w:t>2021 г.</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3F31E7" w:rsidRPr="00FA7C93" w:rsidRDefault="003F31E7" w:rsidP="00DE15D8">
            <w:pPr>
              <w:ind w:firstLine="0"/>
              <w:jc w:val="center"/>
              <w:rPr>
                <w:rFonts w:ascii="Arial" w:eastAsia="Times New Roman" w:hAnsi="Arial" w:cs="Arial"/>
                <w:b/>
                <w:bCs/>
                <w:sz w:val="18"/>
                <w:szCs w:val="18"/>
                <w:lang w:eastAsia="ru-RU"/>
              </w:rPr>
            </w:pPr>
            <w:r w:rsidRPr="00FA7C93">
              <w:rPr>
                <w:rFonts w:ascii="Arial" w:eastAsia="Times New Roman" w:hAnsi="Arial" w:cs="Arial"/>
                <w:b/>
                <w:bCs/>
                <w:i/>
                <w:iCs/>
                <w:sz w:val="18"/>
                <w:szCs w:val="18"/>
                <w:lang w:eastAsia="ru-RU"/>
              </w:rPr>
              <w:t>коп.,</w:t>
            </w:r>
            <w:r w:rsidRPr="00FA7C93">
              <w:rPr>
                <w:rFonts w:ascii="Arial" w:eastAsia="Times New Roman" w:hAnsi="Arial" w:cs="Arial"/>
                <w:b/>
                <w:bCs/>
                <w:sz w:val="18"/>
                <w:szCs w:val="18"/>
                <w:lang w:eastAsia="ru-RU"/>
              </w:rPr>
              <w:br/>
              <w:t>(гр.2 - гр.3)</w:t>
            </w:r>
          </w:p>
        </w:tc>
        <w:tc>
          <w:tcPr>
            <w:tcW w:w="1709" w:type="dxa"/>
            <w:tcBorders>
              <w:top w:val="outset" w:sz="6" w:space="0" w:color="000000"/>
              <w:left w:val="outset" w:sz="6" w:space="0" w:color="000000"/>
              <w:bottom w:val="outset" w:sz="6" w:space="0" w:color="000000"/>
              <w:right w:val="outset" w:sz="6" w:space="0" w:color="000000"/>
            </w:tcBorders>
            <w:vAlign w:val="center"/>
            <w:hideMark/>
          </w:tcPr>
          <w:p w:rsidR="003F31E7" w:rsidRPr="00FA7C93" w:rsidRDefault="003F31E7" w:rsidP="00DE15D8">
            <w:pPr>
              <w:ind w:firstLine="0"/>
              <w:jc w:val="center"/>
              <w:rPr>
                <w:rFonts w:ascii="Arial" w:eastAsia="Times New Roman" w:hAnsi="Arial" w:cs="Arial"/>
                <w:b/>
                <w:bCs/>
                <w:sz w:val="18"/>
                <w:szCs w:val="18"/>
                <w:lang w:eastAsia="ru-RU"/>
              </w:rPr>
            </w:pPr>
            <w:r w:rsidRPr="00FA7C93">
              <w:rPr>
                <w:rFonts w:ascii="Arial" w:eastAsia="Times New Roman" w:hAnsi="Arial" w:cs="Arial"/>
                <w:b/>
                <w:bCs/>
                <w:sz w:val="18"/>
                <w:szCs w:val="18"/>
                <w:lang w:eastAsia="ru-RU"/>
              </w:rPr>
              <w:t>± %,</w:t>
            </w:r>
            <w:r w:rsidRPr="00FA7C93">
              <w:rPr>
                <w:rFonts w:ascii="Arial" w:eastAsia="Times New Roman" w:hAnsi="Arial" w:cs="Arial"/>
                <w:b/>
                <w:bCs/>
                <w:sz w:val="18"/>
                <w:szCs w:val="18"/>
                <w:lang w:eastAsia="ru-RU"/>
              </w:rPr>
              <w:br/>
              <w:t>((гр.2 – гр.3) : гр.3)</w:t>
            </w:r>
          </w:p>
        </w:tc>
      </w:tr>
      <w:tr w:rsidR="003F31E7" w:rsidRPr="00DE15D8" w:rsidTr="003F31E7">
        <w:trPr>
          <w:jc w:val="center"/>
        </w:trPr>
        <w:tc>
          <w:tcPr>
            <w:tcW w:w="4452" w:type="dxa"/>
            <w:tcBorders>
              <w:top w:val="outset" w:sz="6" w:space="0" w:color="000000"/>
              <w:left w:val="outset" w:sz="6" w:space="0" w:color="000000"/>
              <w:bottom w:val="outset" w:sz="6" w:space="0" w:color="000000"/>
              <w:right w:val="outset" w:sz="6" w:space="0" w:color="000000"/>
            </w:tcBorders>
            <w:hideMark/>
          </w:tcPr>
          <w:p w:rsidR="003F31E7" w:rsidRPr="00DE15D8" w:rsidRDefault="003F31E7" w:rsidP="00DE15D8">
            <w:pPr>
              <w:ind w:firstLine="0"/>
              <w:jc w:val="center"/>
              <w:rPr>
                <w:rFonts w:ascii="Arial" w:eastAsia="Times New Roman" w:hAnsi="Arial" w:cs="Arial"/>
                <w:bCs/>
                <w:sz w:val="18"/>
                <w:szCs w:val="18"/>
                <w:lang w:eastAsia="ru-RU"/>
              </w:rPr>
            </w:pPr>
            <w:r w:rsidRPr="00DE15D8">
              <w:rPr>
                <w:rFonts w:ascii="Arial" w:eastAsia="Times New Roman" w:hAnsi="Arial" w:cs="Arial"/>
                <w:bCs/>
                <w:sz w:val="18"/>
                <w:szCs w:val="18"/>
                <w:lang w:eastAsia="ru-RU"/>
              </w:rPr>
              <w:t>1</w:t>
            </w:r>
          </w:p>
        </w:tc>
        <w:tc>
          <w:tcPr>
            <w:tcW w:w="927" w:type="dxa"/>
            <w:tcBorders>
              <w:top w:val="outset" w:sz="6" w:space="0" w:color="000000"/>
              <w:left w:val="outset" w:sz="6" w:space="0" w:color="000000"/>
              <w:bottom w:val="outset" w:sz="6" w:space="0" w:color="000000"/>
              <w:right w:val="outset" w:sz="6" w:space="0" w:color="000000"/>
            </w:tcBorders>
            <w:vAlign w:val="center"/>
            <w:hideMark/>
          </w:tcPr>
          <w:p w:rsidR="003F31E7" w:rsidRPr="00DE15D8" w:rsidRDefault="003F31E7" w:rsidP="00DE15D8">
            <w:pPr>
              <w:ind w:firstLine="0"/>
              <w:jc w:val="center"/>
              <w:rPr>
                <w:rFonts w:ascii="Arial" w:eastAsia="Times New Roman" w:hAnsi="Arial" w:cs="Arial"/>
                <w:bCs/>
                <w:sz w:val="18"/>
                <w:szCs w:val="18"/>
                <w:lang w:eastAsia="ru-RU"/>
              </w:rPr>
            </w:pPr>
            <w:r w:rsidRPr="00DE15D8">
              <w:rPr>
                <w:rFonts w:ascii="Arial" w:eastAsia="Times New Roman" w:hAnsi="Arial" w:cs="Arial"/>
                <w:bCs/>
                <w:sz w:val="18"/>
                <w:szCs w:val="18"/>
                <w:lang w:eastAsia="ru-RU"/>
              </w:rPr>
              <w:t>2</w:t>
            </w:r>
          </w:p>
        </w:tc>
        <w:tc>
          <w:tcPr>
            <w:tcW w:w="850" w:type="dxa"/>
            <w:tcBorders>
              <w:top w:val="outset" w:sz="6" w:space="0" w:color="000000"/>
              <w:left w:val="outset" w:sz="6" w:space="0" w:color="000000"/>
              <w:bottom w:val="outset" w:sz="6" w:space="0" w:color="000000"/>
              <w:right w:val="outset" w:sz="6" w:space="0" w:color="000000"/>
            </w:tcBorders>
            <w:vAlign w:val="center"/>
            <w:hideMark/>
          </w:tcPr>
          <w:p w:rsidR="003F31E7" w:rsidRPr="00DE15D8" w:rsidRDefault="003F31E7" w:rsidP="00DE15D8">
            <w:pPr>
              <w:ind w:firstLine="0"/>
              <w:jc w:val="center"/>
              <w:rPr>
                <w:rFonts w:ascii="Arial" w:eastAsia="Times New Roman" w:hAnsi="Arial" w:cs="Arial"/>
                <w:bCs/>
                <w:sz w:val="18"/>
                <w:szCs w:val="18"/>
                <w:lang w:eastAsia="ru-RU"/>
              </w:rPr>
            </w:pPr>
            <w:r w:rsidRPr="00DE15D8">
              <w:rPr>
                <w:rFonts w:ascii="Arial" w:eastAsia="Times New Roman" w:hAnsi="Arial" w:cs="Arial"/>
                <w:bCs/>
                <w:sz w:val="18"/>
                <w:szCs w:val="18"/>
                <w:lang w:eastAsia="ru-RU"/>
              </w:rPr>
              <w:t>3</w:t>
            </w:r>
          </w:p>
        </w:tc>
        <w:tc>
          <w:tcPr>
            <w:tcW w:w="1701" w:type="dxa"/>
            <w:tcBorders>
              <w:top w:val="outset" w:sz="6" w:space="0" w:color="000000"/>
              <w:left w:val="outset" w:sz="6" w:space="0" w:color="000000"/>
              <w:bottom w:val="outset" w:sz="6" w:space="0" w:color="000000"/>
              <w:right w:val="outset" w:sz="6" w:space="0" w:color="000000"/>
            </w:tcBorders>
            <w:hideMark/>
          </w:tcPr>
          <w:p w:rsidR="003F31E7" w:rsidRPr="00DE15D8" w:rsidRDefault="003F31E7" w:rsidP="00DE15D8">
            <w:pPr>
              <w:ind w:firstLine="0"/>
              <w:jc w:val="center"/>
              <w:rPr>
                <w:rFonts w:ascii="Arial" w:eastAsia="Times New Roman" w:hAnsi="Arial" w:cs="Arial"/>
                <w:bCs/>
                <w:sz w:val="18"/>
                <w:szCs w:val="18"/>
                <w:lang w:eastAsia="ru-RU"/>
              </w:rPr>
            </w:pPr>
            <w:r w:rsidRPr="00DE15D8">
              <w:rPr>
                <w:rFonts w:ascii="Arial" w:eastAsia="Times New Roman" w:hAnsi="Arial" w:cs="Arial"/>
                <w:bCs/>
                <w:sz w:val="18"/>
                <w:szCs w:val="18"/>
                <w:lang w:eastAsia="ru-RU"/>
              </w:rPr>
              <w:t>4</w:t>
            </w:r>
          </w:p>
        </w:tc>
        <w:tc>
          <w:tcPr>
            <w:tcW w:w="1709" w:type="dxa"/>
            <w:tcBorders>
              <w:top w:val="outset" w:sz="6" w:space="0" w:color="000000"/>
              <w:left w:val="outset" w:sz="6" w:space="0" w:color="000000"/>
              <w:bottom w:val="outset" w:sz="6" w:space="0" w:color="000000"/>
              <w:right w:val="outset" w:sz="6" w:space="0" w:color="000000"/>
            </w:tcBorders>
            <w:hideMark/>
          </w:tcPr>
          <w:p w:rsidR="003F31E7" w:rsidRPr="00DE15D8" w:rsidRDefault="003F31E7" w:rsidP="00DE15D8">
            <w:pPr>
              <w:ind w:firstLine="0"/>
              <w:jc w:val="center"/>
              <w:rPr>
                <w:rFonts w:ascii="Arial" w:eastAsia="Times New Roman" w:hAnsi="Arial" w:cs="Arial"/>
                <w:bCs/>
                <w:sz w:val="18"/>
                <w:szCs w:val="18"/>
                <w:lang w:eastAsia="ru-RU"/>
              </w:rPr>
            </w:pPr>
            <w:r w:rsidRPr="00DE15D8">
              <w:rPr>
                <w:rFonts w:ascii="Arial" w:eastAsia="Times New Roman" w:hAnsi="Arial" w:cs="Arial"/>
                <w:bCs/>
                <w:sz w:val="18"/>
                <w:szCs w:val="18"/>
                <w:lang w:eastAsia="ru-RU"/>
              </w:rPr>
              <w:t>5</w:t>
            </w:r>
          </w:p>
        </w:tc>
      </w:tr>
      <w:tr w:rsidR="003F31E7" w:rsidRPr="00DE15D8" w:rsidTr="003F31E7">
        <w:trPr>
          <w:jc w:val="center"/>
        </w:trPr>
        <w:tc>
          <w:tcPr>
            <w:tcW w:w="4452" w:type="dxa"/>
            <w:tcBorders>
              <w:top w:val="outset" w:sz="6" w:space="0" w:color="000000"/>
              <w:left w:val="outset" w:sz="6" w:space="0" w:color="000000"/>
              <w:bottom w:val="outset" w:sz="6" w:space="0" w:color="000000"/>
              <w:right w:val="outset" w:sz="6" w:space="0" w:color="000000"/>
            </w:tcBorders>
            <w:hideMark/>
          </w:tcPr>
          <w:p w:rsidR="003F31E7" w:rsidRPr="00DE15D8" w:rsidRDefault="003F31E7" w:rsidP="00A264B0">
            <w:pPr>
              <w:numPr>
                <w:ilvl w:val="0"/>
                <w:numId w:val="42"/>
              </w:numPr>
              <w:ind w:left="0" w:firstLine="0"/>
              <w:contextualSpacing/>
              <w:jc w:val="left"/>
              <w:rPr>
                <w:rFonts w:ascii="Arial" w:hAnsi="Arial" w:cs="Arial"/>
                <w:bCs/>
                <w:sz w:val="18"/>
                <w:szCs w:val="18"/>
              </w:rPr>
            </w:pPr>
            <w:r w:rsidRPr="00DE15D8">
              <w:rPr>
                <w:rFonts w:ascii="Arial" w:hAnsi="Arial" w:cs="Arial"/>
                <w:bCs/>
                <w:sz w:val="18"/>
                <w:szCs w:val="18"/>
              </w:rPr>
              <w:t>Рентабельность продаж (величина прибыли от продаж в каждом рубле выручки).</w:t>
            </w:r>
          </w:p>
        </w:tc>
        <w:tc>
          <w:tcPr>
            <w:tcW w:w="927" w:type="dxa"/>
            <w:tcBorders>
              <w:top w:val="nil"/>
              <w:left w:val="nil"/>
              <w:bottom w:val="single" w:sz="8" w:space="0" w:color="000000"/>
              <w:right w:val="single" w:sz="8" w:space="0" w:color="000000"/>
            </w:tcBorders>
            <w:shd w:val="clear" w:color="auto" w:fill="auto"/>
            <w:noWrap/>
            <w:vAlign w:val="center"/>
            <w:hideMark/>
          </w:tcPr>
          <w:p w:rsidR="003F31E7" w:rsidRPr="00DE15D8" w:rsidRDefault="003F31E7" w:rsidP="00DE15D8">
            <w:pPr>
              <w:ind w:firstLine="0"/>
              <w:jc w:val="center"/>
              <w:rPr>
                <w:rFonts w:ascii="Arial" w:eastAsia="Times New Roman" w:hAnsi="Arial" w:cs="Arial"/>
                <w:bCs/>
                <w:sz w:val="18"/>
                <w:szCs w:val="18"/>
                <w:lang w:eastAsia="ru-RU"/>
              </w:rPr>
            </w:pPr>
            <w:r w:rsidRPr="00DE15D8">
              <w:rPr>
                <w:rFonts w:ascii="Arial" w:eastAsia="Times New Roman" w:hAnsi="Arial" w:cs="Arial"/>
                <w:color w:val="000000"/>
                <w:sz w:val="18"/>
                <w:szCs w:val="18"/>
                <w:lang w:eastAsia="ru-RU"/>
              </w:rPr>
              <w:t>0,6</w:t>
            </w:r>
          </w:p>
        </w:tc>
        <w:tc>
          <w:tcPr>
            <w:tcW w:w="850" w:type="dxa"/>
            <w:tcBorders>
              <w:top w:val="nil"/>
              <w:left w:val="nil"/>
              <w:bottom w:val="single" w:sz="8" w:space="0" w:color="000000"/>
              <w:right w:val="single" w:sz="8" w:space="0" w:color="000000"/>
            </w:tcBorders>
            <w:shd w:val="clear" w:color="auto" w:fill="auto"/>
            <w:noWrap/>
            <w:vAlign w:val="center"/>
            <w:hideMark/>
          </w:tcPr>
          <w:p w:rsidR="003F31E7" w:rsidRPr="00DE15D8" w:rsidRDefault="003F31E7" w:rsidP="00DE15D8">
            <w:pPr>
              <w:ind w:firstLine="0"/>
              <w:jc w:val="center"/>
              <w:rPr>
                <w:rFonts w:ascii="Arial" w:eastAsia="Times New Roman" w:hAnsi="Arial" w:cs="Arial"/>
                <w:bCs/>
                <w:sz w:val="18"/>
                <w:szCs w:val="18"/>
                <w:lang w:eastAsia="ru-RU"/>
              </w:rPr>
            </w:pPr>
            <w:r w:rsidRPr="00DE15D8">
              <w:rPr>
                <w:rFonts w:ascii="Arial" w:eastAsia="Times New Roman" w:hAnsi="Arial" w:cs="Arial"/>
                <w:color w:val="000000"/>
                <w:sz w:val="18"/>
                <w:szCs w:val="18"/>
                <w:lang w:eastAsia="ru-RU"/>
              </w:rPr>
              <w:t>4,6</w:t>
            </w:r>
          </w:p>
        </w:tc>
        <w:tc>
          <w:tcPr>
            <w:tcW w:w="1701" w:type="dxa"/>
            <w:tcBorders>
              <w:top w:val="nil"/>
              <w:left w:val="nil"/>
              <w:bottom w:val="single" w:sz="8" w:space="0" w:color="000000"/>
              <w:right w:val="single" w:sz="8" w:space="0" w:color="000000"/>
            </w:tcBorders>
            <w:shd w:val="clear" w:color="auto" w:fill="auto"/>
            <w:noWrap/>
            <w:vAlign w:val="center"/>
            <w:hideMark/>
          </w:tcPr>
          <w:p w:rsidR="003F31E7" w:rsidRPr="00DE15D8" w:rsidRDefault="003F31E7" w:rsidP="00DE15D8">
            <w:pPr>
              <w:ind w:firstLine="0"/>
              <w:jc w:val="center"/>
              <w:rPr>
                <w:rFonts w:ascii="Arial" w:eastAsia="Times New Roman" w:hAnsi="Arial" w:cs="Arial"/>
                <w:bCs/>
                <w:sz w:val="18"/>
                <w:szCs w:val="18"/>
                <w:lang w:eastAsia="ru-RU"/>
              </w:rPr>
            </w:pPr>
            <w:r w:rsidRPr="00DE15D8">
              <w:rPr>
                <w:rFonts w:ascii="Arial" w:eastAsia="Times New Roman" w:hAnsi="Arial" w:cs="Arial"/>
                <w:color w:val="000000"/>
                <w:sz w:val="18"/>
                <w:szCs w:val="18"/>
                <w:lang w:eastAsia="ru-RU"/>
              </w:rPr>
              <w:t>-4,0</w:t>
            </w:r>
          </w:p>
        </w:tc>
        <w:tc>
          <w:tcPr>
            <w:tcW w:w="1709" w:type="dxa"/>
            <w:tcBorders>
              <w:top w:val="nil"/>
              <w:left w:val="nil"/>
              <w:bottom w:val="single" w:sz="8" w:space="0" w:color="000000"/>
              <w:right w:val="single" w:sz="8" w:space="0" w:color="000000"/>
            </w:tcBorders>
            <w:shd w:val="clear" w:color="auto" w:fill="auto"/>
            <w:noWrap/>
            <w:vAlign w:val="center"/>
            <w:hideMark/>
          </w:tcPr>
          <w:p w:rsidR="003F31E7" w:rsidRPr="00DE15D8" w:rsidRDefault="003F31E7" w:rsidP="00DE15D8">
            <w:pPr>
              <w:ind w:firstLine="0"/>
              <w:jc w:val="center"/>
              <w:rPr>
                <w:rFonts w:ascii="Arial" w:eastAsia="Times New Roman" w:hAnsi="Arial" w:cs="Arial"/>
                <w:bCs/>
                <w:sz w:val="18"/>
                <w:szCs w:val="18"/>
                <w:lang w:eastAsia="ru-RU"/>
              </w:rPr>
            </w:pPr>
            <w:r w:rsidRPr="00DE15D8">
              <w:rPr>
                <w:rFonts w:ascii="Arial" w:eastAsia="Times New Roman" w:hAnsi="Arial" w:cs="Arial"/>
                <w:color w:val="000000"/>
                <w:sz w:val="18"/>
                <w:szCs w:val="18"/>
                <w:lang w:eastAsia="ru-RU"/>
              </w:rPr>
              <w:t>-87,8</w:t>
            </w:r>
          </w:p>
        </w:tc>
      </w:tr>
      <w:tr w:rsidR="003F31E7" w:rsidRPr="00DE15D8" w:rsidTr="003F31E7">
        <w:trPr>
          <w:jc w:val="center"/>
        </w:trPr>
        <w:tc>
          <w:tcPr>
            <w:tcW w:w="4452" w:type="dxa"/>
            <w:tcBorders>
              <w:top w:val="outset" w:sz="6" w:space="0" w:color="000000"/>
              <w:left w:val="outset" w:sz="6" w:space="0" w:color="000000"/>
              <w:bottom w:val="outset" w:sz="6" w:space="0" w:color="000000"/>
              <w:right w:val="outset" w:sz="6" w:space="0" w:color="000000"/>
            </w:tcBorders>
            <w:hideMark/>
          </w:tcPr>
          <w:p w:rsidR="003F31E7" w:rsidRPr="00DE15D8" w:rsidRDefault="003F31E7" w:rsidP="00A264B0">
            <w:pPr>
              <w:numPr>
                <w:ilvl w:val="0"/>
                <w:numId w:val="42"/>
              </w:numPr>
              <w:ind w:left="0" w:firstLine="0"/>
              <w:contextualSpacing/>
              <w:jc w:val="left"/>
              <w:rPr>
                <w:rFonts w:ascii="Arial" w:hAnsi="Arial" w:cs="Arial"/>
                <w:bCs/>
                <w:sz w:val="18"/>
                <w:szCs w:val="18"/>
              </w:rPr>
            </w:pPr>
            <w:r w:rsidRPr="00DE15D8">
              <w:rPr>
                <w:rFonts w:ascii="Arial" w:hAnsi="Arial" w:cs="Arial"/>
                <w:bCs/>
                <w:sz w:val="18"/>
                <w:szCs w:val="18"/>
              </w:rPr>
              <w:t>Рентабельность продаж по EBIT (величина прибыли от продаж до уплаты процентов и налогов в каждом рубле выручки).</w:t>
            </w:r>
          </w:p>
        </w:tc>
        <w:tc>
          <w:tcPr>
            <w:tcW w:w="927" w:type="dxa"/>
            <w:tcBorders>
              <w:top w:val="nil"/>
              <w:left w:val="nil"/>
              <w:bottom w:val="single" w:sz="8" w:space="0" w:color="000000"/>
              <w:right w:val="single" w:sz="8" w:space="0" w:color="000000"/>
            </w:tcBorders>
            <w:shd w:val="clear" w:color="auto" w:fill="auto"/>
            <w:noWrap/>
            <w:vAlign w:val="center"/>
            <w:hideMark/>
          </w:tcPr>
          <w:p w:rsidR="003F31E7" w:rsidRPr="00DE15D8" w:rsidRDefault="003F31E7" w:rsidP="00DE15D8">
            <w:pPr>
              <w:ind w:firstLine="0"/>
              <w:jc w:val="center"/>
              <w:rPr>
                <w:rFonts w:ascii="Arial" w:eastAsia="Times New Roman" w:hAnsi="Arial" w:cs="Arial"/>
                <w:bCs/>
                <w:sz w:val="18"/>
                <w:szCs w:val="18"/>
                <w:lang w:eastAsia="ru-RU"/>
              </w:rPr>
            </w:pPr>
            <w:r w:rsidRPr="00DE15D8">
              <w:rPr>
                <w:rFonts w:ascii="Arial" w:eastAsia="Times New Roman" w:hAnsi="Arial" w:cs="Arial"/>
                <w:color w:val="000000"/>
                <w:sz w:val="18"/>
                <w:szCs w:val="18"/>
                <w:lang w:eastAsia="ru-RU"/>
              </w:rPr>
              <w:t>5,8</w:t>
            </w:r>
          </w:p>
        </w:tc>
        <w:tc>
          <w:tcPr>
            <w:tcW w:w="850" w:type="dxa"/>
            <w:tcBorders>
              <w:top w:val="nil"/>
              <w:left w:val="nil"/>
              <w:bottom w:val="single" w:sz="8" w:space="0" w:color="000000"/>
              <w:right w:val="single" w:sz="8" w:space="0" w:color="000000"/>
            </w:tcBorders>
            <w:shd w:val="clear" w:color="auto" w:fill="auto"/>
            <w:noWrap/>
            <w:vAlign w:val="center"/>
            <w:hideMark/>
          </w:tcPr>
          <w:p w:rsidR="003F31E7" w:rsidRPr="00DE15D8" w:rsidRDefault="003F31E7" w:rsidP="00DE15D8">
            <w:pPr>
              <w:ind w:firstLine="0"/>
              <w:jc w:val="center"/>
              <w:rPr>
                <w:rFonts w:ascii="Arial" w:eastAsia="Times New Roman" w:hAnsi="Arial" w:cs="Arial"/>
                <w:bCs/>
                <w:sz w:val="18"/>
                <w:szCs w:val="18"/>
                <w:lang w:eastAsia="ru-RU"/>
              </w:rPr>
            </w:pPr>
            <w:r w:rsidRPr="00DE15D8">
              <w:rPr>
                <w:rFonts w:ascii="Arial" w:eastAsia="Times New Roman" w:hAnsi="Arial" w:cs="Arial"/>
                <w:color w:val="000000"/>
                <w:sz w:val="18"/>
                <w:szCs w:val="18"/>
                <w:lang w:eastAsia="ru-RU"/>
              </w:rPr>
              <w:t>4,3</w:t>
            </w:r>
          </w:p>
        </w:tc>
        <w:tc>
          <w:tcPr>
            <w:tcW w:w="1701" w:type="dxa"/>
            <w:tcBorders>
              <w:top w:val="nil"/>
              <w:left w:val="nil"/>
              <w:bottom w:val="single" w:sz="8" w:space="0" w:color="000000"/>
              <w:right w:val="single" w:sz="8" w:space="0" w:color="000000"/>
            </w:tcBorders>
            <w:shd w:val="clear" w:color="auto" w:fill="auto"/>
            <w:noWrap/>
            <w:vAlign w:val="center"/>
            <w:hideMark/>
          </w:tcPr>
          <w:p w:rsidR="003F31E7" w:rsidRPr="00DE15D8" w:rsidRDefault="003F31E7" w:rsidP="00DE15D8">
            <w:pPr>
              <w:ind w:firstLine="0"/>
              <w:jc w:val="center"/>
              <w:rPr>
                <w:rFonts w:ascii="Arial" w:eastAsia="Times New Roman" w:hAnsi="Arial" w:cs="Arial"/>
                <w:bCs/>
                <w:sz w:val="18"/>
                <w:szCs w:val="18"/>
                <w:lang w:eastAsia="ru-RU"/>
              </w:rPr>
            </w:pPr>
            <w:r w:rsidRPr="00DE15D8">
              <w:rPr>
                <w:rFonts w:ascii="Arial" w:eastAsia="Times New Roman" w:hAnsi="Arial" w:cs="Arial"/>
                <w:color w:val="000000"/>
                <w:sz w:val="18"/>
                <w:szCs w:val="18"/>
                <w:lang w:eastAsia="ru-RU"/>
              </w:rPr>
              <w:t>1,6</w:t>
            </w:r>
          </w:p>
        </w:tc>
        <w:tc>
          <w:tcPr>
            <w:tcW w:w="1709" w:type="dxa"/>
            <w:tcBorders>
              <w:top w:val="nil"/>
              <w:left w:val="nil"/>
              <w:bottom w:val="single" w:sz="8" w:space="0" w:color="000000"/>
              <w:right w:val="single" w:sz="8" w:space="0" w:color="000000"/>
            </w:tcBorders>
            <w:shd w:val="clear" w:color="auto" w:fill="auto"/>
            <w:noWrap/>
            <w:vAlign w:val="center"/>
            <w:hideMark/>
          </w:tcPr>
          <w:p w:rsidR="003F31E7" w:rsidRPr="00DE15D8" w:rsidRDefault="003F31E7" w:rsidP="00DE15D8">
            <w:pPr>
              <w:ind w:firstLine="0"/>
              <w:jc w:val="center"/>
              <w:rPr>
                <w:rFonts w:ascii="Arial" w:eastAsia="Times New Roman" w:hAnsi="Arial" w:cs="Arial"/>
                <w:bCs/>
                <w:sz w:val="18"/>
                <w:szCs w:val="18"/>
                <w:lang w:eastAsia="ru-RU"/>
              </w:rPr>
            </w:pPr>
            <w:r w:rsidRPr="00DE15D8">
              <w:rPr>
                <w:rFonts w:ascii="Arial" w:eastAsia="Times New Roman" w:hAnsi="Arial" w:cs="Arial"/>
                <w:color w:val="000000"/>
                <w:sz w:val="18"/>
                <w:szCs w:val="18"/>
                <w:lang w:eastAsia="ru-RU"/>
              </w:rPr>
              <w:t>36,7</w:t>
            </w:r>
          </w:p>
        </w:tc>
      </w:tr>
      <w:tr w:rsidR="003F31E7" w:rsidRPr="00DE15D8" w:rsidTr="003F31E7">
        <w:trPr>
          <w:jc w:val="center"/>
        </w:trPr>
        <w:tc>
          <w:tcPr>
            <w:tcW w:w="4452" w:type="dxa"/>
            <w:tcBorders>
              <w:top w:val="outset" w:sz="6" w:space="0" w:color="000000"/>
              <w:left w:val="outset" w:sz="6" w:space="0" w:color="000000"/>
              <w:bottom w:val="outset" w:sz="6" w:space="0" w:color="000000"/>
              <w:right w:val="outset" w:sz="6" w:space="0" w:color="000000"/>
            </w:tcBorders>
            <w:hideMark/>
          </w:tcPr>
          <w:p w:rsidR="003F31E7" w:rsidRPr="00DE15D8" w:rsidRDefault="003F31E7" w:rsidP="00A264B0">
            <w:pPr>
              <w:numPr>
                <w:ilvl w:val="0"/>
                <w:numId w:val="42"/>
              </w:numPr>
              <w:ind w:left="0" w:firstLine="0"/>
              <w:contextualSpacing/>
              <w:jc w:val="left"/>
              <w:rPr>
                <w:rFonts w:ascii="Arial" w:hAnsi="Arial" w:cs="Arial"/>
                <w:bCs/>
                <w:sz w:val="18"/>
                <w:szCs w:val="18"/>
              </w:rPr>
            </w:pPr>
            <w:r w:rsidRPr="00DE15D8">
              <w:rPr>
                <w:rFonts w:ascii="Arial" w:hAnsi="Arial" w:cs="Arial"/>
                <w:bCs/>
                <w:sz w:val="18"/>
                <w:szCs w:val="18"/>
              </w:rPr>
              <w:t>Рентабельность продаж по чистой прибыли (величина чистой прибыли в каждом рубле выручки).</w:t>
            </w:r>
          </w:p>
        </w:tc>
        <w:tc>
          <w:tcPr>
            <w:tcW w:w="927" w:type="dxa"/>
            <w:tcBorders>
              <w:top w:val="nil"/>
              <w:left w:val="nil"/>
              <w:bottom w:val="single" w:sz="8" w:space="0" w:color="000000"/>
              <w:right w:val="single" w:sz="8" w:space="0" w:color="000000"/>
            </w:tcBorders>
            <w:shd w:val="clear" w:color="auto" w:fill="auto"/>
            <w:noWrap/>
            <w:vAlign w:val="center"/>
            <w:hideMark/>
          </w:tcPr>
          <w:p w:rsidR="003F31E7" w:rsidRPr="00DE15D8" w:rsidRDefault="003F31E7" w:rsidP="00DE15D8">
            <w:pPr>
              <w:ind w:firstLine="0"/>
              <w:jc w:val="center"/>
              <w:rPr>
                <w:rFonts w:ascii="Arial" w:eastAsia="Times New Roman" w:hAnsi="Arial" w:cs="Arial"/>
                <w:bCs/>
                <w:sz w:val="18"/>
                <w:szCs w:val="18"/>
                <w:lang w:eastAsia="ru-RU"/>
              </w:rPr>
            </w:pPr>
            <w:r w:rsidRPr="00DE15D8">
              <w:rPr>
                <w:rFonts w:ascii="Arial" w:eastAsia="Times New Roman" w:hAnsi="Arial" w:cs="Arial"/>
                <w:color w:val="000000"/>
                <w:sz w:val="18"/>
                <w:szCs w:val="18"/>
                <w:lang w:eastAsia="ru-RU"/>
              </w:rPr>
              <w:t>4,7</w:t>
            </w:r>
          </w:p>
        </w:tc>
        <w:tc>
          <w:tcPr>
            <w:tcW w:w="850" w:type="dxa"/>
            <w:tcBorders>
              <w:top w:val="nil"/>
              <w:left w:val="nil"/>
              <w:bottom w:val="single" w:sz="8" w:space="0" w:color="000000"/>
              <w:right w:val="single" w:sz="8" w:space="0" w:color="000000"/>
            </w:tcBorders>
            <w:shd w:val="clear" w:color="auto" w:fill="auto"/>
            <w:noWrap/>
            <w:vAlign w:val="center"/>
            <w:hideMark/>
          </w:tcPr>
          <w:p w:rsidR="003F31E7" w:rsidRPr="00DE15D8" w:rsidRDefault="003F31E7" w:rsidP="00DE15D8">
            <w:pPr>
              <w:ind w:firstLine="0"/>
              <w:jc w:val="center"/>
              <w:rPr>
                <w:rFonts w:ascii="Arial" w:eastAsia="Times New Roman" w:hAnsi="Arial" w:cs="Arial"/>
                <w:bCs/>
                <w:sz w:val="18"/>
                <w:szCs w:val="18"/>
                <w:lang w:eastAsia="ru-RU"/>
              </w:rPr>
            </w:pPr>
            <w:r w:rsidRPr="00DE15D8">
              <w:rPr>
                <w:rFonts w:ascii="Arial" w:eastAsia="Times New Roman" w:hAnsi="Arial" w:cs="Arial"/>
                <w:color w:val="000000"/>
                <w:sz w:val="18"/>
                <w:szCs w:val="18"/>
                <w:lang w:eastAsia="ru-RU"/>
              </w:rPr>
              <w:t>2,8</w:t>
            </w:r>
          </w:p>
        </w:tc>
        <w:tc>
          <w:tcPr>
            <w:tcW w:w="1701" w:type="dxa"/>
            <w:tcBorders>
              <w:top w:val="nil"/>
              <w:left w:val="nil"/>
              <w:bottom w:val="single" w:sz="8" w:space="0" w:color="000000"/>
              <w:right w:val="single" w:sz="8" w:space="0" w:color="000000"/>
            </w:tcBorders>
            <w:shd w:val="clear" w:color="auto" w:fill="auto"/>
            <w:noWrap/>
            <w:vAlign w:val="center"/>
            <w:hideMark/>
          </w:tcPr>
          <w:p w:rsidR="003F31E7" w:rsidRPr="00DE15D8" w:rsidRDefault="003F31E7" w:rsidP="00DE15D8">
            <w:pPr>
              <w:ind w:firstLine="0"/>
              <w:jc w:val="center"/>
              <w:rPr>
                <w:rFonts w:ascii="Arial" w:eastAsia="Times New Roman" w:hAnsi="Arial" w:cs="Arial"/>
                <w:bCs/>
                <w:sz w:val="18"/>
                <w:szCs w:val="18"/>
                <w:lang w:eastAsia="ru-RU"/>
              </w:rPr>
            </w:pPr>
            <w:r w:rsidRPr="00DE15D8">
              <w:rPr>
                <w:rFonts w:ascii="Arial" w:eastAsia="Times New Roman" w:hAnsi="Arial" w:cs="Arial"/>
                <w:color w:val="000000"/>
                <w:sz w:val="18"/>
                <w:szCs w:val="18"/>
                <w:lang w:eastAsia="ru-RU"/>
              </w:rPr>
              <w:t>1,9</w:t>
            </w:r>
          </w:p>
        </w:tc>
        <w:tc>
          <w:tcPr>
            <w:tcW w:w="1709" w:type="dxa"/>
            <w:tcBorders>
              <w:top w:val="nil"/>
              <w:left w:val="nil"/>
              <w:bottom w:val="single" w:sz="8" w:space="0" w:color="000000"/>
              <w:right w:val="single" w:sz="8" w:space="0" w:color="000000"/>
            </w:tcBorders>
            <w:shd w:val="clear" w:color="auto" w:fill="auto"/>
            <w:noWrap/>
            <w:vAlign w:val="center"/>
            <w:hideMark/>
          </w:tcPr>
          <w:p w:rsidR="003F31E7" w:rsidRPr="00DE15D8" w:rsidRDefault="003F31E7" w:rsidP="00DE15D8">
            <w:pPr>
              <w:ind w:firstLine="0"/>
              <w:jc w:val="center"/>
              <w:rPr>
                <w:rFonts w:ascii="Arial" w:eastAsia="Times New Roman" w:hAnsi="Arial" w:cs="Arial"/>
                <w:bCs/>
                <w:sz w:val="18"/>
                <w:szCs w:val="18"/>
                <w:lang w:eastAsia="ru-RU"/>
              </w:rPr>
            </w:pPr>
            <w:r w:rsidRPr="00DE15D8">
              <w:rPr>
                <w:rFonts w:ascii="Arial" w:eastAsia="Times New Roman" w:hAnsi="Arial" w:cs="Arial"/>
                <w:color w:val="000000"/>
                <w:sz w:val="18"/>
                <w:szCs w:val="18"/>
                <w:lang w:eastAsia="ru-RU"/>
              </w:rPr>
              <w:t>↑</w:t>
            </w:r>
          </w:p>
        </w:tc>
      </w:tr>
      <w:tr w:rsidR="003F31E7" w:rsidRPr="00DE15D8" w:rsidTr="003F31E7">
        <w:trPr>
          <w:jc w:val="center"/>
        </w:trPr>
        <w:tc>
          <w:tcPr>
            <w:tcW w:w="4452" w:type="dxa"/>
            <w:tcBorders>
              <w:top w:val="outset" w:sz="6" w:space="0" w:color="000000"/>
              <w:left w:val="outset" w:sz="6" w:space="0" w:color="000000"/>
              <w:bottom w:val="outset" w:sz="6" w:space="0" w:color="000000"/>
              <w:right w:val="outset" w:sz="6" w:space="0" w:color="000000"/>
            </w:tcBorders>
            <w:hideMark/>
          </w:tcPr>
          <w:p w:rsidR="003F31E7" w:rsidRPr="00DE15D8" w:rsidRDefault="003F31E7" w:rsidP="00DE15D8">
            <w:pPr>
              <w:ind w:firstLine="0"/>
              <w:rPr>
                <w:rFonts w:ascii="Arial" w:eastAsia="Times New Roman" w:hAnsi="Arial" w:cs="Arial"/>
                <w:bCs/>
                <w:sz w:val="18"/>
                <w:szCs w:val="18"/>
                <w:lang w:eastAsia="ru-RU"/>
              </w:rPr>
            </w:pPr>
            <w:proofErr w:type="spellStart"/>
            <w:r w:rsidRPr="00DE15D8">
              <w:rPr>
                <w:rFonts w:ascii="Arial" w:eastAsia="Times New Roman" w:hAnsi="Arial" w:cs="Arial"/>
                <w:bCs/>
                <w:i/>
                <w:iCs/>
                <w:sz w:val="18"/>
                <w:szCs w:val="18"/>
                <w:lang w:eastAsia="ru-RU"/>
              </w:rPr>
              <w:t>Cправочно</w:t>
            </w:r>
            <w:proofErr w:type="spellEnd"/>
            <w:r w:rsidRPr="00DE15D8">
              <w:rPr>
                <w:rFonts w:ascii="Arial" w:eastAsia="Times New Roman" w:hAnsi="Arial" w:cs="Arial"/>
                <w:bCs/>
                <w:sz w:val="18"/>
                <w:szCs w:val="18"/>
                <w:lang w:eastAsia="ru-RU"/>
              </w:rPr>
              <w:t>:</w:t>
            </w:r>
            <w:r w:rsidRPr="00DE15D8">
              <w:rPr>
                <w:rFonts w:ascii="Arial" w:eastAsia="Times New Roman" w:hAnsi="Arial" w:cs="Arial"/>
                <w:bCs/>
                <w:sz w:val="18"/>
                <w:szCs w:val="18"/>
                <w:lang w:eastAsia="ru-RU"/>
              </w:rPr>
              <w:br/>
              <w:t>Прибыль от продаж на рубль, вложенный в производство и реализацию продукции (работ, услуг)</w:t>
            </w:r>
          </w:p>
        </w:tc>
        <w:tc>
          <w:tcPr>
            <w:tcW w:w="927" w:type="dxa"/>
            <w:tcBorders>
              <w:top w:val="nil"/>
              <w:left w:val="single" w:sz="8" w:space="0" w:color="000000"/>
              <w:bottom w:val="single" w:sz="8" w:space="0" w:color="000000"/>
              <w:right w:val="single" w:sz="8" w:space="0" w:color="000000"/>
            </w:tcBorders>
            <w:shd w:val="clear" w:color="auto" w:fill="auto"/>
            <w:noWrap/>
            <w:vAlign w:val="center"/>
            <w:hideMark/>
          </w:tcPr>
          <w:p w:rsidR="003F31E7" w:rsidRPr="00DE15D8" w:rsidRDefault="003F31E7" w:rsidP="00DE15D8">
            <w:pPr>
              <w:ind w:firstLine="0"/>
              <w:jc w:val="center"/>
              <w:rPr>
                <w:rFonts w:ascii="Arial" w:eastAsia="Times New Roman" w:hAnsi="Arial" w:cs="Arial"/>
                <w:bCs/>
                <w:sz w:val="18"/>
                <w:szCs w:val="18"/>
                <w:lang w:eastAsia="ru-RU"/>
              </w:rPr>
            </w:pPr>
            <w:r w:rsidRPr="00DE15D8">
              <w:rPr>
                <w:rFonts w:ascii="Arial" w:eastAsia="Times New Roman" w:hAnsi="Arial" w:cs="Arial"/>
                <w:color w:val="000000"/>
                <w:sz w:val="18"/>
                <w:szCs w:val="18"/>
                <w:lang w:eastAsia="ru-RU"/>
              </w:rPr>
              <w:t>0,6</w:t>
            </w:r>
          </w:p>
        </w:tc>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3F31E7" w:rsidRPr="00DE15D8" w:rsidRDefault="003F31E7" w:rsidP="00DE15D8">
            <w:pPr>
              <w:ind w:firstLine="0"/>
              <w:jc w:val="center"/>
              <w:rPr>
                <w:rFonts w:ascii="Arial" w:eastAsia="Times New Roman" w:hAnsi="Arial" w:cs="Arial"/>
                <w:bCs/>
                <w:sz w:val="18"/>
                <w:szCs w:val="18"/>
                <w:lang w:eastAsia="ru-RU"/>
              </w:rPr>
            </w:pPr>
            <w:r w:rsidRPr="00DE15D8">
              <w:rPr>
                <w:rFonts w:ascii="Arial" w:eastAsia="Times New Roman" w:hAnsi="Arial" w:cs="Arial"/>
                <w:color w:val="000000"/>
                <w:sz w:val="18"/>
                <w:szCs w:val="18"/>
                <w:lang w:eastAsia="ru-RU"/>
              </w:rPr>
              <w:t>4,8</w:t>
            </w:r>
          </w:p>
        </w:tc>
        <w:tc>
          <w:tcPr>
            <w:tcW w:w="1701" w:type="dxa"/>
            <w:tcBorders>
              <w:top w:val="nil"/>
              <w:left w:val="single" w:sz="8" w:space="0" w:color="000000"/>
              <w:bottom w:val="single" w:sz="8" w:space="0" w:color="000000"/>
              <w:right w:val="single" w:sz="8" w:space="0" w:color="000000"/>
            </w:tcBorders>
            <w:shd w:val="clear" w:color="auto" w:fill="auto"/>
            <w:noWrap/>
            <w:vAlign w:val="center"/>
            <w:hideMark/>
          </w:tcPr>
          <w:p w:rsidR="003F31E7" w:rsidRPr="00DE15D8" w:rsidRDefault="003F31E7" w:rsidP="00DE15D8">
            <w:pPr>
              <w:ind w:firstLine="0"/>
              <w:jc w:val="center"/>
              <w:rPr>
                <w:rFonts w:ascii="Arial" w:eastAsia="Times New Roman" w:hAnsi="Arial" w:cs="Arial"/>
                <w:bCs/>
                <w:sz w:val="18"/>
                <w:szCs w:val="18"/>
                <w:lang w:eastAsia="ru-RU"/>
              </w:rPr>
            </w:pPr>
            <w:r w:rsidRPr="00DE15D8">
              <w:rPr>
                <w:rFonts w:ascii="Arial" w:eastAsia="Times New Roman" w:hAnsi="Arial" w:cs="Arial"/>
                <w:color w:val="000000"/>
                <w:sz w:val="18"/>
                <w:szCs w:val="18"/>
                <w:lang w:eastAsia="ru-RU"/>
              </w:rPr>
              <w:t>-4,2</w:t>
            </w:r>
          </w:p>
        </w:tc>
        <w:tc>
          <w:tcPr>
            <w:tcW w:w="1709" w:type="dxa"/>
            <w:tcBorders>
              <w:top w:val="nil"/>
              <w:left w:val="single" w:sz="8" w:space="0" w:color="000000"/>
              <w:bottom w:val="single" w:sz="8" w:space="0" w:color="000000"/>
              <w:right w:val="single" w:sz="8" w:space="0" w:color="000000"/>
            </w:tcBorders>
            <w:shd w:val="clear" w:color="auto" w:fill="auto"/>
            <w:noWrap/>
            <w:vAlign w:val="center"/>
            <w:hideMark/>
          </w:tcPr>
          <w:p w:rsidR="003F31E7" w:rsidRPr="00DE15D8" w:rsidRDefault="003F31E7" w:rsidP="00DE15D8">
            <w:pPr>
              <w:ind w:firstLine="0"/>
              <w:jc w:val="center"/>
              <w:rPr>
                <w:rFonts w:ascii="Arial" w:eastAsia="Times New Roman" w:hAnsi="Arial" w:cs="Arial"/>
                <w:bCs/>
                <w:sz w:val="18"/>
                <w:szCs w:val="18"/>
                <w:lang w:eastAsia="ru-RU"/>
              </w:rPr>
            </w:pPr>
            <w:r w:rsidRPr="00DE15D8">
              <w:rPr>
                <w:rFonts w:ascii="Arial" w:eastAsia="Times New Roman" w:hAnsi="Arial" w:cs="Arial"/>
                <w:color w:val="000000"/>
                <w:sz w:val="18"/>
                <w:szCs w:val="18"/>
                <w:lang w:eastAsia="ru-RU"/>
              </w:rPr>
              <w:t>-87,8</w:t>
            </w:r>
          </w:p>
        </w:tc>
      </w:tr>
    </w:tbl>
    <w:p w:rsidR="003F31E7" w:rsidRPr="003F31E7" w:rsidRDefault="003F31E7" w:rsidP="00506ED6">
      <w:pPr>
        <w:spacing w:before="120"/>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Все три показателя рентабельности за анализируемый период, приведенные в таблице, имеют положительные значения, поскольку Предприятием получена как прибыль от продаж, так и в целом прибыль от финансово-хозяйственной деятельности за данный период.</w:t>
      </w:r>
    </w:p>
    <w:p w:rsidR="003F31E7" w:rsidRPr="003F31E7" w:rsidRDefault="003F31E7" w:rsidP="00506ED6">
      <w:pPr>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Прибыль от продаж в анализируемом периоде составляет 0,6% от полученной выручки. Однако имеет место отрицательная динамика рентабельности обычных видов деятельности по сравнению с данным показателем за такой же период прошлого года (-4,0%).</w:t>
      </w:r>
    </w:p>
    <w:p w:rsidR="003F31E7" w:rsidRPr="003F31E7" w:rsidRDefault="003F31E7" w:rsidP="00506ED6">
      <w:pPr>
        <w:spacing w:after="120"/>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lastRenderedPageBreak/>
        <w:t>Рентабельность, рассчитанная как отношение прибыли до налогообложения и процентных расходов (EBIT) к выручке организации, за рассматриваемый период составила 5,8%. То есть в каждом рубле выручки организации содержалось 5,8 коп. прибыли до налогообложения и процентов к уплате.</w:t>
      </w:r>
    </w:p>
    <w:p w:rsidR="003F31E7" w:rsidRPr="003F31E7" w:rsidRDefault="003F31E7" w:rsidP="00506ED6">
      <w:pPr>
        <w:rPr>
          <w:rFonts w:ascii="Arial" w:eastAsia="Times New Roman" w:hAnsi="Arial" w:cs="Arial"/>
          <w:bCs/>
          <w:sz w:val="24"/>
          <w:szCs w:val="24"/>
          <w:lang w:eastAsia="ru-RU"/>
        </w:rPr>
      </w:pPr>
      <w:r w:rsidRPr="003F31E7">
        <w:rPr>
          <w:rFonts w:ascii="Arial" w:eastAsia="Times New Roman" w:hAnsi="Arial" w:cs="Arial"/>
          <w:bCs/>
          <w:noProof/>
          <w:sz w:val="24"/>
          <w:szCs w:val="24"/>
          <w:lang w:eastAsia="ru-RU"/>
        </w:rPr>
        <w:drawing>
          <wp:inline distT="0" distB="0" distL="0" distR="0" wp14:anchorId="785651E3" wp14:editId="229073EB">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F31E7" w:rsidRPr="003F31E7" w:rsidRDefault="003F31E7" w:rsidP="00506ED6">
      <w:pPr>
        <w:spacing w:before="120" w:after="120"/>
        <w:rPr>
          <w:rFonts w:ascii="Arial" w:eastAsia="Times New Roman" w:hAnsi="Arial" w:cs="Arial"/>
          <w:bCs/>
          <w:sz w:val="24"/>
          <w:szCs w:val="24"/>
          <w:lang w:eastAsia="ru-RU"/>
        </w:rPr>
      </w:pPr>
      <w:r w:rsidRPr="003F31E7">
        <w:rPr>
          <w:rFonts w:ascii="Arial" w:eastAsia="Times New Roman" w:hAnsi="Arial" w:cs="Arial"/>
          <w:bCs/>
          <w:sz w:val="24"/>
          <w:szCs w:val="24"/>
          <w:lang w:eastAsia="ru-RU"/>
        </w:rPr>
        <w:t>Рентабельность использования, вложенного в предпринимательскую деятельность капитала, представлена в следующей таблице.</w:t>
      </w:r>
    </w:p>
    <w:tbl>
      <w:tblPr>
        <w:tblW w:w="9639" w:type="dxa"/>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728"/>
        <w:gridCol w:w="1375"/>
        <w:gridCol w:w="1418"/>
        <w:gridCol w:w="4118"/>
      </w:tblGrid>
      <w:tr w:rsidR="003F31E7" w:rsidRPr="00DE15D8" w:rsidTr="003F31E7">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3F31E7" w:rsidRPr="00FA7C93" w:rsidRDefault="003F31E7" w:rsidP="00506ED6">
            <w:pPr>
              <w:ind w:firstLine="0"/>
              <w:jc w:val="center"/>
              <w:rPr>
                <w:rFonts w:ascii="Arial" w:eastAsia="Times New Roman" w:hAnsi="Arial" w:cs="Arial"/>
                <w:b/>
                <w:bCs/>
                <w:sz w:val="18"/>
                <w:szCs w:val="18"/>
                <w:lang w:eastAsia="ru-RU"/>
              </w:rPr>
            </w:pPr>
            <w:r w:rsidRPr="00FA7C93">
              <w:rPr>
                <w:rFonts w:ascii="Arial" w:eastAsia="Times New Roman" w:hAnsi="Arial" w:cs="Arial"/>
                <w:b/>
                <w:bCs/>
                <w:sz w:val="18"/>
                <w:szCs w:val="18"/>
                <w:lang w:eastAsia="ru-RU"/>
              </w:rPr>
              <w:t>Показатель рентабельности</w:t>
            </w:r>
          </w:p>
        </w:tc>
        <w:tc>
          <w:tcPr>
            <w:tcW w:w="2793" w:type="dxa"/>
            <w:gridSpan w:val="2"/>
            <w:tcBorders>
              <w:top w:val="outset" w:sz="6" w:space="0" w:color="000000"/>
              <w:left w:val="outset" w:sz="6" w:space="0" w:color="000000"/>
              <w:bottom w:val="outset" w:sz="6" w:space="0" w:color="000000"/>
              <w:right w:val="outset" w:sz="6" w:space="0" w:color="000000"/>
            </w:tcBorders>
            <w:vAlign w:val="center"/>
            <w:hideMark/>
          </w:tcPr>
          <w:p w:rsidR="003F31E7" w:rsidRPr="00FA7C93" w:rsidRDefault="003F31E7" w:rsidP="00506ED6">
            <w:pPr>
              <w:ind w:firstLine="0"/>
              <w:jc w:val="center"/>
              <w:rPr>
                <w:rFonts w:ascii="Arial" w:eastAsia="Times New Roman" w:hAnsi="Arial" w:cs="Arial"/>
                <w:b/>
                <w:bCs/>
                <w:sz w:val="18"/>
                <w:szCs w:val="18"/>
                <w:lang w:eastAsia="ru-RU"/>
              </w:rPr>
            </w:pPr>
            <w:r w:rsidRPr="00FA7C93">
              <w:rPr>
                <w:rFonts w:ascii="Arial" w:eastAsia="Times New Roman" w:hAnsi="Arial" w:cs="Arial"/>
                <w:b/>
                <w:bCs/>
                <w:sz w:val="18"/>
                <w:szCs w:val="18"/>
                <w:lang w:eastAsia="ru-RU"/>
              </w:rPr>
              <w:t>Значение показателя, %</w:t>
            </w:r>
          </w:p>
        </w:tc>
        <w:tc>
          <w:tcPr>
            <w:tcW w:w="4118" w:type="dxa"/>
            <w:vMerge w:val="restart"/>
            <w:tcBorders>
              <w:top w:val="outset" w:sz="6" w:space="0" w:color="000000"/>
              <w:left w:val="outset" w:sz="6" w:space="0" w:color="000000"/>
              <w:bottom w:val="outset" w:sz="6" w:space="0" w:color="000000"/>
              <w:right w:val="outset" w:sz="6" w:space="0" w:color="000000"/>
            </w:tcBorders>
            <w:vAlign w:val="center"/>
            <w:hideMark/>
          </w:tcPr>
          <w:p w:rsidR="003F31E7" w:rsidRPr="00FA7C93" w:rsidRDefault="003F31E7" w:rsidP="00506ED6">
            <w:pPr>
              <w:ind w:firstLine="0"/>
              <w:jc w:val="center"/>
              <w:rPr>
                <w:rFonts w:ascii="Arial" w:eastAsia="Times New Roman" w:hAnsi="Arial" w:cs="Arial"/>
                <w:b/>
                <w:bCs/>
                <w:sz w:val="18"/>
                <w:szCs w:val="18"/>
                <w:lang w:eastAsia="ru-RU"/>
              </w:rPr>
            </w:pPr>
            <w:r w:rsidRPr="00FA7C93">
              <w:rPr>
                <w:rFonts w:ascii="Arial" w:eastAsia="Times New Roman" w:hAnsi="Arial" w:cs="Arial"/>
                <w:b/>
                <w:bCs/>
                <w:sz w:val="18"/>
                <w:szCs w:val="18"/>
                <w:lang w:eastAsia="ru-RU"/>
              </w:rPr>
              <w:t>Расчет показателя</w:t>
            </w:r>
          </w:p>
        </w:tc>
      </w:tr>
      <w:tr w:rsidR="003F31E7" w:rsidRPr="00DE15D8" w:rsidTr="003F31E7">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F31E7" w:rsidRPr="00DE15D8" w:rsidRDefault="003F31E7" w:rsidP="00506ED6">
            <w:pPr>
              <w:ind w:firstLine="0"/>
              <w:rPr>
                <w:rFonts w:ascii="Arial" w:eastAsia="Times New Roman" w:hAnsi="Arial" w:cs="Arial"/>
                <w:bCs/>
                <w:sz w:val="18"/>
                <w:szCs w:val="18"/>
                <w:lang w:eastAsia="ru-RU"/>
              </w:rPr>
            </w:pPr>
          </w:p>
        </w:tc>
        <w:tc>
          <w:tcPr>
            <w:tcW w:w="1375" w:type="dxa"/>
            <w:tcBorders>
              <w:top w:val="outset" w:sz="6" w:space="0" w:color="000000"/>
              <w:left w:val="outset" w:sz="6" w:space="0" w:color="000000"/>
              <w:bottom w:val="outset" w:sz="6" w:space="0" w:color="000000"/>
              <w:right w:val="outset" w:sz="6" w:space="0" w:color="000000"/>
            </w:tcBorders>
            <w:vAlign w:val="center"/>
            <w:hideMark/>
          </w:tcPr>
          <w:p w:rsidR="003F31E7" w:rsidRPr="00FA7C93" w:rsidRDefault="003F31E7" w:rsidP="00506ED6">
            <w:pPr>
              <w:ind w:firstLine="0"/>
              <w:jc w:val="center"/>
              <w:rPr>
                <w:rFonts w:ascii="Arial" w:eastAsia="Times New Roman" w:hAnsi="Arial" w:cs="Arial"/>
                <w:b/>
                <w:bCs/>
                <w:sz w:val="18"/>
                <w:szCs w:val="18"/>
                <w:lang w:eastAsia="ru-RU"/>
              </w:rPr>
            </w:pPr>
            <w:r w:rsidRPr="00FA7C93">
              <w:rPr>
                <w:rFonts w:ascii="Arial" w:eastAsia="Times New Roman" w:hAnsi="Arial" w:cs="Arial"/>
                <w:b/>
                <w:bCs/>
                <w:sz w:val="18"/>
                <w:szCs w:val="18"/>
                <w:lang w:eastAsia="ru-RU"/>
              </w:rPr>
              <w:t>2022 г.</w:t>
            </w:r>
          </w:p>
        </w:tc>
        <w:tc>
          <w:tcPr>
            <w:tcW w:w="1418" w:type="dxa"/>
            <w:tcBorders>
              <w:top w:val="outset" w:sz="6" w:space="0" w:color="000000"/>
              <w:left w:val="outset" w:sz="6" w:space="0" w:color="000000"/>
              <w:bottom w:val="outset" w:sz="6" w:space="0" w:color="000000"/>
              <w:right w:val="outset" w:sz="6" w:space="0" w:color="000000"/>
            </w:tcBorders>
          </w:tcPr>
          <w:p w:rsidR="003F31E7" w:rsidRPr="00FA7C93" w:rsidRDefault="003F31E7" w:rsidP="00506ED6">
            <w:pPr>
              <w:ind w:firstLine="0"/>
              <w:jc w:val="center"/>
              <w:rPr>
                <w:rFonts w:ascii="Arial" w:eastAsia="Times New Roman" w:hAnsi="Arial" w:cs="Arial"/>
                <w:b/>
                <w:bCs/>
                <w:sz w:val="18"/>
                <w:szCs w:val="18"/>
                <w:lang w:eastAsia="ru-RU"/>
              </w:rPr>
            </w:pPr>
            <w:r w:rsidRPr="00FA7C93">
              <w:rPr>
                <w:rFonts w:ascii="Arial" w:eastAsia="Times New Roman" w:hAnsi="Arial" w:cs="Arial"/>
                <w:b/>
                <w:bCs/>
                <w:sz w:val="18"/>
                <w:szCs w:val="18"/>
                <w:lang w:eastAsia="ru-RU"/>
              </w:rPr>
              <w:t>2021 г.</w:t>
            </w:r>
          </w:p>
        </w:tc>
        <w:tc>
          <w:tcPr>
            <w:tcW w:w="4118" w:type="dxa"/>
            <w:vMerge/>
            <w:tcBorders>
              <w:top w:val="outset" w:sz="6" w:space="0" w:color="000000"/>
              <w:left w:val="outset" w:sz="6" w:space="0" w:color="000000"/>
              <w:bottom w:val="outset" w:sz="6" w:space="0" w:color="000000"/>
              <w:right w:val="outset" w:sz="6" w:space="0" w:color="000000"/>
            </w:tcBorders>
            <w:vAlign w:val="center"/>
            <w:hideMark/>
          </w:tcPr>
          <w:p w:rsidR="003F31E7" w:rsidRPr="00DE15D8" w:rsidRDefault="003F31E7" w:rsidP="00506ED6">
            <w:pPr>
              <w:ind w:firstLine="0"/>
              <w:rPr>
                <w:rFonts w:ascii="Arial" w:eastAsia="Times New Roman" w:hAnsi="Arial" w:cs="Arial"/>
                <w:bCs/>
                <w:sz w:val="18"/>
                <w:szCs w:val="18"/>
                <w:lang w:eastAsia="ru-RU"/>
              </w:rPr>
            </w:pPr>
          </w:p>
        </w:tc>
      </w:tr>
      <w:tr w:rsidR="003F31E7" w:rsidRPr="00DE15D8" w:rsidTr="003F31E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3F31E7" w:rsidRPr="00DE15D8" w:rsidRDefault="003F31E7" w:rsidP="00506ED6">
            <w:pPr>
              <w:ind w:firstLine="0"/>
              <w:jc w:val="center"/>
              <w:rPr>
                <w:rFonts w:ascii="Arial" w:eastAsia="Times New Roman" w:hAnsi="Arial" w:cs="Arial"/>
                <w:bCs/>
                <w:sz w:val="18"/>
                <w:szCs w:val="18"/>
                <w:lang w:eastAsia="ru-RU"/>
              </w:rPr>
            </w:pPr>
            <w:r w:rsidRPr="00DE15D8">
              <w:rPr>
                <w:rFonts w:ascii="Arial" w:eastAsia="Times New Roman" w:hAnsi="Arial" w:cs="Arial"/>
                <w:bCs/>
                <w:sz w:val="18"/>
                <w:szCs w:val="18"/>
                <w:lang w:eastAsia="ru-RU"/>
              </w:rPr>
              <w:t>1</w:t>
            </w:r>
          </w:p>
        </w:tc>
        <w:tc>
          <w:tcPr>
            <w:tcW w:w="1375" w:type="dxa"/>
            <w:tcBorders>
              <w:top w:val="outset" w:sz="6" w:space="0" w:color="000000"/>
              <w:left w:val="outset" w:sz="6" w:space="0" w:color="000000"/>
              <w:bottom w:val="outset" w:sz="6" w:space="0" w:color="000000"/>
              <w:right w:val="outset" w:sz="6" w:space="0" w:color="000000"/>
            </w:tcBorders>
            <w:vAlign w:val="center"/>
            <w:hideMark/>
          </w:tcPr>
          <w:p w:rsidR="003F31E7" w:rsidRPr="00DE15D8" w:rsidRDefault="003F31E7" w:rsidP="00506ED6">
            <w:pPr>
              <w:ind w:firstLine="0"/>
              <w:jc w:val="center"/>
              <w:rPr>
                <w:rFonts w:ascii="Arial" w:eastAsia="Times New Roman" w:hAnsi="Arial" w:cs="Arial"/>
                <w:bCs/>
                <w:sz w:val="18"/>
                <w:szCs w:val="18"/>
                <w:lang w:eastAsia="ru-RU"/>
              </w:rPr>
            </w:pPr>
            <w:r w:rsidRPr="00DE15D8">
              <w:rPr>
                <w:rFonts w:ascii="Arial" w:eastAsia="Times New Roman" w:hAnsi="Arial" w:cs="Arial"/>
                <w:bCs/>
                <w:sz w:val="18"/>
                <w:szCs w:val="18"/>
                <w:lang w:eastAsia="ru-RU"/>
              </w:rPr>
              <w:t>2</w:t>
            </w:r>
          </w:p>
        </w:tc>
        <w:tc>
          <w:tcPr>
            <w:tcW w:w="1418" w:type="dxa"/>
            <w:tcBorders>
              <w:top w:val="outset" w:sz="6" w:space="0" w:color="000000"/>
              <w:left w:val="outset" w:sz="6" w:space="0" w:color="000000"/>
              <w:bottom w:val="outset" w:sz="6" w:space="0" w:color="000000"/>
              <w:right w:val="outset" w:sz="6" w:space="0" w:color="000000"/>
            </w:tcBorders>
          </w:tcPr>
          <w:p w:rsidR="003F31E7" w:rsidRPr="00DE15D8" w:rsidRDefault="003F31E7" w:rsidP="00506ED6">
            <w:pPr>
              <w:ind w:firstLine="0"/>
              <w:jc w:val="center"/>
              <w:rPr>
                <w:rFonts w:ascii="Arial" w:eastAsia="Times New Roman" w:hAnsi="Arial" w:cs="Arial"/>
                <w:bCs/>
                <w:sz w:val="18"/>
                <w:szCs w:val="18"/>
                <w:lang w:eastAsia="ru-RU"/>
              </w:rPr>
            </w:pPr>
            <w:r w:rsidRPr="00DE15D8">
              <w:rPr>
                <w:rFonts w:ascii="Arial" w:eastAsia="Times New Roman" w:hAnsi="Arial" w:cs="Arial"/>
                <w:bCs/>
                <w:sz w:val="18"/>
                <w:szCs w:val="18"/>
                <w:lang w:eastAsia="ru-RU"/>
              </w:rPr>
              <w:t>3</w:t>
            </w:r>
          </w:p>
        </w:tc>
        <w:tc>
          <w:tcPr>
            <w:tcW w:w="4118" w:type="dxa"/>
            <w:tcBorders>
              <w:top w:val="outset" w:sz="6" w:space="0" w:color="000000"/>
              <w:left w:val="outset" w:sz="6" w:space="0" w:color="000000"/>
              <w:bottom w:val="outset" w:sz="6" w:space="0" w:color="000000"/>
              <w:right w:val="outset" w:sz="6" w:space="0" w:color="000000"/>
            </w:tcBorders>
            <w:hideMark/>
          </w:tcPr>
          <w:p w:rsidR="003F31E7" w:rsidRPr="00DE15D8" w:rsidRDefault="003F31E7" w:rsidP="00506ED6">
            <w:pPr>
              <w:ind w:firstLine="0"/>
              <w:jc w:val="center"/>
              <w:rPr>
                <w:rFonts w:ascii="Arial" w:eastAsia="Times New Roman" w:hAnsi="Arial" w:cs="Arial"/>
                <w:bCs/>
                <w:sz w:val="18"/>
                <w:szCs w:val="18"/>
                <w:lang w:eastAsia="ru-RU"/>
              </w:rPr>
            </w:pPr>
            <w:r w:rsidRPr="00DE15D8">
              <w:rPr>
                <w:rFonts w:ascii="Arial" w:eastAsia="Times New Roman" w:hAnsi="Arial" w:cs="Arial"/>
                <w:bCs/>
                <w:sz w:val="18"/>
                <w:szCs w:val="18"/>
                <w:lang w:eastAsia="ru-RU"/>
              </w:rPr>
              <w:t>4</w:t>
            </w:r>
          </w:p>
        </w:tc>
      </w:tr>
      <w:tr w:rsidR="003F31E7" w:rsidRPr="00DE15D8" w:rsidTr="003F31E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3F31E7" w:rsidRPr="00DE15D8" w:rsidRDefault="003F31E7" w:rsidP="00506ED6">
            <w:pPr>
              <w:ind w:firstLine="0"/>
              <w:jc w:val="left"/>
              <w:rPr>
                <w:rFonts w:ascii="Arial" w:eastAsia="Times New Roman" w:hAnsi="Arial" w:cs="Arial"/>
                <w:bCs/>
                <w:sz w:val="18"/>
                <w:szCs w:val="18"/>
                <w:lang w:eastAsia="ru-RU"/>
              </w:rPr>
            </w:pPr>
            <w:r w:rsidRPr="00DE15D8">
              <w:rPr>
                <w:rFonts w:ascii="Arial" w:eastAsia="Times New Roman" w:hAnsi="Arial" w:cs="Arial"/>
                <w:bCs/>
                <w:sz w:val="18"/>
                <w:szCs w:val="18"/>
                <w:lang w:eastAsia="ru-RU"/>
              </w:rPr>
              <w:t>Рентабельность собственного капитала (ROE)</w:t>
            </w:r>
          </w:p>
        </w:tc>
        <w:tc>
          <w:tcPr>
            <w:tcW w:w="1375" w:type="dxa"/>
            <w:tcBorders>
              <w:top w:val="outset" w:sz="6" w:space="0" w:color="000000"/>
              <w:left w:val="outset" w:sz="6" w:space="0" w:color="000000"/>
              <w:bottom w:val="outset" w:sz="6" w:space="0" w:color="000000"/>
              <w:right w:val="outset" w:sz="6" w:space="0" w:color="000000"/>
            </w:tcBorders>
            <w:noWrap/>
            <w:vAlign w:val="center"/>
            <w:hideMark/>
          </w:tcPr>
          <w:p w:rsidR="003F31E7" w:rsidRPr="00DE15D8" w:rsidRDefault="003F31E7" w:rsidP="00506ED6">
            <w:pPr>
              <w:ind w:firstLine="0"/>
              <w:jc w:val="center"/>
              <w:rPr>
                <w:rFonts w:ascii="Arial" w:eastAsia="Times New Roman" w:hAnsi="Arial" w:cs="Arial"/>
                <w:bCs/>
                <w:sz w:val="18"/>
                <w:szCs w:val="18"/>
                <w:lang w:eastAsia="ru-RU"/>
              </w:rPr>
            </w:pPr>
            <w:r w:rsidRPr="00DE15D8">
              <w:rPr>
                <w:rFonts w:ascii="Arial" w:eastAsia="Times New Roman" w:hAnsi="Arial" w:cs="Arial"/>
                <w:bCs/>
                <w:sz w:val="18"/>
                <w:szCs w:val="18"/>
                <w:lang w:eastAsia="ru-RU"/>
              </w:rPr>
              <w:t>59,7</w:t>
            </w:r>
          </w:p>
        </w:tc>
        <w:tc>
          <w:tcPr>
            <w:tcW w:w="1418" w:type="dxa"/>
            <w:tcBorders>
              <w:top w:val="outset" w:sz="6" w:space="0" w:color="000000"/>
              <w:left w:val="outset" w:sz="6" w:space="0" w:color="000000"/>
              <w:bottom w:val="outset" w:sz="6" w:space="0" w:color="000000"/>
              <w:right w:val="outset" w:sz="6" w:space="0" w:color="000000"/>
            </w:tcBorders>
            <w:vAlign w:val="center"/>
          </w:tcPr>
          <w:p w:rsidR="003F31E7" w:rsidRPr="00DE15D8" w:rsidRDefault="003F31E7" w:rsidP="00506ED6">
            <w:pPr>
              <w:ind w:firstLine="0"/>
              <w:jc w:val="center"/>
              <w:rPr>
                <w:rFonts w:ascii="Arial" w:eastAsia="Times New Roman" w:hAnsi="Arial" w:cs="Arial"/>
                <w:bCs/>
                <w:sz w:val="18"/>
                <w:szCs w:val="18"/>
                <w:lang w:eastAsia="ru-RU"/>
              </w:rPr>
            </w:pPr>
            <w:r w:rsidRPr="00DE15D8">
              <w:rPr>
                <w:rFonts w:ascii="Arial" w:eastAsia="Times New Roman" w:hAnsi="Arial" w:cs="Arial"/>
                <w:bCs/>
                <w:sz w:val="18"/>
                <w:szCs w:val="18"/>
                <w:lang w:eastAsia="ru-RU"/>
              </w:rPr>
              <w:t>37,1</w:t>
            </w:r>
          </w:p>
        </w:tc>
        <w:tc>
          <w:tcPr>
            <w:tcW w:w="4118" w:type="dxa"/>
            <w:tcBorders>
              <w:top w:val="outset" w:sz="6" w:space="0" w:color="000000"/>
              <w:left w:val="outset" w:sz="6" w:space="0" w:color="000000"/>
              <w:bottom w:val="outset" w:sz="6" w:space="0" w:color="000000"/>
              <w:right w:val="outset" w:sz="6" w:space="0" w:color="000000"/>
            </w:tcBorders>
            <w:hideMark/>
          </w:tcPr>
          <w:p w:rsidR="003F31E7" w:rsidRPr="00DE15D8" w:rsidRDefault="003F31E7" w:rsidP="00506ED6">
            <w:pPr>
              <w:ind w:firstLine="0"/>
              <w:jc w:val="left"/>
              <w:rPr>
                <w:rFonts w:ascii="Arial" w:eastAsia="Times New Roman" w:hAnsi="Arial" w:cs="Arial"/>
                <w:bCs/>
                <w:sz w:val="18"/>
                <w:szCs w:val="18"/>
                <w:lang w:eastAsia="ru-RU"/>
              </w:rPr>
            </w:pPr>
            <w:r w:rsidRPr="00DE15D8">
              <w:rPr>
                <w:rFonts w:ascii="Arial" w:eastAsia="Times New Roman" w:hAnsi="Arial" w:cs="Arial"/>
                <w:bCs/>
                <w:sz w:val="18"/>
                <w:szCs w:val="18"/>
                <w:lang w:eastAsia="ru-RU"/>
              </w:rPr>
              <w:t>Отношение чистой прибыли к средней величине собственного капитала.</w:t>
            </w:r>
          </w:p>
        </w:tc>
      </w:tr>
      <w:tr w:rsidR="003F31E7" w:rsidRPr="00DE15D8" w:rsidTr="003F31E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3F31E7" w:rsidRPr="00DE15D8" w:rsidRDefault="003F31E7" w:rsidP="00506ED6">
            <w:pPr>
              <w:ind w:firstLine="0"/>
              <w:jc w:val="left"/>
              <w:rPr>
                <w:rFonts w:ascii="Arial" w:eastAsia="Times New Roman" w:hAnsi="Arial" w:cs="Arial"/>
                <w:bCs/>
                <w:sz w:val="18"/>
                <w:szCs w:val="18"/>
                <w:lang w:eastAsia="ru-RU"/>
              </w:rPr>
            </w:pPr>
            <w:r w:rsidRPr="00DE15D8">
              <w:rPr>
                <w:rFonts w:ascii="Arial" w:eastAsia="Times New Roman" w:hAnsi="Arial" w:cs="Arial"/>
                <w:bCs/>
                <w:sz w:val="18"/>
                <w:szCs w:val="18"/>
                <w:lang w:eastAsia="ru-RU"/>
              </w:rPr>
              <w:t>Рентабельность активов (ROA)</w:t>
            </w:r>
          </w:p>
        </w:tc>
        <w:tc>
          <w:tcPr>
            <w:tcW w:w="1375" w:type="dxa"/>
            <w:tcBorders>
              <w:top w:val="outset" w:sz="6" w:space="0" w:color="000000"/>
              <w:left w:val="outset" w:sz="6" w:space="0" w:color="000000"/>
              <w:bottom w:val="outset" w:sz="6" w:space="0" w:color="000000"/>
              <w:right w:val="outset" w:sz="6" w:space="0" w:color="000000"/>
            </w:tcBorders>
            <w:noWrap/>
            <w:vAlign w:val="center"/>
            <w:hideMark/>
          </w:tcPr>
          <w:p w:rsidR="003F31E7" w:rsidRPr="00DE15D8" w:rsidRDefault="003F31E7" w:rsidP="00506ED6">
            <w:pPr>
              <w:ind w:firstLine="0"/>
              <w:jc w:val="center"/>
              <w:rPr>
                <w:rFonts w:ascii="Arial" w:eastAsia="Times New Roman" w:hAnsi="Arial" w:cs="Arial"/>
                <w:bCs/>
                <w:sz w:val="18"/>
                <w:szCs w:val="18"/>
                <w:lang w:eastAsia="ru-RU"/>
              </w:rPr>
            </w:pPr>
            <w:r w:rsidRPr="00DE15D8">
              <w:rPr>
                <w:rFonts w:ascii="Arial" w:eastAsia="Times New Roman" w:hAnsi="Arial" w:cs="Arial"/>
                <w:bCs/>
                <w:sz w:val="18"/>
                <w:szCs w:val="18"/>
                <w:lang w:eastAsia="ru-RU"/>
              </w:rPr>
              <w:t>31,2</w:t>
            </w:r>
          </w:p>
        </w:tc>
        <w:tc>
          <w:tcPr>
            <w:tcW w:w="1418" w:type="dxa"/>
            <w:tcBorders>
              <w:top w:val="outset" w:sz="6" w:space="0" w:color="000000"/>
              <w:left w:val="outset" w:sz="6" w:space="0" w:color="000000"/>
              <w:bottom w:val="outset" w:sz="6" w:space="0" w:color="000000"/>
              <w:right w:val="outset" w:sz="6" w:space="0" w:color="000000"/>
            </w:tcBorders>
            <w:vAlign w:val="center"/>
          </w:tcPr>
          <w:p w:rsidR="003F31E7" w:rsidRPr="00DE15D8" w:rsidRDefault="003F31E7" w:rsidP="00506ED6">
            <w:pPr>
              <w:ind w:firstLine="0"/>
              <w:jc w:val="center"/>
              <w:rPr>
                <w:rFonts w:ascii="Arial" w:eastAsia="Times New Roman" w:hAnsi="Arial" w:cs="Arial"/>
                <w:bCs/>
                <w:sz w:val="18"/>
                <w:szCs w:val="18"/>
                <w:lang w:eastAsia="ru-RU"/>
              </w:rPr>
            </w:pPr>
            <w:r w:rsidRPr="00DE15D8">
              <w:rPr>
                <w:rFonts w:ascii="Arial" w:eastAsia="Times New Roman" w:hAnsi="Arial" w:cs="Arial"/>
                <w:bCs/>
                <w:sz w:val="18"/>
                <w:szCs w:val="18"/>
                <w:lang w:eastAsia="ru-RU"/>
              </w:rPr>
              <w:t>13,4</w:t>
            </w:r>
          </w:p>
        </w:tc>
        <w:tc>
          <w:tcPr>
            <w:tcW w:w="4118" w:type="dxa"/>
            <w:tcBorders>
              <w:top w:val="outset" w:sz="6" w:space="0" w:color="000000"/>
              <w:left w:val="outset" w:sz="6" w:space="0" w:color="000000"/>
              <w:bottom w:val="outset" w:sz="6" w:space="0" w:color="000000"/>
              <w:right w:val="outset" w:sz="6" w:space="0" w:color="000000"/>
            </w:tcBorders>
            <w:hideMark/>
          </w:tcPr>
          <w:p w:rsidR="003F31E7" w:rsidRPr="00DE15D8" w:rsidRDefault="003F31E7" w:rsidP="00506ED6">
            <w:pPr>
              <w:ind w:firstLine="0"/>
              <w:jc w:val="left"/>
              <w:rPr>
                <w:rFonts w:ascii="Arial" w:eastAsia="Times New Roman" w:hAnsi="Arial" w:cs="Arial"/>
                <w:bCs/>
                <w:sz w:val="18"/>
                <w:szCs w:val="18"/>
                <w:lang w:eastAsia="ru-RU"/>
              </w:rPr>
            </w:pPr>
            <w:r w:rsidRPr="00DE15D8">
              <w:rPr>
                <w:rFonts w:ascii="Arial" w:eastAsia="Times New Roman" w:hAnsi="Arial" w:cs="Arial"/>
                <w:bCs/>
                <w:sz w:val="18"/>
                <w:szCs w:val="18"/>
                <w:lang w:eastAsia="ru-RU"/>
              </w:rPr>
              <w:t>Отношение чистой прибыли к средней стоимости активов.</w:t>
            </w:r>
          </w:p>
        </w:tc>
      </w:tr>
    </w:tbl>
    <w:p w:rsidR="003F31E7" w:rsidRPr="003F31E7" w:rsidRDefault="003F31E7" w:rsidP="00506ED6">
      <w:pPr>
        <w:spacing w:before="120"/>
        <w:rPr>
          <w:rFonts w:ascii="Arial" w:eastAsia="Times New Roman" w:hAnsi="Arial" w:cs="Arial"/>
          <w:bCs/>
          <w:sz w:val="24"/>
          <w:szCs w:val="24"/>
          <w:lang w:eastAsia="ru-RU"/>
        </w:rPr>
      </w:pPr>
      <w:r w:rsidRPr="003F31E7">
        <w:rPr>
          <w:rFonts w:ascii="Arial" w:eastAsia="Times New Roman" w:hAnsi="Arial" w:cs="Arial"/>
          <w:bCs/>
          <w:sz w:val="24"/>
          <w:szCs w:val="24"/>
          <w:lang w:eastAsia="ru-RU"/>
        </w:rPr>
        <w:t>За 2022 год каждый рубль собственного капитала Предприятия принес 0,597 руб. чистой прибыли.</w:t>
      </w:r>
    </w:p>
    <w:p w:rsidR="003F31E7" w:rsidRPr="003F31E7" w:rsidRDefault="003F31E7" w:rsidP="00506ED6">
      <w:pPr>
        <w:rPr>
          <w:rFonts w:ascii="Arial" w:eastAsia="Times New Roman" w:hAnsi="Arial" w:cs="Arial"/>
          <w:bCs/>
          <w:sz w:val="24"/>
          <w:szCs w:val="24"/>
          <w:lang w:eastAsia="ru-RU"/>
        </w:rPr>
      </w:pPr>
      <w:r w:rsidRPr="003F31E7">
        <w:rPr>
          <w:rFonts w:ascii="Arial" w:eastAsia="Times New Roman" w:hAnsi="Arial" w:cs="Arial"/>
          <w:bCs/>
          <w:sz w:val="24"/>
          <w:szCs w:val="24"/>
          <w:lang w:eastAsia="ru-RU"/>
        </w:rPr>
        <w:t>За период 01.01–31.12.2022 значение рентабельности активов, равное 31,2%, является достаточно хорошим.</w:t>
      </w:r>
    </w:p>
    <w:p w:rsidR="003F31E7" w:rsidRPr="003F31E7" w:rsidRDefault="003F31E7" w:rsidP="00506ED6">
      <w:pPr>
        <w:rPr>
          <w:rFonts w:ascii="Arial" w:eastAsia="Times New Roman" w:hAnsi="Arial" w:cs="Arial"/>
          <w:bCs/>
          <w:sz w:val="24"/>
          <w:szCs w:val="24"/>
          <w:lang w:eastAsia="ru-RU"/>
        </w:rPr>
      </w:pPr>
      <w:r w:rsidRPr="003F31E7">
        <w:rPr>
          <w:rFonts w:ascii="Arial" w:eastAsia="Times New Roman" w:hAnsi="Arial" w:cs="Arial"/>
          <w:bCs/>
          <w:sz w:val="24"/>
          <w:szCs w:val="24"/>
          <w:lang w:eastAsia="ru-RU"/>
        </w:rPr>
        <w:t>Динамика результатов финансово-хозяйственной деятельности по сравнению с предыдущим 2021 годом представлена в диаграмме:</w:t>
      </w:r>
    </w:p>
    <w:p w:rsidR="003F31E7" w:rsidRPr="003F31E7" w:rsidRDefault="003F31E7" w:rsidP="00506ED6">
      <w:pPr>
        <w:spacing w:before="120"/>
        <w:rPr>
          <w:rFonts w:ascii="Arial" w:eastAsia="Times New Roman" w:hAnsi="Arial" w:cs="Arial"/>
          <w:bCs/>
          <w:sz w:val="24"/>
          <w:szCs w:val="24"/>
          <w:lang w:eastAsia="ru-RU"/>
        </w:rPr>
      </w:pPr>
      <w:r w:rsidRPr="003F31E7">
        <w:rPr>
          <w:rFonts w:ascii="Arial" w:eastAsia="Times New Roman" w:hAnsi="Arial" w:cs="Arial"/>
          <w:bCs/>
          <w:noProof/>
          <w:sz w:val="24"/>
          <w:szCs w:val="24"/>
          <w:lang w:eastAsia="ru-RU"/>
        </w:rPr>
        <w:lastRenderedPageBreak/>
        <w:drawing>
          <wp:inline distT="0" distB="0" distL="0" distR="0" wp14:anchorId="1ABBBAFE" wp14:editId="2F0153BA">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F31E7" w:rsidRPr="003F31E7" w:rsidRDefault="003F31E7" w:rsidP="00DE15D8">
      <w:pPr>
        <w:autoSpaceDE w:val="0"/>
        <w:autoSpaceDN w:val="0"/>
        <w:adjustRightInd w:val="0"/>
        <w:spacing w:before="120"/>
        <w:rPr>
          <w:rFonts w:ascii="Arial" w:eastAsia="Times New Roman" w:hAnsi="Arial" w:cs="Arial"/>
          <w:color w:val="000000"/>
          <w:sz w:val="24"/>
          <w:szCs w:val="24"/>
          <w:lang w:eastAsia="ru-RU"/>
        </w:rPr>
      </w:pPr>
      <w:r w:rsidRPr="003F31E7">
        <w:rPr>
          <w:rFonts w:ascii="Arial" w:eastAsia="Times New Roman" w:hAnsi="Arial" w:cs="Arial"/>
          <w:color w:val="000000"/>
          <w:sz w:val="24"/>
          <w:szCs w:val="24"/>
          <w:lang w:eastAsia="ru-RU"/>
        </w:rPr>
        <w:t xml:space="preserve">Во исполнение Закона №161-ФЗ, в соответствии с Положением </w:t>
      </w:r>
      <w:r w:rsidRPr="003F31E7">
        <w:rPr>
          <w:rFonts w:ascii="Arial" w:eastAsia="Times New Roman" w:hAnsi="Arial" w:cs="Arial"/>
          <w:sz w:val="24"/>
          <w:szCs w:val="24"/>
          <w:lang w:eastAsia="ru-RU"/>
        </w:rPr>
        <w:t xml:space="preserve">№ 226, </w:t>
      </w:r>
      <w:r w:rsidRPr="003F31E7">
        <w:rPr>
          <w:rFonts w:ascii="Arial" w:eastAsia="Times New Roman" w:hAnsi="Arial" w:cs="Arial"/>
          <w:color w:val="000000"/>
          <w:sz w:val="24"/>
          <w:szCs w:val="24"/>
          <w:lang w:eastAsia="ru-RU"/>
        </w:rPr>
        <w:t>Положением «О балансовой комиссии по оценке деятельности муниципальных унитарных предприятий муниципальной собственности муниципального образования «Братской район», утвержденным постановлением мэра Братского района от 23.06.2014 №158, по итогам работы за год Предприятие представляет КУМИ МО «Братский район» отчет финансово-хозяйственной деятельности, итоги рассматриваются балансовой комиссией с участием представителей структурных подразделений администрации МО «Братский район» и КУМИ МО «Братский район». В проверяемом периоде на балансовой комиссии результаты деятельности Предприятия за предшествующий финансовый год оценены как «удовлетворительно», за 2022 год отчет финансово-хозяйственной деятельности будет рассмотрен в 2023 году.</w:t>
      </w:r>
    </w:p>
    <w:p w:rsidR="003F31E7" w:rsidRPr="00DE15D8" w:rsidRDefault="003F31E7" w:rsidP="00506ED6">
      <w:pPr>
        <w:shd w:val="clear" w:color="auto" w:fill="FFFFFF"/>
        <w:ind w:firstLine="708"/>
        <w:textAlignment w:val="baseline"/>
        <w:outlineLvl w:val="1"/>
        <w:rPr>
          <w:rFonts w:ascii="Arial" w:eastAsia="Times New Roman" w:hAnsi="Arial" w:cs="Arial"/>
          <w:sz w:val="24"/>
          <w:szCs w:val="24"/>
          <w:highlight w:val="yellow"/>
          <w:bdr w:val="none" w:sz="0" w:space="0" w:color="auto" w:frame="1"/>
          <w:lang w:eastAsia="ru-RU"/>
        </w:rPr>
      </w:pPr>
      <w:r w:rsidRPr="003F31E7">
        <w:rPr>
          <w:rFonts w:ascii="Arial" w:eastAsia="Times New Roman" w:hAnsi="Arial" w:cs="Arial"/>
          <w:bCs/>
          <w:sz w:val="24"/>
          <w:szCs w:val="24"/>
          <w:lang w:eastAsia="ru-RU"/>
        </w:rPr>
        <w:t>В соответствии со ст.295 ГК РФ, ст.17 Закона №161-ФЗ, Решения Думы Братского района от 26.12.2014 г. №25 «Об утверждении порядка определения размера части прибыли муниципальных унитарных предприятий, остающейся после уплаты налогов и иных обязательных платежей и подлежащей зачислению в бюджет муниципального образования «Братский район» (далее Порядок №25), Постановления Мэра от 31.12.2014г. №343 «Об уплате муниципальными унитарными предприятиями части прибыли, остающейся после уплаты налогов и иных обязательных платежей в бюджет МО «Братский район» (далее – Постановление мэра №343), п.4.18 Устава Предприятия, в проверяемом периоде в бюджет муниципального образования «Братский район» перечислена часть прибыли за 2021 год в сумме 119,2 тыс. руб. (п/п от 01.06.2022 №259). За 2022 год по предварительным итогам часть прибыли в сумме 299,7 тыс. руб. д</w:t>
      </w:r>
      <w:r w:rsidR="007B2A70">
        <w:rPr>
          <w:rFonts w:ascii="Arial" w:eastAsia="Times New Roman" w:hAnsi="Arial" w:cs="Arial"/>
          <w:bCs/>
          <w:sz w:val="24"/>
          <w:szCs w:val="24"/>
          <w:lang w:eastAsia="ru-RU"/>
        </w:rPr>
        <w:t>олжна быть перечислена в бюджет</w:t>
      </w:r>
      <w:r w:rsidR="007B2A70">
        <w:rPr>
          <w:rFonts w:ascii="Arial" w:eastAsia="Times New Roman" w:hAnsi="Arial" w:cs="Arial"/>
          <w:bCs/>
          <w:sz w:val="24"/>
          <w:szCs w:val="24"/>
          <w:lang w:eastAsia="ru-RU"/>
        </w:rPr>
        <w:br/>
      </w:r>
      <w:r w:rsidRPr="003F31E7">
        <w:rPr>
          <w:rFonts w:ascii="Arial" w:eastAsia="Times New Roman" w:hAnsi="Arial" w:cs="Arial"/>
          <w:bCs/>
          <w:sz w:val="24"/>
          <w:szCs w:val="24"/>
          <w:lang w:eastAsia="ru-RU"/>
        </w:rPr>
        <w:t>МО «Братский район» д</w:t>
      </w:r>
      <w:r w:rsidRPr="003F31E7">
        <w:rPr>
          <w:rFonts w:ascii="Arial" w:eastAsia="Times New Roman" w:hAnsi="Arial" w:cs="Arial"/>
          <w:b/>
          <w:bCs/>
          <w:sz w:val="24"/>
          <w:szCs w:val="24"/>
          <w:lang w:eastAsia="ru-RU"/>
        </w:rPr>
        <w:t>о 01.05.2023.</w:t>
      </w:r>
    </w:p>
    <w:p w:rsidR="00696200" w:rsidRPr="00816D7A" w:rsidRDefault="00696200" w:rsidP="00DE15D8">
      <w:pPr>
        <w:pStyle w:val="a9"/>
        <w:numPr>
          <w:ilvl w:val="0"/>
          <w:numId w:val="1"/>
        </w:numPr>
        <w:autoSpaceDE w:val="0"/>
        <w:autoSpaceDN w:val="0"/>
        <w:adjustRightInd w:val="0"/>
        <w:ind w:left="0" w:firstLine="709"/>
        <w:rPr>
          <w:rStyle w:val="FontStyle17"/>
          <w:rFonts w:ascii="Arial" w:hAnsi="Arial" w:cs="Arial"/>
          <w:i/>
          <w:iCs/>
          <w:color w:val="auto"/>
          <w:sz w:val="16"/>
          <w:szCs w:val="16"/>
        </w:rPr>
      </w:pPr>
      <w:r w:rsidRPr="00DE15D8">
        <w:rPr>
          <w:rStyle w:val="FontStyle17"/>
          <w:rFonts w:ascii="Arial" w:hAnsi="Arial" w:cs="Arial"/>
          <w:b/>
          <w:color w:val="auto"/>
          <w:sz w:val="24"/>
          <w:szCs w:val="24"/>
        </w:rPr>
        <w:t>Возражения или замечания руко</w:t>
      </w:r>
      <w:r w:rsidRPr="00816D7A">
        <w:rPr>
          <w:rStyle w:val="FontStyle17"/>
          <w:rFonts w:ascii="Arial" w:hAnsi="Arial" w:cs="Arial"/>
          <w:b/>
          <w:color w:val="auto"/>
          <w:sz w:val="24"/>
          <w:szCs w:val="24"/>
        </w:rPr>
        <w:t>водителей объектов контрольного мероприятия на результаты контрольного мероприятия</w:t>
      </w:r>
      <w:r w:rsidRPr="00816D7A">
        <w:rPr>
          <w:rStyle w:val="FontStyle17"/>
          <w:rFonts w:ascii="Arial" w:hAnsi="Arial" w:cs="Arial"/>
          <w:color w:val="auto"/>
          <w:sz w:val="24"/>
          <w:szCs w:val="24"/>
        </w:rPr>
        <w:t>:</w:t>
      </w:r>
      <w:r w:rsidR="000A106D" w:rsidRPr="00816D7A">
        <w:rPr>
          <w:rStyle w:val="FontStyle17"/>
          <w:rFonts w:ascii="Arial" w:hAnsi="Arial" w:cs="Arial"/>
          <w:color w:val="auto"/>
          <w:sz w:val="24"/>
          <w:szCs w:val="24"/>
        </w:rPr>
        <w:t xml:space="preserve"> </w:t>
      </w:r>
      <w:r w:rsidR="008B6339" w:rsidRPr="00816D7A">
        <w:rPr>
          <w:rStyle w:val="FontStyle17"/>
          <w:rFonts w:ascii="Arial" w:hAnsi="Arial" w:cs="Arial"/>
          <w:color w:val="auto"/>
          <w:sz w:val="24"/>
          <w:szCs w:val="24"/>
        </w:rPr>
        <w:t>в сроки, установленные законодательством, возражения от руководителя объекта контрольного мероприятия не поступали, акт считается подписанным без возражений.</w:t>
      </w:r>
    </w:p>
    <w:p w:rsidR="008B6339" w:rsidRPr="00954820" w:rsidRDefault="00696200" w:rsidP="00DE15D8">
      <w:pPr>
        <w:pStyle w:val="Style3"/>
        <w:widowControl/>
        <w:numPr>
          <w:ilvl w:val="0"/>
          <w:numId w:val="1"/>
        </w:numPr>
        <w:spacing w:line="240" w:lineRule="auto"/>
        <w:ind w:left="0" w:firstLine="709"/>
        <w:jc w:val="both"/>
        <w:rPr>
          <w:rStyle w:val="FontStyle17"/>
          <w:rFonts w:ascii="Arial" w:hAnsi="Arial" w:cs="Arial"/>
          <w:bCs/>
          <w:color w:val="auto"/>
          <w:sz w:val="24"/>
          <w:szCs w:val="24"/>
        </w:rPr>
      </w:pPr>
      <w:r w:rsidRPr="00DE15D8">
        <w:rPr>
          <w:rStyle w:val="FontStyle17"/>
          <w:rFonts w:ascii="Arial" w:hAnsi="Arial" w:cs="Arial"/>
          <w:color w:val="auto"/>
          <w:sz w:val="24"/>
          <w:szCs w:val="24"/>
        </w:rPr>
        <w:t>Выводы:</w:t>
      </w:r>
    </w:p>
    <w:p w:rsidR="00502424" w:rsidRPr="00502424" w:rsidRDefault="00502424" w:rsidP="00502424">
      <w:pPr>
        <w:autoSpaceDE w:val="0"/>
        <w:autoSpaceDN w:val="0"/>
        <w:adjustRightInd w:val="0"/>
        <w:rPr>
          <w:rFonts w:ascii="Arial" w:eastAsia="Times New Roman" w:hAnsi="Arial" w:cs="Arial"/>
          <w:color w:val="000000"/>
          <w:sz w:val="24"/>
          <w:szCs w:val="24"/>
          <w:lang w:eastAsia="ru-RU"/>
        </w:rPr>
      </w:pPr>
      <w:r w:rsidRPr="00502424">
        <w:rPr>
          <w:rFonts w:ascii="Arial" w:eastAsia="Times New Roman" w:hAnsi="Arial" w:cs="Arial"/>
          <w:color w:val="000000"/>
          <w:sz w:val="24"/>
          <w:szCs w:val="24"/>
          <w:lang w:eastAsia="ru-RU"/>
        </w:rPr>
        <w:t>МУП «Земельная палата» является коммерческой организацией.</w:t>
      </w:r>
    </w:p>
    <w:p w:rsidR="00502424" w:rsidRPr="00502424" w:rsidRDefault="00502424" w:rsidP="00502424">
      <w:pPr>
        <w:autoSpaceDE w:val="0"/>
        <w:autoSpaceDN w:val="0"/>
        <w:adjustRightInd w:val="0"/>
        <w:rPr>
          <w:rFonts w:ascii="Arial" w:eastAsia="Times New Roman" w:hAnsi="Arial" w:cs="Arial"/>
          <w:color w:val="000000"/>
          <w:sz w:val="24"/>
          <w:szCs w:val="24"/>
          <w:lang w:eastAsia="ru-RU"/>
        </w:rPr>
      </w:pPr>
      <w:r w:rsidRPr="00502424">
        <w:rPr>
          <w:rFonts w:ascii="Arial" w:eastAsia="Times New Roman" w:hAnsi="Arial" w:cs="Arial"/>
          <w:color w:val="000000"/>
          <w:sz w:val="24"/>
          <w:szCs w:val="24"/>
          <w:lang w:eastAsia="ru-RU"/>
        </w:rPr>
        <w:t xml:space="preserve">Согласно Уставу, Предприятие создано с целью обслуживания объектов размещения внешней рекламы на территории муниципального образования </w:t>
      </w:r>
      <w:r w:rsidRPr="00502424">
        <w:rPr>
          <w:rFonts w:ascii="Arial" w:eastAsia="Times New Roman" w:hAnsi="Arial" w:cs="Arial"/>
          <w:color w:val="000000"/>
          <w:sz w:val="24"/>
          <w:szCs w:val="24"/>
          <w:lang w:eastAsia="ru-RU"/>
        </w:rPr>
        <w:lastRenderedPageBreak/>
        <w:t>«Братский район», предоставлению типографских услуг, издания газеты Братского района, обслуживание дорог Братского района, ведения деятельности по предоставлению мест для краткосрочного проживания, ведения предпринимательской деятельности. направленной на получение прибыли, удовлетворения потребностей населения в продукции, работах и услугах путем осуществления видов деятельности, определенных Уставом Предприятия.</w:t>
      </w:r>
    </w:p>
    <w:p w:rsidR="00502424" w:rsidRPr="00502424" w:rsidRDefault="00502424" w:rsidP="00502424">
      <w:pPr>
        <w:autoSpaceDE w:val="0"/>
        <w:autoSpaceDN w:val="0"/>
        <w:adjustRightInd w:val="0"/>
        <w:rPr>
          <w:rFonts w:ascii="Arial" w:eastAsia="Times New Roman" w:hAnsi="Arial" w:cs="Arial"/>
          <w:color w:val="000000"/>
          <w:sz w:val="24"/>
          <w:szCs w:val="24"/>
          <w:lang w:eastAsia="ru-RU"/>
        </w:rPr>
      </w:pPr>
      <w:r w:rsidRPr="00502424">
        <w:rPr>
          <w:rFonts w:ascii="Arial" w:eastAsia="Times New Roman" w:hAnsi="Arial" w:cs="Arial"/>
          <w:color w:val="000000"/>
          <w:sz w:val="24"/>
          <w:szCs w:val="24"/>
          <w:lang w:eastAsia="ru-RU"/>
        </w:rPr>
        <w:t>В ЕГРЮЛ определен основной вид деятельности Предприятия: управление недвижимым имуществом за вознаграждение или на договорной основе.</w:t>
      </w:r>
    </w:p>
    <w:p w:rsidR="00502424" w:rsidRPr="00502424" w:rsidRDefault="00502424" w:rsidP="00502424">
      <w:pPr>
        <w:autoSpaceDE w:val="0"/>
        <w:autoSpaceDN w:val="0"/>
        <w:adjustRightInd w:val="0"/>
        <w:rPr>
          <w:rFonts w:ascii="Arial" w:eastAsia="Times New Roman" w:hAnsi="Arial" w:cs="Arial"/>
          <w:color w:val="000000"/>
          <w:sz w:val="24"/>
          <w:szCs w:val="24"/>
          <w:lang w:eastAsia="ru-RU"/>
        </w:rPr>
      </w:pPr>
      <w:r w:rsidRPr="00502424">
        <w:rPr>
          <w:rFonts w:ascii="Arial" w:eastAsia="Times New Roman" w:hAnsi="Arial" w:cs="Arial"/>
          <w:color w:val="000000"/>
          <w:sz w:val="24"/>
          <w:szCs w:val="24"/>
          <w:lang w:eastAsia="ru-RU"/>
        </w:rPr>
        <w:t>Предприятие владеет, пользуется и распоряжается имуществом собственника, принадлежащим ему на праве хозяйственного ведения, в пределах, установленных законодательством Российской Федерации и муниципальными правовыми актами.</w:t>
      </w:r>
    </w:p>
    <w:p w:rsidR="00502424" w:rsidRPr="00502424" w:rsidRDefault="00502424" w:rsidP="00502424">
      <w:pPr>
        <w:rPr>
          <w:rFonts w:ascii="Arial" w:eastAsia="Times New Roman" w:hAnsi="Arial" w:cs="Arial"/>
          <w:sz w:val="24"/>
          <w:szCs w:val="24"/>
          <w:lang w:eastAsia="ru-RU"/>
        </w:rPr>
      </w:pPr>
      <w:r w:rsidRPr="00502424">
        <w:rPr>
          <w:rFonts w:ascii="Arial" w:eastAsia="Times New Roman" w:hAnsi="Arial" w:cs="Arial"/>
          <w:sz w:val="24"/>
          <w:szCs w:val="24"/>
          <w:lang w:eastAsia="ru-RU"/>
        </w:rPr>
        <w:t>В ходе проведения контрольного мероприятия проведен анализ динамики деятельности предприятия по данным бухгалтерской отчетности МУП «Земельная палата» за период с 2021 года по 2022 год.</w:t>
      </w:r>
    </w:p>
    <w:p w:rsidR="00502424" w:rsidRPr="00502424" w:rsidRDefault="00502424" w:rsidP="00502424">
      <w:pPr>
        <w:rPr>
          <w:rFonts w:ascii="Arial" w:eastAsia="Times New Roman" w:hAnsi="Arial" w:cs="Arial"/>
          <w:sz w:val="24"/>
          <w:szCs w:val="24"/>
          <w:lang w:eastAsia="ru-RU"/>
        </w:rPr>
      </w:pPr>
      <w:r w:rsidRPr="00502424">
        <w:rPr>
          <w:rFonts w:ascii="Arial" w:eastAsia="Times New Roman" w:hAnsi="Arial" w:cs="Arial"/>
          <w:sz w:val="24"/>
          <w:szCs w:val="24"/>
          <w:lang w:eastAsia="ru-RU"/>
        </w:rPr>
        <w:t>Чистая прибыль Предприятия увеличилась на</w:t>
      </w:r>
      <w:r w:rsidR="007B2A70">
        <w:rPr>
          <w:rFonts w:ascii="Arial" w:eastAsia="Times New Roman" w:hAnsi="Arial" w:cs="Arial"/>
          <w:sz w:val="24"/>
          <w:szCs w:val="24"/>
          <w:lang w:eastAsia="ru-RU"/>
        </w:rPr>
        <w:t xml:space="preserve"> 603,0 тыс. руб. или на 152,3%.</w:t>
      </w:r>
    </w:p>
    <w:p w:rsidR="00502424" w:rsidRPr="00502424" w:rsidRDefault="00502424" w:rsidP="00502424">
      <w:pPr>
        <w:rPr>
          <w:rFonts w:ascii="Arial" w:eastAsia="Times New Roman" w:hAnsi="Arial" w:cs="Arial"/>
          <w:sz w:val="24"/>
          <w:szCs w:val="24"/>
          <w:lang w:eastAsia="ru-RU"/>
        </w:rPr>
      </w:pPr>
      <w:r w:rsidRPr="00502424">
        <w:rPr>
          <w:rFonts w:ascii="Arial" w:eastAsia="Times New Roman" w:hAnsi="Arial" w:cs="Arial"/>
          <w:sz w:val="24"/>
          <w:szCs w:val="24"/>
          <w:lang w:eastAsia="ru-RU"/>
        </w:rPr>
        <w:t>Показатель рентабельности продаж в анализируемом периоде имеет положительное значение и составляет 0,6% от полученной выручки, однако он меньше по сравнению с данным показателем прошлого года на 87,8%.</w:t>
      </w:r>
    </w:p>
    <w:p w:rsidR="00502424" w:rsidRPr="00502424" w:rsidRDefault="00502424" w:rsidP="00502424">
      <w:pPr>
        <w:rPr>
          <w:rFonts w:ascii="Arial" w:eastAsia="Times New Roman" w:hAnsi="Arial" w:cs="Arial"/>
          <w:sz w:val="24"/>
          <w:szCs w:val="24"/>
          <w:lang w:eastAsia="ru-RU"/>
        </w:rPr>
      </w:pPr>
      <w:r w:rsidRPr="00502424">
        <w:rPr>
          <w:rFonts w:ascii="Arial" w:eastAsia="Times New Roman" w:hAnsi="Arial" w:cs="Arial"/>
          <w:sz w:val="24"/>
          <w:szCs w:val="24"/>
          <w:lang w:eastAsia="ru-RU"/>
        </w:rPr>
        <w:t>Рентабельность, рассчитанная как отношение прибыли до налогообложения и процентных расходов (EBIT) к выручке организации, за рассматриваемый период составила 5,8%. То есть в каждом рубле выручки организации содержалось 5,8 коп. прибыли до налогообложения и процентов к уплате. Показатель вырос по сравнению с предыдущим периодом на 36,7% (на 1,6 коп.).</w:t>
      </w:r>
    </w:p>
    <w:p w:rsidR="00502424" w:rsidRPr="00502424" w:rsidRDefault="00502424" w:rsidP="00502424">
      <w:pPr>
        <w:rPr>
          <w:rFonts w:ascii="Arial" w:eastAsia="Times New Roman" w:hAnsi="Arial" w:cs="Arial"/>
          <w:sz w:val="24"/>
          <w:szCs w:val="24"/>
          <w:lang w:eastAsia="ru-RU"/>
        </w:rPr>
      </w:pPr>
      <w:r w:rsidRPr="00502424">
        <w:rPr>
          <w:rFonts w:ascii="Arial" w:eastAsia="Times New Roman" w:hAnsi="Arial" w:cs="Arial"/>
          <w:sz w:val="24"/>
          <w:szCs w:val="24"/>
          <w:lang w:eastAsia="ru-RU"/>
        </w:rPr>
        <w:t>При анализе основных показателей финансово-хозяйственной деятельности по сравнению с прошлым периодом наблюдается рост как выручки от продаж, так и расходов по обычной деятельности (на 6 942,0 тыс. руб. и 7 471,0 тыс. руб. соответственно). Причем в процентном отношении изменение расходов (+55,38%) опережает изменение выручки (+49,10%). Нет возможности провести более детальный анализ выручки в связи с отсутствием на момент проведения контрольного мероприятия отчета финансово-хозяйственной деятельности за 2022 год.</w:t>
      </w:r>
    </w:p>
    <w:p w:rsidR="00502424" w:rsidRPr="00502424" w:rsidRDefault="00502424" w:rsidP="00502424">
      <w:pPr>
        <w:rPr>
          <w:rFonts w:ascii="Arial" w:eastAsia="Times New Roman" w:hAnsi="Arial" w:cs="Arial"/>
          <w:sz w:val="24"/>
          <w:szCs w:val="24"/>
          <w:lang w:eastAsia="ru-RU"/>
        </w:rPr>
      </w:pPr>
      <w:r w:rsidRPr="00502424">
        <w:rPr>
          <w:rFonts w:ascii="Arial" w:eastAsia="Times New Roman" w:hAnsi="Arial" w:cs="Arial"/>
          <w:sz w:val="24"/>
          <w:szCs w:val="24"/>
          <w:lang w:eastAsia="ru-RU"/>
        </w:rPr>
        <w:t>Показатели результатов финансово-хозяйственной деятельности Предприятия за 2021-2022 годы имеют положительную динамику, однако необходимо обратить внимание на уменьшение показателя рентабельности продаж, который может свидетельствовать о повышенном уровне расходов Предприятия.</w:t>
      </w:r>
    </w:p>
    <w:p w:rsidR="00502424" w:rsidRPr="00502424" w:rsidRDefault="00502424" w:rsidP="00502424">
      <w:pPr>
        <w:autoSpaceDE w:val="0"/>
        <w:autoSpaceDN w:val="0"/>
        <w:adjustRightInd w:val="0"/>
        <w:rPr>
          <w:rFonts w:ascii="Arial" w:eastAsia="Times New Roman" w:hAnsi="Arial" w:cs="Arial"/>
          <w:color w:val="000000"/>
          <w:sz w:val="24"/>
          <w:szCs w:val="24"/>
          <w:u w:val="single"/>
          <w:lang w:eastAsia="ru-RU"/>
        </w:rPr>
      </w:pPr>
      <w:r w:rsidRPr="00502424">
        <w:rPr>
          <w:rFonts w:ascii="Arial" w:eastAsia="Times New Roman" w:hAnsi="Arial" w:cs="Arial"/>
          <w:color w:val="000000"/>
          <w:sz w:val="24"/>
          <w:szCs w:val="24"/>
          <w:u w:val="single"/>
          <w:lang w:eastAsia="ru-RU"/>
        </w:rPr>
        <w:t>При проверке финансово-хозяйственной деятельности Предприятия установлено:</w:t>
      </w:r>
    </w:p>
    <w:p w:rsidR="00502424" w:rsidRPr="00502424" w:rsidRDefault="00502424" w:rsidP="00A264B0">
      <w:pPr>
        <w:numPr>
          <w:ilvl w:val="0"/>
          <w:numId w:val="34"/>
        </w:numPr>
        <w:ind w:left="0" w:firstLine="709"/>
        <w:contextualSpacing/>
        <w:rPr>
          <w:rFonts w:ascii="Arial" w:hAnsi="Arial" w:cs="Arial"/>
          <w:sz w:val="24"/>
          <w:szCs w:val="24"/>
        </w:rPr>
      </w:pPr>
      <w:r w:rsidRPr="00502424">
        <w:rPr>
          <w:rFonts w:ascii="Arial" w:hAnsi="Arial" w:cs="Arial"/>
          <w:b/>
          <w:sz w:val="24"/>
          <w:szCs w:val="24"/>
        </w:rPr>
        <w:t xml:space="preserve">В нарушение </w:t>
      </w:r>
      <w:r w:rsidRPr="00502424">
        <w:rPr>
          <w:rFonts w:ascii="Arial" w:hAnsi="Arial" w:cs="Arial"/>
          <w:sz w:val="24"/>
          <w:szCs w:val="24"/>
        </w:rPr>
        <w:t>ст.57 ТК РФ, в трудовом д</w:t>
      </w:r>
      <w:r w:rsidR="007B2A70">
        <w:rPr>
          <w:rFonts w:ascii="Arial" w:hAnsi="Arial" w:cs="Arial"/>
          <w:sz w:val="24"/>
          <w:szCs w:val="24"/>
        </w:rPr>
        <w:t>оговоре директора от 16.07.2018</w:t>
      </w:r>
      <w:r w:rsidR="007B2A70">
        <w:rPr>
          <w:rFonts w:ascii="Arial" w:hAnsi="Arial" w:cs="Arial"/>
          <w:sz w:val="24"/>
          <w:szCs w:val="24"/>
        </w:rPr>
        <w:br/>
      </w:r>
      <w:r w:rsidRPr="00502424">
        <w:rPr>
          <w:rFonts w:ascii="Arial" w:hAnsi="Arial" w:cs="Arial"/>
          <w:sz w:val="24"/>
          <w:szCs w:val="24"/>
          <w:u w:val="single"/>
        </w:rPr>
        <w:t>не указан размер должностного оклада</w:t>
      </w:r>
      <w:r w:rsidRPr="00502424">
        <w:rPr>
          <w:rFonts w:ascii="Arial" w:hAnsi="Arial" w:cs="Arial"/>
          <w:sz w:val="24"/>
          <w:szCs w:val="24"/>
        </w:rPr>
        <w:t>.</w:t>
      </w:r>
    </w:p>
    <w:p w:rsidR="00502424" w:rsidRPr="00502424" w:rsidRDefault="00502424" w:rsidP="00A264B0">
      <w:pPr>
        <w:numPr>
          <w:ilvl w:val="0"/>
          <w:numId w:val="34"/>
        </w:numPr>
        <w:ind w:left="0" w:firstLine="709"/>
        <w:contextualSpacing/>
        <w:rPr>
          <w:rFonts w:ascii="Arial" w:hAnsi="Arial" w:cs="Arial"/>
          <w:sz w:val="24"/>
          <w:szCs w:val="24"/>
        </w:rPr>
      </w:pPr>
      <w:r w:rsidRPr="00502424">
        <w:rPr>
          <w:rFonts w:ascii="Arial" w:hAnsi="Arial" w:cs="Arial"/>
          <w:sz w:val="24"/>
          <w:szCs w:val="24"/>
        </w:rPr>
        <w:t>В Учетной политике Предприятия:</w:t>
      </w:r>
    </w:p>
    <w:p w:rsidR="00502424" w:rsidRPr="00502424" w:rsidRDefault="00502424" w:rsidP="00A264B0">
      <w:pPr>
        <w:numPr>
          <w:ilvl w:val="0"/>
          <w:numId w:val="35"/>
        </w:numPr>
        <w:ind w:left="0" w:firstLine="709"/>
        <w:contextualSpacing/>
        <w:rPr>
          <w:rFonts w:ascii="Arial" w:hAnsi="Arial" w:cs="Arial"/>
          <w:sz w:val="24"/>
          <w:szCs w:val="24"/>
        </w:rPr>
      </w:pPr>
      <w:r w:rsidRPr="00502424">
        <w:rPr>
          <w:rFonts w:ascii="Arial" w:hAnsi="Arial" w:cs="Arial"/>
          <w:b/>
          <w:sz w:val="24"/>
          <w:szCs w:val="24"/>
        </w:rPr>
        <w:t xml:space="preserve">в нарушение </w:t>
      </w:r>
      <w:r w:rsidRPr="00502424">
        <w:rPr>
          <w:rFonts w:ascii="Arial" w:hAnsi="Arial" w:cs="Arial"/>
          <w:sz w:val="24"/>
          <w:szCs w:val="24"/>
        </w:rPr>
        <w:t>требований п.4 ПБУ 1/2008</w:t>
      </w:r>
      <w:r w:rsidRPr="00502424">
        <w:rPr>
          <w:rFonts w:ascii="Arial" w:hAnsi="Arial" w:cs="Arial"/>
          <w:b/>
          <w:sz w:val="24"/>
          <w:szCs w:val="24"/>
        </w:rPr>
        <w:t xml:space="preserve"> </w:t>
      </w:r>
      <w:r w:rsidRPr="00502424">
        <w:rPr>
          <w:rFonts w:ascii="Arial" w:hAnsi="Arial" w:cs="Arial"/>
          <w:sz w:val="24"/>
          <w:szCs w:val="24"/>
        </w:rPr>
        <w:t>в Приложении №4 отсутствуют формы регистров бухгалтерского учета;</w:t>
      </w:r>
    </w:p>
    <w:p w:rsidR="00502424" w:rsidRPr="00502424" w:rsidRDefault="00502424" w:rsidP="00A264B0">
      <w:pPr>
        <w:numPr>
          <w:ilvl w:val="0"/>
          <w:numId w:val="35"/>
        </w:numPr>
        <w:ind w:left="0" w:firstLine="709"/>
        <w:contextualSpacing/>
        <w:rPr>
          <w:rFonts w:ascii="Arial" w:hAnsi="Arial" w:cs="Arial"/>
          <w:sz w:val="24"/>
          <w:szCs w:val="24"/>
        </w:rPr>
      </w:pPr>
      <w:r w:rsidRPr="00502424">
        <w:rPr>
          <w:rFonts w:ascii="Arial" w:hAnsi="Arial" w:cs="Arial"/>
          <w:b/>
          <w:sz w:val="24"/>
          <w:szCs w:val="24"/>
        </w:rPr>
        <w:t>в нарушение</w:t>
      </w:r>
      <w:r w:rsidRPr="00502424">
        <w:rPr>
          <w:rFonts w:ascii="Arial" w:hAnsi="Arial" w:cs="Arial"/>
          <w:sz w:val="24"/>
          <w:szCs w:val="24"/>
        </w:rPr>
        <w:t xml:space="preserve"> п.9 ПБУ 22/2010 определен метод исправления существенной ошибки предшествующего отчетного года, выявленной после утверждения бухгалтерской отчетности за этот год;</w:t>
      </w:r>
    </w:p>
    <w:p w:rsidR="00502424" w:rsidRPr="00502424" w:rsidRDefault="00502424" w:rsidP="00A264B0">
      <w:pPr>
        <w:numPr>
          <w:ilvl w:val="0"/>
          <w:numId w:val="35"/>
        </w:numPr>
        <w:ind w:left="0" w:firstLine="709"/>
        <w:contextualSpacing/>
        <w:rPr>
          <w:rFonts w:ascii="Arial" w:hAnsi="Arial" w:cs="Arial"/>
          <w:sz w:val="24"/>
          <w:szCs w:val="24"/>
        </w:rPr>
      </w:pPr>
      <w:r w:rsidRPr="00502424">
        <w:rPr>
          <w:rFonts w:ascii="Arial" w:hAnsi="Arial" w:cs="Arial"/>
          <w:sz w:val="24"/>
          <w:szCs w:val="24"/>
        </w:rPr>
        <w:t xml:space="preserve">информация об отражении последствий изменения Учетной политики в бухгалтерской отчетности </w:t>
      </w:r>
      <w:r w:rsidRPr="00502424">
        <w:rPr>
          <w:rFonts w:ascii="Arial" w:hAnsi="Arial" w:cs="Arial"/>
          <w:b/>
          <w:sz w:val="24"/>
          <w:szCs w:val="24"/>
        </w:rPr>
        <w:t>не соответствует</w:t>
      </w:r>
      <w:r w:rsidRPr="00502424">
        <w:rPr>
          <w:rFonts w:ascii="Arial" w:hAnsi="Arial" w:cs="Arial"/>
          <w:sz w:val="24"/>
          <w:szCs w:val="24"/>
        </w:rPr>
        <w:t xml:space="preserve"> п.15.1. ПБУ 1/2008;</w:t>
      </w:r>
    </w:p>
    <w:p w:rsidR="00502424" w:rsidRPr="00502424" w:rsidRDefault="00502424" w:rsidP="00A264B0">
      <w:pPr>
        <w:numPr>
          <w:ilvl w:val="0"/>
          <w:numId w:val="35"/>
        </w:numPr>
        <w:ind w:left="0" w:firstLine="709"/>
        <w:contextualSpacing/>
        <w:rPr>
          <w:rFonts w:ascii="Arial" w:hAnsi="Arial" w:cs="Arial"/>
          <w:sz w:val="24"/>
          <w:szCs w:val="24"/>
        </w:rPr>
      </w:pPr>
      <w:r w:rsidRPr="00502424">
        <w:rPr>
          <w:rFonts w:ascii="Arial" w:hAnsi="Arial" w:cs="Arial"/>
          <w:b/>
          <w:sz w:val="24"/>
          <w:szCs w:val="24"/>
        </w:rPr>
        <w:t xml:space="preserve">неправомерно </w:t>
      </w:r>
      <w:r w:rsidRPr="00502424">
        <w:rPr>
          <w:rFonts w:ascii="Arial" w:hAnsi="Arial" w:cs="Arial"/>
          <w:sz w:val="24"/>
          <w:szCs w:val="24"/>
        </w:rPr>
        <w:t>не применяются требования Положений, ссылки на которые содержит Пункт 6;</w:t>
      </w:r>
    </w:p>
    <w:p w:rsidR="00502424" w:rsidRPr="00502424" w:rsidRDefault="00502424" w:rsidP="00A264B0">
      <w:pPr>
        <w:numPr>
          <w:ilvl w:val="0"/>
          <w:numId w:val="35"/>
        </w:numPr>
        <w:ind w:left="0" w:firstLine="709"/>
        <w:contextualSpacing/>
        <w:rPr>
          <w:rFonts w:ascii="Arial" w:hAnsi="Arial" w:cs="Arial"/>
          <w:sz w:val="24"/>
          <w:szCs w:val="24"/>
        </w:rPr>
      </w:pPr>
      <w:r w:rsidRPr="00502424">
        <w:rPr>
          <w:rFonts w:ascii="Arial" w:hAnsi="Arial" w:cs="Arial"/>
          <w:b/>
          <w:sz w:val="24"/>
          <w:szCs w:val="24"/>
        </w:rPr>
        <w:t>некорректно</w:t>
      </w:r>
      <w:r w:rsidRPr="00502424">
        <w:rPr>
          <w:rFonts w:ascii="Arial" w:hAnsi="Arial" w:cs="Arial"/>
          <w:sz w:val="24"/>
          <w:szCs w:val="24"/>
        </w:rPr>
        <w:t xml:space="preserve"> указаны ссылки на Федера</w:t>
      </w:r>
      <w:r w:rsidR="007B2A70">
        <w:rPr>
          <w:rFonts w:ascii="Arial" w:hAnsi="Arial" w:cs="Arial"/>
          <w:sz w:val="24"/>
          <w:szCs w:val="24"/>
        </w:rPr>
        <w:t>льный закон от 12.01.1996 №7-ФЗ</w:t>
      </w:r>
      <w:r w:rsidR="007B2A70">
        <w:rPr>
          <w:rFonts w:ascii="Arial" w:hAnsi="Arial" w:cs="Arial"/>
          <w:sz w:val="24"/>
          <w:szCs w:val="24"/>
        </w:rPr>
        <w:br/>
      </w:r>
      <w:r w:rsidRPr="00502424">
        <w:rPr>
          <w:rFonts w:ascii="Arial" w:hAnsi="Arial" w:cs="Arial"/>
          <w:sz w:val="24"/>
          <w:szCs w:val="24"/>
        </w:rPr>
        <w:t xml:space="preserve">«О некоммерческих организациях» и </w:t>
      </w:r>
      <w:r w:rsidR="007B2A70">
        <w:rPr>
          <w:rFonts w:ascii="Arial" w:hAnsi="Arial" w:cs="Arial"/>
          <w:sz w:val="24"/>
          <w:szCs w:val="24"/>
        </w:rPr>
        <w:t>Письмо Минфина РФ от 21.02.2002</w:t>
      </w:r>
      <w:r w:rsidR="007B2A70">
        <w:rPr>
          <w:rFonts w:ascii="Arial" w:hAnsi="Arial" w:cs="Arial"/>
          <w:sz w:val="24"/>
          <w:szCs w:val="24"/>
        </w:rPr>
        <w:br/>
      </w:r>
      <w:r w:rsidRPr="00502424">
        <w:rPr>
          <w:rFonts w:ascii="Arial" w:hAnsi="Arial" w:cs="Arial"/>
          <w:sz w:val="24"/>
          <w:szCs w:val="24"/>
        </w:rPr>
        <w:t>№16-00-14/67 О порядке распределения общехозяйственных расходов некоммерческих организаций между их подразделениями в Пункте 3;</w:t>
      </w:r>
    </w:p>
    <w:p w:rsidR="00502424" w:rsidRPr="00502424" w:rsidRDefault="00502424" w:rsidP="00A264B0">
      <w:pPr>
        <w:numPr>
          <w:ilvl w:val="0"/>
          <w:numId w:val="35"/>
        </w:numPr>
        <w:ind w:left="0" w:firstLine="709"/>
        <w:contextualSpacing/>
        <w:rPr>
          <w:rFonts w:ascii="Arial" w:hAnsi="Arial" w:cs="Arial"/>
          <w:sz w:val="24"/>
          <w:szCs w:val="24"/>
        </w:rPr>
      </w:pPr>
      <w:r w:rsidRPr="00502424">
        <w:rPr>
          <w:rFonts w:ascii="Arial" w:hAnsi="Arial" w:cs="Arial"/>
          <w:b/>
          <w:sz w:val="24"/>
          <w:szCs w:val="24"/>
        </w:rPr>
        <w:lastRenderedPageBreak/>
        <w:t>в нарушение</w:t>
      </w:r>
      <w:r w:rsidRPr="00502424">
        <w:rPr>
          <w:rFonts w:ascii="Arial" w:hAnsi="Arial" w:cs="Arial"/>
          <w:sz w:val="24"/>
          <w:szCs w:val="24"/>
        </w:rPr>
        <w:t xml:space="preserve"> </w:t>
      </w:r>
      <w:proofErr w:type="spellStart"/>
      <w:r w:rsidRPr="00502424">
        <w:rPr>
          <w:rFonts w:ascii="Arial" w:hAnsi="Arial" w:cs="Arial"/>
          <w:sz w:val="24"/>
          <w:szCs w:val="24"/>
        </w:rPr>
        <w:t>пп</w:t>
      </w:r>
      <w:proofErr w:type="spellEnd"/>
      <w:r w:rsidRPr="00502424">
        <w:rPr>
          <w:rFonts w:ascii="Arial" w:hAnsi="Arial" w:cs="Arial"/>
          <w:sz w:val="24"/>
          <w:szCs w:val="24"/>
        </w:rPr>
        <w:t>. 1 п.6 ст.8 ФЗ №402-ФЗ и п.10 ПБУ 1/2008 не внесены изменения в случае изменения законодательства Российской Федерации и (или) нормативных правовых актов по бухгалтерскому учету (пункты 1, 4, 5, 6);</w:t>
      </w:r>
    </w:p>
    <w:p w:rsidR="00502424" w:rsidRPr="00502424" w:rsidRDefault="00502424" w:rsidP="00A264B0">
      <w:pPr>
        <w:numPr>
          <w:ilvl w:val="0"/>
          <w:numId w:val="35"/>
        </w:numPr>
        <w:ind w:left="0" w:firstLine="709"/>
        <w:contextualSpacing/>
        <w:rPr>
          <w:rFonts w:ascii="Arial" w:hAnsi="Arial" w:cs="Arial"/>
          <w:sz w:val="24"/>
          <w:szCs w:val="24"/>
        </w:rPr>
      </w:pPr>
      <w:r w:rsidRPr="00502424">
        <w:rPr>
          <w:rFonts w:ascii="Arial" w:hAnsi="Arial" w:cs="Arial"/>
          <w:sz w:val="24"/>
          <w:szCs w:val="24"/>
        </w:rPr>
        <w:t xml:space="preserve">Приказ об утверждении учетной политики от 28.12.2018 №18 </w:t>
      </w:r>
      <w:r w:rsidRPr="00502424">
        <w:rPr>
          <w:rFonts w:ascii="Arial" w:hAnsi="Arial" w:cs="Arial"/>
          <w:b/>
          <w:sz w:val="24"/>
          <w:szCs w:val="24"/>
        </w:rPr>
        <w:t>содержит разночтение</w:t>
      </w:r>
      <w:r w:rsidRPr="00502424">
        <w:rPr>
          <w:rFonts w:ascii="Arial" w:hAnsi="Arial" w:cs="Arial"/>
          <w:sz w:val="24"/>
          <w:szCs w:val="24"/>
        </w:rPr>
        <w:t xml:space="preserve"> в целях применения Учетной политики Предприятия: «учетная политика для целей налогообложения» и «учетная политика для целей бухгалтерского и налогового учета»;</w:t>
      </w:r>
    </w:p>
    <w:p w:rsidR="00502424" w:rsidRPr="00502424" w:rsidRDefault="00502424" w:rsidP="00A264B0">
      <w:pPr>
        <w:numPr>
          <w:ilvl w:val="0"/>
          <w:numId w:val="6"/>
        </w:numPr>
        <w:autoSpaceDE w:val="0"/>
        <w:autoSpaceDN w:val="0"/>
        <w:adjustRightInd w:val="0"/>
        <w:ind w:left="0" w:firstLine="709"/>
        <w:contextualSpacing/>
        <w:rPr>
          <w:rFonts w:ascii="Arial" w:hAnsi="Arial" w:cs="Arial"/>
          <w:sz w:val="24"/>
          <w:szCs w:val="24"/>
        </w:rPr>
      </w:pPr>
      <w:r w:rsidRPr="00502424">
        <w:rPr>
          <w:rFonts w:ascii="Arial" w:hAnsi="Arial" w:cs="Arial"/>
          <w:b/>
          <w:sz w:val="24"/>
          <w:szCs w:val="24"/>
        </w:rPr>
        <w:t>в нарушение</w:t>
      </w:r>
      <w:r w:rsidRPr="00502424">
        <w:rPr>
          <w:rFonts w:ascii="Arial" w:hAnsi="Arial" w:cs="Arial"/>
          <w:sz w:val="24"/>
          <w:szCs w:val="24"/>
        </w:rPr>
        <w:t xml:space="preserve"> п.4 ПБУ 1/2008 не утверждены: формы документов для внутренней бухгалтерской отчетности; правила документооборота и технология обработки учетной информации; порядок контроля за хозяйственными операциями;</w:t>
      </w:r>
    </w:p>
    <w:p w:rsidR="00502424" w:rsidRPr="00502424" w:rsidRDefault="00502424" w:rsidP="00A264B0">
      <w:pPr>
        <w:numPr>
          <w:ilvl w:val="0"/>
          <w:numId w:val="6"/>
        </w:numPr>
        <w:autoSpaceDE w:val="0"/>
        <w:autoSpaceDN w:val="0"/>
        <w:adjustRightInd w:val="0"/>
        <w:ind w:left="0" w:firstLine="709"/>
        <w:contextualSpacing/>
        <w:rPr>
          <w:rFonts w:ascii="Arial" w:hAnsi="Arial" w:cs="Arial"/>
          <w:sz w:val="24"/>
          <w:szCs w:val="24"/>
        </w:rPr>
      </w:pPr>
      <w:r w:rsidRPr="00502424">
        <w:rPr>
          <w:rFonts w:ascii="Arial" w:hAnsi="Arial" w:cs="Arial"/>
          <w:b/>
          <w:bCs/>
          <w:sz w:val="24"/>
          <w:szCs w:val="24"/>
        </w:rPr>
        <w:t>в нарушение</w:t>
      </w:r>
      <w:r w:rsidRPr="00502424">
        <w:rPr>
          <w:rFonts w:ascii="Arial" w:hAnsi="Arial" w:cs="Arial"/>
          <w:bCs/>
          <w:sz w:val="24"/>
          <w:szCs w:val="24"/>
        </w:rPr>
        <w:t xml:space="preserve"> п.4 ПБУ 1/2008 в рабочем плане счетов не зафиксирован счет 012.2 «Топливные карты»;</w:t>
      </w:r>
    </w:p>
    <w:p w:rsidR="00502424" w:rsidRPr="00502424" w:rsidRDefault="00502424" w:rsidP="00A264B0">
      <w:pPr>
        <w:numPr>
          <w:ilvl w:val="0"/>
          <w:numId w:val="5"/>
        </w:numPr>
        <w:autoSpaceDE w:val="0"/>
        <w:autoSpaceDN w:val="0"/>
        <w:adjustRightInd w:val="0"/>
        <w:ind w:left="0" w:firstLine="709"/>
        <w:contextualSpacing/>
        <w:rPr>
          <w:rFonts w:ascii="Arial" w:hAnsi="Arial" w:cs="Arial"/>
          <w:sz w:val="24"/>
          <w:szCs w:val="24"/>
        </w:rPr>
      </w:pPr>
      <w:r w:rsidRPr="00502424">
        <w:rPr>
          <w:rFonts w:ascii="Arial" w:hAnsi="Arial" w:cs="Arial"/>
          <w:b/>
          <w:sz w:val="24"/>
          <w:szCs w:val="24"/>
        </w:rPr>
        <w:t>в нарушение</w:t>
      </w:r>
      <w:r w:rsidRPr="00502424">
        <w:rPr>
          <w:rFonts w:ascii="Arial" w:hAnsi="Arial" w:cs="Arial"/>
          <w:sz w:val="24"/>
          <w:szCs w:val="24"/>
        </w:rPr>
        <w:t xml:space="preserve"> п.3 ст.8 Закона №402-ФЗ «О бухгалтерском учете» не определен способ ведения бухгалтерского учета в отношении расчетов с подотчетными лицами, кассовых операций.</w:t>
      </w:r>
    </w:p>
    <w:p w:rsidR="00502424" w:rsidRPr="00502424" w:rsidRDefault="00502424" w:rsidP="00A264B0">
      <w:pPr>
        <w:numPr>
          <w:ilvl w:val="0"/>
          <w:numId w:val="34"/>
        </w:numPr>
        <w:ind w:left="0" w:firstLine="709"/>
        <w:contextualSpacing/>
        <w:rPr>
          <w:rFonts w:ascii="Arial" w:hAnsi="Arial" w:cs="Arial"/>
          <w:sz w:val="24"/>
          <w:szCs w:val="24"/>
        </w:rPr>
      </w:pPr>
      <w:r w:rsidRPr="00502424">
        <w:rPr>
          <w:rFonts w:ascii="Arial" w:hAnsi="Arial" w:cs="Arial"/>
          <w:b/>
          <w:bCs/>
          <w:sz w:val="24"/>
          <w:szCs w:val="24"/>
        </w:rPr>
        <w:t>В нарушение</w:t>
      </w:r>
      <w:r w:rsidRPr="00502424">
        <w:rPr>
          <w:rFonts w:ascii="Arial" w:hAnsi="Arial" w:cs="Arial"/>
          <w:sz w:val="24"/>
          <w:szCs w:val="24"/>
        </w:rPr>
        <w:t xml:space="preserve"> п. 6.3 Указания №3210-</w:t>
      </w:r>
      <w:proofErr w:type="gramStart"/>
      <w:r w:rsidRPr="00502424">
        <w:rPr>
          <w:rFonts w:ascii="Arial" w:hAnsi="Arial" w:cs="Arial"/>
          <w:sz w:val="24"/>
          <w:szCs w:val="24"/>
        </w:rPr>
        <w:t>У расходные кассовые ордера</w:t>
      </w:r>
      <w:proofErr w:type="gramEnd"/>
      <w:r w:rsidRPr="00502424">
        <w:rPr>
          <w:rFonts w:ascii="Arial" w:hAnsi="Arial" w:cs="Arial"/>
          <w:sz w:val="24"/>
          <w:szCs w:val="24"/>
        </w:rPr>
        <w:t xml:space="preserve"> оформлены без распорядительного документа руководителя либо письменного заявления подотчетного лица.</w:t>
      </w:r>
    </w:p>
    <w:p w:rsidR="00502424" w:rsidRPr="00502424" w:rsidRDefault="00502424" w:rsidP="00A264B0">
      <w:pPr>
        <w:numPr>
          <w:ilvl w:val="0"/>
          <w:numId w:val="34"/>
        </w:numPr>
        <w:ind w:left="0" w:firstLine="709"/>
        <w:contextualSpacing/>
        <w:rPr>
          <w:rFonts w:ascii="Arial" w:hAnsi="Arial" w:cs="Arial"/>
          <w:bCs/>
          <w:sz w:val="24"/>
          <w:szCs w:val="24"/>
        </w:rPr>
      </w:pPr>
      <w:r w:rsidRPr="00502424">
        <w:rPr>
          <w:rFonts w:ascii="Arial" w:hAnsi="Arial" w:cs="Arial"/>
          <w:b/>
          <w:bCs/>
          <w:sz w:val="24"/>
          <w:szCs w:val="24"/>
        </w:rPr>
        <w:t>В нарушение</w:t>
      </w:r>
      <w:r w:rsidRPr="00502424">
        <w:rPr>
          <w:rFonts w:ascii="Arial" w:hAnsi="Arial" w:cs="Arial"/>
          <w:bCs/>
          <w:sz w:val="24"/>
          <w:szCs w:val="24"/>
        </w:rPr>
        <w:t xml:space="preserve"> раздела V по счету 51 «Расчетные счета» Приказа Минфина №94н к банковским выпискам не приложены денежно-расчетные документы (платежные поручения), подтверждающие правомерность списания и зачисления средств на расчетный счет.</w:t>
      </w:r>
    </w:p>
    <w:p w:rsidR="00502424" w:rsidRPr="00502424" w:rsidRDefault="00502424" w:rsidP="00A264B0">
      <w:pPr>
        <w:numPr>
          <w:ilvl w:val="0"/>
          <w:numId w:val="34"/>
        </w:numPr>
        <w:ind w:left="0" w:firstLine="709"/>
        <w:contextualSpacing/>
        <w:rPr>
          <w:rFonts w:ascii="Arial" w:hAnsi="Arial" w:cs="Arial"/>
          <w:bCs/>
          <w:sz w:val="24"/>
          <w:szCs w:val="24"/>
        </w:rPr>
      </w:pPr>
      <w:r w:rsidRPr="00502424">
        <w:rPr>
          <w:rFonts w:ascii="Arial" w:hAnsi="Arial" w:cs="Arial"/>
          <w:b/>
          <w:bCs/>
          <w:sz w:val="24"/>
          <w:szCs w:val="24"/>
        </w:rPr>
        <w:t>В нарушение</w:t>
      </w:r>
      <w:r w:rsidRPr="00502424">
        <w:rPr>
          <w:rFonts w:ascii="Arial" w:hAnsi="Arial" w:cs="Arial"/>
          <w:bCs/>
          <w:sz w:val="24"/>
          <w:szCs w:val="24"/>
        </w:rPr>
        <w:t xml:space="preserve"> ст.9 Закона №402-ФЗ, Предприятием в проверяемом периоде приняты к бухгалтерскому учету первичные документы как по доходам, так и расходам в копиях.</w:t>
      </w:r>
    </w:p>
    <w:p w:rsidR="00502424" w:rsidRPr="00502424" w:rsidRDefault="00502424" w:rsidP="00A264B0">
      <w:pPr>
        <w:numPr>
          <w:ilvl w:val="0"/>
          <w:numId w:val="34"/>
        </w:numPr>
        <w:ind w:left="0" w:firstLine="709"/>
        <w:contextualSpacing/>
        <w:rPr>
          <w:rFonts w:ascii="Arial" w:hAnsi="Arial" w:cs="Arial"/>
          <w:bCs/>
          <w:sz w:val="24"/>
          <w:szCs w:val="24"/>
        </w:rPr>
      </w:pPr>
      <w:r w:rsidRPr="00502424">
        <w:rPr>
          <w:rFonts w:ascii="Arial" w:hAnsi="Arial" w:cs="Arial"/>
          <w:b/>
          <w:bCs/>
          <w:sz w:val="24"/>
          <w:szCs w:val="24"/>
        </w:rPr>
        <w:t>Несоблюдение норм</w:t>
      </w:r>
      <w:r w:rsidRPr="00502424">
        <w:rPr>
          <w:rFonts w:ascii="Arial" w:hAnsi="Arial" w:cs="Arial"/>
          <w:bCs/>
          <w:sz w:val="24"/>
          <w:szCs w:val="24"/>
        </w:rPr>
        <w:t xml:space="preserve">, установленных </w:t>
      </w:r>
      <w:hyperlink r:id="rId49" w:history="1">
        <w:r w:rsidRPr="00502424">
          <w:rPr>
            <w:rFonts w:ascii="Arial" w:hAnsi="Arial" w:cs="Arial"/>
            <w:bCs/>
            <w:sz w:val="24"/>
            <w:szCs w:val="24"/>
          </w:rPr>
          <w:t>ч.6 ст.136</w:t>
        </w:r>
      </w:hyperlink>
      <w:r w:rsidRPr="00502424">
        <w:rPr>
          <w:rFonts w:ascii="Arial" w:hAnsi="Arial" w:cs="Arial"/>
          <w:bCs/>
          <w:sz w:val="24"/>
          <w:szCs w:val="24"/>
        </w:rPr>
        <w:t xml:space="preserve"> ТК РФ.</w:t>
      </w:r>
    </w:p>
    <w:p w:rsidR="00502424" w:rsidRPr="00502424" w:rsidRDefault="00502424" w:rsidP="00A264B0">
      <w:pPr>
        <w:numPr>
          <w:ilvl w:val="0"/>
          <w:numId w:val="34"/>
        </w:numPr>
        <w:autoSpaceDE w:val="0"/>
        <w:autoSpaceDN w:val="0"/>
        <w:adjustRightInd w:val="0"/>
        <w:ind w:left="0" w:firstLine="709"/>
        <w:contextualSpacing/>
        <w:rPr>
          <w:rFonts w:ascii="Arial" w:hAnsi="Arial" w:cs="Arial"/>
          <w:sz w:val="24"/>
          <w:szCs w:val="24"/>
        </w:rPr>
      </w:pPr>
      <w:r w:rsidRPr="00502424">
        <w:rPr>
          <w:rFonts w:ascii="Arial" w:hAnsi="Arial" w:cs="Arial"/>
          <w:b/>
          <w:bCs/>
          <w:sz w:val="24"/>
          <w:szCs w:val="24"/>
        </w:rPr>
        <w:t>Установление различного порядка</w:t>
      </w:r>
      <w:r w:rsidRPr="00502424">
        <w:rPr>
          <w:rFonts w:ascii="Arial" w:hAnsi="Arial" w:cs="Arial"/>
          <w:bCs/>
          <w:sz w:val="24"/>
          <w:szCs w:val="24"/>
        </w:rPr>
        <w:t xml:space="preserve"> выплаты заработной платы в Положении об оплате труда и трудовых договорах.</w:t>
      </w:r>
    </w:p>
    <w:p w:rsidR="00502424" w:rsidRPr="00502424" w:rsidRDefault="00502424" w:rsidP="00A264B0">
      <w:pPr>
        <w:numPr>
          <w:ilvl w:val="0"/>
          <w:numId w:val="34"/>
        </w:numPr>
        <w:autoSpaceDE w:val="0"/>
        <w:autoSpaceDN w:val="0"/>
        <w:adjustRightInd w:val="0"/>
        <w:ind w:left="0" w:firstLine="709"/>
        <w:contextualSpacing/>
        <w:rPr>
          <w:rFonts w:ascii="Arial" w:hAnsi="Arial" w:cs="Arial"/>
          <w:bCs/>
          <w:sz w:val="24"/>
          <w:szCs w:val="24"/>
        </w:rPr>
      </w:pPr>
      <w:r w:rsidRPr="00502424">
        <w:rPr>
          <w:rFonts w:ascii="Arial" w:hAnsi="Arial" w:cs="Arial"/>
          <w:b/>
          <w:bCs/>
          <w:sz w:val="24"/>
          <w:szCs w:val="24"/>
        </w:rPr>
        <w:t xml:space="preserve">Не соблюдение </w:t>
      </w:r>
      <w:r w:rsidRPr="00502424">
        <w:rPr>
          <w:rFonts w:ascii="Arial" w:hAnsi="Arial" w:cs="Arial"/>
          <w:bCs/>
          <w:sz w:val="24"/>
          <w:szCs w:val="24"/>
        </w:rPr>
        <w:t>установленных сроков выплаты отпускных.</w:t>
      </w:r>
    </w:p>
    <w:p w:rsidR="00502424" w:rsidRPr="00502424" w:rsidRDefault="00502424" w:rsidP="00A264B0">
      <w:pPr>
        <w:numPr>
          <w:ilvl w:val="0"/>
          <w:numId w:val="34"/>
        </w:numPr>
        <w:autoSpaceDE w:val="0"/>
        <w:autoSpaceDN w:val="0"/>
        <w:adjustRightInd w:val="0"/>
        <w:ind w:left="0" w:firstLine="709"/>
        <w:contextualSpacing/>
        <w:rPr>
          <w:rFonts w:ascii="Arial" w:hAnsi="Arial" w:cs="Arial"/>
          <w:bCs/>
          <w:sz w:val="24"/>
          <w:szCs w:val="24"/>
        </w:rPr>
      </w:pPr>
      <w:r w:rsidRPr="00502424">
        <w:rPr>
          <w:rFonts w:ascii="Arial" w:hAnsi="Arial" w:cs="Arial"/>
          <w:b/>
          <w:bCs/>
          <w:sz w:val="24"/>
          <w:szCs w:val="24"/>
        </w:rPr>
        <w:t xml:space="preserve">Не соблюдение </w:t>
      </w:r>
      <w:r w:rsidRPr="00502424">
        <w:rPr>
          <w:rFonts w:ascii="Arial" w:hAnsi="Arial" w:cs="Arial"/>
          <w:bCs/>
          <w:sz w:val="24"/>
          <w:szCs w:val="24"/>
        </w:rPr>
        <w:t>Указаний по применению и заполнению унифицированной формы «Авансовый отчет».</w:t>
      </w:r>
    </w:p>
    <w:p w:rsidR="00502424" w:rsidRPr="00502424" w:rsidRDefault="00502424" w:rsidP="00A264B0">
      <w:pPr>
        <w:numPr>
          <w:ilvl w:val="0"/>
          <w:numId w:val="34"/>
        </w:numPr>
        <w:autoSpaceDE w:val="0"/>
        <w:autoSpaceDN w:val="0"/>
        <w:adjustRightInd w:val="0"/>
        <w:ind w:left="0" w:firstLine="709"/>
        <w:contextualSpacing/>
        <w:rPr>
          <w:rFonts w:ascii="Arial" w:hAnsi="Arial" w:cs="Arial"/>
          <w:bCs/>
          <w:sz w:val="24"/>
          <w:szCs w:val="24"/>
        </w:rPr>
      </w:pPr>
      <w:r w:rsidRPr="00502424">
        <w:rPr>
          <w:rFonts w:ascii="Arial" w:hAnsi="Arial" w:cs="Arial"/>
          <w:b/>
          <w:bCs/>
          <w:sz w:val="24"/>
          <w:szCs w:val="24"/>
        </w:rPr>
        <w:t xml:space="preserve">В нарушение </w:t>
      </w:r>
      <w:r w:rsidRPr="00502424">
        <w:rPr>
          <w:rFonts w:ascii="Arial" w:hAnsi="Arial" w:cs="Arial"/>
          <w:bCs/>
          <w:sz w:val="24"/>
          <w:szCs w:val="24"/>
        </w:rPr>
        <w:t xml:space="preserve">п.6.3. Указания №3210-У в предоставленных в ходе проведения контрольного мероприятия документах </w:t>
      </w:r>
      <w:r w:rsidRPr="00502424">
        <w:rPr>
          <w:rFonts w:ascii="Arial" w:hAnsi="Arial" w:cs="Arial"/>
          <w:b/>
          <w:bCs/>
          <w:sz w:val="24"/>
          <w:szCs w:val="24"/>
        </w:rPr>
        <w:t>не определены сроки</w:t>
      </w:r>
      <w:r w:rsidRPr="00502424">
        <w:rPr>
          <w:rFonts w:ascii="Arial" w:hAnsi="Arial" w:cs="Arial"/>
          <w:bCs/>
          <w:sz w:val="24"/>
          <w:szCs w:val="24"/>
        </w:rPr>
        <w:t xml:space="preserve"> предоставления, проверки утверждения руководителем авансового отчета и окончательный расчет по авансовому отчету. не содержат информацию об указанных сроках.</w:t>
      </w:r>
    </w:p>
    <w:p w:rsidR="00502424" w:rsidRPr="00502424" w:rsidRDefault="00502424" w:rsidP="00A264B0">
      <w:pPr>
        <w:numPr>
          <w:ilvl w:val="0"/>
          <w:numId w:val="34"/>
        </w:numPr>
        <w:autoSpaceDE w:val="0"/>
        <w:autoSpaceDN w:val="0"/>
        <w:adjustRightInd w:val="0"/>
        <w:ind w:left="0" w:firstLine="709"/>
        <w:contextualSpacing/>
        <w:rPr>
          <w:rFonts w:ascii="Arial" w:hAnsi="Arial" w:cs="Arial"/>
          <w:bCs/>
          <w:sz w:val="24"/>
          <w:szCs w:val="24"/>
        </w:rPr>
      </w:pPr>
      <w:r w:rsidRPr="00502424">
        <w:rPr>
          <w:rFonts w:ascii="Arial" w:hAnsi="Arial" w:cs="Arial"/>
          <w:b/>
          <w:bCs/>
          <w:sz w:val="24"/>
          <w:szCs w:val="24"/>
        </w:rPr>
        <w:t>В нарушение</w:t>
      </w:r>
      <w:r w:rsidRPr="00502424">
        <w:rPr>
          <w:rFonts w:ascii="Arial" w:hAnsi="Arial" w:cs="Arial"/>
          <w:bCs/>
          <w:sz w:val="24"/>
          <w:szCs w:val="24"/>
        </w:rPr>
        <w:t xml:space="preserve"> п.4 </w:t>
      </w:r>
      <w:proofErr w:type="spellStart"/>
      <w:r w:rsidRPr="00502424">
        <w:rPr>
          <w:rFonts w:ascii="Arial" w:hAnsi="Arial" w:cs="Arial"/>
          <w:bCs/>
          <w:sz w:val="24"/>
          <w:szCs w:val="24"/>
        </w:rPr>
        <w:t>разд.I</w:t>
      </w:r>
      <w:proofErr w:type="spellEnd"/>
      <w:r w:rsidRPr="00502424">
        <w:rPr>
          <w:rFonts w:ascii="Arial" w:hAnsi="Arial" w:cs="Arial"/>
          <w:bCs/>
          <w:sz w:val="24"/>
          <w:szCs w:val="24"/>
        </w:rPr>
        <w:t xml:space="preserve"> Приложения №1 ФСБУ 6/2020, распоряжений мэра МО «Братский район» о передаче муниципального имущества, актов о приеме-передаче объектов нефинансовых активов имущество, переданное Предприятию для дальнейшего использования и содержания на праве хозяйственного ведения, с целью осуществления Уставной деятельности, </w:t>
      </w:r>
      <w:r w:rsidRPr="00502424">
        <w:rPr>
          <w:rFonts w:ascii="Arial" w:hAnsi="Arial" w:cs="Arial"/>
          <w:b/>
          <w:bCs/>
          <w:sz w:val="24"/>
          <w:szCs w:val="24"/>
        </w:rPr>
        <w:t>не поставлено на баланс</w:t>
      </w:r>
      <w:r w:rsidRPr="00502424">
        <w:rPr>
          <w:rFonts w:ascii="Arial" w:hAnsi="Arial" w:cs="Arial"/>
          <w:bCs/>
          <w:sz w:val="24"/>
          <w:szCs w:val="24"/>
        </w:rPr>
        <w:t xml:space="preserve"> в качестве объектов основных средств, </w:t>
      </w:r>
      <w:hyperlink r:id="rId50" w:history="1">
        <w:r w:rsidRPr="00502424">
          <w:rPr>
            <w:rFonts w:ascii="Arial" w:hAnsi="Arial" w:cs="Arial"/>
            <w:bCs/>
            <w:sz w:val="24"/>
            <w:szCs w:val="24"/>
          </w:rPr>
          <w:t>счет 01</w:t>
        </w:r>
      </w:hyperlink>
      <w:r w:rsidRPr="00502424">
        <w:rPr>
          <w:rFonts w:ascii="Arial" w:hAnsi="Arial" w:cs="Arial"/>
          <w:bCs/>
          <w:sz w:val="24"/>
          <w:szCs w:val="24"/>
        </w:rPr>
        <w:t xml:space="preserve"> «Основные средства».</w:t>
      </w:r>
    </w:p>
    <w:p w:rsidR="00502424" w:rsidRPr="00502424" w:rsidRDefault="00502424" w:rsidP="00A264B0">
      <w:pPr>
        <w:numPr>
          <w:ilvl w:val="0"/>
          <w:numId w:val="34"/>
        </w:numPr>
        <w:autoSpaceDE w:val="0"/>
        <w:autoSpaceDN w:val="0"/>
        <w:adjustRightInd w:val="0"/>
        <w:ind w:left="0" w:firstLine="709"/>
        <w:contextualSpacing/>
        <w:rPr>
          <w:rFonts w:ascii="Arial" w:hAnsi="Arial" w:cs="Arial"/>
          <w:bCs/>
          <w:sz w:val="24"/>
          <w:szCs w:val="24"/>
        </w:rPr>
      </w:pPr>
      <w:r w:rsidRPr="00502424">
        <w:rPr>
          <w:rFonts w:ascii="Arial" w:hAnsi="Arial" w:cs="Arial"/>
          <w:b/>
          <w:bCs/>
          <w:sz w:val="24"/>
          <w:szCs w:val="24"/>
        </w:rPr>
        <w:t>В нарушение</w:t>
      </w:r>
      <w:r w:rsidRPr="00502424">
        <w:rPr>
          <w:rFonts w:ascii="Arial" w:hAnsi="Arial" w:cs="Arial"/>
          <w:bCs/>
          <w:sz w:val="24"/>
          <w:szCs w:val="24"/>
        </w:rPr>
        <w:t xml:space="preserve"> требований </w:t>
      </w:r>
      <w:hyperlink r:id="rId51" w:history="1">
        <w:r w:rsidRPr="00502424">
          <w:rPr>
            <w:rFonts w:ascii="Arial" w:hAnsi="Arial" w:cs="Arial"/>
            <w:bCs/>
            <w:sz w:val="24"/>
            <w:szCs w:val="24"/>
          </w:rPr>
          <w:t>абз.2 п.1 ст.256</w:t>
        </w:r>
      </w:hyperlink>
      <w:r w:rsidRPr="00502424">
        <w:rPr>
          <w:rFonts w:ascii="Arial" w:hAnsi="Arial" w:cs="Arial"/>
          <w:bCs/>
          <w:sz w:val="24"/>
          <w:szCs w:val="24"/>
        </w:rPr>
        <w:t xml:space="preserve"> НК РФ Предприятием не начисляется амортизация на имущество, переданное ему на праве хозяйственного ведения.</w:t>
      </w:r>
    </w:p>
    <w:p w:rsidR="00502424" w:rsidRPr="00502424" w:rsidRDefault="00502424" w:rsidP="00A264B0">
      <w:pPr>
        <w:numPr>
          <w:ilvl w:val="0"/>
          <w:numId w:val="34"/>
        </w:numPr>
        <w:autoSpaceDE w:val="0"/>
        <w:autoSpaceDN w:val="0"/>
        <w:adjustRightInd w:val="0"/>
        <w:ind w:left="0" w:firstLine="709"/>
        <w:contextualSpacing/>
        <w:rPr>
          <w:rFonts w:ascii="Arial" w:hAnsi="Arial" w:cs="Arial"/>
          <w:bCs/>
          <w:sz w:val="24"/>
          <w:szCs w:val="24"/>
        </w:rPr>
      </w:pPr>
      <w:r w:rsidRPr="00502424">
        <w:rPr>
          <w:rFonts w:ascii="Arial" w:hAnsi="Arial" w:cs="Arial"/>
          <w:b/>
          <w:bCs/>
          <w:sz w:val="24"/>
          <w:szCs w:val="24"/>
        </w:rPr>
        <w:t>Не соблюдение</w:t>
      </w:r>
      <w:r w:rsidRPr="00502424">
        <w:rPr>
          <w:rFonts w:ascii="Arial" w:hAnsi="Arial" w:cs="Arial"/>
          <w:bCs/>
          <w:sz w:val="24"/>
          <w:szCs w:val="24"/>
        </w:rPr>
        <w:t xml:space="preserve"> требований Закона №44-ФЗ, а именно:</w:t>
      </w:r>
    </w:p>
    <w:p w:rsidR="00502424" w:rsidRPr="00502424" w:rsidRDefault="00502424" w:rsidP="00A264B0">
      <w:pPr>
        <w:numPr>
          <w:ilvl w:val="0"/>
          <w:numId w:val="31"/>
        </w:numPr>
        <w:autoSpaceDE w:val="0"/>
        <w:autoSpaceDN w:val="0"/>
        <w:adjustRightInd w:val="0"/>
        <w:ind w:left="0" w:firstLine="709"/>
        <w:contextualSpacing/>
        <w:rPr>
          <w:rFonts w:ascii="Arial" w:hAnsi="Arial" w:cs="Arial"/>
          <w:bCs/>
          <w:sz w:val="24"/>
          <w:szCs w:val="24"/>
        </w:rPr>
      </w:pPr>
      <w:r w:rsidRPr="00502424">
        <w:rPr>
          <w:rFonts w:ascii="Arial" w:hAnsi="Arial" w:cs="Arial"/>
          <w:b/>
          <w:bCs/>
          <w:sz w:val="24"/>
          <w:szCs w:val="24"/>
        </w:rPr>
        <w:t>в нарушение</w:t>
      </w:r>
      <w:r w:rsidRPr="00502424">
        <w:rPr>
          <w:rFonts w:ascii="Arial" w:hAnsi="Arial" w:cs="Arial"/>
          <w:bCs/>
          <w:sz w:val="24"/>
          <w:szCs w:val="24"/>
        </w:rPr>
        <w:t xml:space="preserve"> требований п.4 ч.1 ст.93 Закона №44-ФЗ превышен предельный объем годового объема закупок;</w:t>
      </w:r>
    </w:p>
    <w:p w:rsidR="00502424" w:rsidRPr="00502424" w:rsidRDefault="00502424" w:rsidP="00A264B0">
      <w:pPr>
        <w:numPr>
          <w:ilvl w:val="0"/>
          <w:numId w:val="31"/>
        </w:numPr>
        <w:autoSpaceDE w:val="0"/>
        <w:autoSpaceDN w:val="0"/>
        <w:adjustRightInd w:val="0"/>
        <w:ind w:left="0" w:firstLine="709"/>
        <w:contextualSpacing/>
        <w:rPr>
          <w:rFonts w:ascii="Arial" w:hAnsi="Arial" w:cs="Arial"/>
          <w:bCs/>
          <w:sz w:val="24"/>
          <w:szCs w:val="24"/>
        </w:rPr>
      </w:pPr>
      <w:r w:rsidRPr="00502424">
        <w:rPr>
          <w:rFonts w:ascii="Arial" w:hAnsi="Arial" w:cs="Arial"/>
          <w:b/>
          <w:bCs/>
          <w:sz w:val="24"/>
          <w:szCs w:val="24"/>
        </w:rPr>
        <w:t xml:space="preserve">в нарушение </w:t>
      </w:r>
      <w:r w:rsidRPr="00502424">
        <w:rPr>
          <w:rFonts w:ascii="Arial" w:hAnsi="Arial" w:cs="Arial"/>
          <w:bCs/>
          <w:sz w:val="24"/>
          <w:szCs w:val="24"/>
        </w:rPr>
        <w:t>ч.2 ст.8 Закона №44-ФЗ не соблюден принцип конкуренции: нарушено требование об ограничении годового объема закупок;</w:t>
      </w:r>
    </w:p>
    <w:p w:rsidR="00502424" w:rsidRPr="00502424" w:rsidRDefault="00502424" w:rsidP="00A264B0">
      <w:pPr>
        <w:numPr>
          <w:ilvl w:val="0"/>
          <w:numId w:val="31"/>
        </w:numPr>
        <w:autoSpaceDE w:val="0"/>
        <w:autoSpaceDN w:val="0"/>
        <w:adjustRightInd w:val="0"/>
        <w:ind w:left="0" w:firstLine="709"/>
        <w:contextualSpacing/>
        <w:rPr>
          <w:rFonts w:ascii="Arial" w:hAnsi="Arial" w:cs="Arial"/>
          <w:bCs/>
          <w:sz w:val="24"/>
          <w:szCs w:val="24"/>
        </w:rPr>
      </w:pPr>
      <w:r w:rsidRPr="00502424">
        <w:rPr>
          <w:rFonts w:ascii="Arial" w:hAnsi="Arial" w:cs="Arial"/>
          <w:b/>
          <w:bCs/>
          <w:sz w:val="24"/>
          <w:szCs w:val="24"/>
        </w:rPr>
        <w:lastRenderedPageBreak/>
        <w:t xml:space="preserve">в нарушение </w:t>
      </w:r>
      <w:r w:rsidRPr="00502424">
        <w:rPr>
          <w:rFonts w:ascii="Arial" w:hAnsi="Arial" w:cs="Arial"/>
          <w:bCs/>
          <w:sz w:val="24"/>
          <w:szCs w:val="24"/>
        </w:rPr>
        <w:t xml:space="preserve">ч.2 ст.34 </w:t>
      </w:r>
      <w:hyperlink r:id="rId52" w:history="1">
        <w:r w:rsidRPr="00502424">
          <w:rPr>
            <w:rFonts w:ascii="Arial" w:hAnsi="Arial" w:cs="Arial"/>
            <w:bCs/>
            <w:sz w:val="24"/>
            <w:szCs w:val="24"/>
          </w:rPr>
          <w:t>Закона</w:t>
        </w:r>
      </w:hyperlink>
      <w:r w:rsidRPr="00502424">
        <w:rPr>
          <w:rFonts w:ascii="Arial" w:hAnsi="Arial" w:cs="Arial"/>
          <w:bCs/>
          <w:sz w:val="24"/>
          <w:szCs w:val="24"/>
        </w:rPr>
        <w:t xml:space="preserve"> №44-ФЗ и </w:t>
      </w:r>
      <w:hyperlink r:id="rId53" w:history="1">
        <w:r w:rsidRPr="00502424">
          <w:rPr>
            <w:rFonts w:ascii="Arial" w:hAnsi="Arial" w:cs="Arial"/>
            <w:bCs/>
            <w:sz w:val="24"/>
            <w:szCs w:val="24"/>
          </w:rPr>
          <w:t>ч.24 ст.22</w:t>
        </w:r>
      </w:hyperlink>
      <w:r w:rsidRPr="00502424">
        <w:rPr>
          <w:rFonts w:ascii="Arial" w:hAnsi="Arial" w:cs="Arial"/>
          <w:bCs/>
          <w:sz w:val="24"/>
          <w:szCs w:val="24"/>
        </w:rPr>
        <w:t xml:space="preserve"> </w:t>
      </w:r>
      <w:hyperlink r:id="rId54" w:history="1">
        <w:r w:rsidRPr="00502424">
          <w:rPr>
            <w:rFonts w:ascii="Arial" w:hAnsi="Arial" w:cs="Arial"/>
            <w:bCs/>
            <w:sz w:val="24"/>
            <w:szCs w:val="24"/>
          </w:rPr>
          <w:t>Закон</w:t>
        </w:r>
      </w:hyperlink>
      <w:r w:rsidRPr="00502424">
        <w:rPr>
          <w:rFonts w:ascii="Arial" w:hAnsi="Arial" w:cs="Arial"/>
          <w:bCs/>
          <w:sz w:val="24"/>
          <w:szCs w:val="24"/>
        </w:rPr>
        <w:t>а №44-ФЗ условия заключенных договоров не соответствуют требованиям действующего законодательства;</w:t>
      </w:r>
    </w:p>
    <w:p w:rsidR="00502424" w:rsidRPr="00502424" w:rsidRDefault="00502424" w:rsidP="00A264B0">
      <w:pPr>
        <w:numPr>
          <w:ilvl w:val="0"/>
          <w:numId w:val="31"/>
        </w:numPr>
        <w:autoSpaceDE w:val="0"/>
        <w:autoSpaceDN w:val="0"/>
        <w:adjustRightInd w:val="0"/>
        <w:ind w:left="0" w:firstLine="709"/>
        <w:contextualSpacing/>
        <w:rPr>
          <w:rFonts w:ascii="Arial" w:hAnsi="Arial" w:cs="Arial"/>
          <w:bCs/>
          <w:sz w:val="24"/>
          <w:szCs w:val="24"/>
        </w:rPr>
      </w:pPr>
      <w:r w:rsidRPr="00502424">
        <w:rPr>
          <w:rFonts w:ascii="Arial" w:hAnsi="Arial" w:cs="Arial"/>
          <w:b/>
          <w:bCs/>
          <w:sz w:val="24"/>
          <w:szCs w:val="24"/>
        </w:rPr>
        <w:t>в нарушение</w:t>
      </w:r>
      <w:r w:rsidRPr="00502424">
        <w:rPr>
          <w:rFonts w:ascii="Arial" w:hAnsi="Arial" w:cs="Arial"/>
          <w:bCs/>
          <w:sz w:val="24"/>
          <w:szCs w:val="24"/>
        </w:rPr>
        <w:t xml:space="preserve"> ч. 2 ст. 34 </w:t>
      </w:r>
      <w:hyperlink r:id="rId55" w:history="1">
        <w:r w:rsidRPr="00502424">
          <w:rPr>
            <w:rFonts w:ascii="Arial" w:hAnsi="Arial" w:cs="Arial"/>
            <w:bCs/>
            <w:sz w:val="24"/>
            <w:szCs w:val="24"/>
          </w:rPr>
          <w:t>Закон</w:t>
        </w:r>
      </w:hyperlink>
      <w:r w:rsidRPr="00502424">
        <w:rPr>
          <w:rFonts w:ascii="Arial" w:hAnsi="Arial" w:cs="Arial"/>
          <w:bCs/>
          <w:sz w:val="24"/>
          <w:szCs w:val="24"/>
        </w:rPr>
        <w:t>а №44-ФЗ: не указана цена договора; не указано максимальное значение цены договора;</w:t>
      </w:r>
    </w:p>
    <w:p w:rsidR="00502424" w:rsidRPr="00502424" w:rsidRDefault="00502424" w:rsidP="00A264B0">
      <w:pPr>
        <w:numPr>
          <w:ilvl w:val="0"/>
          <w:numId w:val="31"/>
        </w:numPr>
        <w:autoSpaceDE w:val="0"/>
        <w:autoSpaceDN w:val="0"/>
        <w:adjustRightInd w:val="0"/>
        <w:ind w:left="0" w:firstLine="709"/>
        <w:contextualSpacing/>
        <w:rPr>
          <w:rFonts w:ascii="Arial" w:hAnsi="Arial" w:cs="Arial"/>
          <w:bCs/>
          <w:sz w:val="24"/>
          <w:szCs w:val="24"/>
        </w:rPr>
      </w:pPr>
      <w:r w:rsidRPr="00502424">
        <w:rPr>
          <w:rFonts w:ascii="Arial" w:hAnsi="Arial" w:cs="Arial"/>
          <w:b/>
          <w:bCs/>
          <w:sz w:val="24"/>
          <w:szCs w:val="24"/>
        </w:rPr>
        <w:t>в нарушение</w:t>
      </w:r>
      <w:r w:rsidRPr="00502424">
        <w:rPr>
          <w:rFonts w:ascii="Arial" w:hAnsi="Arial" w:cs="Arial"/>
          <w:bCs/>
          <w:sz w:val="24"/>
          <w:szCs w:val="24"/>
        </w:rPr>
        <w:t xml:space="preserve"> п.1, п.2 ч.1 ст.94 Закона №44-ФЗ, </w:t>
      </w:r>
      <w:r w:rsidRPr="00502424">
        <w:rPr>
          <w:rFonts w:ascii="Arial" w:hAnsi="Arial" w:cs="Arial"/>
          <w:sz w:val="24"/>
          <w:szCs w:val="24"/>
        </w:rPr>
        <w:t>осуществлена приемка выполненных работ (их результатов), выполненных не в соответствии с условиями контракта.</w:t>
      </w:r>
    </w:p>
    <w:p w:rsidR="00502424" w:rsidRPr="00502424" w:rsidRDefault="00502424" w:rsidP="00A264B0">
      <w:pPr>
        <w:numPr>
          <w:ilvl w:val="0"/>
          <w:numId w:val="34"/>
        </w:numPr>
        <w:autoSpaceDE w:val="0"/>
        <w:autoSpaceDN w:val="0"/>
        <w:adjustRightInd w:val="0"/>
        <w:ind w:left="0" w:firstLine="709"/>
        <w:contextualSpacing/>
        <w:rPr>
          <w:rFonts w:ascii="Arial" w:hAnsi="Arial" w:cs="Arial"/>
          <w:bCs/>
          <w:sz w:val="24"/>
          <w:szCs w:val="24"/>
        </w:rPr>
      </w:pPr>
      <w:r w:rsidRPr="00502424">
        <w:rPr>
          <w:rFonts w:ascii="Arial" w:hAnsi="Arial" w:cs="Arial"/>
          <w:bCs/>
          <w:sz w:val="24"/>
          <w:szCs w:val="24"/>
        </w:rPr>
        <w:t xml:space="preserve">Все представленные договоры на поставку топлива, горюче–смазочных материалов заключены </w:t>
      </w:r>
      <w:r w:rsidRPr="00502424">
        <w:rPr>
          <w:rFonts w:ascii="Arial" w:hAnsi="Arial" w:cs="Arial"/>
          <w:b/>
          <w:bCs/>
          <w:sz w:val="24"/>
          <w:szCs w:val="24"/>
        </w:rPr>
        <w:t>в нарушение требований</w:t>
      </w:r>
      <w:r w:rsidRPr="00502424">
        <w:rPr>
          <w:rFonts w:ascii="Arial" w:hAnsi="Arial" w:cs="Arial"/>
          <w:bCs/>
          <w:sz w:val="24"/>
          <w:szCs w:val="24"/>
        </w:rPr>
        <w:t xml:space="preserve"> </w:t>
      </w:r>
      <w:hyperlink r:id="rId56" w:history="1">
        <w:r w:rsidRPr="00502424">
          <w:rPr>
            <w:rFonts w:ascii="Arial" w:hAnsi="Arial" w:cs="Arial"/>
            <w:bCs/>
            <w:sz w:val="24"/>
            <w:szCs w:val="24"/>
          </w:rPr>
          <w:t>Постановлени</w:t>
        </w:r>
      </w:hyperlink>
      <w:r w:rsidRPr="00502424">
        <w:rPr>
          <w:rFonts w:ascii="Arial" w:hAnsi="Arial" w:cs="Arial"/>
          <w:bCs/>
          <w:sz w:val="24"/>
          <w:szCs w:val="24"/>
        </w:rPr>
        <w:t>я Правительства Российской Федерации от 13.01.2014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которым установлена необходимость при заключении контракта на поставку топлива моторного, включая автомобильный и авиационный бензин, указывать формулу цены и максимальное значение цены контракта.</w:t>
      </w:r>
    </w:p>
    <w:p w:rsidR="00502424" w:rsidRPr="00502424" w:rsidRDefault="00502424" w:rsidP="00A264B0">
      <w:pPr>
        <w:numPr>
          <w:ilvl w:val="0"/>
          <w:numId w:val="34"/>
        </w:numPr>
        <w:autoSpaceDE w:val="0"/>
        <w:autoSpaceDN w:val="0"/>
        <w:adjustRightInd w:val="0"/>
        <w:ind w:left="0" w:firstLine="709"/>
        <w:contextualSpacing/>
        <w:rPr>
          <w:rFonts w:ascii="Arial" w:hAnsi="Arial" w:cs="Arial"/>
          <w:bCs/>
          <w:sz w:val="24"/>
          <w:szCs w:val="24"/>
        </w:rPr>
      </w:pPr>
      <w:r w:rsidRPr="00502424">
        <w:rPr>
          <w:rFonts w:ascii="Arial" w:hAnsi="Arial" w:cs="Arial"/>
          <w:b/>
          <w:bCs/>
          <w:sz w:val="24"/>
          <w:szCs w:val="24"/>
        </w:rPr>
        <w:t>В нарушение</w:t>
      </w:r>
      <w:r w:rsidRPr="00502424">
        <w:rPr>
          <w:rFonts w:ascii="Arial" w:hAnsi="Arial" w:cs="Arial"/>
          <w:bCs/>
          <w:sz w:val="24"/>
          <w:szCs w:val="24"/>
        </w:rPr>
        <w:t xml:space="preserve"> п.4.3.1 Положения №226 План ФХД Предприятия на 2022 год утвержден директором Предприятия и согласован председателем КУМИ МО «Братский район».</w:t>
      </w:r>
    </w:p>
    <w:p w:rsidR="005B7DF0" w:rsidRPr="00502424" w:rsidRDefault="00696200" w:rsidP="00506ED6">
      <w:pPr>
        <w:pStyle w:val="Style3"/>
        <w:numPr>
          <w:ilvl w:val="0"/>
          <w:numId w:val="1"/>
        </w:numPr>
        <w:spacing w:line="240" w:lineRule="auto"/>
        <w:ind w:left="0" w:firstLine="709"/>
        <w:jc w:val="both"/>
        <w:rPr>
          <w:rStyle w:val="FontStyle17"/>
          <w:rFonts w:ascii="Arial" w:hAnsi="Arial" w:cs="Arial"/>
          <w:bCs/>
          <w:color w:val="auto"/>
          <w:sz w:val="24"/>
          <w:szCs w:val="24"/>
        </w:rPr>
      </w:pPr>
      <w:r w:rsidRPr="00502424">
        <w:rPr>
          <w:rStyle w:val="FontStyle17"/>
          <w:rFonts w:ascii="Arial" w:hAnsi="Arial" w:cs="Arial"/>
          <w:color w:val="auto"/>
          <w:sz w:val="24"/>
          <w:szCs w:val="24"/>
        </w:rPr>
        <w:t>Предложения (рекомендации):</w:t>
      </w:r>
    </w:p>
    <w:p w:rsidR="00502424" w:rsidRPr="00502424" w:rsidRDefault="00502424" w:rsidP="00A264B0">
      <w:pPr>
        <w:numPr>
          <w:ilvl w:val="0"/>
          <w:numId w:val="36"/>
        </w:numPr>
        <w:autoSpaceDE w:val="0"/>
        <w:autoSpaceDN w:val="0"/>
        <w:adjustRightInd w:val="0"/>
        <w:ind w:left="0" w:firstLine="709"/>
        <w:rPr>
          <w:rFonts w:ascii="Arial" w:eastAsia="Times New Roman" w:hAnsi="Arial" w:cs="Arial"/>
          <w:bCs/>
          <w:color w:val="000000"/>
          <w:sz w:val="24"/>
          <w:szCs w:val="24"/>
          <w:lang w:eastAsia="ru-RU"/>
        </w:rPr>
      </w:pPr>
      <w:r w:rsidRPr="00502424">
        <w:rPr>
          <w:rFonts w:ascii="Arial" w:eastAsia="Times New Roman" w:hAnsi="Arial" w:cs="Arial"/>
          <w:bCs/>
          <w:color w:val="000000"/>
          <w:sz w:val="24"/>
          <w:szCs w:val="24"/>
          <w:lang w:eastAsia="ru-RU"/>
        </w:rPr>
        <w:t>Внести изменения в Устав и предоставить сведения в ЕГРЮЛ в части указания достоверного местонахождения и адреса юридического лица в целях исполнения требований ст.54 ГК РФ, ст.5 Закона №129-ФЗ.</w:t>
      </w:r>
    </w:p>
    <w:p w:rsidR="00502424" w:rsidRPr="00502424" w:rsidRDefault="00502424" w:rsidP="00A264B0">
      <w:pPr>
        <w:numPr>
          <w:ilvl w:val="0"/>
          <w:numId w:val="36"/>
        </w:numPr>
        <w:autoSpaceDE w:val="0"/>
        <w:autoSpaceDN w:val="0"/>
        <w:adjustRightInd w:val="0"/>
        <w:ind w:left="0" w:firstLine="709"/>
        <w:rPr>
          <w:rFonts w:ascii="Arial" w:eastAsia="Times New Roman" w:hAnsi="Arial" w:cs="Arial"/>
          <w:sz w:val="24"/>
          <w:szCs w:val="24"/>
          <w:lang w:eastAsia="ru-RU"/>
        </w:rPr>
      </w:pPr>
      <w:r w:rsidRPr="00502424">
        <w:rPr>
          <w:rFonts w:ascii="Arial" w:eastAsia="Times New Roman" w:hAnsi="Arial" w:cs="Arial"/>
          <w:bCs/>
          <w:color w:val="000000"/>
          <w:sz w:val="24"/>
          <w:szCs w:val="24"/>
          <w:lang w:eastAsia="ru-RU"/>
        </w:rPr>
        <w:t xml:space="preserve">В целях исполнения требований </w:t>
      </w:r>
      <w:hyperlink r:id="rId57" w:history="1">
        <w:r w:rsidRPr="00502424">
          <w:rPr>
            <w:rFonts w:ascii="Arial" w:eastAsia="Times New Roman" w:hAnsi="Arial" w:cs="Arial"/>
            <w:sz w:val="24"/>
            <w:szCs w:val="24"/>
            <w:lang w:eastAsia="ru-RU"/>
          </w:rPr>
          <w:t>п.3 ст.113</w:t>
        </w:r>
      </w:hyperlink>
      <w:r w:rsidRPr="00502424">
        <w:rPr>
          <w:rFonts w:ascii="Arial" w:eastAsia="Times New Roman" w:hAnsi="Arial" w:cs="Arial"/>
          <w:sz w:val="24"/>
          <w:szCs w:val="24"/>
          <w:lang w:eastAsia="ru-RU"/>
        </w:rPr>
        <w:t xml:space="preserve"> ГК РФ, </w:t>
      </w:r>
      <w:hyperlink r:id="rId58" w:history="1">
        <w:r w:rsidRPr="00502424">
          <w:rPr>
            <w:rFonts w:ascii="Arial" w:eastAsia="Times New Roman" w:hAnsi="Arial" w:cs="Arial"/>
            <w:sz w:val="24"/>
            <w:szCs w:val="24"/>
            <w:lang w:eastAsia="ru-RU"/>
          </w:rPr>
          <w:t>п.1 ст.3</w:t>
        </w:r>
      </w:hyperlink>
      <w:r w:rsidRPr="00502424">
        <w:rPr>
          <w:rFonts w:ascii="Arial" w:eastAsia="Times New Roman" w:hAnsi="Arial" w:cs="Arial"/>
          <w:sz w:val="24"/>
          <w:szCs w:val="24"/>
          <w:lang w:eastAsia="ru-RU"/>
        </w:rPr>
        <w:t xml:space="preserve">, </w:t>
      </w:r>
      <w:hyperlink r:id="rId59" w:history="1">
        <w:r w:rsidRPr="00502424">
          <w:rPr>
            <w:rFonts w:ascii="Arial" w:eastAsia="Times New Roman" w:hAnsi="Arial" w:cs="Arial"/>
            <w:sz w:val="24"/>
            <w:szCs w:val="24"/>
            <w:lang w:eastAsia="ru-RU"/>
          </w:rPr>
          <w:t>п.3 ст.9</w:t>
        </w:r>
      </w:hyperlink>
      <w:r w:rsidRPr="00502424">
        <w:rPr>
          <w:rFonts w:ascii="Arial" w:eastAsia="Times New Roman" w:hAnsi="Arial" w:cs="Arial"/>
          <w:sz w:val="24"/>
          <w:szCs w:val="24"/>
          <w:lang w:eastAsia="ru-RU"/>
        </w:rPr>
        <w:t xml:space="preserve"> Закона №161-ФЗ и применения Общероссийского </w:t>
      </w:r>
      <w:hyperlink r:id="rId60" w:history="1">
        <w:r w:rsidRPr="00502424">
          <w:rPr>
            <w:rFonts w:ascii="Arial" w:eastAsia="Times New Roman" w:hAnsi="Arial" w:cs="Arial"/>
            <w:sz w:val="24"/>
            <w:szCs w:val="24"/>
            <w:lang w:eastAsia="ru-RU"/>
          </w:rPr>
          <w:t>классификатор</w:t>
        </w:r>
      </w:hyperlink>
      <w:r w:rsidRPr="00502424">
        <w:rPr>
          <w:rFonts w:ascii="Arial" w:eastAsia="Times New Roman" w:hAnsi="Arial" w:cs="Arial"/>
          <w:sz w:val="24"/>
          <w:szCs w:val="24"/>
          <w:lang w:eastAsia="ru-RU"/>
        </w:rPr>
        <w:t>а видов экономической деятельности</w:t>
      </w:r>
      <w:r w:rsidRPr="00502424">
        <w:rPr>
          <w:rFonts w:ascii="Arial" w:eastAsia="Times New Roman" w:hAnsi="Arial" w:cs="Arial"/>
          <w:bCs/>
          <w:color w:val="000000"/>
          <w:sz w:val="24"/>
          <w:szCs w:val="24"/>
          <w:lang w:eastAsia="ru-RU"/>
        </w:rPr>
        <w:t xml:space="preserve"> привести в соответствие п.3.1.2. Устава Предприятия.</w:t>
      </w:r>
    </w:p>
    <w:p w:rsidR="00502424" w:rsidRPr="00502424" w:rsidRDefault="00502424" w:rsidP="00A264B0">
      <w:pPr>
        <w:numPr>
          <w:ilvl w:val="0"/>
          <w:numId w:val="36"/>
        </w:numPr>
        <w:autoSpaceDE w:val="0"/>
        <w:autoSpaceDN w:val="0"/>
        <w:adjustRightInd w:val="0"/>
        <w:ind w:left="0" w:firstLine="709"/>
        <w:rPr>
          <w:rFonts w:ascii="Arial" w:eastAsia="Times New Roman" w:hAnsi="Arial" w:cs="Arial"/>
          <w:bCs/>
          <w:color w:val="000000"/>
          <w:sz w:val="24"/>
          <w:szCs w:val="24"/>
          <w:lang w:eastAsia="ru-RU"/>
        </w:rPr>
      </w:pPr>
      <w:r w:rsidRPr="00502424">
        <w:rPr>
          <w:rFonts w:ascii="Arial" w:eastAsia="Times New Roman" w:hAnsi="Arial" w:cs="Arial"/>
          <w:bCs/>
          <w:color w:val="000000"/>
          <w:sz w:val="24"/>
          <w:szCs w:val="24"/>
          <w:lang w:eastAsia="ru-RU"/>
        </w:rPr>
        <w:t>В целях исполнения обязанности, возложенной на директора Петрушина А.В. п.3.11 трудового договора, директору Петрушину А.В. инициировать начало переговоров по заключению коллективного договора.</w:t>
      </w:r>
    </w:p>
    <w:p w:rsidR="00502424" w:rsidRPr="00502424" w:rsidRDefault="00502424" w:rsidP="00A264B0">
      <w:pPr>
        <w:numPr>
          <w:ilvl w:val="0"/>
          <w:numId w:val="36"/>
        </w:numPr>
        <w:autoSpaceDE w:val="0"/>
        <w:autoSpaceDN w:val="0"/>
        <w:adjustRightInd w:val="0"/>
        <w:ind w:left="0" w:firstLine="709"/>
        <w:rPr>
          <w:rFonts w:ascii="Arial" w:eastAsia="Times New Roman" w:hAnsi="Arial" w:cs="Arial"/>
          <w:bCs/>
          <w:color w:val="000000"/>
          <w:sz w:val="24"/>
          <w:szCs w:val="24"/>
          <w:lang w:eastAsia="ru-RU"/>
        </w:rPr>
      </w:pPr>
      <w:r w:rsidRPr="00502424">
        <w:rPr>
          <w:rFonts w:ascii="Arial" w:eastAsia="Times New Roman" w:hAnsi="Arial" w:cs="Arial"/>
          <w:bCs/>
          <w:sz w:val="24"/>
          <w:szCs w:val="24"/>
          <w:lang w:eastAsia="ru-RU"/>
        </w:rPr>
        <w:t>Доработать учетную политику предприятия, согласно ст. 8 Федерального закона № 402-ФЗ «О бухгалтерском учете».</w:t>
      </w:r>
    </w:p>
    <w:p w:rsidR="00502424" w:rsidRPr="00502424" w:rsidRDefault="00502424" w:rsidP="00A264B0">
      <w:pPr>
        <w:numPr>
          <w:ilvl w:val="0"/>
          <w:numId w:val="36"/>
        </w:numPr>
        <w:autoSpaceDE w:val="0"/>
        <w:autoSpaceDN w:val="0"/>
        <w:adjustRightInd w:val="0"/>
        <w:ind w:left="0" w:firstLine="709"/>
        <w:rPr>
          <w:rFonts w:ascii="Arial" w:eastAsia="Times New Roman" w:hAnsi="Arial" w:cs="Arial"/>
          <w:bCs/>
          <w:color w:val="000000"/>
          <w:sz w:val="24"/>
          <w:szCs w:val="24"/>
          <w:lang w:eastAsia="ru-RU"/>
        </w:rPr>
      </w:pPr>
      <w:r w:rsidRPr="00502424">
        <w:rPr>
          <w:rFonts w:ascii="Arial" w:eastAsia="Times New Roman" w:hAnsi="Arial" w:cs="Arial"/>
          <w:bCs/>
          <w:color w:val="000000"/>
          <w:sz w:val="24"/>
          <w:szCs w:val="24"/>
          <w:lang w:eastAsia="ru-RU"/>
        </w:rPr>
        <w:t xml:space="preserve">Исполнять требования </w:t>
      </w:r>
      <w:r w:rsidRPr="00502424">
        <w:rPr>
          <w:rFonts w:ascii="Arial" w:hAnsi="Arial" w:cs="Arial"/>
          <w:sz w:val="24"/>
          <w:szCs w:val="24"/>
        </w:rPr>
        <w:t xml:space="preserve">Законодательства Российской Федерации о бухгалтерском учете </w:t>
      </w:r>
      <w:r w:rsidRPr="00502424">
        <w:rPr>
          <w:rFonts w:ascii="Arial" w:eastAsia="Times New Roman" w:hAnsi="Arial" w:cs="Arial"/>
          <w:bCs/>
          <w:color w:val="000000"/>
          <w:sz w:val="24"/>
          <w:szCs w:val="24"/>
          <w:lang w:eastAsia="ru-RU"/>
        </w:rPr>
        <w:t>в части оформления фактов хозяйственной жизни.</w:t>
      </w:r>
    </w:p>
    <w:p w:rsidR="00502424" w:rsidRPr="00502424" w:rsidRDefault="00502424" w:rsidP="00A264B0">
      <w:pPr>
        <w:numPr>
          <w:ilvl w:val="0"/>
          <w:numId w:val="36"/>
        </w:numPr>
        <w:autoSpaceDE w:val="0"/>
        <w:autoSpaceDN w:val="0"/>
        <w:adjustRightInd w:val="0"/>
        <w:ind w:left="0" w:firstLine="709"/>
        <w:rPr>
          <w:rFonts w:ascii="Arial" w:eastAsia="Times New Roman" w:hAnsi="Arial" w:cs="Arial"/>
          <w:bCs/>
          <w:color w:val="000000"/>
          <w:sz w:val="24"/>
          <w:szCs w:val="24"/>
          <w:lang w:eastAsia="ru-RU"/>
        </w:rPr>
      </w:pPr>
      <w:r w:rsidRPr="00502424">
        <w:rPr>
          <w:rFonts w:ascii="Arial" w:eastAsia="Times New Roman" w:hAnsi="Arial" w:cs="Arial"/>
          <w:bCs/>
          <w:color w:val="000000"/>
          <w:sz w:val="24"/>
          <w:szCs w:val="24"/>
          <w:lang w:eastAsia="ru-RU"/>
        </w:rPr>
        <w:t>Установить конкретные даты выплаты заработной платы и единый порядок выплаты в трудовых договорах и локальных нормативных актах Предприятия.</w:t>
      </w:r>
    </w:p>
    <w:p w:rsidR="00502424" w:rsidRPr="00502424" w:rsidRDefault="00502424" w:rsidP="00A264B0">
      <w:pPr>
        <w:numPr>
          <w:ilvl w:val="0"/>
          <w:numId w:val="36"/>
        </w:numPr>
        <w:autoSpaceDE w:val="0"/>
        <w:autoSpaceDN w:val="0"/>
        <w:adjustRightInd w:val="0"/>
        <w:ind w:left="0" w:firstLine="709"/>
        <w:rPr>
          <w:rFonts w:ascii="Arial" w:eastAsia="Times New Roman" w:hAnsi="Arial" w:cs="Arial"/>
          <w:bCs/>
          <w:color w:val="000000"/>
          <w:sz w:val="24"/>
          <w:szCs w:val="24"/>
          <w:lang w:eastAsia="ru-RU"/>
        </w:rPr>
      </w:pPr>
      <w:r w:rsidRPr="00502424">
        <w:rPr>
          <w:rFonts w:ascii="Arial" w:eastAsia="Times New Roman" w:hAnsi="Arial" w:cs="Arial"/>
          <w:bCs/>
          <w:color w:val="000000"/>
          <w:sz w:val="24"/>
          <w:szCs w:val="24"/>
          <w:lang w:eastAsia="ru-RU"/>
        </w:rPr>
        <w:t>Производить начисление и выплату заработной платы работникам за первую половину месяца в соответствии с должностными окладами, доплатами и надбавками за особые условия труда в зависимости от отработанного времени.</w:t>
      </w:r>
    </w:p>
    <w:p w:rsidR="00502424" w:rsidRPr="00502424" w:rsidRDefault="00502424" w:rsidP="00A264B0">
      <w:pPr>
        <w:numPr>
          <w:ilvl w:val="0"/>
          <w:numId w:val="36"/>
        </w:numPr>
        <w:autoSpaceDE w:val="0"/>
        <w:autoSpaceDN w:val="0"/>
        <w:adjustRightInd w:val="0"/>
        <w:ind w:left="0" w:firstLine="709"/>
        <w:rPr>
          <w:rFonts w:ascii="Arial" w:eastAsia="Times New Roman" w:hAnsi="Arial" w:cs="Arial"/>
          <w:bCs/>
          <w:color w:val="000000"/>
          <w:sz w:val="24"/>
          <w:szCs w:val="24"/>
          <w:lang w:eastAsia="ru-RU"/>
        </w:rPr>
      </w:pPr>
      <w:r w:rsidRPr="00502424">
        <w:rPr>
          <w:rFonts w:ascii="Arial" w:eastAsia="Times New Roman" w:hAnsi="Arial" w:cs="Arial"/>
          <w:bCs/>
          <w:color w:val="000000"/>
          <w:sz w:val="24"/>
          <w:szCs w:val="24"/>
          <w:lang w:eastAsia="ru-RU"/>
        </w:rPr>
        <w:t>Соблюдать установленные ч. 9 ст. 136 Трудового кодекса Российской Федерации сроки оплаты отпуска.</w:t>
      </w:r>
    </w:p>
    <w:p w:rsidR="00502424" w:rsidRPr="00502424" w:rsidRDefault="00502424" w:rsidP="00A264B0">
      <w:pPr>
        <w:numPr>
          <w:ilvl w:val="0"/>
          <w:numId w:val="36"/>
        </w:numPr>
        <w:autoSpaceDE w:val="0"/>
        <w:autoSpaceDN w:val="0"/>
        <w:adjustRightInd w:val="0"/>
        <w:ind w:left="0" w:firstLine="709"/>
        <w:rPr>
          <w:rFonts w:ascii="Arial" w:eastAsia="Times New Roman" w:hAnsi="Arial" w:cs="Arial"/>
          <w:bCs/>
          <w:color w:val="000000"/>
          <w:sz w:val="24"/>
          <w:szCs w:val="24"/>
          <w:lang w:eastAsia="ru-RU"/>
        </w:rPr>
      </w:pPr>
      <w:r w:rsidRPr="00502424">
        <w:rPr>
          <w:rFonts w:ascii="Arial" w:eastAsia="Times New Roman" w:hAnsi="Arial" w:cs="Arial"/>
          <w:bCs/>
          <w:color w:val="000000"/>
          <w:sz w:val="24"/>
          <w:szCs w:val="24"/>
          <w:lang w:eastAsia="ru-RU"/>
        </w:rPr>
        <w:t>Принять к учету имущество, переданное в безвозмездное пользование (Договор безвозмездного пользования от 18.10.2007 №34) в сумме 45 192,67 руб.;</w:t>
      </w:r>
    </w:p>
    <w:p w:rsidR="00502424" w:rsidRPr="007B2A70" w:rsidRDefault="00502424" w:rsidP="007B2A70">
      <w:pPr>
        <w:numPr>
          <w:ilvl w:val="0"/>
          <w:numId w:val="36"/>
        </w:numPr>
        <w:autoSpaceDE w:val="0"/>
        <w:autoSpaceDN w:val="0"/>
        <w:adjustRightInd w:val="0"/>
        <w:ind w:left="0" w:firstLine="709"/>
        <w:rPr>
          <w:rFonts w:ascii="Arial" w:eastAsia="Times New Roman" w:hAnsi="Arial" w:cs="Arial"/>
          <w:bCs/>
          <w:color w:val="000000"/>
          <w:sz w:val="24"/>
          <w:szCs w:val="24"/>
          <w:lang w:eastAsia="ru-RU"/>
        </w:rPr>
      </w:pPr>
      <w:r w:rsidRPr="00502424">
        <w:rPr>
          <w:rFonts w:ascii="Arial" w:eastAsia="Times New Roman" w:hAnsi="Arial" w:cs="Arial"/>
          <w:bCs/>
          <w:color w:val="000000"/>
          <w:sz w:val="24"/>
          <w:szCs w:val="24"/>
          <w:lang w:eastAsia="ru-RU"/>
        </w:rPr>
        <w:t>В целях исполнения требований</w:t>
      </w:r>
      <w:r w:rsidR="007B2A70">
        <w:rPr>
          <w:rFonts w:ascii="Arial" w:eastAsia="Times New Roman" w:hAnsi="Arial" w:cs="Arial"/>
          <w:bCs/>
          <w:color w:val="000000"/>
          <w:sz w:val="24"/>
          <w:szCs w:val="24"/>
          <w:lang w:eastAsia="ru-RU"/>
        </w:rPr>
        <w:t xml:space="preserve"> ФСБУ 6/2020, распоряжений мэра</w:t>
      </w:r>
      <w:r w:rsidR="007B2A70">
        <w:rPr>
          <w:rFonts w:ascii="Arial" w:eastAsia="Times New Roman" w:hAnsi="Arial" w:cs="Arial"/>
          <w:bCs/>
          <w:color w:val="000000"/>
          <w:sz w:val="24"/>
          <w:szCs w:val="24"/>
          <w:lang w:eastAsia="ru-RU"/>
        </w:rPr>
        <w:br/>
      </w:r>
      <w:r w:rsidRPr="007B2A70">
        <w:rPr>
          <w:rFonts w:ascii="Arial" w:eastAsia="Times New Roman" w:hAnsi="Arial" w:cs="Arial"/>
          <w:bCs/>
          <w:color w:val="000000"/>
          <w:sz w:val="24"/>
          <w:szCs w:val="24"/>
          <w:lang w:eastAsia="ru-RU"/>
        </w:rPr>
        <w:t>МО «Братский район» о передаче муниципального имущества, актов о приеме-передаче объектов нефинансовых активов (форма по ОКУД 0504101) поставить на баланс в качестве объектов основных средств, счет 01 «Основные средства», 6 ед. техники в сумме 30 856,8 тыс. руб.</w:t>
      </w:r>
    </w:p>
    <w:p w:rsidR="00502424" w:rsidRPr="00502424" w:rsidRDefault="00502424" w:rsidP="00A264B0">
      <w:pPr>
        <w:numPr>
          <w:ilvl w:val="0"/>
          <w:numId w:val="36"/>
        </w:numPr>
        <w:autoSpaceDE w:val="0"/>
        <w:autoSpaceDN w:val="0"/>
        <w:adjustRightInd w:val="0"/>
        <w:ind w:left="0" w:firstLine="709"/>
        <w:rPr>
          <w:rFonts w:ascii="Arial" w:eastAsia="Times New Roman" w:hAnsi="Arial" w:cs="Arial"/>
          <w:bCs/>
          <w:color w:val="000000"/>
          <w:sz w:val="24"/>
          <w:szCs w:val="24"/>
          <w:lang w:eastAsia="ru-RU"/>
        </w:rPr>
      </w:pPr>
      <w:r w:rsidRPr="00502424">
        <w:rPr>
          <w:rFonts w:ascii="Arial" w:eastAsia="Times New Roman" w:hAnsi="Arial" w:cs="Arial"/>
          <w:bCs/>
          <w:color w:val="000000"/>
          <w:sz w:val="24"/>
          <w:szCs w:val="24"/>
          <w:lang w:eastAsia="ru-RU"/>
        </w:rPr>
        <w:t>В целях исполнения требований абз.2 п.1 ст.256 НК РФ начислять амортизацию на имущество, переданное на праве хозяйственного ведения.</w:t>
      </w:r>
    </w:p>
    <w:p w:rsidR="00502424" w:rsidRPr="00502424" w:rsidRDefault="00502424" w:rsidP="00A264B0">
      <w:pPr>
        <w:numPr>
          <w:ilvl w:val="0"/>
          <w:numId w:val="36"/>
        </w:numPr>
        <w:autoSpaceDE w:val="0"/>
        <w:autoSpaceDN w:val="0"/>
        <w:adjustRightInd w:val="0"/>
        <w:ind w:left="0" w:firstLine="709"/>
        <w:rPr>
          <w:rFonts w:ascii="Arial" w:eastAsia="Times New Roman" w:hAnsi="Arial" w:cs="Arial"/>
          <w:bCs/>
          <w:color w:val="000000"/>
          <w:sz w:val="24"/>
          <w:szCs w:val="24"/>
          <w:lang w:eastAsia="ru-RU"/>
        </w:rPr>
      </w:pPr>
      <w:r w:rsidRPr="00502424">
        <w:rPr>
          <w:rFonts w:ascii="Arial" w:eastAsia="Times New Roman" w:hAnsi="Arial" w:cs="Arial"/>
          <w:bCs/>
          <w:sz w:val="24"/>
          <w:szCs w:val="24"/>
          <w:lang w:eastAsia="ru-RU"/>
        </w:rPr>
        <w:t>Передать неиспользуемое имущество – Трактор трелевочный «ЛП-18Г» в МУП «</w:t>
      </w:r>
      <w:proofErr w:type="spellStart"/>
      <w:r w:rsidRPr="00502424">
        <w:rPr>
          <w:rFonts w:ascii="Arial" w:eastAsia="Times New Roman" w:hAnsi="Arial" w:cs="Arial"/>
          <w:bCs/>
          <w:sz w:val="24"/>
          <w:szCs w:val="24"/>
          <w:lang w:eastAsia="ru-RU"/>
        </w:rPr>
        <w:t>Карахунское</w:t>
      </w:r>
      <w:proofErr w:type="spellEnd"/>
      <w:r w:rsidRPr="00502424">
        <w:rPr>
          <w:rFonts w:ascii="Arial" w:eastAsia="Times New Roman" w:hAnsi="Arial" w:cs="Arial"/>
          <w:bCs/>
          <w:sz w:val="24"/>
          <w:szCs w:val="24"/>
          <w:lang w:eastAsia="ru-RU"/>
        </w:rPr>
        <w:t xml:space="preserve"> ЖКХ».</w:t>
      </w:r>
    </w:p>
    <w:p w:rsidR="00502424" w:rsidRPr="00502424" w:rsidRDefault="00502424" w:rsidP="00A264B0">
      <w:pPr>
        <w:numPr>
          <w:ilvl w:val="0"/>
          <w:numId w:val="36"/>
        </w:numPr>
        <w:autoSpaceDE w:val="0"/>
        <w:autoSpaceDN w:val="0"/>
        <w:adjustRightInd w:val="0"/>
        <w:ind w:left="0" w:firstLine="709"/>
        <w:rPr>
          <w:rFonts w:ascii="Arial" w:eastAsia="Times New Roman" w:hAnsi="Arial" w:cs="Arial"/>
          <w:bCs/>
          <w:color w:val="000000"/>
          <w:sz w:val="24"/>
          <w:szCs w:val="24"/>
          <w:lang w:eastAsia="ru-RU"/>
        </w:rPr>
      </w:pPr>
      <w:r w:rsidRPr="00502424">
        <w:rPr>
          <w:rFonts w:ascii="Arial" w:eastAsia="Times New Roman" w:hAnsi="Arial" w:cs="Arial"/>
          <w:sz w:val="24"/>
          <w:szCs w:val="24"/>
          <w:lang w:eastAsia="ru-RU"/>
        </w:rPr>
        <w:lastRenderedPageBreak/>
        <w:t xml:space="preserve">Использовать имущество, закрепленное за Предприятием на праве хозяйственного ведения, в целях осуществления приносящей доход деятельности (сооружения – </w:t>
      </w:r>
      <w:proofErr w:type="spellStart"/>
      <w:r w:rsidRPr="00502424">
        <w:rPr>
          <w:rFonts w:ascii="Arial" w:eastAsia="Times New Roman" w:hAnsi="Arial" w:cs="Arial"/>
          <w:sz w:val="24"/>
          <w:szCs w:val="24"/>
          <w:lang w:eastAsia="ru-RU"/>
        </w:rPr>
        <w:t>билбоды</w:t>
      </w:r>
      <w:proofErr w:type="spellEnd"/>
      <w:r w:rsidRPr="00502424">
        <w:rPr>
          <w:rFonts w:ascii="Arial" w:eastAsia="Times New Roman" w:hAnsi="Arial" w:cs="Arial"/>
          <w:sz w:val="24"/>
          <w:szCs w:val="24"/>
          <w:lang w:eastAsia="ru-RU"/>
        </w:rPr>
        <w:t xml:space="preserve">) на договорной возмездной основе. </w:t>
      </w:r>
    </w:p>
    <w:p w:rsidR="00502424" w:rsidRPr="00502424" w:rsidRDefault="00502424" w:rsidP="00A264B0">
      <w:pPr>
        <w:numPr>
          <w:ilvl w:val="0"/>
          <w:numId w:val="36"/>
        </w:numPr>
        <w:autoSpaceDE w:val="0"/>
        <w:autoSpaceDN w:val="0"/>
        <w:adjustRightInd w:val="0"/>
        <w:ind w:left="0" w:firstLine="709"/>
        <w:rPr>
          <w:rFonts w:ascii="Arial" w:eastAsia="Times New Roman" w:hAnsi="Arial" w:cs="Arial"/>
          <w:bCs/>
          <w:color w:val="000000"/>
          <w:sz w:val="24"/>
          <w:szCs w:val="24"/>
          <w:lang w:eastAsia="ru-RU"/>
        </w:rPr>
      </w:pPr>
      <w:r w:rsidRPr="00502424">
        <w:rPr>
          <w:rFonts w:ascii="Arial" w:hAnsi="Arial" w:cs="Arial"/>
          <w:sz w:val="24"/>
          <w:szCs w:val="24"/>
        </w:rPr>
        <w:t>Рассчитать экономическую обоснованность восстановления транспортного средства – автомобиль ВАЗ 21043, переданного в уставный фонд Предприятия на праве хозяйственного ведения. При отсутствии возможности дальнейшего использования решить вопрос с Собственником имущества.</w:t>
      </w:r>
    </w:p>
    <w:p w:rsidR="00502424" w:rsidRPr="00502424" w:rsidRDefault="00502424" w:rsidP="00A264B0">
      <w:pPr>
        <w:numPr>
          <w:ilvl w:val="0"/>
          <w:numId w:val="36"/>
        </w:numPr>
        <w:autoSpaceDE w:val="0"/>
        <w:autoSpaceDN w:val="0"/>
        <w:adjustRightInd w:val="0"/>
        <w:ind w:left="0" w:firstLine="709"/>
        <w:rPr>
          <w:rFonts w:ascii="Arial" w:eastAsia="Times New Roman" w:hAnsi="Arial" w:cs="Arial"/>
          <w:bCs/>
          <w:color w:val="000000"/>
          <w:sz w:val="24"/>
          <w:szCs w:val="24"/>
          <w:lang w:eastAsia="ru-RU"/>
        </w:rPr>
      </w:pPr>
      <w:r w:rsidRPr="00502424">
        <w:rPr>
          <w:rFonts w:ascii="Arial" w:eastAsia="Times New Roman" w:hAnsi="Arial" w:cs="Arial"/>
          <w:bCs/>
          <w:color w:val="000000"/>
          <w:sz w:val="24"/>
          <w:szCs w:val="24"/>
          <w:lang w:eastAsia="ru-RU"/>
        </w:rPr>
        <w:t>В целях соблюдения требований законодательства Российской Федерации о контрактной системе в сфере закупок:</w:t>
      </w:r>
    </w:p>
    <w:p w:rsidR="00502424" w:rsidRPr="00502424" w:rsidRDefault="00502424" w:rsidP="00A264B0">
      <w:pPr>
        <w:numPr>
          <w:ilvl w:val="0"/>
          <w:numId w:val="37"/>
        </w:numPr>
        <w:autoSpaceDE w:val="0"/>
        <w:autoSpaceDN w:val="0"/>
        <w:adjustRightInd w:val="0"/>
        <w:ind w:left="0" w:firstLine="709"/>
        <w:rPr>
          <w:rFonts w:ascii="Arial" w:eastAsia="Times New Roman" w:hAnsi="Arial" w:cs="Arial"/>
          <w:bCs/>
          <w:color w:val="000000"/>
          <w:sz w:val="24"/>
          <w:szCs w:val="24"/>
          <w:lang w:eastAsia="ru-RU"/>
        </w:rPr>
      </w:pPr>
      <w:r w:rsidRPr="00502424">
        <w:rPr>
          <w:rFonts w:ascii="Arial" w:eastAsia="Times New Roman" w:hAnsi="Arial" w:cs="Arial"/>
          <w:bCs/>
          <w:color w:val="000000"/>
          <w:sz w:val="24"/>
          <w:szCs w:val="24"/>
          <w:lang w:eastAsia="ru-RU"/>
        </w:rPr>
        <w:t>своевременно формировать, утверждать и размещать в ЕИС План-график закупок;</w:t>
      </w:r>
    </w:p>
    <w:p w:rsidR="00502424" w:rsidRPr="00502424" w:rsidRDefault="00502424" w:rsidP="00A264B0">
      <w:pPr>
        <w:numPr>
          <w:ilvl w:val="0"/>
          <w:numId w:val="37"/>
        </w:numPr>
        <w:autoSpaceDE w:val="0"/>
        <w:autoSpaceDN w:val="0"/>
        <w:adjustRightInd w:val="0"/>
        <w:ind w:left="0" w:firstLine="709"/>
        <w:rPr>
          <w:rFonts w:ascii="Arial" w:eastAsia="Times New Roman" w:hAnsi="Arial" w:cs="Arial"/>
          <w:bCs/>
          <w:color w:val="000000"/>
          <w:sz w:val="24"/>
          <w:szCs w:val="24"/>
          <w:lang w:eastAsia="ru-RU"/>
        </w:rPr>
      </w:pPr>
      <w:r w:rsidRPr="00502424">
        <w:rPr>
          <w:rFonts w:ascii="Arial" w:eastAsia="Times New Roman" w:hAnsi="Arial" w:cs="Arial"/>
          <w:bCs/>
          <w:color w:val="000000"/>
          <w:sz w:val="24"/>
          <w:szCs w:val="24"/>
          <w:lang w:eastAsia="ru-RU"/>
        </w:rPr>
        <w:t>осуществлять закупки, предусмотренные Планом-графиком закупок;</w:t>
      </w:r>
    </w:p>
    <w:p w:rsidR="00502424" w:rsidRPr="00502424" w:rsidRDefault="00502424" w:rsidP="00A264B0">
      <w:pPr>
        <w:numPr>
          <w:ilvl w:val="0"/>
          <w:numId w:val="37"/>
        </w:numPr>
        <w:autoSpaceDE w:val="0"/>
        <w:autoSpaceDN w:val="0"/>
        <w:adjustRightInd w:val="0"/>
        <w:ind w:left="0" w:firstLine="709"/>
        <w:rPr>
          <w:rFonts w:ascii="Arial" w:eastAsia="Times New Roman" w:hAnsi="Arial" w:cs="Arial"/>
          <w:bCs/>
          <w:color w:val="000000"/>
          <w:sz w:val="24"/>
          <w:szCs w:val="24"/>
          <w:lang w:eastAsia="ru-RU"/>
        </w:rPr>
      </w:pPr>
      <w:r w:rsidRPr="00502424">
        <w:rPr>
          <w:rFonts w:ascii="Arial" w:eastAsia="Times New Roman" w:hAnsi="Arial" w:cs="Arial"/>
          <w:bCs/>
          <w:color w:val="000000"/>
          <w:sz w:val="24"/>
          <w:szCs w:val="24"/>
          <w:lang w:eastAsia="ru-RU"/>
        </w:rPr>
        <w:t xml:space="preserve">соблюдать предельный годовой объем закупок, осуществлённых </w:t>
      </w:r>
      <w:r w:rsidRPr="00502424">
        <w:rPr>
          <w:rFonts w:ascii="Arial" w:eastAsia="Calibri" w:hAnsi="Arial" w:cs="Arial"/>
          <w:sz w:val="24"/>
          <w:szCs w:val="24"/>
        </w:rPr>
        <w:t xml:space="preserve">на основании </w:t>
      </w:r>
      <w:r w:rsidRPr="00502424">
        <w:rPr>
          <w:rFonts w:ascii="Arial" w:eastAsia="Times New Roman" w:hAnsi="Arial" w:cs="Arial"/>
          <w:sz w:val="24"/>
          <w:szCs w:val="24"/>
          <w:lang w:eastAsia="ru-RU"/>
        </w:rPr>
        <w:t>п.4 ч.1 ст.93 Закона №44-ФЗ;</w:t>
      </w:r>
    </w:p>
    <w:p w:rsidR="00502424" w:rsidRPr="00502424" w:rsidRDefault="00502424" w:rsidP="00A264B0">
      <w:pPr>
        <w:numPr>
          <w:ilvl w:val="0"/>
          <w:numId w:val="37"/>
        </w:numPr>
        <w:autoSpaceDE w:val="0"/>
        <w:autoSpaceDN w:val="0"/>
        <w:adjustRightInd w:val="0"/>
        <w:ind w:left="0" w:firstLine="709"/>
        <w:rPr>
          <w:rFonts w:ascii="Arial" w:eastAsia="Times New Roman" w:hAnsi="Arial" w:cs="Arial"/>
          <w:bCs/>
          <w:color w:val="000000"/>
          <w:sz w:val="24"/>
          <w:szCs w:val="24"/>
          <w:lang w:eastAsia="ru-RU"/>
        </w:rPr>
      </w:pPr>
      <w:r w:rsidRPr="00502424">
        <w:rPr>
          <w:rFonts w:ascii="Arial" w:eastAsia="Times New Roman" w:hAnsi="Arial" w:cs="Arial"/>
          <w:sz w:val="24"/>
          <w:szCs w:val="24"/>
          <w:lang w:eastAsia="ru-RU"/>
        </w:rPr>
        <w:t xml:space="preserve">соблюдать требования </w:t>
      </w:r>
      <w:r w:rsidRPr="00502424">
        <w:rPr>
          <w:rFonts w:ascii="Arial" w:eastAsia="Calibri" w:hAnsi="Arial" w:cs="Arial"/>
          <w:sz w:val="24"/>
          <w:szCs w:val="24"/>
        </w:rPr>
        <w:t>ч.2 ст.8 Закона №44-ФЗ, в том числе об ограничении конкуренции;</w:t>
      </w:r>
    </w:p>
    <w:p w:rsidR="00502424" w:rsidRPr="00502424" w:rsidRDefault="00502424" w:rsidP="00A264B0">
      <w:pPr>
        <w:numPr>
          <w:ilvl w:val="0"/>
          <w:numId w:val="37"/>
        </w:numPr>
        <w:autoSpaceDE w:val="0"/>
        <w:autoSpaceDN w:val="0"/>
        <w:adjustRightInd w:val="0"/>
        <w:ind w:left="0" w:firstLine="709"/>
        <w:rPr>
          <w:rFonts w:ascii="Arial" w:eastAsia="Times New Roman" w:hAnsi="Arial" w:cs="Arial"/>
          <w:bCs/>
          <w:color w:val="000000"/>
          <w:sz w:val="24"/>
          <w:szCs w:val="24"/>
          <w:lang w:eastAsia="ru-RU"/>
        </w:rPr>
      </w:pPr>
      <w:r w:rsidRPr="00502424">
        <w:rPr>
          <w:rFonts w:ascii="Arial" w:eastAsia="Times New Roman" w:hAnsi="Arial" w:cs="Arial"/>
          <w:bCs/>
          <w:color w:val="000000"/>
          <w:sz w:val="24"/>
          <w:szCs w:val="24"/>
          <w:lang w:eastAsia="ru-RU"/>
        </w:rPr>
        <w:t>соблюдать соответствие условий заключенных контрактов;</w:t>
      </w:r>
    </w:p>
    <w:p w:rsidR="00502424" w:rsidRPr="00502424" w:rsidRDefault="00502424" w:rsidP="00A264B0">
      <w:pPr>
        <w:numPr>
          <w:ilvl w:val="0"/>
          <w:numId w:val="37"/>
        </w:numPr>
        <w:autoSpaceDE w:val="0"/>
        <w:autoSpaceDN w:val="0"/>
        <w:adjustRightInd w:val="0"/>
        <w:ind w:left="0" w:firstLine="709"/>
        <w:rPr>
          <w:rFonts w:ascii="Arial" w:eastAsia="Times New Roman" w:hAnsi="Arial" w:cs="Arial"/>
          <w:bCs/>
          <w:color w:val="000000"/>
          <w:sz w:val="24"/>
          <w:szCs w:val="24"/>
          <w:lang w:eastAsia="ru-RU"/>
        </w:rPr>
      </w:pPr>
      <w:r w:rsidRPr="00502424">
        <w:rPr>
          <w:rFonts w:ascii="Arial" w:eastAsia="Times New Roman" w:hAnsi="Arial" w:cs="Arial"/>
          <w:bCs/>
          <w:color w:val="000000"/>
          <w:sz w:val="24"/>
          <w:szCs w:val="24"/>
          <w:lang w:eastAsia="ru-RU"/>
        </w:rPr>
        <w:t>соблюдать условия исполнения, предусмотренные контрактом.</w:t>
      </w:r>
    </w:p>
    <w:p w:rsidR="00502424" w:rsidRPr="00502424" w:rsidRDefault="00502424" w:rsidP="00A264B0">
      <w:pPr>
        <w:numPr>
          <w:ilvl w:val="0"/>
          <w:numId w:val="34"/>
        </w:numPr>
        <w:ind w:left="0" w:firstLine="709"/>
        <w:contextualSpacing/>
        <w:rPr>
          <w:rFonts w:ascii="Arial" w:hAnsi="Arial" w:cs="Arial"/>
          <w:bCs/>
          <w:sz w:val="24"/>
          <w:szCs w:val="24"/>
        </w:rPr>
      </w:pPr>
      <w:r w:rsidRPr="00502424">
        <w:rPr>
          <w:rFonts w:ascii="Arial" w:hAnsi="Arial" w:cs="Arial"/>
          <w:bCs/>
          <w:sz w:val="24"/>
          <w:szCs w:val="24"/>
        </w:rPr>
        <w:t>Участвовать в конкурентных закупках в качестве подрядчика (исполнителя) по видам работ (услуг), соответствующим видам основной экономической деятельности Предприятия, в целях увеличения прибыли, расширения рынка сбыта и определения максимально возможного количества потенциальных заказчиков.</w:t>
      </w:r>
    </w:p>
    <w:p w:rsidR="00502424" w:rsidRDefault="00502424" w:rsidP="00A264B0">
      <w:pPr>
        <w:numPr>
          <w:ilvl w:val="0"/>
          <w:numId w:val="34"/>
        </w:numPr>
        <w:ind w:left="0" w:firstLine="709"/>
        <w:contextualSpacing/>
        <w:rPr>
          <w:rFonts w:ascii="Arial" w:hAnsi="Arial" w:cs="Arial"/>
          <w:bCs/>
          <w:sz w:val="24"/>
          <w:szCs w:val="24"/>
        </w:rPr>
      </w:pPr>
      <w:r w:rsidRPr="00502424">
        <w:rPr>
          <w:rFonts w:ascii="Arial" w:hAnsi="Arial" w:cs="Arial"/>
          <w:bCs/>
          <w:sz w:val="24"/>
          <w:szCs w:val="24"/>
        </w:rPr>
        <w:t>Определять поставщиков по итогам конкурентных закупок в отношении товаров, закупаемых Предприятием в значительном количестве (например, топливо и горюче – смазочные материалы), в целях сокращения расходов Предприятия.</w:t>
      </w:r>
    </w:p>
    <w:p w:rsidR="006A11CA" w:rsidRPr="007439A9" w:rsidRDefault="006A11CA" w:rsidP="007439A9">
      <w:pPr>
        <w:spacing w:before="120"/>
        <w:rPr>
          <w:rFonts w:ascii="Arial" w:hAnsi="Arial" w:cs="Arial"/>
          <w:b/>
          <w:bCs/>
          <w:sz w:val="24"/>
          <w:szCs w:val="24"/>
        </w:rPr>
      </w:pPr>
      <w:r w:rsidRPr="007439A9">
        <w:rPr>
          <w:rFonts w:ascii="Arial" w:hAnsi="Arial" w:cs="Arial"/>
          <w:b/>
          <w:bCs/>
          <w:sz w:val="24"/>
          <w:szCs w:val="24"/>
        </w:rPr>
        <w:t>Собственнику (КУМИ МО «Братский район»):</w:t>
      </w:r>
    </w:p>
    <w:p w:rsidR="006A11CA" w:rsidRPr="007439A9" w:rsidRDefault="007439A9" w:rsidP="007439A9">
      <w:pPr>
        <w:pStyle w:val="a9"/>
        <w:numPr>
          <w:ilvl w:val="0"/>
          <w:numId w:val="44"/>
        </w:numPr>
        <w:ind w:left="0" w:firstLine="709"/>
        <w:rPr>
          <w:rFonts w:ascii="Arial" w:hAnsi="Arial" w:cs="Arial"/>
          <w:bCs/>
          <w:sz w:val="24"/>
          <w:szCs w:val="24"/>
        </w:rPr>
      </w:pPr>
      <w:r>
        <w:rPr>
          <w:rFonts w:ascii="Arial" w:hAnsi="Arial" w:cs="Arial"/>
          <w:bCs/>
          <w:sz w:val="24"/>
          <w:szCs w:val="24"/>
        </w:rPr>
        <w:t>п</w:t>
      </w:r>
      <w:r w:rsidR="006A11CA" w:rsidRPr="007439A9">
        <w:rPr>
          <w:rFonts w:ascii="Arial" w:hAnsi="Arial" w:cs="Arial"/>
          <w:bCs/>
          <w:sz w:val="24"/>
          <w:szCs w:val="24"/>
        </w:rPr>
        <w:t>ривести в соответствие балансовую стоимость учредителя и собственника.</w:t>
      </w:r>
    </w:p>
    <w:p w:rsidR="006A11CA" w:rsidRPr="007439A9" w:rsidRDefault="007439A9" w:rsidP="007439A9">
      <w:pPr>
        <w:pStyle w:val="a9"/>
        <w:numPr>
          <w:ilvl w:val="0"/>
          <w:numId w:val="44"/>
        </w:numPr>
        <w:ind w:left="0" w:firstLine="709"/>
        <w:rPr>
          <w:rFonts w:ascii="Arial" w:hAnsi="Arial" w:cs="Arial"/>
          <w:bCs/>
          <w:sz w:val="24"/>
          <w:szCs w:val="24"/>
        </w:rPr>
      </w:pPr>
      <w:r>
        <w:rPr>
          <w:rFonts w:ascii="Arial" w:hAnsi="Arial" w:cs="Arial"/>
          <w:bCs/>
          <w:sz w:val="24"/>
          <w:szCs w:val="24"/>
        </w:rPr>
        <w:t>д</w:t>
      </w:r>
      <w:r w:rsidR="006A11CA" w:rsidRPr="007439A9">
        <w:rPr>
          <w:rFonts w:ascii="Arial" w:hAnsi="Arial" w:cs="Arial"/>
          <w:bCs/>
          <w:sz w:val="24"/>
          <w:szCs w:val="24"/>
        </w:rPr>
        <w:t>ать письменные пояснения или предоставить документы, подтверждающие списание имущества (на праве хозяйст</w:t>
      </w:r>
      <w:r w:rsidR="007B2A70">
        <w:rPr>
          <w:rFonts w:ascii="Arial" w:hAnsi="Arial" w:cs="Arial"/>
          <w:bCs/>
          <w:sz w:val="24"/>
          <w:szCs w:val="24"/>
        </w:rPr>
        <w:t>венного ведения 17 ед. на сумму</w:t>
      </w:r>
      <w:r w:rsidR="007B2A70">
        <w:rPr>
          <w:rFonts w:ascii="Arial" w:hAnsi="Arial" w:cs="Arial"/>
          <w:bCs/>
          <w:sz w:val="24"/>
          <w:szCs w:val="24"/>
        </w:rPr>
        <w:br/>
      </w:r>
      <w:r w:rsidR="006A11CA" w:rsidRPr="007439A9">
        <w:rPr>
          <w:rFonts w:ascii="Arial" w:hAnsi="Arial" w:cs="Arial"/>
          <w:bCs/>
          <w:sz w:val="24"/>
          <w:szCs w:val="24"/>
        </w:rPr>
        <w:t>210 864,02 руб., в безвозмездном пользовании 37 ед. на сумму 83 341,38 руб.).</w:t>
      </w:r>
    </w:p>
    <w:p w:rsidR="006A11CA" w:rsidRPr="007439A9" w:rsidRDefault="007439A9" w:rsidP="007439A9">
      <w:pPr>
        <w:pStyle w:val="a9"/>
        <w:numPr>
          <w:ilvl w:val="0"/>
          <w:numId w:val="44"/>
        </w:numPr>
        <w:ind w:left="0" w:firstLine="709"/>
        <w:rPr>
          <w:rFonts w:ascii="Arial" w:hAnsi="Arial" w:cs="Arial"/>
          <w:bCs/>
          <w:sz w:val="24"/>
          <w:szCs w:val="24"/>
        </w:rPr>
      </w:pPr>
      <w:r>
        <w:rPr>
          <w:rFonts w:ascii="Arial" w:hAnsi="Arial" w:cs="Arial"/>
          <w:bCs/>
          <w:sz w:val="24"/>
          <w:szCs w:val="24"/>
        </w:rPr>
        <w:t>п</w:t>
      </w:r>
      <w:r w:rsidR="006A11CA" w:rsidRPr="007439A9">
        <w:rPr>
          <w:rFonts w:ascii="Arial" w:hAnsi="Arial" w:cs="Arial"/>
          <w:bCs/>
          <w:sz w:val="24"/>
          <w:szCs w:val="24"/>
        </w:rPr>
        <w:t>ривести в соответствие со ст.57 ТК РФ типовую форму трудового договора с руководителем муниципального унитарного предприятия муниципального образования «Братский район», утверждённую Постановлением мэра Братского района от 12.11.2018 №760 (с изменениями, внесенными Постановлением мэра Братского района от 18.02.2019 №94), в части установления необходимости указания размера должностного оклада руководителя (раздел 1). Рассмотреть предложение по изменению типового трудового договора путем исключения обязанности руководителя заключать коллективный договор (раздел 3) и установления права руководителя вести коллективные переговоры и заключать коллективные договоры (раздел 2).</w:t>
      </w:r>
    </w:p>
    <w:p w:rsidR="006A11CA" w:rsidRPr="007439A9" w:rsidRDefault="007439A9" w:rsidP="007439A9">
      <w:pPr>
        <w:pStyle w:val="a9"/>
        <w:numPr>
          <w:ilvl w:val="0"/>
          <w:numId w:val="44"/>
        </w:numPr>
        <w:ind w:left="0" w:firstLine="709"/>
        <w:rPr>
          <w:rFonts w:ascii="Arial" w:hAnsi="Arial" w:cs="Arial"/>
          <w:bCs/>
          <w:sz w:val="24"/>
          <w:szCs w:val="24"/>
        </w:rPr>
      </w:pPr>
      <w:r>
        <w:rPr>
          <w:rFonts w:ascii="Arial" w:hAnsi="Arial" w:cs="Arial"/>
          <w:bCs/>
          <w:sz w:val="24"/>
          <w:szCs w:val="24"/>
        </w:rPr>
        <w:t>с</w:t>
      </w:r>
      <w:r w:rsidR="006A11CA" w:rsidRPr="007439A9">
        <w:rPr>
          <w:rFonts w:ascii="Arial" w:hAnsi="Arial" w:cs="Arial"/>
          <w:bCs/>
          <w:sz w:val="24"/>
          <w:szCs w:val="24"/>
        </w:rPr>
        <w:t xml:space="preserve"> целью упорядочения учета и использования муниципального имущества включить в Реестр муниципальной собственности МО «Братский район» имущество (МФУ НР </w:t>
      </w:r>
      <w:proofErr w:type="spellStart"/>
      <w:r w:rsidR="006A11CA" w:rsidRPr="007439A9">
        <w:rPr>
          <w:rFonts w:ascii="Arial" w:hAnsi="Arial" w:cs="Arial"/>
          <w:bCs/>
          <w:sz w:val="24"/>
          <w:szCs w:val="24"/>
        </w:rPr>
        <w:t>Color</w:t>
      </w:r>
      <w:proofErr w:type="spellEnd"/>
      <w:r w:rsidR="006A11CA" w:rsidRPr="007439A9">
        <w:rPr>
          <w:rFonts w:ascii="Arial" w:hAnsi="Arial" w:cs="Arial"/>
          <w:bCs/>
          <w:sz w:val="24"/>
          <w:szCs w:val="24"/>
        </w:rPr>
        <w:t xml:space="preserve"> </w:t>
      </w:r>
      <w:proofErr w:type="spellStart"/>
      <w:r w:rsidR="006A11CA" w:rsidRPr="007439A9">
        <w:rPr>
          <w:rFonts w:ascii="Arial" w:hAnsi="Arial" w:cs="Arial"/>
          <w:bCs/>
          <w:sz w:val="24"/>
          <w:szCs w:val="24"/>
        </w:rPr>
        <w:t>LaserJet</w:t>
      </w:r>
      <w:proofErr w:type="spellEnd"/>
      <w:r w:rsidR="006A11CA" w:rsidRPr="007439A9">
        <w:rPr>
          <w:rFonts w:ascii="Arial" w:hAnsi="Arial" w:cs="Arial"/>
          <w:bCs/>
          <w:sz w:val="24"/>
          <w:szCs w:val="24"/>
        </w:rPr>
        <w:t xml:space="preserve"> MFP) в сумме 21 599,00 руб. и закрепить за Предприятием на праве хозяйственного ведения.</w:t>
      </w:r>
    </w:p>
    <w:p w:rsidR="006A11CA" w:rsidRPr="007439A9" w:rsidRDefault="007B2A70" w:rsidP="007439A9">
      <w:pPr>
        <w:pStyle w:val="a9"/>
        <w:numPr>
          <w:ilvl w:val="0"/>
          <w:numId w:val="44"/>
        </w:numPr>
        <w:ind w:left="0" w:firstLine="709"/>
        <w:rPr>
          <w:rFonts w:ascii="Arial" w:hAnsi="Arial" w:cs="Arial"/>
          <w:bCs/>
          <w:sz w:val="24"/>
          <w:szCs w:val="24"/>
        </w:rPr>
      </w:pPr>
      <w:r>
        <w:rPr>
          <w:rFonts w:ascii="Arial" w:hAnsi="Arial" w:cs="Arial"/>
          <w:bCs/>
          <w:sz w:val="24"/>
          <w:szCs w:val="24"/>
        </w:rPr>
        <w:t>в</w:t>
      </w:r>
      <w:r w:rsidR="006A11CA" w:rsidRPr="007439A9">
        <w:rPr>
          <w:rFonts w:ascii="Arial" w:hAnsi="Arial" w:cs="Arial"/>
          <w:bCs/>
          <w:sz w:val="24"/>
          <w:szCs w:val="24"/>
        </w:rPr>
        <w:t xml:space="preserve"> целях определения оснований для необходимости амортизации имущества, полученного муниципальными у</w:t>
      </w:r>
      <w:bookmarkStart w:id="2" w:name="_GoBack"/>
      <w:bookmarkEnd w:id="2"/>
      <w:r w:rsidR="006A11CA" w:rsidRPr="007439A9">
        <w:rPr>
          <w:rFonts w:ascii="Arial" w:hAnsi="Arial" w:cs="Arial"/>
          <w:bCs/>
          <w:sz w:val="24"/>
          <w:szCs w:val="24"/>
        </w:rPr>
        <w:t>нитарными предприятиями в хозяйственное ведение от муниципального образования «Братский район» собственнику указывать в соответствующих распоряжениях о передаче муниципального имущества муниципальной собственности сведения об источниках приобретения (создания) данного имущества.</w:t>
      </w:r>
    </w:p>
    <w:p w:rsidR="006A11CA" w:rsidRPr="007439A9" w:rsidRDefault="007439A9" w:rsidP="007439A9">
      <w:pPr>
        <w:pStyle w:val="a9"/>
        <w:numPr>
          <w:ilvl w:val="0"/>
          <w:numId w:val="44"/>
        </w:numPr>
        <w:ind w:left="0" w:firstLine="709"/>
        <w:rPr>
          <w:rFonts w:ascii="Arial" w:hAnsi="Arial" w:cs="Arial"/>
          <w:bCs/>
          <w:sz w:val="24"/>
          <w:szCs w:val="24"/>
        </w:rPr>
      </w:pPr>
      <w:r>
        <w:rPr>
          <w:rFonts w:ascii="Arial" w:hAnsi="Arial" w:cs="Arial"/>
          <w:bCs/>
          <w:sz w:val="24"/>
          <w:szCs w:val="24"/>
        </w:rPr>
        <w:lastRenderedPageBreak/>
        <w:t>р</w:t>
      </w:r>
      <w:r w:rsidR="006A11CA" w:rsidRPr="007439A9">
        <w:rPr>
          <w:rFonts w:ascii="Arial" w:hAnsi="Arial" w:cs="Arial"/>
          <w:bCs/>
          <w:sz w:val="24"/>
          <w:szCs w:val="24"/>
        </w:rPr>
        <w:t>азработать и утвердить Порядок составления, утверждения и установления показателей планов (программы) финансово-хозяйственной деятельности унитарного предприятия в срок до 01.10.2023 года.</w:t>
      </w:r>
    </w:p>
    <w:p w:rsidR="006A11CA" w:rsidRDefault="00487B8B" w:rsidP="007439A9">
      <w:pPr>
        <w:pStyle w:val="a9"/>
        <w:numPr>
          <w:ilvl w:val="0"/>
          <w:numId w:val="1"/>
        </w:numPr>
        <w:ind w:left="0" w:firstLine="709"/>
        <w:rPr>
          <w:rFonts w:ascii="Arial" w:hAnsi="Arial" w:cs="Arial"/>
          <w:b/>
          <w:bCs/>
          <w:sz w:val="24"/>
          <w:szCs w:val="24"/>
        </w:rPr>
      </w:pPr>
      <w:r w:rsidRPr="005D7C66">
        <w:rPr>
          <w:rFonts w:ascii="Arial" w:hAnsi="Arial" w:cs="Arial"/>
          <w:b/>
          <w:bCs/>
          <w:sz w:val="24"/>
          <w:szCs w:val="24"/>
        </w:rPr>
        <w:t>По</w:t>
      </w:r>
      <w:r w:rsidRPr="00487B8B">
        <w:rPr>
          <w:rFonts w:ascii="Arial" w:hAnsi="Arial" w:cs="Arial"/>
          <w:b/>
          <w:bCs/>
          <w:sz w:val="24"/>
          <w:szCs w:val="24"/>
        </w:rPr>
        <w:t xml:space="preserve"> результатам контрольного мероприятия </w:t>
      </w:r>
      <w:r w:rsidR="005D7C66">
        <w:rPr>
          <w:rFonts w:ascii="Arial" w:hAnsi="Arial" w:cs="Arial"/>
          <w:b/>
          <w:bCs/>
          <w:sz w:val="24"/>
          <w:szCs w:val="24"/>
        </w:rPr>
        <w:t>направлены П</w:t>
      </w:r>
      <w:r w:rsidRPr="00487B8B">
        <w:rPr>
          <w:rFonts w:ascii="Arial" w:hAnsi="Arial" w:cs="Arial"/>
          <w:b/>
          <w:bCs/>
          <w:sz w:val="24"/>
          <w:szCs w:val="24"/>
        </w:rPr>
        <w:t>редставления:</w:t>
      </w:r>
    </w:p>
    <w:p w:rsidR="00487B8B" w:rsidRDefault="00487B8B" w:rsidP="00487B8B">
      <w:pPr>
        <w:pStyle w:val="a9"/>
        <w:numPr>
          <w:ilvl w:val="0"/>
          <w:numId w:val="45"/>
        </w:numPr>
        <w:ind w:left="0" w:firstLine="709"/>
        <w:rPr>
          <w:rFonts w:ascii="Arial" w:hAnsi="Arial" w:cs="Arial"/>
          <w:bCs/>
          <w:sz w:val="24"/>
          <w:szCs w:val="24"/>
        </w:rPr>
      </w:pPr>
      <w:r w:rsidRPr="00487B8B">
        <w:rPr>
          <w:rFonts w:ascii="Arial" w:hAnsi="Arial" w:cs="Arial"/>
          <w:bCs/>
          <w:sz w:val="24"/>
          <w:szCs w:val="24"/>
        </w:rPr>
        <w:t>директор</w:t>
      </w:r>
      <w:r>
        <w:rPr>
          <w:rFonts w:ascii="Arial" w:hAnsi="Arial" w:cs="Arial"/>
          <w:bCs/>
          <w:sz w:val="24"/>
          <w:szCs w:val="24"/>
        </w:rPr>
        <w:t>у МУП «Земельная палата»;</w:t>
      </w:r>
    </w:p>
    <w:p w:rsidR="00487B8B" w:rsidRPr="00487B8B" w:rsidRDefault="00487B8B" w:rsidP="00487B8B">
      <w:pPr>
        <w:pStyle w:val="a9"/>
        <w:numPr>
          <w:ilvl w:val="0"/>
          <w:numId w:val="45"/>
        </w:numPr>
        <w:ind w:left="0" w:firstLine="709"/>
        <w:rPr>
          <w:rFonts w:ascii="Arial" w:hAnsi="Arial" w:cs="Arial"/>
          <w:bCs/>
          <w:sz w:val="24"/>
          <w:szCs w:val="24"/>
        </w:rPr>
      </w:pPr>
      <w:r>
        <w:rPr>
          <w:rFonts w:ascii="Arial" w:hAnsi="Arial" w:cs="Arial"/>
          <w:bCs/>
          <w:sz w:val="24"/>
          <w:szCs w:val="24"/>
        </w:rPr>
        <w:t xml:space="preserve">председателю КУМИ АМО </w:t>
      </w:r>
      <w:r w:rsidR="005D7C66">
        <w:rPr>
          <w:rFonts w:ascii="Arial" w:hAnsi="Arial" w:cs="Arial"/>
          <w:bCs/>
          <w:sz w:val="24"/>
          <w:szCs w:val="24"/>
        </w:rPr>
        <w:t>«Братский район».</w:t>
      </w:r>
    </w:p>
    <w:p w:rsidR="00696200" w:rsidRPr="005D3AFB" w:rsidRDefault="00696200" w:rsidP="00506ED6">
      <w:pPr>
        <w:pStyle w:val="Style3"/>
        <w:spacing w:line="240" w:lineRule="auto"/>
        <w:jc w:val="left"/>
        <w:rPr>
          <w:rStyle w:val="FontStyle17"/>
          <w:rFonts w:ascii="Arial" w:hAnsi="Arial" w:cs="Arial"/>
          <w:color w:val="auto"/>
          <w:sz w:val="24"/>
          <w:szCs w:val="24"/>
        </w:rPr>
      </w:pPr>
    </w:p>
    <w:p w:rsidR="00696200" w:rsidRPr="005D3AFB" w:rsidRDefault="00696200" w:rsidP="00506ED6">
      <w:pPr>
        <w:pStyle w:val="Style3"/>
        <w:spacing w:line="240" w:lineRule="auto"/>
        <w:jc w:val="left"/>
        <w:rPr>
          <w:rStyle w:val="FontStyle17"/>
          <w:rFonts w:ascii="Arial" w:hAnsi="Arial" w:cs="Arial"/>
          <w:color w:val="auto"/>
          <w:sz w:val="24"/>
          <w:szCs w:val="24"/>
        </w:rPr>
      </w:pPr>
    </w:p>
    <w:p w:rsidR="00696200" w:rsidRPr="00502424" w:rsidRDefault="002A50AE" w:rsidP="00506ED6">
      <w:pPr>
        <w:pStyle w:val="Style3"/>
        <w:tabs>
          <w:tab w:val="left" w:pos="8080"/>
        </w:tabs>
        <w:spacing w:line="240" w:lineRule="auto"/>
        <w:jc w:val="left"/>
        <w:rPr>
          <w:rFonts w:ascii="Arial" w:hAnsi="Arial" w:cs="Arial"/>
          <w:b w:val="0"/>
        </w:rPr>
      </w:pPr>
      <w:r w:rsidRPr="00502424">
        <w:rPr>
          <w:rFonts w:ascii="Arial" w:hAnsi="Arial" w:cs="Arial"/>
          <w:b w:val="0"/>
        </w:rPr>
        <w:t xml:space="preserve">Председатель </w:t>
      </w:r>
      <w:r w:rsidRPr="00502424">
        <w:rPr>
          <w:rFonts w:ascii="Arial" w:hAnsi="Arial" w:cs="Arial"/>
          <w:b w:val="0"/>
        </w:rPr>
        <w:tab/>
        <w:t xml:space="preserve"> Е.Н. Беляева</w:t>
      </w:r>
    </w:p>
    <w:sectPr w:rsidR="00696200" w:rsidRPr="00502424" w:rsidSect="00547267">
      <w:headerReference w:type="default" r:id="rId61"/>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026" w:rsidRDefault="00AE2026" w:rsidP="00397E9A">
      <w:r>
        <w:separator/>
      </w:r>
    </w:p>
  </w:endnote>
  <w:endnote w:type="continuationSeparator" w:id="0">
    <w:p w:rsidR="00AE2026" w:rsidRDefault="00AE2026" w:rsidP="0039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
    <w:altName w:val="MV Bol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026" w:rsidRDefault="00AE2026" w:rsidP="00397E9A">
      <w:r>
        <w:separator/>
      </w:r>
    </w:p>
  </w:footnote>
  <w:footnote w:type="continuationSeparator" w:id="0">
    <w:p w:rsidR="00AE2026" w:rsidRDefault="00AE2026" w:rsidP="00397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105260"/>
      <w:docPartObj>
        <w:docPartGallery w:val="Page Numbers (Top of Page)"/>
        <w:docPartUnique/>
      </w:docPartObj>
    </w:sdtPr>
    <w:sdtEndPr>
      <w:rPr>
        <w:rFonts w:ascii="Arial" w:hAnsi="Arial"/>
        <w:b/>
        <w:sz w:val="20"/>
        <w:szCs w:val="20"/>
      </w:rPr>
    </w:sdtEndPr>
    <w:sdtContent>
      <w:p w:rsidR="00CB562D" w:rsidRPr="00661B99" w:rsidRDefault="00CB562D">
        <w:pPr>
          <w:pStyle w:val="af1"/>
          <w:jc w:val="center"/>
          <w:rPr>
            <w:rFonts w:ascii="Arial" w:hAnsi="Arial"/>
            <w:b/>
            <w:sz w:val="20"/>
            <w:szCs w:val="20"/>
          </w:rPr>
        </w:pPr>
        <w:r w:rsidRPr="00661B99">
          <w:rPr>
            <w:rFonts w:ascii="Arial" w:hAnsi="Arial"/>
            <w:b/>
            <w:sz w:val="20"/>
            <w:szCs w:val="20"/>
          </w:rPr>
          <w:fldChar w:fldCharType="begin"/>
        </w:r>
        <w:r w:rsidRPr="00661B99">
          <w:rPr>
            <w:rFonts w:ascii="Arial" w:hAnsi="Arial"/>
            <w:b/>
            <w:sz w:val="20"/>
            <w:szCs w:val="20"/>
          </w:rPr>
          <w:instrText>PAGE   \* MERGEFORMAT</w:instrText>
        </w:r>
        <w:r w:rsidRPr="00661B99">
          <w:rPr>
            <w:rFonts w:ascii="Arial" w:hAnsi="Arial"/>
            <w:b/>
            <w:sz w:val="20"/>
            <w:szCs w:val="20"/>
          </w:rPr>
          <w:fldChar w:fldCharType="separate"/>
        </w:r>
        <w:r w:rsidR="003D78C1">
          <w:rPr>
            <w:rFonts w:ascii="Arial" w:hAnsi="Arial"/>
            <w:b/>
            <w:noProof/>
            <w:sz w:val="20"/>
            <w:szCs w:val="20"/>
          </w:rPr>
          <w:t>26</w:t>
        </w:r>
        <w:r w:rsidRPr="00661B99">
          <w:rPr>
            <w:rFonts w:ascii="Arial" w:hAnsi="Arial"/>
            <w:b/>
            <w:sz w:val="20"/>
            <w:szCs w:val="20"/>
          </w:rPr>
          <w:fldChar w:fldCharType="end"/>
        </w:r>
      </w:p>
    </w:sdtContent>
  </w:sdt>
  <w:p w:rsidR="00CB562D" w:rsidRDefault="00CB562D">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01A"/>
    <w:multiLevelType w:val="hybridMultilevel"/>
    <w:tmpl w:val="0A584DF8"/>
    <w:lvl w:ilvl="0" w:tplc="460EE4F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8B563E"/>
    <w:multiLevelType w:val="hybridMultilevel"/>
    <w:tmpl w:val="EF1CCD9E"/>
    <w:lvl w:ilvl="0" w:tplc="01522398">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D3563B"/>
    <w:multiLevelType w:val="hybridMultilevel"/>
    <w:tmpl w:val="65747990"/>
    <w:lvl w:ilvl="0" w:tplc="7D3267B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0D90617"/>
    <w:multiLevelType w:val="hybridMultilevel"/>
    <w:tmpl w:val="68528738"/>
    <w:lvl w:ilvl="0" w:tplc="3E82924E">
      <w:start w:val="1"/>
      <w:numFmt w:val="decimal"/>
      <w:suff w:val="space"/>
      <w:lvlText w:val="%1)"/>
      <w:lvlJc w:val="left"/>
      <w:pPr>
        <w:ind w:left="1069" w:hanging="360"/>
      </w:pPr>
      <w:rPr>
        <w:rFonts w:hint="default"/>
      </w:rPr>
    </w:lvl>
    <w:lvl w:ilvl="1" w:tplc="6E866EB6">
      <w:start w:val="1"/>
      <w:numFmt w:val="decimal"/>
      <w:lvlText w:val="%2."/>
      <w:lvlJc w:val="left"/>
      <w:pPr>
        <w:ind w:left="1804" w:hanging="3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8D6211"/>
    <w:multiLevelType w:val="hybridMultilevel"/>
    <w:tmpl w:val="8B7694EA"/>
    <w:lvl w:ilvl="0" w:tplc="9C8E6F6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F15AD4"/>
    <w:multiLevelType w:val="hybridMultilevel"/>
    <w:tmpl w:val="A5D0C654"/>
    <w:lvl w:ilvl="0" w:tplc="35B85E4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A439C0"/>
    <w:multiLevelType w:val="hybridMultilevel"/>
    <w:tmpl w:val="EF7C024E"/>
    <w:lvl w:ilvl="0" w:tplc="00C6FA60">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D46ED9"/>
    <w:multiLevelType w:val="hybridMultilevel"/>
    <w:tmpl w:val="182EFDDA"/>
    <w:lvl w:ilvl="0" w:tplc="D44046AE">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2E62AA"/>
    <w:multiLevelType w:val="hybridMultilevel"/>
    <w:tmpl w:val="D498539A"/>
    <w:lvl w:ilvl="0" w:tplc="BC4E6B1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083DAC"/>
    <w:multiLevelType w:val="hybridMultilevel"/>
    <w:tmpl w:val="D95AF1BA"/>
    <w:lvl w:ilvl="0" w:tplc="BE7C45D8">
      <w:start w:val="1"/>
      <w:numFmt w:val="bullet"/>
      <w:suff w:val="space"/>
      <w:lvlText w:val=""/>
      <w:lvlJc w:val="left"/>
      <w:pPr>
        <w:ind w:left="21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6D3ED5"/>
    <w:multiLevelType w:val="hybridMultilevel"/>
    <w:tmpl w:val="F1F6009E"/>
    <w:lvl w:ilvl="0" w:tplc="AAE82A2A">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B83CAE"/>
    <w:multiLevelType w:val="hybridMultilevel"/>
    <w:tmpl w:val="88C8E2C2"/>
    <w:lvl w:ilvl="0" w:tplc="DD4C6AB2">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594651E"/>
    <w:multiLevelType w:val="hybridMultilevel"/>
    <w:tmpl w:val="16A6546E"/>
    <w:lvl w:ilvl="0" w:tplc="D91EE31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38761E"/>
    <w:multiLevelType w:val="hybridMultilevel"/>
    <w:tmpl w:val="E1B229E2"/>
    <w:lvl w:ilvl="0" w:tplc="D4FC7D56">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2034804"/>
    <w:multiLevelType w:val="hybridMultilevel"/>
    <w:tmpl w:val="0C5ED778"/>
    <w:lvl w:ilvl="0" w:tplc="DBB8A23E">
      <w:start w:val="1"/>
      <w:numFmt w:val="decimal"/>
      <w:suff w:val="space"/>
      <w:lvlText w:val="%1."/>
      <w:lvlJc w:val="left"/>
      <w:pPr>
        <w:ind w:left="106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870296"/>
    <w:multiLevelType w:val="hybridMultilevel"/>
    <w:tmpl w:val="EB34DA40"/>
    <w:lvl w:ilvl="0" w:tplc="71DEDA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653621"/>
    <w:multiLevelType w:val="hybridMultilevel"/>
    <w:tmpl w:val="E5B63D0E"/>
    <w:lvl w:ilvl="0" w:tplc="A67A04DC">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F7354D"/>
    <w:multiLevelType w:val="hybridMultilevel"/>
    <w:tmpl w:val="F02687FE"/>
    <w:lvl w:ilvl="0" w:tplc="6494DB62">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8" w15:restartNumberingAfterBreak="0">
    <w:nsid w:val="36F05E55"/>
    <w:multiLevelType w:val="hybridMultilevel"/>
    <w:tmpl w:val="2438DF4E"/>
    <w:lvl w:ilvl="0" w:tplc="2424E956">
      <w:start w:val="1"/>
      <w:numFmt w:val="bullet"/>
      <w:suff w:val="space"/>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D10003"/>
    <w:multiLevelType w:val="hybridMultilevel"/>
    <w:tmpl w:val="8F10E8E6"/>
    <w:lvl w:ilvl="0" w:tplc="5DECA6B8">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146522B"/>
    <w:multiLevelType w:val="hybridMultilevel"/>
    <w:tmpl w:val="C90E9E40"/>
    <w:lvl w:ilvl="0" w:tplc="3D184732">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AC4EEF"/>
    <w:multiLevelType w:val="hybridMultilevel"/>
    <w:tmpl w:val="8BF267D6"/>
    <w:lvl w:ilvl="0" w:tplc="E954E9C4">
      <w:start w:val="1"/>
      <w:numFmt w:val="decimal"/>
      <w:suff w:val="space"/>
      <w:lvlText w:val="%1."/>
      <w:lvlJc w:val="left"/>
      <w:pPr>
        <w:ind w:left="1069" w:hanging="360"/>
      </w:pPr>
      <w:rPr>
        <w:rFonts w:hint="default"/>
      </w:rPr>
    </w:lvl>
    <w:lvl w:ilvl="1" w:tplc="6E866EB6">
      <w:start w:val="1"/>
      <w:numFmt w:val="decimal"/>
      <w:lvlText w:val="%2."/>
      <w:lvlJc w:val="left"/>
      <w:pPr>
        <w:ind w:left="1804" w:hanging="3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4C323BF"/>
    <w:multiLevelType w:val="hybridMultilevel"/>
    <w:tmpl w:val="C6C40372"/>
    <w:lvl w:ilvl="0" w:tplc="7062D134">
      <w:start w:val="1"/>
      <w:numFmt w:val="decimal"/>
      <w:suff w:val="space"/>
      <w:lvlText w:val="%1."/>
      <w:lvlJc w:val="left"/>
      <w:pPr>
        <w:ind w:left="1069" w:hanging="360"/>
      </w:pPr>
      <w:rPr>
        <w:rFonts w:ascii="Arial" w:hAnsi="Arial" w:cs="Arial" w:hint="default"/>
        <w:b w:val="0"/>
        <w:i w:val="0"/>
        <w:color w:val="auto"/>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46B00A5C"/>
    <w:multiLevelType w:val="hybridMultilevel"/>
    <w:tmpl w:val="3F3426BA"/>
    <w:lvl w:ilvl="0" w:tplc="F918C65C">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B995ECA"/>
    <w:multiLevelType w:val="hybridMultilevel"/>
    <w:tmpl w:val="B184A310"/>
    <w:lvl w:ilvl="0" w:tplc="8CFE74E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E8934AA"/>
    <w:multiLevelType w:val="hybridMultilevel"/>
    <w:tmpl w:val="EADA68AA"/>
    <w:lvl w:ilvl="0" w:tplc="0C9E783A">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F054498"/>
    <w:multiLevelType w:val="hybridMultilevel"/>
    <w:tmpl w:val="373C82C6"/>
    <w:lvl w:ilvl="0" w:tplc="960AA34C">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7" w15:restartNumberingAfterBreak="0">
    <w:nsid w:val="4F6932FB"/>
    <w:multiLevelType w:val="hybridMultilevel"/>
    <w:tmpl w:val="7E60D14A"/>
    <w:lvl w:ilvl="0" w:tplc="80AE16B8">
      <w:start w:val="1"/>
      <w:numFmt w:val="decimal"/>
      <w:suff w:val="space"/>
      <w:lvlText w:val="%1."/>
      <w:lvlJc w:val="left"/>
      <w:pPr>
        <w:ind w:left="1069" w:hanging="36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7F3760"/>
    <w:multiLevelType w:val="multilevel"/>
    <w:tmpl w:val="D2268678"/>
    <w:lvl w:ilvl="0">
      <w:start w:val="1"/>
      <w:numFmt w:val="decimal"/>
      <w:suff w:val="space"/>
      <w:lvlText w:val="%1."/>
      <w:lvlJc w:val="left"/>
      <w:pPr>
        <w:ind w:left="1211" w:hanging="360"/>
      </w:pPr>
      <w:rPr>
        <w:rFonts w:hint="default"/>
        <w:b/>
        <w:i w:val="0"/>
        <w:sz w:val="24"/>
        <w:szCs w:val="24"/>
      </w:rPr>
    </w:lvl>
    <w:lvl w:ilvl="1">
      <w:start w:val="1"/>
      <w:numFmt w:val="decimal"/>
      <w:isLgl/>
      <w:suff w:val="space"/>
      <w:lvlText w:val="%1.%2."/>
      <w:lvlJc w:val="left"/>
      <w:pPr>
        <w:ind w:left="862" w:hanging="72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9" w15:restartNumberingAfterBreak="0">
    <w:nsid w:val="53360AF1"/>
    <w:multiLevelType w:val="hybridMultilevel"/>
    <w:tmpl w:val="223A93E0"/>
    <w:lvl w:ilvl="0" w:tplc="0526C4B0">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4C13554"/>
    <w:multiLevelType w:val="hybridMultilevel"/>
    <w:tmpl w:val="9350D800"/>
    <w:lvl w:ilvl="0" w:tplc="60D0927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6EB3672"/>
    <w:multiLevelType w:val="hybridMultilevel"/>
    <w:tmpl w:val="70E43D32"/>
    <w:lvl w:ilvl="0" w:tplc="1AA81008">
      <w:start w:val="1"/>
      <w:numFmt w:val="bullet"/>
      <w:suff w:val="space"/>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5A24681E"/>
    <w:multiLevelType w:val="hybridMultilevel"/>
    <w:tmpl w:val="5F9C677E"/>
    <w:lvl w:ilvl="0" w:tplc="FE3E39D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897B3F"/>
    <w:multiLevelType w:val="hybridMultilevel"/>
    <w:tmpl w:val="62688DBC"/>
    <w:lvl w:ilvl="0" w:tplc="F2D0A8B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AD848E3"/>
    <w:multiLevelType w:val="hybridMultilevel"/>
    <w:tmpl w:val="CF5A5C40"/>
    <w:lvl w:ilvl="0" w:tplc="BA062B76">
      <w:start w:val="1"/>
      <w:numFmt w:val="decimal"/>
      <w:suff w:val="space"/>
      <w:lvlText w:val="%1."/>
      <w:lvlJc w:val="left"/>
      <w:pPr>
        <w:ind w:left="1069" w:hanging="360"/>
      </w:pPr>
      <w:rPr>
        <w:rFonts w:hint="default"/>
      </w:rPr>
    </w:lvl>
    <w:lvl w:ilvl="1" w:tplc="6E866EB6">
      <w:start w:val="1"/>
      <w:numFmt w:val="decimal"/>
      <w:lvlText w:val="%2."/>
      <w:lvlJc w:val="left"/>
      <w:pPr>
        <w:ind w:left="1804" w:hanging="3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1EC5E1E"/>
    <w:multiLevelType w:val="hybridMultilevel"/>
    <w:tmpl w:val="EFECD6A6"/>
    <w:lvl w:ilvl="0" w:tplc="4DF8AA6C">
      <w:start w:val="1"/>
      <w:numFmt w:val="decimal"/>
      <w:suff w:val="space"/>
      <w:lvlText w:val="%1)"/>
      <w:lvlJc w:val="left"/>
      <w:pPr>
        <w:ind w:left="1069" w:hanging="360"/>
      </w:pPr>
      <w:rPr>
        <w:rFonts w:ascii="Arial" w:hAnsi="Arial" w:cs="Arial" w:hint="default"/>
        <w:sz w:val="24"/>
        <w:szCs w:val="24"/>
      </w:rPr>
    </w:lvl>
    <w:lvl w:ilvl="1" w:tplc="6E866EB6">
      <w:start w:val="1"/>
      <w:numFmt w:val="decimal"/>
      <w:lvlText w:val="%2."/>
      <w:lvlJc w:val="left"/>
      <w:pPr>
        <w:ind w:left="1804" w:hanging="3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6C26C9F"/>
    <w:multiLevelType w:val="hybridMultilevel"/>
    <w:tmpl w:val="BE184DEC"/>
    <w:lvl w:ilvl="0" w:tplc="77D0CDB2">
      <w:start w:val="1"/>
      <w:numFmt w:val="bullet"/>
      <w:suff w:val="space"/>
      <w:lvlText w:val=""/>
      <w:lvlJc w:val="left"/>
      <w:pPr>
        <w:ind w:left="21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7CA7B8A"/>
    <w:multiLevelType w:val="hybridMultilevel"/>
    <w:tmpl w:val="0F8A9B0C"/>
    <w:lvl w:ilvl="0" w:tplc="47E6B6BE">
      <w:start w:val="1"/>
      <w:numFmt w:val="bullet"/>
      <w:suff w:val="space"/>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667" w:hanging="360"/>
      </w:pPr>
      <w:rPr>
        <w:rFonts w:ascii="Courier New" w:hAnsi="Courier New" w:cs="Courier New" w:hint="default"/>
      </w:rPr>
    </w:lvl>
    <w:lvl w:ilvl="2" w:tplc="04190005" w:tentative="1">
      <w:start w:val="1"/>
      <w:numFmt w:val="bullet"/>
      <w:lvlText w:val=""/>
      <w:lvlJc w:val="left"/>
      <w:pPr>
        <w:ind w:left="3387" w:hanging="360"/>
      </w:pPr>
      <w:rPr>
        <w:rFonts w:ascii="Wingdings" w:hAnsi="Wingdings" w:hint="default"/>
      </w:rPr>
    </w:lvl>
    <w:lvl w:ilvl="3" w:tplc="04190001" w:tentative="1">
      <w:start w:val="1"/>
      <w:numFmt w:val="bullet"/>
      <w:lvlText w:val=""/>
      <w:lvlJc w:val="left"/>
      <w:pPr>
        <w:ind w:left="4107" w:hanging="360"/>
      </w:pPr>
      <w:rPr>
        <w:rFonts w:ascii="Symbol" w:hAnsi="Symbol" w:hint="default"/>
      </w:rPr>
    </w:lvl>
    <w:lvl w:ilvl="4" w:tplc="04190003" w:tentative="1">
      <w:start w:val="1"/>
      <w:numFmt w:val="bullet"/>
      <w:lvlText w:val="o"/>
      <w:lvlJc w:val="left"/>
      <w:pPr>
        <w:ind w:left="4827" w:hanging="360"/>
      </w:pPr>
      <w:rPr>
        <w:rFonts w:ascii="Courier New" w:hAnsi="Courier New" w:cs="Courier New" w:hint="default"/>
      </w:rPr>
    </w:lvl>
    <w:lvl w:ilvl="5" w:tplc="04190005" w:tentative="1">
      <w:start w:val="1"/>
      <w:numFmt w:val="bullet"/>
      <w:lvlText w:val=""/>
      <w:lvlJc w:val="left"/>
      <w:pPr>
        <w:ind w:left="5547" w:hanging="360"/>
      </w:pPr>
      <w:rPr>
        <w:rFonts w:ascii="Wingdings" w:hAnsi="Wingdings" w:hint="default"/>
      </w:rPr>
    </w:lvl>
    <w:lvl w:ilvl="6" w:tplc="04190001" w:tentative="1">
      <w:start w:val="1"/>
      <w:numFmt w:val="bullet"/>
      <w:lvlText w:val=""/>
      <w:lvlJc w:val="left"/>
      <w:pPr>
        <w:ind w:left="6267" w:hanging="360"/>
      </w:pPr>
      <w:rPr>
        <w:rFonts w:ascii="Symbol" w:hAnsi="Symbol" w:hint="default"/>
      </w:rPr>
    </w:lvl>
    <w:lvl w:ilvl="7" w:tplc="04190003" w:tentative="1">
      <w:start w:val="1"/>
      <w:numFmt w:val="bullet"/>
      <w:lvlText w:val="o"/>
      <w:lvlJc w:val="left"/>
      <w:pPr>
        <w:ind w:left="6987" w:hanging="360"/>
      </w:pPr>
      <w:rPr>
        <w:rFonts w:ascii="Courier New" w:hAnsi="Courier New" w:cs="Courier New" w:hint="default"/>
      </w:rPr>
    </w:lvl>
    <w:lvl w:ilvl="8" w:tplc="04190005" w:tentative="1">
      <w:start w:val="1"/>
      <w:numFmt w:val="bullet"/>
      <w:lvlText w:val=""/>
      <w:lvlJc w:val="left"/>
      <w:pPr>
        <w:ind w:left="7707" w:hanging="360"/>
      </w:pPr>
      <w:rPr>
        <w:rFonts w:ascii="Wingdings" w:hAnsi="Wingdings" w:hint="default"/>
      </w:rPr>
    </w:lvl>
  </w:abstractNum>
  <w:abstractNum w:abstractNumId="38" w15:restartNumberingAfterBreak="0">
    <w:nsid w:val="67E75C2A"/>
    <w:multiLevelType w:val="hybridMultilevel"/>
    <w:tmpl w:val="6402FD7C"/>
    <w:lvl w:ilvl="0" w:tplc="809418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E445D2"/>
    <w:multiLevelType w:val="hybridMultilevel"/>
    <w:tmpl w:val="01F223D6"/>
    <w:lvl w:ilvl="0" w:tplc="30D4C13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1EC4BC7"/>
    <w:multiLevelType w:val="hybridMultilevel"/>
    <w:tmpl w:val="D0304762"/>
    <w:lvl w:ilvl="0" w:tplc="77D0CDB2">
      <w:start w:val="1"/>
      <w:numFmt w:val="bullet"/>
      <w:suff w:val="space"/>
      <w:lvlText w:val=""/>
      <w:lvlJc w:val="left"/>
      <w:pPr>
        <w:ind w:left="21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47451F1"/>
    <w:multiLevelType w:val="hybridMultilevel"/>
    <w:tmpl w:val="A2F08176"/>
    <w:lvl w:ilvl="0" w:tplc="77D0CDB2">
      <w:start w:val="1"/>
      <w:numFmt w:val="bullet"/>
      <w:suff w:val="space"/>
      <w:lvlText w:val=""/>
      <w:lvlJc w:val="left"/>
      <w:pPr>
        <w:ind w:left="21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57137E6"/>
    <w:multiLevelType w:val="hybridMultilevel"/>
    <w:tmpl w:val="CB96EC4E"/>
    <w:lvl w:ilvl="0" w:tplc="77D0CDB2">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A891AD5"/>
    <w:multiLevelType w:val="hybridMultilevel"/>
    <w:tmpl w:val="268C4F48"/>
    <w:lvl w:ilvl="0" w:tplc="84F8A25C">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B9D1703"/>
    <w:multiLevelType w:val="hybridMultilevel"/>
    <w:tmpl w:val="ADE4B07A"/>
    <w:lvl w:ilvl="0" w:tplc="E9E6DF36">
      <w:start w:val="1"/>
      <w:numFmt w:val="decimal"/>
      <w:suff w:val="space"/>
      <w:lvlText w:val="%1."/>
      <w:lvlJc w:val="left"/>
      <w:pPr>
        <w:ind w:left="1069" w:hanging="360"/>
      </w:pPr>
      <w:rPr>
        <w:rFonts w:ascii="Arial" w:hAnsi="Arial" w:cs="Arial"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1"/>
  </w:num>
  <w:num w:numId="3">
    <w:abstractNumId w:val="38"/>
  </w:num>
  <w:num w:numId="4">
    <w:abstractNumId w:val="13"/>
  </w:num>
  <w:num w:numId="5">
    <w:abstractNumId w:val="1"/>
  </w:num>
  <w:num w:numId="6">
    <w:abstractNumId w:val="5"/>
  </w:num>
  <w:num w:numId="7">
    <w:abstractNumId w:val="11"/>
  </w:num>
  <w:num w:numId="8">
    <w:abstractNumId w:val="4"/>
  </w:num>
  <w:num w:numId="9">
    <w:abstractNumId w:val="29"/>
  </w:num>
  <w:num w:numId="10">
    <w:abstractNumId w:val="17"/>
  </w:num>
  <w:num w:numId="11">
    <w:abstractNumId w:val="20"/>
  </w:num>
  <w:num w:numId="12">
    <w:abstractNumId w:val="15"/>
  </w:num>
  <w:num w:numId="13">
    <w:abstractNumId w:val="12"/>
  </w:num>
  <w:num w:numId="14">
    <w:abstractNumId w:val="30"/>
  </w:num>
  <w:num w:numId="15">
    <w:abstractNumId w:val="26"/>
  </w:num>
  <w:num w:numId="16">
    <w:abstractNumId w:val="3"/>
  </w:num>
  <w:num w:numId="17">
    <w:abstractNumId w:val="37"/>
  </w:num>
  <w:num w:numId="18">
    <w:abstractNumId w:val="18"/>
  </w:num>
  <w:num w:numId="19">
    <w:abstractNumId w:val="21"/>
  </w:num>
  <w:num w:numId="20">
    <w:abstractNumId w:val="6"/>
  </w:num>
  <w:num w:numId="21">
    <w:abstractNumId w:val="34"/>
  </w:num>
  <w:num w:numId="22">
    <w:abstractNumId w:val="19"/>
  </w:num>
  <w:num w:numId="23">
    <w:abstractNumId w:val="23"/>
  </w:num>
  <w:num w:numId="24">
    <w:abstractNumId w:val="35"/>
  </w:num>
  <w:num w:numId="25">
    <w:abstractNumId w:val="43"/>
  </w:num>
  <w:num w:numId="26">
    <w:abstractNumId w:val="7"/>
  </w:num>
  <w:num w:numId="27">
    <w:abstractNumId w:val="42"/>
  </w:num>
  <w:num w:numId="28">
    <w:abstractNumId w:val="41"/>
  </w:num>
  <w:num w:numId="29">
    <w:abstractNumId w:val="36"/>
  </w:num>
  <w:num w:numId="30">
    <w:abstractNumId w:val="40"/>
  </w:num>
  <w:num w:numId="31">
    <w:abstractNumId w:val="32"/>
  </w:num>
  <w:num w:numId="32">
    <w:abstractNumId w:val="25"/>
  </w:num>
  <w:num w:numId="33">
    <w:abstractNumId w:val="10"/>
  </w:num>
  <w:num w:numId="34">
    <w:abstractNumId w:val="44"/>
  </w:num>
  <w:num w:numId="35">
    <w:abstractNumId w:val="24"/>
  </w:num>
  <w:num w:numId="36">
    <w:abstractNumId w:val="22"/>
  </w:num>
  <w:num w:numId="37">
    <w:abstractNumId w:val="2"/>
  </w:num>
  <w:num w:numId="38">
    <w:abstractNumId w:val="16"/>
  </w:num>
  <w:num w:numId="39">
    <w:abstractNumId w:val="33"/>
  </w:num>
  <w:num w:numId="40">
    <w:abstractNumId w:val="0"/>
  </w:num>
  <w:num w:numId="41">
    <w:abstractNumId w:val="27"/>
  </w:num>
  <w:num w:numId="42">
    <w:abstractNumId w:val="14"/>
  </w:num>
  <w:num w:numId="43">
    <w:abstractNumId w:val="9"/>
  </w:num>
  <w:num w:numId="44">
    <w:abstractNumId w:val="8"/>
  </w:num>
  <w:num w:numId="45">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EB"/>
    <w:rsid w:val="000136C1"/>
    <w:rsid w:val="00016706"/>
    <w:rsid w:val="000221D0"/>
    <w:rsid w:val="000222BD"/>
    <w:rsid w:val="000272EA"/>
    <w:rsid w:val="000310A5"/>
    <w:rsid w:val="00036F4E"/>
    <w:rsid w:val="0004173D"/>
    <w:rsid w:val="000516F7"/>
    <w:rsid w:val="00064980"/>
    <w:rsid w:val="00066B28"/>
    <w:rsid w:val="0007784E"/>
    <w:rsid w:val="0008135F"/>
    <w:rsid w:val="00087966"/>
    <w:rsid w:val="00092218"/>
    <w:rsid w:val="00097A17"/>
    <w:rsid w:val="000A082F"/>
    <w:rsid w:val="000A106D"/>
    <w:rsid w:val="000A10AF"/>
    <w:rsid w:val="000A2C4C"/>
    <w:rsid w:val="000A5B3B"/>
    <w:rsid w:val="000C0259"/>
    <w:rsid w:val="000D0683"/>
    <w:rsid w:val="000E3C6B"/>
    <w:rsid w:val="000E3FEA"/>
    <w:rsid w:val="000E5ECF"/>
    <w:rsid w:val="000F1F07"/>
    <w:rsid w:val="001009DE"/>
    <w:rsid w:val="001019D3"/>
    <w:rsid w:val="00114496"/>
    <w:rsid w:val="00123223"/>
    <w:rsid w:val="00132222"/>
    <w:rsid w:val="00137434"/>
    <w:rsid w:val="001425EE"/>
    <w:rsid w:val="001501BA"/>
    <w:rsid w:val="00162277"/>
    <w:rsid w:val="00166CAB"/>
    <w:rsid w:val="001A034A"/>
    <w:rsid w:val="001A4ADC"/>
    <w:rsid w:val="001B5CB7"/>
    <w:rsid w:val="001C48BE"/>
    <w:rsid w:val="001C4DF9"/>
    <w:rsid w:val="001C7252"/>
    <w:rsid w:val="001C7E8E"/>
    <w:rsid w:val="001E3CB1"/>
    <w:rsid w:val="001E6101"/>
    <w:rsid w:val="001F3090"/>
    <w:rsid w:val="002052A8"/>
    <w:rsid w:val="0020729B"/>
    <w:rsid w:val="00211062"/>
    <w:rsid w:val="00211D33"/>
    <w:rsid w:val="00226E44"/>
    <w:rsid w:val="00234B54"/>
    <w:rsid w:val="00250E68"/>
    <w:rsid w:val="0025632A"/>
    <w:rsid w:val="00256347"/>
    <w:rsid w:val="00260735"/>
    <w:rsid w:val="00265FFF"/>
    <w:rsid w:val="00270FB5"/>
    <w:rsid w:val="002715BD"/>
    <w:rsid w:val="0027368E"/>
    <w:rsid w:val="00280956"/>
    <w:rsid w:val="0028228E"/>
    <w:rsid w:val="002858B7"/>
    <w:rsid w:val="00290539"/>
    <w:rsid w:val="002A26A9"/>
    <w:rsid w:val="002A50AE"/>
    <w:rsid w:val="002C38FB"/>
    <w:rsid w:val="002C3CDF"/>
    <w:rsid w:val="002D2091"/>
    <w:rsid w:val="002D22E1"/>
    <w:rsid w:val="002D2BF7"/>
    <w:rsid w:val="002E1099"/>
    <w:rsid w:val="002E2F04"/>
    <w:rsid w:val="002F5F3D"/>
    <w:rsid w:val="00301698"/>
    <w:rsid w:val="00303079"/>
    <w:rsid w:val="0033573B"/>
    <w:rsid w:val="0034023F"/>
    <w:rsid w:val="00341098"/>
    <w:rsid w:val="00352380"/>
    <w:rsid w:val="003528F3"/>
    <w:rsid w:val="003535AA"/>
    <w:rsid w:val="00356FF3"/>
    <w:rsid w:val="00361DCE"/>
    <w:rsid w:val="00365EE7"/>
    <w:rsid w:val="00375C8F"/>
    <w:rsid w:val="00384A40"/>
    <w:rsid w:val="00385B64"/>
    <w:rsid w:val="00392BB6"/>
    <w:rsid w:val="00396FC2"/>
    <w:rsid w:val="00397E9A"/>
    <w:rsid w:val="003A12A8"/>
    <w:rsid w:val="003A1C63"/>
    <w:rsid w:val="003A1F53"/>
    <w:rsid w:val="003A2D26"/>
    <w:rsid w:val="003A3850"/>
    <w:rsid w:val="003C06CA"/>
    <w:rsid w:val="003C221C"/>
    <w:rsid w:val="003C5117"/>
    <w:rsid w:val="003D78C1"/>
    <w:rsid w:val="003E10DB"/>
    <w:rsid w:val="003E4ADC"/>
    <w:rsid w:val="003E5F7E"/>
    <w:rsid w:val="003F31E7"/>
    <w:rsid w:val="00407420"/>
    <w:rsid w:val="00414BD5"/>
    <w:rsid w:val="00415532"/>
    <w:rsid w:val="00416352"/>
    <w:rsid w:val="00420E66"/>
    <w:rsid w:val="00421395"/>
    <w:rsid w:val="00424B25"/>
    <w:rsid w:val="004267A2"/>
    <w:rsid w:val="00427420"/>
    <w:rsid w:val="004514C5"/>
    <w:rsid w:val="004536F1"/>
    <w:rsid w:val="004560F7"/>
    <w:rsid w:val="00467DEB"/>
    <w:rsid w:val="0047639A"/>
    <w:rsid w:val="004777A8"/>
    <w:rsid w:val="00484B7E"/>
    <w:rsid w:val="00487B8B"/>
    <w:rsid w:val="00495199"/>
    <w:rsid w:val="004B367A"/>
    <w:rsid w:val="004C1A7C"/>
    <w:rsid w:val="004C5FE1"/>
    <w:rsid w:val="004D37CD"/>
    <w:rsid w:val="004D7818"/>
    <w:rsid w:val="004E5447"/>
    <w:rsid w:val="004E76C0"/>
    <w:rsid w:val="004F4A8E"/>
    <w:rsid w:val="004F7DD4"/>
    <w:rsid w:val="00501A87"/>
    <w:rsid w:val="00501D85"/>
    <w:rsid w:val="00502424"/>
    <w:rsid w:val="00506C11"/>
    <w:rsid w:val="00506ED6"/>
    <w:rsid w:val="00511830"/>
    <w:rsid w:val="00515260"/>
    <w:rsid w:val="00517114"/>
    <w:rsid w:val="005245FC"/>
    <w:rsid w:val="0052667B"/>
    <w:rsid w:val="005322D6"/>
    <w:rsid w:val="00541255"/>
    <w:rsid w:val="0054220A"/>
    <w:rsid w:val="00547267"/>
    <w:rsid w:val="00553643"/>
    <w:rsid w:val="00553DE8"/>
    <w:rsid w:val="00555157"/>
    <w:rsid w:val="005607FC"/>
    <w:rsid w:val="00560ABB"/>
    <w:rsid w:val="00561B86"/>
    <w:rsid w:val="005629F5"/>
    <w:rsid w:val="00562E52"/>
    <w:rsid w:val="005666FC"/>
    <w:rsid w:val="0058330C"/>
    <w:rsid w:val="005925F8"/>
    <w:rsid w:val="00593EBC"/>
    <w:rsid w:val="005941FC"/>
    <w:rsid w:val="0059757C"/>
    <w:rsid w:val="005A13A9"/>
    <w:rsid w:val="005A4551"/>
    <w:rsid w:val="005A48F4"/>
    <w:rsid w:val="005A6FF8"/>
    <w:rsid w:val="005B76B4"/>
    <w:rsid w:val="005B7DF0"/>
    <w:rsid w:val="005C307D"/>
    <w:rsid w:val="005C4702"/>
    <w:rsid w:val="005D2779"/>
    <w:rsid w:val="005D31CB"/>
    <w:rsid w:val="005D3AFB"/>
    <w:rsid w:val="005D45CC"/>
    <w:rsid w:val="005D720C"/>
    <w:rsid w:val="005D7C66"/>
    <w:rsid w:val="005E7FAA"/>
    <w:rsid w:val="005F3446"/>
    <w:rsid w:val="005F66D2"/>
    <w:rsid w:val="0061252A"/>
    <w:rsid w:val="0061289A"/>
    <w:rsid w:val="006243B8"/>
    <w:rsid w:val="00624AED"/>
    <w:rsid w:val="0063753C"/>
    <w:rsid w:val="00641AAD"/>
    <w:rsid w:val="00661B99"/>
    <w:rsid w:val="00663095"/>
    <w:rsid w:val="00663D5F"/>
    <w:rsid w:val="00682623"/>
    <w:rsid w:val="006877C4"/>
    <w:rsid w:val="0069032C"/>
    <w:rsid w:val="00696200"/>
    <w:rsid w:val="00696C2E"/>
    <w:rsid w:val="006A11CA"/>
    <w:rsid w:val="006C72B4"/>
    <w:rsid w:val="006F25D0"/>
    <w:rsid w:val="006F7A45"/>
    <w:rsid w:val="00701342"/>
    <w:rsid w:val="00702E18"/>
    <w:rsid w:val="00714AB2"/>
    <w:rsid w:val="00720C1A"/>
    <w:rsid w:val="00734FB3"/>
    <w:rsid w:val="007439A9"/>
    <w:rsid w:val="0074610F"/>
    <w:rsid w:val="00753ABB"/>
    <w:rsid w:val="00765A56"/>
    <w:rsid w:val="007720E0"/>
    <w:rsid w:val="007739CB"/>
    <w:rsid w:val="007748DA"/>
    <w:rsid w:val="00780FD1"/>
    <w:rsid w:val="00787DBF"/>
    <w:rsid w:val="00792B60"/>
    <w:rsid w:val="00792F12"/>
    <w:rsid w:val="007B2348"/>
    <w:rsid w:val="007B2A70"/>
    <w:rsid w:val="007C623E"/>
    <w:rsid w:val="007D259B"/>
    <w:rsid w:val="007D2974"/>
    <w:rsid w:val="007D30C6"/>
    <w:rsid w:val="007D34D8"/>
    <w:rsid w:val="007E15BE"/>
    <w:rsid w:val="007E52F4"/>
    <w:rsid w:val="007F0A2C"/>
    <w:rsid w:val="007F3FBC"/>
    <w:rsid w:val="008055F6"/>
    <w:rsid w:val="008062DE"/>
    <w:rsid w:val="008071C7"/>
    <w:rsid w:val="00810DBB"/>
    <w:rsid w:val="00813AF8"/>
    <w:rsid w:val="0081636A"/>
    <w:rsid w:val="008163B9"/>
    <w:rsid w:val="00816693"/>
    <w:rsid w:val="00816D7A"/>
    <w:rsid w:val="00823466"/>
    <w:rsid w:val="0082781F"/>
    <w:rsid w:val="00831237"/>
    <w:rsid w:val="008360CD"/>
    <w:rsid w:val="00836412"/>
    <w:rsid w:val="008421D1"/>
    <w:rsid w:val="00854F68"/>
    <w:rsid w:val="00866698"/>
    <w:rsid w:val="008666BB"/>
    <w:rsid w:val="00876DBB"/>
    <w:rsid w:val="00883E6A"/>
    <w:rsid w:val="00883F19"/>
    <w:rsid w:val="0088461A"/>
    <w:rsid w:val="008A1314"/>
    <w:rsid w:val="008A64DD"/>
    <w:rsid w:val="008A7FF4"/>
    <w:rsid w:val="008B1D2E"/>
    <w:rsid w:val="008B24C1"/>
    <w:rsid w:val="008B62DD"/>
    <w:rsid w:val="008B6339"/>
    <w:rsid w:val="008C3AF3"/>
    <w:rsid w:val="008C71AF"/>
    <w:rsid w:val="008D4B1C"/>
    <w:rsid w:val="008E41CA"/>
    <w:rsid w:val="00903757"/>
    <w:rsid w:val="00914ED2"/>
    <w:rsid w:val="00921030"/>
    <w:rsid w:val="00926BDA"/>
    <w:rsid w:val="00930E23"/>
    <w:rsid w:val="00932BE6"/>
    <w:rsid w:val="00936CB1"/>
    <w:rsid w:val="00942A09"/>
    <w:rsid w:val="00943264"/>
    <w:rsid w:val="00943CB0"/>
    <w:rsid w:val="0094439C"/>
    <w:rsid w:val="00947746"/>
    <w:rsid w:val="00947DC3"/>
    <w:rsid w:val="00954820"/>
    <w:rsid w:val="0096321B"/>
    <w:rsid w:val="00970596"/>
    <w:rsid w:val="00971D5F"/>
    <w:rsid w:val="00974C35"/>
    <w:rsid w:val="00975A80"/>
    <w:rsid w:val="00977811"/>
    <w:rsid w:val="0098416B"/>
    <w:rsid w:val="00985E4E"/>
    <w:rsid w:val="009879A5"/>
    <w:rsid w:val="0099465B"/>
    <w:rsid w:val="009B1690"/>
    <w:rsid w:val="009B3D0C"/>
    <w:rsid w:val="009B6881"/>
    <w:rsid w:val="009C0E2E"/>
    <w:rsid w:val="009C1BC5"/>
    <w:rsid w:val="009D0955"/>
    <w:rsid w:val="009D1D08"/>
    <w:rsid w:val="009D7C0C"/>
    <w:rsid w:val="009E4D6F"/>
    <w:rsid w:val="009F219D"/>
    <w:rsid w:val="00A02B93"/>
    <w:rsid w:val="00A05430"/>
    <w:rsid w:val="00A13AEC"/>
    <w:rsid w:val="00A15170"/>
    <w:rsid w:val="00A17F15"/>
    <w:rsid w:val="00A2130F"/>
    <w:rsid w:val="00A264B0"/>
    <w:rsid w:val="00A3175B"/>
    <w:rsid w:val="00A351DA"/>
    <w:rsid w:val="00A3640F"/>
    <w:rsid w:val="00A41316"/>
    <w:rsid w:val="00A4316F"/>
    <w:rsid w:val="00A46138"/>
    <w:rsid w:val="00A50B41"/>
    <w:rsid w:val="00A53521"/>
    <w:rsid w:val="00A547D2"/>
    <w:rsid w:val="00A549F2"/>
    <w:rsid w:val="00A57038"/>
    <w:rsid w:val="00A60C87"/>
    <w:rsid w:val="00A644AB"/>
    <w:rsid w:val="00A70B17"/>
    <w:rsid w:val="00A73100"/>
    <w:rsid w:val="00A819F8"/>
    <w:rsid w:val="00A879DC"/>
    <w:rsid w:val="00A904FF"/>
    <w:rsid w:val="00A95969"/>
    <w:rsid w:val="00AA6FC2"/>
    <w:rsid w:val="00AB545B"/>
    <w:rsid w:val="00AB69BD"/>
    <w:rsid w:val="00AC285D"/>
    <w:rsid w:val="00AC2B00"/>
    <w:rsid w:val="00AC4DA1"/>
    <w:rsid w:val="00AC74D3"/>
    <w:rsid w:val="00AD17C2"/>
    <w:rsid w:val="00AD783E"/>
    <w:rsid w:val="00AE0B3F"/>
    <w:rsid w:val="00AE2026"/>
    <w:rsid w:val="00AF334C"/>
    <w:rsid w:val="00AF36D4"/>
    <w:rsid w:val="00B038A8"/>
    <w:rsid w:val="00B21A23"/>
    <w:rsid w:val="00B25A78"/>
    <w:rsid w:val="00B35AD4"/>
    <w:rsid w:val="00B35C66"/>
    <w:rsid w:val="00B40643"/>
    <w:rsid w:val="00B409A3"/>
    <w:rsid w:val="00B5177C"/>
    <w:rsid w:val="00B54DE7"/>
    <w:rsid w:val="00B95163"/>
    <w:rsid w:val="00BA2CD7"/>
    <w:rsid w:val="00BA614B"/>
    <w:rsid w:val="00BA7C2C"/>
    <w:rsid w:val="00BA7D67"/>
    <w:rsid w:val="00BB1217"/>
    <w:rsid w:val="00BB4B11"/>
    <w:rsid w:val="00BB5350"/>
    <w:rsid w:val="00BB6417"/>
    <w:rsid w:val="00BC0883"/>
    <w:rsid w:val="00BD4377"/>
    <w:rsid w:val="00BE120C"/>
    <w:rsid w:val="00BE1B0F"/>
    <w:rsid w:val="00BF141A"/>
    <w:rsid w:val="00C04487"/>
    <w:rsid w:val="00C11D65"/>
    <w:rsid w:val="00C15D6E"/>
    <w:rsid w:val="00C34C9D"/>
    <w:rsid w:val="00C45228"/>
    <w:rsid w:val="00C57356"/>
    <w:rsid w:val="00C57CDF"/>
    <w:rsid w:val="00C64B80"/>
    <w:rsid w:val="00C70E05"/>
    <w:rsid w:val="00C95133"/>
    <w:rsid w:val="00CA01D0"/>
    <w:rsid w:val="00CB556C"/>
    <w:rsid w:val="00CB562D"/>
    <w:rsid w:val="00CC27B9"/>
    <w:rsid w:val="00CC56DF"/>
    <w:rsid w:val="00CC7572"/>
    <w:rsid w:val="00CD2679"/>
    <w:rsid w:val="00CD66AD"/>
    <w:rsid w:val="00CE6115"/>
    <w:rsid w:val="00CF08FF"/>
    <w:rsid w:val="00CF38EC"/>
    <w:rsid w:val="00CF6473"/>
    <w:rsid w:val="00CF69FC"/>
    <w:rsid w:val="00CF7280"/>
    <w:rsid w:val="00D0516C"/>
    <w:rsid w:val="00D125C8"/>
    <w:rsid w:val="00D14EB3"/>
    <w:rsid w:val="00D23E48"/>
    <w:rsid w:val="00D24CAC"/>
    <w:rsid w:val="00D319F1"/>
    <w:rsid w:val="00D35EE8"/>
    <w:rsid w:val="00D401C4"/>
    <w:rsid w:val="00D40289"/>
    <w:rsid w:val="00D47FD0"/>
    <w:rsid w:val="00D60C3E"/>
    <w:rsid w:val="00D702B8"/>
    <w:rsid w:val="00D76AFB"/>
    <w:rsid w:val="00D85770"/>
    <w:rsid w:val="00D8763B"/>
    <w:rsid w:val="00D91FD1"/>
    <w:rsid w:val="00D96D1B"/>
    <w:rsid w:val="00D96F97"/>
    <w:rsid w:val="00DA37DF"/>
    <w:rsid w:val="00DA4A3A"/>
    <w:rsid w:val="00DD2852"/>
    <w:rsid w:val="00DE15D8"/>
    <w:rsid w:val="00DF539E"/>
    <w:rsid w:val="00DF7B2D"/>
    <w:rsid w:val="00E013AD"/>
    <w:rsid w:val="00E022DE"/>
    <w:rsid w:val="00E04ACE"/>
    <w:rsid w:val="00E05FBB"/>
    <w:rsid w:val="00E136CB"/>
    <w:rsid w:val="00E24B59"/>
    <w:rsid w:val="00E26149"/>
    <w:rsid w:val="00E27654"/>
    <w:rsid w:val="00E35D6A"/>
    <w:rsid w:val="00E52846"/>
    <w:rsid w:val="00E7117C"/>
    <w:rsid w:val="00E74796"/>
    <w:rsid w:val="00E81FA0"/>
    <w:rsid w:val="00E82BE4"/>
    <w:rsid w:val="00EA78D8"/>
    <w:rsid w:val="00EB3704"/>
    <w:rsid w:val="00EB3CB3"/>
    <w:rsid w:val="00EB5A89"/>
    <w:rsid w:val="00EB716A"/>
    <w:rsid w:val="00EC2DEF"/>
    <w:rsid w:val="00EC3002"/>
    <w:rsid w:val="00EC4DB1"/>
    <w:rsid w:val="00ED267A"/>
    <w:rsid w:val="00ED4382"/>
    <w:rsid w:val="00EF2286"/>
    <w:rsid w:val="00EF4C5C"/>
    <w:rsid w:val="00EF66FF"/>
    <w:rsid w:val="00EF7E37"/>
    <w:rsid w:val="00F116B0"/>
    <w:rsid w:val="00F15817"/>
    <w:rsid w:val="00F164A0"/>
    <w:rsid w:val="00F172E7"/>
    <w:rsid w:val="00F17D8D"/>
    <w:rsid w:val="00F231E6"/>
    <w:rsid w:val="00F26AB9"/>
    <w:rsid w:val="00F60954"/>
    <w:rsid w:val="00F76C78"/>
    <w:rsid w:val="00F77EDF"/>
    <w:rsid w:val="00F8127B"/>
    <w:rsid w:val="00F85659"/>
    <w:rsid w:val="00F90B22"/>
    <w:rsid w:val="00F952D1"/>
    <w:rsid w:val="00FA251C"/>
    <w:rsid w:val="00FA4DC9"/>
    <w:rsid w:val="00FA5BE1"/>
    <w:rsid w:val="00FA625D"/>
    <w:rsid w:val="00FA7C93"/>
    <w:rsid w:val="00FB18CE"/>
    <w:rsid w:val="00FC089D"/>
    <w:rsid w:val="00FC45CD"/>
    <w:rsid w:val="00FC5A9C"/>
    <w:rsid w:val="00FD4524"/>
    <w:rsid w:val="00FD5413"/>
    <w:rsid w:val="00FD6320"/>
    <w:rsid w:val="00FF08B6"/>
    <w:rsid w:val="00FF1985"/>
    <w:rsid w:val="00FF429C"/>
    <w:rsid w:val="00FF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CA8B4"/>
  <w15:docId w15:val="{F958ED39-5BB0-4C0E-A37A-A169BA5F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8FB"/>
  </w:style>
  <w:style w:type="paragraph" w:styleId="1">
    <w:name w:val="heading 1"/>
    <w:basedOn w:val="a"/>
    <w:next w:val="a"/>
    <w:link w:val="10"/>
    <w:uiPriority w:val="9"/>
    <w:qFormat/>
    <w:rsid w:val="00696200"/>
    <w:pPr>
      <w:keepNext/>
      <w:spacing w:before="240" w:after="60"/>
      <w:ind w:firstLine="0"/>
      <w:jc w:val="left"/>
      <w:outlineLvl w:val="0"/>
    </w:pPr>
    <w:rPr>
      <w:rFonts w:ascii="Cambria" w:eastAsia="Times New Roman" w:hAnsi="Cambria"/>
      <w:bCs/>
      <w:kern w:val="32"/>
      <w:lang w:eastAsia="ru-RU"/>
    </w:rPr>
  </w:style>
  <w:style w:type="paragraph" w:styleId="2">
    <w:name w:val="heading 2"/>
    <w:basedOn w:val="a"/>
    <w:next w:val="a"/>
    <w:link w:val="20"/>
    <w:uiPriority w:val="9"/>
    <w:unhideWhenUsed/>
    <w:qFormat/>
    <w:rsid w:val="00467D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67DEB"/>
    <w:pPr>
      <w:spacing w:before="100" w:beforeAutospacing="1" w:after="100" w:afterAutospacing="1"/>
      <w:ind w:firstLine="0"/>
      <w:jc w:val="left"/>
      <w:outlineLvl w:val="2"/>
    </w:pPr>
    <w:rPr>
      <w:rFonts w:eastAsia="Times New Roman"/>
      <w:bCs/>
      <w:sz w:val="27"/>
      <w:szCs w:val="27"/>
      <w:lang w:eastAsia="ru-RU"/>
    </w:rPr>
  </w:style>
  <w:style w:type="paragraph" w:styleId="4">
    <w:name w:val="heading 4"/>
    <w:basedOn w:val="a"/>
    <w:next w:val="a"/>
    <w:link w:val="40"/>
    <w:uiPriority w:val="9"/>
    <w:semiHidden/>
    <w:unhideWhenUsed/>
    <w:qFormat/>
    <w:rsid w:val="00416352"/>
    <w:pPr>
      <w:keepNext/>
      <w:keepLines/>
      <w:spacing w:before="200" w:line="276" w:lineRule="auto"/>
      <w:ind w:firstLine="0"/>
      <w:jc w:val="left"/>
      <w:outlineLvl w:val="3"/>
    </w:pPr>
    <w:rPr>
      <w:rFonts w:asciiTheme="majorHAnsi" w:eastAsiaTheme="majorEastAsia" w:hAnsiTheme="majorHAnsi" w:cstheme="majorBidi"/>
      <w:bCs/>
      <w:i/>
      <w:iCs/>
      <w:color w:val="4F81BD" w:themeColor="accent1"/>
      <w:sz w:val="22"/>
      <w:szCs w:val="22"/>
    </w:rPr>
  </w:style>
  <w:style w:type="paragraph" w:styleId="5">
    <w:name w:val="heading 5"/>
    <w:basedOn w:val="a"/>
    <w:next w:val="a"/>
    <w:link w:val="50"/>
    <w:qFormat/>
    <w:rsid w:val="00416352"/>
    <w:pPr>
      <w:keepNext/>
      <w:ind w:firstLine="708"/>
      <w:jc w:val="center"/>
      <w:outlineLvl w:val="4"/>
    </w:pPr>
    <w:rPr>
      <w:rFonts w:eastAsia="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7DEB"/>
    <w:rPr>
      <w:rFonts w:asciiTheme="majorHAnsi" w:eastAsiaTheme="majorEastAsia" w:hAnsiTheme="majorHAnsi" w:cstheme="majorBidi"/>
      <w:b/>
      <w:bCs/>
      <w:color w:val="4F81BD" w:themeColor="accent1"/>
      <w:sz w:val="26"/>
      <w:szCs w:val="26"/>
    </w:rPr>
  </w:style>
  <w:style w:type="paragraph" w:customStyle="1" w:styleId="paragraph">
    <w:name w:val="paragraph"/>
    <w:basedOn w:val="a"/>
    <w:rsid w:val="00467DEB"/>
    <w:pPr>
      <w:spacing w:before="100" w:beforeAutospacing="1" w:after="100" w:afterAutospacing="1"/>
      <w:ind w:firstLine="0"/>
      <w:jc w:val="left"/>
    </w:pPr>
    <w:rPr>
      <w:rFonts w:eastAsia="Times New Roman"/>
      <w:b/>
      <w:sz w:val="24"/>
      <w:szCs w:val="24"/>
      <w:lang w:eastAsia="ru-RU"/>
    </w:rPr>
  </w:style>
  <w:style w:type="character" w:customStyle="1" w:styleId="normaltextrun">
    <w:name w:val="normaltextrun"/>
    <w:basedOn w:val="a0"/>
    <w:rsid w:val="00467DEB"/>
  </w:style>
  <w:style w:type="character" w:customStyle="1" w:styleId="eop">
    <w:name w:val="eop"/>
    <w:basedOn w:val="a0"/>
    <w:rsid w:val="00467DEB"/>
  </w:style>
  <w:style w:type="character" w:customStyle="1" w:styleId="30">
    <w:name w:val="Заголовок 3 Знак"/>
    <w:basedOn w:val="a0"/>
    <w:link w:val="3"/>
    <w:rsid w:val="00467DEB"/>
    <w:rPr>
      <w:rFonts w:ascii="Times New Roman" w:eastAsia="Times New Roman" w:hAnsi="Times New Roman" w:cs="Times New Roman"/>
      <w:bCs/>
      <w:sz w:val="27"/>
      <w:szCs w:val="27"/>
      <w:lang w:eastAsia="ru-RU"/>
    </w:rPr>
  </w:style>
  <w:style w:type="paragraph" w:customStyle="1" w:styleId="formattext">
    <w:name w:val="formattext"/>
    <w:basedOn w:val="a"/>
    <w:rsid w:val="00467DEB"/>
    <w:pPr>
      <w:spacing w:before="100" w:beforeAutospacing="1" w:after="100" w:afterAutospacing="1"/>
      <w:ind w:firstLine="0"/>
      <w:jc w:val="left"/>
    </w:pPr>
    <w:rPr>
      <w:rFonts w:eastAsia="Times New Roman"/>
      <w:b/>
      <w:sz w:val="24"/>
      <w:szCs w:val="24"/>
      <w:lang w:eastAsia="ru-RU"/>
    </w:rPr>
  </w:style>
  <w:style w:type="character" w:styleId="a3">
    <w:name w:val="Hyperlink"/>
    <w:basedOn w:val="a0"/>
    <w:uiPriority w:val="99"/>
    <w:unhideWhenUsed/>
    <w:rsid w:val="00467DEB"/>
    <w:rPr>
      <w:color w:val="0000FF"/>
      <w:u w:val="single"/>
    </w:rPr>
  </w:style>
  <w:style w:type="character" w:customStyle="1" w:styleId="a4">
    <w:name w:val="Основной текст_"/>
    <w:basedOn w:val="a0"/>
    <w:link w:val="11"/>
    <w:rsid w:val="00A644AB"/>
    <w:rPr>
      <w:rFonts w:ascii="Times New Roman" w:eastAsia="Times New Roman" w:hAnsi="Times New Roman" w:cs="Times New Roman"/>
      <w:spacing w:val="5"/>
      <w:sz w:val="25"/>
      <w:szCs w:val="25"/>
      <w:shd w:val="clear" w:color="auto" w:fill="FFFFFF"/>
    </w:rPr>
  </w:style>
  <w:style w:type="paragraph" w:customStyle="1" w:styleId="11">
    <w:name w:val="Основной текст1"/>
    <w:basedOn w:val="a"/>
    <w:link w:val="a4"/>
    <w:rsid w:val="00A644AB"/>
    <w:pPr>
      <w:shd w:val="clear" w:color="auto" w:fill="FFFFFF"/>
      <w:spacing w:before="600" w:after="300" w:line="322" w:lineRule="exact"/>
      <w:ind w:firstLine="600"/>
    </w:pPr>
    <w:rPr>
      <w:rFonts w:eastAsia="Times New Roman"/>
      <w:spacing w:val="5"/>
      <w:sz w:val="25"/>
      <w:szCs w:val="25"/>
    </w:rPr>
  </w:style>
  <w:style w:type="paragraph" w:styleId="a5">
    <w:name w:val="Body Text"/>
    <w:basedOn w:val="a"/>
    <w:link w:val="a6"/>
    <w:uiPriority w:val="99"/>
    <w:rsid w:val="00A644AB"/>
    <w:pPr>
      <w:spacing w:after="120"/>
      <w:ind w:firstLine="0"/>
      <w:jc w:val="left"/>
    </w:pPr>
    <w:rPr>
      <w:rFonts w:eastAsia="Times New Roman"/>
      <w:b/>
      <w:sz w:val="24"/>
      <w:szCs w:val="24"/>
      <w:lang w:eastAsia="ru-RU"/>
    </w:rPr>
  </w:style>
  <w:style w:type="character" w:customStyle="1" w:styleId="a6">
    <w:name w:val="Основной текст Знак"/>
    <w:basedOn w:val="a0"/>
    <w:link w:val="a5"/>
    <w:uiPriority w:val="99"/>
    <w:rsid w:val="00A644AB"/>
    <w:rPr>
      <w:rFonts w:ascii="Times New Roman" w:eastAsia="Times New Roman" w:hAnsi="Times New Roman" w:cs="Times New Roman"/>
      <w:b/>
      <w:sz w:val="24"/>
      <w:szCs w:val="24"/>
      <w:lang w:eastAsia="ru-RU"/>
    </w:rPr>
  </w:style>
  <w:style w:type="paragraph" w:styleId="a7">
    <w:name w:val="Balloon Text"/>
    <w:basedOn w:val="a"/>
    <w:link w:val="a8"/>
    <w:uiPriority w:val="99"/>
    <w:semiHidden/>
    <w:unhideWhenUsed/>
    <w:rsid w:val="001B5CB7"/>
    <w:rPr>
      <w:rFonts w:ascii="Segoe UI" w:hAnsi="Segoe UI" w:cs="Segoe UI"/>
      <w:sz w:val="18"/>
      <w:szCs w:val="18"/>
    </w:rPr>
  </w:style>
  <w:style w:type="character" w:customStyle="1" w:styleId="a8">
    <w:name w:val="Текст выноски Знак"/>
    <w:basedOn w:val="a0"/>
    <w:link w:val="a7"/>
    <w:uiPriority w:val="99"/>
    <w:semiHidden/>
    <w:rsid w:val="001B5CB7"/>
    <w:rPr>
      <w:rFonts w:ascii="Segoe UI" w:hAnsi="Segoe UI" w:cs="Segoe UI"/>
      <w:sz w:val="18"/>
      <w:szCs w:val="18"/>
    </w:rPr>
  </w:style>
  <w:style w:type="paragraph" w:styleId="a9">
    <w:name w:val="List Paragraph"/>
    <w:basedOn w:val="a"/>
    <w:uiPriority w:val="34"/>
    <w:qFormat/>
    <w:rsid w:val="00B25A78"/>
    <w:pPr>
      <w:ind w:left="720"/>
      <w:contextualSpacing/>
    </w:pPr>
  </w:style>
  <w:style w:type="character" w:styleId="aa">
    <w:name w:val="annotation reference"/>
    <w:basedOn w:val="a0"/>
    <w:uiPriority w:val="99"/>
    <w:semiHidden/>
    <w:unhideWhenUsed/>
    <w:rsid w:val="000E3FEA"/>
    <w:rPr>
      <w:sz w:val="16"/>
      <w:szCs w:val="16"/>
    </w:rPr>
  </w:style>
  <w:style w:type="paragraph" w:styleId="ab">
    <w:name w:val="annotation text"/>
    <w:basedOn w:val="a"/>
    <w:link w:val="ac"/>
    <w:uiPriority w:val="99"/>
    <w:semiHidden/>
    <w:unhideWhenUsed/>
    <w:rsid w:val="000E3FEA"/>
    <w:rPr>
      <w:sz w:val="20"/>
      <w:szCs w:val="20"/>
    </w:rPr>
  </w:style>
  <w:style w:type="character" w:customStyle="1" w:styleId="ac">
    <w:name w:val="Текст примечания Знак"/>
    <w:basedOn w:val="a0"/>
    <w:link w:val="ab"/>
    <w:uiPriority w:val="99"/>
    <w:semiHidden/>
    <w:rsid w:val="000E3FEA"/>
    <w:rPr>
      <w:sz w:val="20"/>
      <w:szCs w:val="20"/>
    </w:rPr>
  </w:style>
  <w:style w:type="paragraph" w:styleId="ad">
    <w:name w:val="annotation subject"/>
    <w:basedOn w:val="ab"/>
    <w:next w:val="ab"/>
    <w:link w:val="ae"/>
    <w:uiPriority w:val="99"/>
    <w:semiHidden/>
    <w:unhideWhenUsed/>
    <w:rsid w:val="000E3FEA"/>
    <w:rPr>
      <w:bCs/>
    </w:rPr>
  </w:style>
  <w:style w:type="character" w:customStyle="1" w:styleId="ae">
    <w:name w:val="Тема примечания Знак"/>
    <w:basedOn w:val="ac"/>
    <w:link w:val="ad"/>
    <w:uiPriority w:val="99"/>
    <w:semiHidden/>
    <w:rsid w:val="000E3FEA"/>
    <w:rPr>
      <w:bCs/>
      <w:sz w:val="20"/>
      <w:szCs w:val="20"/>
    </w:rPr>
  </w:style>
  <w:style w:type="paragraph" w:customStyle="1" w:styleId="Style3">
    <w:name w:val="Style3"/>
    <w:basedOn w:val="a"/>
    <w:uiPriority w:val="99"/>
    <w:rsid w:val="00792F12"/>
    <w:pPr>
      <w:widowControl w:val="0"/>
      <w:autoSpaceDE w:val="0"/>
      <w:autoSpaceDN w:val="0"/>
      <w:adjustRightInd w:val="0"/>
      <w:spacing w:line="317" w:lineRule="exact"/>
      <w:ind w:firstLine="0"/>
      <w:jc w:val="right"/>
    </w:pPr>
    <w:rPr>
      <w:rFonts w:eastAsia="Times New Roman"/>
      <w:b/>
      <w:sz w:val="24"/>
      <w:szCs w:val="24"/>
      <w:lang w:eastAsia="ru-RU"/>
    </w:rPr>
  </w:style>
  <w:style w:type="character" w:customStyle="1" w:styleId="FontStyle17">
    <w:name w:val="Font Style17"/>
    <w:basedOn w:val="a0"/>
    <w:uiPriority w:val="99"/>
    <w:rsid w:val="00792F12"/>
    <w:rPr>
      <w:rFonts w:ascii="Times New Roman" w:hAnsi="Times New Roman" w:cs="Times New Roman"/>
      <w:color w:val="000000"/>
      <w:sz w:val="26"/>
      <w:szCs w:val="26"/>
    </w:rPr>
  </w:style>
  <w:style w:type="paragraph" w:styleId="af">
    <w:name w:val="Intense Quote"/>
    <w:basedOn w:val="a"/>
    <w:next w:val="a"/>
    <w:link w:val="af0"/>
    <w:uiPriority w:val="30"/>
    <w:qFormat/>
    <w:rsid w:val="00397E9A"/>
    <w:pPr>
      <w:widowControl w:val="0"/>
      <w:pBdr>
        <w:bottom w:val="single" w:sz="4" w:space="4" w:color="4F81BD"/>
      </w:pBdr>
      <w:autoSpaceDE w:val="0"/>
      <w:autoSpaceDN w:val="0"/>
      <w:adjustRightInd w:val="0"/>
      <w:spacing w:before="200" w:after="280"/>
      <w:ind w:left="936" w:right="936" w:firstLine="0"/>
      <w:jc w:val="left"/>
    </w:pPr>
    <w:rPr>
      <w:rFonts w:eastAsia="Times New Roman"/>
      <w:bCs/>
      <w:i/>
      <w:iCs/>
      <w:color w:val="4F81BD"/>
      <w:sz w:val="24"/>
      <w:szCs w:val="24"/>
      <w:lang w:eastAsia="ru-RU"/>
    </w:rPr>
  </w:style>
  <w:style w:type="character" w:customStyle="1" w:styleId="af0">
    <w:name w:val="Выделенная цитата Знак"/>
    <w:basedOn w:val="a0"/>
    <w:link w:val="af"/>
    <w:uiPriority w:val="30"/>
    <w:rsid w:val="00397E9A"/>
    <w:rPr>
      <w:rFonts w:ascii="Times New Roman" w:eastAsia="Times New Roman" w:hAnsi="Times New Roman" w:cs="Times New Roman"/>
      <w:bCs/>
      <w:i/>
      <w:iCs/>
      <w:color w:val="4F81BD"/>
      <w:sz w:val="24"/>
      <w:szCs w:val="24"/>
      <w:lang w:eastAsia="ru-RU"/>
    </w:rPr>
  </w:style>
  <w:style w:type="paragraph" w:styleId="af1">
    <w:name w:val="header"/>
    <w:basedOn w:val="a"/>
    <w:link w:val="af2"/>
    <w:uiPriority w:val="99"/>
    <w:unhideWhenUsed/>
    <w:rsid w:val="00397E9A"/>
    <w:pPr>
      <w:tabs>
        <w:tab w:val="center" w:pos="4677"/>
        <w:tab w:val="right" w:pos="9355"/>
      </w:tabs>
    </w:pPr>
  </w:style>
  <w:style w:type="character" w:customStyle="1" w:styleId="af2">
    <w:name w:val="Верхний колонтитул Знак"/>
    <w:basedOn w:val="a0"/>
    <w:link w:val="af1"/>
    <w:uiPriority w:val="99"/>
    <w:rsid w:val="00397E9A"/>
  </w:style>
  <w:style w:type="paragraph" w:styleId="af3">
    <w:name w:val="footer"/>
    <w:basedOn w:val="a"/>
    <w:link w:val="af4"/>
    <w:uiPriority w:val="99"/>
    <w:unhideWhenUsed/>
    <w:rsid w:val="00397E9A"/>
    <w:pPr>
      <w:tabs>
        <w:tab w:val="center" w:pos="4677"/>
        <w:tab w:val="right" w:pos="9355"/>
      </w:tabs>
    </w:pPr>
  </w:style>
  <w:style w:type="character" w:customStyle="1" w:styleId="af4">
    <w:name w:val="Нижний колонтитул Знак"/>
    <w:basedOn w:val="a0"/>
    <w:link w:val="af3"/>
    <w:uiPriority w:val="99"/>
    <w:rsid w:val="00397E9A"/>
  </w:style>
  <w:style w:type="character" w:customStyle="1" w:styleId="10">
    <w:name w:val="Заголовок 1 Знак"/>
    <w:basedOn w:val="a0"/>
    <w:link w:val="1"/>
    <w:uiPriority w:val="9"/>
    <w:rsid w:val="00696200"/>
    <w:rPr>
      <w:rFonts w:ascii="Cambria" w:eastAsia="Times New Roman" w:hAnsi="Cambria" w:cs="Times New Roman"/>
      <w:bCs/>
      <w:kern w:val="32"/>
      <w:lang w:eastAsia="ru-RU"/>
    </w:rPr>
  </w:style>
  <w:style w:type="paragraph" w:styleId="af5">
    <w:name w:val="Normal (Web)"/>
    <w:basedOn w:val="a"/>
    <w:uiPriority w:val="99"/>
    <w:rsid w:val="00696200"/>
    <w:pPr>
      <w:spacing w:before="100" w:beforeAutospacing="1" w:after="100" w:afterAutospacing="1"/>
      <w:ind w:firstLine="0"/>
      <w:jc w:val="left"/>
    </w:pPr>
    <w:rPr>
      <w:rFonts w:eastAsia="Times New Roman"/>
      <w:b/>
      <w:sz w:val="24"/>
      <w:szCs w:val="24"/>
      <w:lang w:eastAsia="ru-RU"/>
    </w:rPr>
  </w:style>
  <w:style w:type="character" w:styleId="af6">
    <w:name w:val="page number"/>
    <w:basedOn w:val="a0"/>
    <w:rsid w:val="00696200"/>
  </w:style>
  <w:style w:type="table" w:styleId="af7">
    <w:name w:val="Table Grid"/>
    <w:basedOn w:val="a1"/>
    <w:rsid w:val="00696200"/>
    <w:pPr>
      <w:ind w:firstLine="0"/>
      <w:jc w:val="left"/>
    </w:pPr>
    <w:rPr>
      <w:rFonts w:eastAsia="Times New Roman"/>
      <w:b/>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96200"/>
    <w:pPr>
      <w:suppressAutoHyphens/>
      <w:autoSpaceDE w:val="0"/>
      <w:ind w:firstLine="0"/>
      <w:jc w:val="left"/>
    </w:pPr>
    <w:rPr>
      <w:rFonts w:eastAsia="Arial"/>
      <w:b/>
      <w:sz w:val="20"/>
      <w:szCs w:val="20"/>
      <w:lang w:eastAsia="ar-SA"/>
    </w:rPr>
  </w:style>
  <w:style w:type="paragraph" w:customStyle="1" w:styleId="ConsPlusNonformat">
    <w:name w:val="ConsPlusNonformat"/>
    <w:link w:val="ConsPlusNonformat0"/>
    <w:uiPriority w:val="99"/>
    <w:rsid w:val="00696200"/>
    <w:pPr>
      <w:autoSpaceDE w:val="0"/>
      <w:autoSpaceDN w:val="0"/>
      <w:adjustRightInd w:val="0"/>
      <w:ind w:firstLine="0"/>
      <w:jc w:val="left"/>
    </w:pPr>
    <w:rPr>
      <w:rFonts w:ascii="Courier New" w:eastAsia="Times New Roman" w:hAnsi="Courier New" w:cs="Courier New"/>
      <w:b/>
      <w:sz w:val="20"/>
      <w:szCs w:val="20"/>
      <w:lang w:eastAsia="ru-RU"/>
    </w:rPr>
  </w:style>
  <w:style w:type="paragraph" w:customStyle="1" w:styleId="ConsPlusNormal">
    <w:name w:val="ConsPlusNormal"/>
    <w:link w:val="ConsPlusNormal0"/>
    <w:rsid w:val="00696200"/>
    <w:pPr>
      <w:suppressAutoHyphens/>
      <w:autoSpaceDE w:val="0"/>
      <w:ind w:firstLine="720"/>
      <w:jc w:val="left"/>
    </w:pPr>
    <w:rPr>
      <w:rFonts w:eastAsia="Arial"/>
      <w:b/>
      <w:sz w:val="20"/>
      <w:szCs w:val="20"/>
      <w:lang w:eastAsia="ar-SA"/>
    </w:rPr>
  </w:style>
  <w:style w:type="paragraph" w:customStyle="1" w:styleId="ConsPlusTitle">
    <w:name w:val="ConsPlusTitle"/>
    <w:rsid w:val="00696200"/>
    <w:pPr>
      <w:widowControl w:val="0"/>
      <w:suppressAutoHyphens/>
      <w:autoSpaceDE w:val="0"/>
      <w:ind w:firstLine="0"/>
      <w:jc w:val="left"/>
    </w:pPr>
    <w:rPr>
      <w:rFonts w:eastAsia="Arial"/>
      <w:bCs/>
      <w:sz w:val="20"/>
      <w:szCs w:val="20"/>
      <w:lang w:eastAsia="ar-SA"/>
    </w:rPr>
  </w:style>
  <w:style w:type="paragraph" w:customStyle="1" w:styleId="af8">
    <w:name w:val="a"/>
    <w:basedOn w:val="a"/>
    <w:rsid w:val="00696200"/>
    <w:pPr>
      <w:spacing w:before="100" w:beforeAutospacing="1" w:after="100" w:afterAutospacing="1"/>
      <w:ind w:firstLine="0"/>
      <w:jc w:val="left"/>
    </w:pPr>
    <w:rPr>
      <w:rFonts w:eastAsia="Times New Roman"/>
      <w:b/>
      <w:sz w:val="24"/>
      <w:szCs w:val="24"/>
      <w:lang w:eastAsia="ru-RU"/>
    </w:rPr>
  </w:style>
  <w:style w:type="paragraph" w:styleId="af9">
    <w:name w:val="Body Text Indent"/>
    <w:basedOn w:val="a"/>
    <w:link w:val="afa"/>
    <w:uiPriority w:val="99"/>
    <w:rsid w:val="00696200"/>
    <w:pPr>
      <w:spacing w:after="120"/>
      <w:ind w:left="283" w:firstLine="0"/>
      <w:jc w:val="left"/>
    </w:pPr>
    <w:rPr>
      <w:rFonts w:eastAsia="Times New Roman"/>
      <w:b/>
      <w:sz w:val="24"/>
      <w:szCs w:val="24"/>
      <w:lang w:eastAsia="ru-RU"/>
    </w:rPr>
  </w:style>
  <w:style w:type="character" w:customStyle="1" w:styleId="afa">
    <w:name w:val="Основной текст с отступом Знак"/>
    <w:basedOn w:val="a0"/>
    <w:link w:val="af9"/>
    <w:uiPriority w:val="99"/>
    <w:rsid w:val="00696200"/>
    <w:rPr>
      <w:rFonts w:ascii="Times New Roman" w:eastAsia="Times New Roman" w:hAnsi="Times New Roman" w:cs="Times New Roman"/>
      <w:b/>
      <w:sz w:val="24"/>
      <w:szCs w:val="24"/>
      <w:lang w:eastAsia="ru-RU"/>
    </w:rPr>
  </w:style>
  <w:style w:type="character" w:customStyle="1" w:styleId="40">
    <w:name w:val="Заголовок 4 Знак"/>
    <w:basedOn w:val="a0"/>
    <w:link w:val="4"/>
    <w:uiPriority w:val="9"/>
    <w:semiHidden/>
    <w:rsid w:val="00416352"/>
    <w:rPr>
      <w:rFonts w:asciiTheme="majorHAnsi" w:eastAsiaTheme="majorEastAsia" w:hAnsiTheme="majorHAnsi" w:cstheme="majorBidi"/>
      <w:bCs/>
      <w:i/>
      <w:iCs/>
      <w:color w:val="4F81BD" w:themeColor="accent1"/>
      <w:sz w:val="22"/>
      <w:szCs w:val="22"/>
    </w:rPr>
  </w:style>
  <w:style w:type="character" w:customStyle="1" w:styleId="50">
    <w:name w:val="Заголовок 5 Знак"/>
    <w:basedOn w:val="a0"/>
    <w:link w:val="5"/>
    <w:rsid w:val="00416352"/>
    <w:rPr>
      <w:rFonts w:eastAsia="Times New Roman"/>
      <w:bCs/>
      <w:sz w:val="24"/>
      <w:szCs w:val="24"/>
      <w:lang w:eastAsia="ru-RU"/>
    </w:rPr>
  </w:style>
  <w:style w:type="numbering" w:customStyle="1" w:styleId="12">
    <w:name w:val="Нет списка1"/>
    <w:next w:val="a2"/>
    <w:uiPriority w:val="99"/>
    <w:semiHidden/>
    <w:unhideWhenUsed/>
    <w:rsid w:val="00416352"/>
  </w:style>
  <w:style w:type="table" w:customStyle="1" w:styleId="13">
    <w:name w:val="Сетка таблицы1"/>
    <w:basedOn w:val="a1"/>
    <w:next w:val="af7"/>
    <w:rsid w:val="00416352"/>
    <w:pPr>
      <w:ind w:firstLine="0"/>
      <w:jc w:val="left"/>
    </w:pPr>
    <w:rPr>
      <w:rFonts w:asciiTheme="minorHAnsi" w:hAnsiTheme="minorHAnsi" w:cstheme="minorBidi"/>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416352"/>
    <w:pPr>
      <w:spacing w:after="120" w:line="480" w:lineRule="auto"/>
      <w:ind w:left="283" w:firstLine="0"/>
      <w:jc w:val="left"/>
    </w:pPr>
    <w:rPr>
      <w:rFonts w:asciiTheme="minorHAnsi" w:hAnsiTheme="minorHAnsi" w:cstheme="minorBidi"/>
      <w:b/>
      <w:sz w:val="22"/>
      <w:szCs w:val="22"/>
    </w:rPr>
  </w:style>
  <w:style w:type="character" w:customStyle="1" w:styleId="22">
    <w:name w:val="Основной текст с отступом 2 Знак"/>
    <w:basedOn w:val="a0"/>
    <w:link w:val="21"/>
    <w:uiPriority w:val="99"/>
    <w:rsid w:val="00416352"/>
    <w:rPr>
      <w:rFonts w:asciiTheme="minorHAnsi" w:hAnsiTheme="minorHAnsi" w:cstheme="minorBidi"/>
      <w:b/>
      <w:sz w:val="22"/>
      <w:szCs w:val="22"/>
    </w:rPr>
  </w:style>
  <w:style w:type="paragraph" w:styleId="31">
    <w:name w:val="Body Text Indent 3"/>
    <w:basedOn w:val="a"/>
    <w:link w:val="32"/>
    <w:uiPriority w:val="99"/>
    <w:unhideWhenUsed/>
    <w:rsid w:val="00416352"/>
    <w:pPr>
      <w:spacing w:after="120" w:line="276" w:lineRule="auto"/>
      <w:ind w:left="283" w:firstLine="0"/>
      <w:jc w:val="left"/>
    </w:pPr>
    <w:rPr>
      <w:rFonts w:asciiTheme="minorHAnsi" w:hAnsiTheme="minorHAnsi" w:cstheme="minorBidi"/>
      <w:b/>
      <w:sz w:val="16"/>
      <w:szCs w:val="16"/>
    </w:rPr>
  </w:style>
  <w:style w:type="character" w:customStyle="1" w:styleId="32">
    <w:name w:val="Основной текст с отступом 3 Знак"/>
    <w:basedOn w:val="a0"/>
    <w:link w:val="31"/>
    <w:uiPriority w:val="99"/>
    <w:rsid w:val="00416352"/>
    <w:rPr>
      <w:rFonts w:asciiTheme="minorHAnsi" w:hAnsiTheme="minorHAnsi" w:cstheme="minorBidi"/>
      <w:b/>
      <w:sz w:val="16"/>
      <w:szCs w:val="16"/>
    </w:rPr>
  </w:style>
  <w:style w:type="paragraph" w:styleId="33">
    <w:name w:val="Body Text 3"/>
    <w:basedOn w:val="a"/>
    <w:link w:val="34"/>
    <w:uiPriority w:val="99"/>
    <w:unhideWhenUsed/>
    <w:rsid w:val="00416352"/>
    <w:pPr>
      <w:spacing w:after="120" w:line="276" w:lineRule="auto"/>
      <w:ind w:firstLine="0"/>
      <w:jc w:val="left"/>
    </w:pPr>
    <w:rPr>
      <w:rFonts w:asciiTheme="minorHAnsi" w:hAnsiTheme="minorHAnsi" w:cstheme="minorBidi"/>
      <w:b/>
      <w:sz w:val="16"/>
      <w:szCs w:val="16"/>
    </w:rPr>
  </w:style>
  <w:style w:type="character" w:customStyle="1" w:styleId="34">
    <w:name w:val="Основной текст 3 Знак"/>
    <w:basedOn w:val="a0"/>
    <w:link w:val="33"/>
    <w:uiPriority w:val="99"/>
    <w:rsid w:val="00416352"/>
    <w:rPr>
      <w:rFonts w:asciiTheme="minorHAnsi" w:hAnsiTheme="minorHAnsi" w:cstheme="minorBidi"/>
      <w:b/>
      <w:sz w:val="16"/>
      <w:szCs w:val="16"/>
    </w:rPr>
  </w:style>
  <w:style w:type="paragraph" w:styleId="afb">
    <w:name w:val="Plain Text"/>
    <w:basedOn w:val="a"/>
    <w:link w:val="afc"/>
    <w:rsid w:val="00416352"/>
    <w:pPr>
      <w:ind w:firstLine="0"/>
      <w:jc w:val="left"/>
    </w:pPr>
    <w:rPr>
      <w:rFonts w:ascii="Courier New" w:eastAsia="Times New Roman" w:hAnsi="Courier New" w:cs="Courier New"/>
      <w:b/>
      <w:sz w:val="20"/>
      <w:szCs w:val="20"/>
      <w:lang w:eastAsia="ru-RU"/>
    </w:rPr>
  </w:style>
  <w:style w:type="character" w:customStyle="1" w:styleId="afc">
    <w:name w:val="Текст Знак"/>
    <w:basedOn w:val="a0"/>
    <w:link w:val="afb"/>
    <w:rsid w:val="00416352"/>
    <w:rPr>
      <w:rFonts w:ascii="Courier New" w:eastAsia="Times New Roman" w:hAnsi="Courier New" w:cs="Courier New"/>
      <w:b/>
      <w:sz w:val="20"/>
      <w:szCs w:val="20"/>
      <w:lang w:eastAsia="ru-RU"/>
    </w:rPr>
  </w:style>
  <w:style w:type="character" w:customStyle="1" w:styleId="14">
    <w:name w:val="Текст выноски Знак1"/>
    <w:basedOn w:val="a0"/>
    <w:uiPriority w:val="99"/>
    <w:semiHidden/>
    <w:rsid w:val="00416352"/>
    <w:rPr>
      <w:rFonts w:ascii="Segoe UI" w:hAnsi="Segoe UI" w:cs="Segoe UI"/>
      <w:sz w:val="18"/>
      <w:szCs w:val="18"/>
    </w:rPr>
  </w:style>
  <w:style w:type="paragraph" w:styleId="afd">
    <w:name w:val="Subtitle"/>
    <w:basedOn w:val="a"/>
    <w:link w:val="afe"/>
    <w:qFormat/>
    <w:rsid w:val="00416352"/>
    <w:pPr>
      <w:ind w:firstLine="0"/>
      <w:jc w:val="center"/>
    </w:pPr>
    <w:rPr>
      <w:rFonts w:eastAsia="Times New Roman"/>
      <w:b/>
      <w:szCs w:val="24"/>
      <w:lang w:eastAsia="ru-RU"/>
    </w:rPr>
  </w:style>
  <w:style w:type="character" w:customStyle="1" w:styleId="afe">
    <w:name w:val="Подзаголовок Знак"/>
    <w:basedOn w:val="a0"/>
    <w:link w:val="afd"/>
    <w:rsid w:val="00416352"/>
    <w:rPr>
      <w:rFonts w:eastAsia="Times New Roman"/>
      <w:b/>
      <w:szCs w:val="24"/>
      <w:lang w:eastAsia="ru-RU"/>
    </w:rPr>
  </w:style>
  <w:style w:type="paragraph" w:customStyle="1" w:styleId="aff">
    <w:name w:val="Знак Знак Знак Знак Знак Знак"/>
    <w:basedOn w:val="a"/>
    <w:rsid w:val="00416352"/>
    <w:pPr>
      <w:spacing w:after="160" w:line="240" w:lineRule="exact"/>
      <w:ind w:firstLine="0"/>
      <w:jc w:val="left"/>
    </w:pPr>
    <w:rPr>
      <w:rFonts w:ascii="Verdana" w:eastAsia="Times New Roman" w:hAnsi="Verdana"/>
      <w:b/>
      <w:sz w:val="24"/>
      <w:szCs w:val="24"/>
      <w:lang w:val="en-US"/>
    </w:rPr>
  </w:style>
  <w:style w:type="character" w:customStyle="1" w:styleId="ConsPlusNormal0">
    <w:name w:val="ConsPlusNormal Знак"/>
    <w:basedOn w:val="a0"/>
    <w:link w:val="ConsPlusNormal"/>
    <w:rsid w:val="00416352"/>
    <w:rPr>
      <w:rFonts w:eastAsia="Arial"/>
      <w:b/>
      <w:sz w:val="20"/>
      <w:szCs w:val="20"/>
      <w:lang w:eastAsia="ar-SA"/>
    </w:rPr>
  </w:style>
  <w:style w:type="character" w:customStyle="1" w:styleId="ConsPlusNonformat0">
    <w:name w:val="ConsPlusNonformat Знак"/>
    <w:link w:val="ConsPlusNonformat"/>
    <w:uiPriority w:val="99"/>
    <w:locked/>
    <w:rsid w:val="00416352"/>
    <w:rPr>
      <w:rFonts w:ascii="Courier New" w:eastAsia="Times New Roman" w:hAnsi="Courier New" w:cs="Courier New"/>
      <w:b/>
      <w:sz w:val="20"/>
      <w:szCs w:val="20"/>
      <w:lang w:eastAsia="ru-RU"/>
    </w:rPr>
  </w:style>
  <w:style w:type="paragraph" w:customStyle="1" w:styleId="Default">
    <w:name w:val="Default"/>
    <w:uiPriority w:val="99"/>
    <w:rsid w:val="00416352"/>
    <w:pPr>
      <w:autoSpaceDE w:val="0"/>
      <w:autoSpaceDN w:val="0"/>
      <w:adjustRightInd w:val="0"/>
      <w:ind w:firstLine="0"/>
      <w:jc w:val="left"/>
    </w:pPr>
    <w:rPr>
      <w:rFonts w:eastAsia="Times New Roman"/>
      <w:b/>
      <w:color w:val="000000"/>
      <w:sz w:val="24"/>
      <w:szCs w:val="24"/>
      <w:lang w:eastAsia="ru-RU"/>
    </w:rPr>
  </w:style>
  <w:style w:type="paragraph" w:customStyle="1" w:styleId="15">
    <w:name w:val="Знак1"/>
    <w:basedOn w:val="a"/>
    <w:rsid w:val="00416352"/>
    <w:pPr>
      <w:widowControl w:val="0"/>
      <w:adjustRightInd w:val="0"/>
      <w:spacing w:after="160" w:line="240" w:lineRule="exact"/>
      <w:ind w:firstLine="0"/>
      <w:jc w:val="right"/>
    </w:pPr>
    <w:rPr>
      <w:rFonts w:eastAsia="Times New Roman"/>
      <w:b/>
      <w:sz w:val="20"/>
      <w:szCs w:val="20"/>
      <w:lang w:val="en-GB"/>
    </w:rPr>
  </w:style>
  <w:style w:type="paragraph" w:styleId="aff0">
    <w:name w:val="Title"/>
    <w:basedOn w:val="a"/>
    <w:link w:val="aff1"/>
    <w:qFormat/>
    <w:rsid w:val="00416352"/>
    <w:pPr>
      <w:ind w:firstLine="0"/>
      <w:jc w:val="center"/>
    </w:pPr>
    <w:rPr>
      <w:rFonts w:eastAsia="Times New Roman"/>
      <w:bCs/>
      <w:i/>
      <w:iCs/>
      <w:sz w:val="20"/>
      <w:szCs w:val="24"/>
      <w:lang w:eastAsia="ru-RU"/>
    </w:rPr>
  </w:style>
  <w:style w:type="character" w:customStyle="1" w:styleId="aff1">
    <w:name w:val="Заголовок Знак"/>
    <w:basedOn w:val="a0"/>
    <w:link w:val="aff0"/>
    <w:rsid w:val="00416352"/>
    <w:rPr>
      <w:rFonts w:eastAsia="Times New Roman"/>
      <w:bCs/>
      <w:i/>
      <w:iCs/>
      <w:sz w:val="20"/>
      <w:szCs w:val="24"/>
      <w:lang w:eastAsia="ru-RU"/>
    </w:rPr>
  </w:style>
  <w:style w:type="paragraph" w:customStyle="1" w:styleId="Style2">
    <w:name w:val="Style2"/>
    <w:basedOn w:val="a"/>
    <w:rsid w:val="00416352"/>
    <w:pPr>
      <w:widowControl w:val="0"/>
      <w:autoSpaceDE w:val="0"/>
      <w:autoSpaceDN w:val="0"/>
      <w:adjustRightInd w:val="0"/>
      <w:spacing w:line="324" w:lineRule="exact"/>
      <w:ind w:firstLine="0"/>
      <w:jc w:val="center"/>
    </w:pPr>
    <w:rPr>
      <w:rFonts w:eastAsia="Times New Roman"/>
      <w:b/>
      <w:sz w:val="24"/>
      <w:szCs w:val="24"/>
      <w:lang w:eastAsia="ru-RU"/>
    </w:rPr>
  </w:style>
  <w:style w:type="character" w:styleId="aff2">
    <w:name w:val="Emphasis"/>
    <w:basedOn w:val="a0"/>
    <w:uiPriority w:val="99"/>
    <w:qFormat/>
    <w:rsid w:val="00416352"/>
    <w:rPr>
      <w:rFonts w:cs="Times New Roman"/>
      <w:i/>
    </w:rPr>
  </w:style>
  <w:style w:type="paragraph" w:customStyle="1" w:styleId="aff3">
    <w:name w:val="Таблица текст"/>
    <w:basedOn w:val="a"/>
    <w:uiPriority w:val="99"/>
    <w:rsid w:val="00416352"/>
    <w:pPr>
      <w:tabs>
        <w:tab w:val="left" w:pos="1134"/>
      </w:tabs>
      <w:kinsoku w:val="0"/>
      <w:overflowPunct w:val="0"/>
      <w:autoSpaceDE w:val="0"/>
      <w:autoSpaceDN w:val="0"/>
      <w:spacing w:before="40" w:after="40"/>
      <w:ind w:left="57" w:right="57" w:firstLine="0"/>
      <w:jc w:val="left"/>
    </w:pPr>
    <w:rPr>
      <w:rFonts w:eastAsia="Times New Roman"/>
      <w:b/>
      <w:sz w:val="22"/>
      <w:szCs w:val="22"/>
      <w:lang w:eastAsia="ru-RU"/>
    </w:rPr>
  </w:style>
  <w:style w:type="character" w:styleId="aff4">
    <w:name w:val="Strong"/>
    <w:basedOn w:val="a0"/>
    <w:uiPriority w:val="22"/>
    <w:qFormat/>
    <w:rsid w:val="00416352"/>
    <w:rPr>
      <w:b/>
      <w:bCs/>
    </w:rPr>
  </w:style>
  <w:style w:type="numbering" w:customStyle="1" w:styleId="23">
    <w:name w:val="Нет списка2"/>
    <w:next w:val="a2"/>
    <w:uiPriority w:val="99"/>
    <w:semiHidden/>
    <w:unhideWhenUsed/>
    <w:rsid w:val="003F31E7"/>
  </w:style>
  <w:style w:type="table" w:customStyle="1" w:styleId="24">
    <w:name w:val="Сетка таблицы2"/>
    <w:basedOn w:val="a1"/>
    <w:next w:val="af7"/>
    <w:uiPriority w:val="39"/>
    <w:rsid w:val="003F31E7"/>
    <w:pPr>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line number"/>
    <w:basedOn w:val="a0"/>
    <w:uiPriority w:val="99"/>
    <w:semiHidden/>
    <w:unhideWhenUsed/>
    <w:rsid w:val="003F31E7"/>
  </w:style>
  <w:style w:type="character" w:customStyle="1" w:styleId="fontstyle01">
    <w:name w:val="fontstyle01"/>
    <w:basedOn w:val="a0"/>
    <w:rsid w:val="003F31E7"/>
    <w:rPr>
      <w:rFonts w:ascii="TimesNewRoman" w:hAnsi="TimesNew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41678">
      <w:bodyDiv w:val="1"/>
      <w:marLeft w:val="0"/>
      <w:marRight w:val="0"/>
      <w:marTop w:val="0"/>
      <w:marBottom w:val="0"/>
      <w:divBdr>
        <w:top w:val="none" w:sz="0" w:space="0" w:color="auto"/>
        <w:left w:val="none" w:sz="0" w:space="0" w:color="auto"/>
        <w:bottom w:val="none" w:sz="0" w:space="0" w:color="auto"/>
        <w:right w:val="none" w:sz="0" w:space="0" w:color="auto"/>
      </w:divBdr>
    </w:div>
    <w:div w:id="452990267">
      <w:bodyDiv w:val="1"/>
      <w:marLeft w:val="0"/>
      <w:marRight w:val="0"/>
      <w:marTop w:val="0"/>
      <w:marBottom w:val="0"/>
      <w:divBdr>
        <w:top w:val="none" w:sz="0" w:space="0" w:color="auto"/>
        <w:left w:val="none" w:sz="0" w:space="0" w:color="auto"/>
        <w:bottom w:val="none" w:sz="0" w:space="0" w:color="auto"/>
        <w:right w:val="none" w:sz="0" w:space="0" w:color="auto"/>
      </w:divBdr>
    </w:div>
    <w:div w:id="600726840">
      <w:bodyDiv w:val="1"/>
      <w:marLeft w:val="0"/>
      <w:marRight w:val="0"/>
      <w:marTop w:val="0"/>
      <w:marBottom w:val="0"/>
      <w:divBdr>
        <w:top w:val="none" w:sz="0" w:space="0" w:color="auto"/>
        <w:left w:val="none" w:sz="0" w:space="0" w:color="auto"/>
        <w:bottom w:val="none" w:sz="0" w:space="0" w:color="auto"/>
        <w:right w:val="none" w:sz="0" w:space="0" w:color="auto"/>
      </w:divBdr>
    </w:div>
    <w:div w:id="791437525">
      <w:bodyDiv w:val="1"/>
      <w:marLeft w:val="0"/>
      <w:marRight w:val="0"/>
      <w:marTop w:val="0"/>
      <w:marBottom w:val="0"/>
      <w:divBdr>
        <w:top w:val="none" w:sz="0" w:space="0" w:color="auto"/>
        <w:left w:val="none" w:sz="0" w:space="0" w:color="auto"/>
        <w:bottom w:val="none" w:sz="0" w:space="0" w:color="auto"/>
        <w:right w:val="none" w:sz="0" w:space="0" w:color="auto"/>
      </w:divBdr>
    </w:div>
    <w:div w:id="1015040980">
      <w:bodyDiv w:val="1"/>
      <w:marLeft w:val="0"/>
      <w:marRight w:val="0"/>
      <w:marTop w:val="0"/>
      <w:marBottom w:val="0"/>
      <w:divBdr>
        <w:top w:val="none" w:sz="0" w:space="0" w:color="auto"/>
        <w:left w:val="none" w:sz="0" w:space="0" w:color="auto"/>
        <w:bottom w:val="none" w:sz="0" w:space="0" w:color="auto"/>
        <w:right w:val="none" w:sz="0" w:space="0" w:color="auto"/>
      </w:divBdr>
    </w:div>
    <w:div w:id="1258442850">
      <w:bodyDiv w:val="1"/>
      <w:marLeft w:val="0"/>
      <w:marRight w:val="0"/>
      <w:marTop w:val="0"/>
      <w:marBottom w:val="0"/>
      <w:divBdr>
        <w:top w:val="none" w:sz="0" w:space="0" w:color="auto"/>
        <w:left w:val="none" w:sz="0" w:space="0" w:color="auto"/>
        <w:bottom w:val="none" w:sz="0" w:space="0" w:color="auto"/>
        <w:right w:val="none" w:sz="0" w:space="0" w:color="auto"/>
      </w:divBdr>
      <w:divsChild>
        <w:div w:id="2115243120">
          <w:marLeft w:val="0"/>
          <w:marRight w:val="0"/>
          <w:marTop w:val="0"/>
          <w:marBottom w:val="0"/>
          <w:divBdr>
            <w:top w:val="none" w:sz="0" w:space="0" w:color="auto"/>
            <w:left w:val="none" w:sz="0" w:space="0" w:color="auto"/>
            <w:bottom w:val="none" w:sz="0" w:space="0" w:color="auto"/>
            <w:right w:val="none" w:sz="0" w:space="0" w:color="auto"/>
          </w:divBdr>
        </w:div>
        <w:div w:id="581915198">
          <w:marLeft w:val="0"/>
          <w:marRight w:val="0"/>
          <w:marTop w:val="0"/>
          <w:marBottom w:val="0"/>
          <w:divBdr>
            <w:top w:val="none" w:sz="0" w:space="0" w:color="auto"/>
            <w:left w:val="none" w:sz="0" w:space="0" w:color="auto"/>
            <w:bottom w:val="none" w:sz="0" w:space="0" w:color="auto"/>
            <w:right w:val="none" w:sz="0" w:space="0" w:color="auto"/>
          </w:divBdr>
        </w:div>
        <w:div w:id="774711631">
          <w:marLeft w:val="0"/>
          <w:marRight w:val="0"/>
          <w:marTop w:val="0"/>
          <w:marBottom w:val="0"/>
          <w:divBdr>
            <w:top w:val="none" w:sz="0" w:space="0" w:color="auto"/>
            <w:left w:val="none" w:sz="0" w:space="0" w:color="auto"/>
            <w:bottom w:val="none" w:sz="0" w:space="0" w:color="auto"/>
            <w:right w:val="none" w:sz="0" w:space="0" w:color="auto"/>
          </w:divBdr>
        </w:div>
        <w:div w:id="1521969850">
          <w:marLeft w:val="0"/>
          <w:marRight w:val="0"/>
          <w:marTop w:val="0"/>
          <w:marBottom w:val="0"/>
          <w:divBdr>
            <w:top w:val="none" w:sz="0" w:space="0" w:color="auto"/>
            <w:left w:val="none" w:sz="0" w:space="0" w:color="auto"/>
            <w:bottom w:val="none" w:sz="0" w:space="0" w:color="auto"/>
            <w:right w:val="none" w:sz="0" w:space="0" w:color="auto"/>
          </w:divBdr>
        </w:div>
        <w:div w:id="2099907056">
          <w:marLeft w:val="0"/>
          <w:marRight w:val="0"/>
          <w:marTop w:val="0"/>
          <w:marBottom w:val="0"/>
          <w:divBdr>
            <w:top w:val="none" w:sz="0" w:space="0" w:color="auto"/>
            <w:left w:val="none" w:sz="0" w:space="0" w:color="auto"/>
            <w:bottom w:val="none" w:sz="0" w:space="0" w:color="auto"/>
            <w:right w:val="none" w:sz="0" w:space="0" w:color="auto"/>
          </w:divBdr>
        </w:div>
        <w:div w:id="1020667721">
          <w:marLeft w:val="0"/>
          <w:marRight w:val="0"/>
          <w:marTop w:val="0"/>
          <w:marBottom w:val="0"/>
          <w:divBdr>
            <w:top w:val="none" w:sz="0" w:space="0" w:color="auto"/>
            <w:left w:val="none" w:sz="0" w:space="0" w:color="auto"/>
            <w:bottom w:val="none" w:sz="0" w:space="0" w:color="auto"/>
            <w:right w:val="none" w:sz="0" w:space="0" w:color="auto"/>
          </w:divBdr>
        </w:div>
        <w:div w:id="572543817">
          <w:marLeft w:val="0"/>
          <w:marRight w:val="0"/>
          <w:marTop w:val="0"/>
          <w:marBottom w:val="0"/>
          <w:divBdr>
            <w:top w:val="none" w:sz="0" w:space="0" w:color="auto"/>
            <w:left w:val="none" w:sz="0" w:space="0" w:color="auto"/>
            <w:bottom w:val="none" w:sz="0" w:space="0" w:color="auto"/>
            <w:right w:val="none" w:sz="0" w:space="0" w:color="auto"/>
          </w:divBdr>
        </w:div>
        <w:div w:id="958143537">
          <w:marLeft w:val="0"/>
          <w:marRight w:val="0"/>
          <w:marTop w:val="0"/>
          <w:marBottom w:val="0"/>
          <w:divBdr>
            <w:top w:val="none" w:sz="0" w:space="0" w:color="auto"/>
            <w:left w:val="none" w:sz="0" w:space="0" w:color="auto"/>
            <w:bottom w:val="none" w:sz="0" w:space="0" w:color="auto"/>
            <w:right w:val="none" w:sz="0" w:space="0" w:color="auto"/>
          </w:divBdr>
        </w:div>
        <w:div w:id="358893219">
          <w:marLeft w:val="0"/>
          <w:marRight w:val="0"/>
          <w:marTop w:val="0"/>
          <w:marBottom w:val="0"/>
          <w:divBdr>
            <w:top w:val="none" w:sz="0" w:space="0" w:color="auto"/>
            <w:left w:val="none" w:sz="0" w:space="0" w:color="auto"/>
            <w:bottom w:val="none" w:sz="0" w:space="0" w:color="auto"/>
            <w:right w:val="none" w:sz="0" w:space="0" w:color="auto"/>
          </w:divBdr>
        </w:div>
        <w:div w:id="1795564239">
          <w:marLeft w:val="0"/>
          <w:marRight w:val="0"/>
          <w:marTop w:val="0"/>
          <w:marBottom w:val="0"/>
          <w:divBdr>
            <w:top w:val="none" w:sz="0" w:space="0" w:color="auto"/>
            <w:left w:val="none" w:sz="0" w:space="0" w:color="auto"/>
            <w:bottom w:val="none" w:sz="0" w:space="0" w:color="auto"/>
            <w:right w:val="none" w:sz="0" w:space="0" w:color="auto"/>
          </w:divBdr>
        </w:div>
        <w:div w:id="180167609">
          <w:marLeft w:val="0"/>
          <w:marRight w:val="0"/>
          <w:marTop w:val="0"/>
          <w:marBottom w:val="0"/>
          <w:divBdr>
            <w:top w:val="none" w:sz="0" w:space="0" w:color="auto"/>
            <w:left w:val="none" w:sz="0" w:space="0" w:color="auto"/>
            <w:bottom w:val="none" w:sz="0" w:space="0" w:color="auto"/>
            <w:right w:val="none" w:sz="0" w:space="0" w:color="auto"/>
          </w:divBdr>
        </w:div>
        <w:div w:id="299962610">
          <w:marLeft w:val="0"/>
          <w:marRight w:val="0"/>
          <w:marTop w:val="0"/>
          <w:marBottom w:val="0"/>
          <w:divBdr>
            <w:top w:val="none" w:sz="0" w:space="0" w:color="auto"/>
            <w:left w:val="none" w:sz="0" w:space="0" w:color="auto"/>
            <w:bottom w:val="none" w:sz="0" w:space="0" w:color="auto"/>
            <w:right w:val="none" w:sz="0" w:space="0" w:color="auto"/>
          </w:divBdr>
        </w:div>
        <w:div w:id="585382682">
          <w:marLeft w:val="0"/>
          <w:marRight w:val="0"/>
          <w:marTop w:val="0"/>
          <w:marBottom w:val="0"/>
          <w:divBdr>
            <w:top w:val="none" w:sz="0" w:space="0" w:color="auto"/>
            <w:left w:val="none" w:sz="0" w:space="0" w:color="auto"/>
            <w:bottom w:val="none" w:sz="0" w:space="0" w:color="auto"/>
            <w:right w:val="none" w:sz="0" w:space="0" w:color="auto"/>
          </w:divBdr>
        </w:div>
        <w:div w:id="1670793336">
          <w:marLeft w:val="0"/>
          <w:marRight w:val="0"/>
          <w:marTop w:val="0"/>
          <w:marBottom w:val="0"/>
          <w:divBdr>
            <w:top w:val="none" w:sz="0" w:space="0" w:color="auto"/>
            <w:left w:val="none" w:sz="0" w:space="0" w:color="auto"/>
            <w:bottom w:val="none" w:sz="0" w:space="0" w:color="auto"/>
            <w:right w:val="none" w:sz="0" w:space="0" w:color="auto"/>
          </w:divBdr>
        </w:div>
        <w:div w:id="1357579718">
          <w:marLeft w:val="0"/>
          <w:marRight w:val="0"/>
          <w:marTop w:val="0"/>
          <w:marBottom w:val="0"/>
          <w:divBdr>
            <w:top w:val="none" w:sz="0" w:space="0" w:color="auto"/>
            <w:left w:val="none" w:sz="0" w:space="0" w:color="auto"/>
            <w:bottom w:val="none" w:sz="0" w:space="0" w:color="auto"/>
            <w:right w:val="none" w:sz="0" w:space="0" w:color="auto"/>
          </w:divBdr>
        </w:div>
        <w:div w:id="123234402">
          <w:marLeft w:val="0"/>
          <w:marRight w:val="0"/>
          <w:marTop w:val="0"/>
          <w:marBottom w:val="0"/>
          <w:divBdr>
            <w:top w:val="none" w:sz="0" w:space="0" w:color="auto"/>
            <w:left w:val="none" w:sz="0" w:space="0" w:color="auto"/>
            <w:bottom w:val="none" w:sz="0" w:space="0" w:color="auto"/>
            <w:right w:val="none" w:sz="0" w:space="0" w:color="auto"/>
          </w:divBdr>
        </w:div>
        <w:div w:id="506478225">
          <w:marLeft w:val="0"/>
          <w:marRight w:val="0"/>
          <w:marTop w:val="0"/>
          <w:marBottom w:val="0"/>
          <w:divBdr>
            <w:top w:val="none" w:sz="0" w:space="0" w:color="auto"/>
            <w:left w:val="none" w:sz="0" w:space="0" w:color="auto"/>
            <w:bottom w:val="none" w:sz="0" w:space="0" w:color="auto"/>
            <w:right w:val="none" w:sz="0" w:space="0" w:color="auto"/>
          </w:divBdr>
        </w:div>
        <w:div w:id="1831864566">
          <w:marLeft w:val="0"/>
          <w:marRight w:val="0"/>
          <w:marTop w:val="0"/>
          <w:marBottom w:val="0"/>
          <w:divBdr>
            <w:top w:val="none" w:sz="0" w:space="0" w:color="auto"/>
            <w:left w:val="none" w:sz="0" w:space="0" w:color="auto"/>
            <w:bottom w:val="none" w:sz="0" w:space="0" w:color="auto"/>
            <w:right w:val="none" w:sz="0" w:space="0" w:color="auto"/>
          </w:divBdr>
        </w:div>
        <w:div w:id="1500383819">
          <w:marLeft w:val="0"/>
          <w:marRight w:val="0"/>
          <w:marTop w:val="0"/>
          <w:marBottom w:val="0"/>
          <w:divBdr>
            <w:top w:val="none" w:sz="0" w:space="0" w:color="auto"/>
            <w:left w:val="none" w:sz="0" w:space="0" w:color="auto"/>
            <w:bottom w:val="none" w:sz="0" w:space="0" w:color="auto"/>
            <w:right w:val="none" w:sz="0" w:space="0" w:color="auto"/>
          </w:divBdr>
        </w:div>
        <w:div w:id="1766075823">
          <w:marLeft w:val="0"/>
          <w:marRight w:val="0"/>
          <w:marTop w:val="0"/>
          <w:marBottom w:val="0"/>
          <w:divBdr>
            <w:top w:val="inset" w:sz="2" w:space="0" w:color="auto"/>
            <w:left w:val="inset" w:sz="2" w:space="1" w:color="auto"/>
            <w:bottom w:val="inset" w:sz="2" w:space="0" w:color="auto"/>
            <w:right w:val="inset" w:sz="2" w:space="1" w:color="auto"/>
          </w:divBdr>
        </w:div>
        <w:div w:id="418715445">
          <w:marLeft w:val="0"/>
          <w:marRight w:val="0"/>
          <w:marTop w:val="0"/>
          <w:marBottom w:val="0"/>
          <w:divBdr>
            <w:top w:val="none" w:sz="0" w:space="0" w:color="auto"/>
            <w:left w:val="none" w:sz="0" w:space="0" w:color="auto"/>
            <w:bottom w:val="none" w:sz="0" w:space="0" w:color="auto"/>
            <w:right w:val="none" w:sz="0" w:space="0" w:color="auto"/>
          </w:divBdr>
        </w:div>
      </w:divsChild>
    </w:div>
    <w:div w:id="1274241510">
      <w:bodyDiv w:val="1"/>
      <w:marLeft w:val="0"/>
      <w:marRight w:val="0"/>
      <w:marTop w:val="0"/>
      <w:marBottom w:val="0"/>
      <w:divBdr>
        <w:top w:val="none" w:sz="0" w:space="0" w:color="auto"/>
        <w:left w:val="none" w:sz="0" w:space="0" w:color="auto"/>
        <w:bottom w:val="none" w:sz="0" w:space="0" w:color="auto"/>
        <w:right w:val="none" w:sz="0" w:space="0" w:color="auto"/>
      </w:divBdr>
    </w:div>
    <w:div w:id="1370491648">
      <w:bodyDiv w:val="1"/>
      <w:marLeft w:val="0"/>
      <w:marRight w:val="0"/>
      <w:marTop w:val="0"/>
      <w:marBottom w:val="0"/>
      <w:divBdr>
        <w:top w:val="none" w:sz="0" w:space="0" w:color="auto"/>
        <w:left w:val="none" w:sz="0" w:space="0" w:color="auto"/>
        <w:bottom w:val="none" w:sz="0" w:space="0" w:color="auto"/>
        <w:right w:val="none" w:sz="0" w:space="0" w:color="auto"/>
      </w:divBdr>
    </w:div>
    <w:div w:id="1551769721">
      <w:bodyDiv w:val="1"/>
      <w:marLeft w:val="0"/>
      <w:marRight w:val="0"/>
      <w:marTop w:val="0"/>
      <w:marBottom w:val="0"/>
      <w:divBdr>
        <w:top w:val="none" w:sz="0" w:space="0" w:color="auto"/>
        <w:left w:val="none" w:sz="0" w:space="0" w:color="auto"/>
        <w:bottom w:val="none" w:sz="0" w:space="0" w:color="auto"/>
        <w:right w:val="none" w:sz="0" w:space="0" w:color="auto"/>
      </w:divBdr>
    </w:div>
    <w:div w:id="1739203903">
      <w:bodyDiv w:val="1"/>
      <w:marLeft w:val="0"/>
      <w:marRight w:val="0"/>
      <w:marTop w:val="0"/>
      <w:marBottom w:val="0"/>
      <w:divBdr>
        <w:top w:val="none" w:sz="0" w:space="0" w:color="auto"/>
        <w:left w:val="none" w:sz="0" w:space="0" w:color="auto"/>
        <w:bottom w:val="none" w:sz="0" w:space="0" w:color="auto"/>
        <w:right w:val="none" w:sz="0" w:space="0" w:color="auto"/>
      </w:divBdr>
    </w:div>
    <w:div w:id="1831480444">
      <w:bodyDiv w:val="1"/>
      <w:marLeft w:val="0"/>
      <w:marRight w:val="0"/>
      <w:marTop w:val="0"/>
      <w:marBottom w:val="0"/>
      <w:divBdr>
        <w:top w:val="none" w:sz="0" w:space="0" w:color="auto"/>
        <w:left w:val="none" w:sz="0" w:space="0" w:color="auto"/>
        <w:bottom w:val="none" w:sz="0" w:space="0" w:color="auto"/>
        <w:right w:val="none" w:sz="0" w:space="0" w:color="auto"/>
      </w:divBdr>
    </w:div>
    <w:div w:id="1870534446">
      <w:bodyDiv w:val="1"/>
      <w:marLeft w:val="0"/>
      <w:marRight w:val="0"/>
      <w:marTop w:val="0"/>
      <w:marBottom w:val="0"/>
      <w:divBdr>
        <w:top w:val="none" w:sz="0" w:space="0" w:color="auto"/>
        <w:left w:val="none" w:sz="0" w:space="0" w:color="auto"/>
        <w:bottom w:val="none" w:sz="0" w:space="0" w:color="auto"/>
        <w:right w:val="none" w:sz="0" w:space="0" w:color="auto"/>
      </w:divBdr>
      <w:divsChild>
        <w:div w:id="616520694">
          <w:marLeft w:val="0"/>
          <w:marRight w:val="0"/>
          <w:marTop w:val="0"/>
          <w:marBottom w:val="0"/>
          <w:divBdr>
            <w:top w:val="none" w:sz="0" w:space="0" w:color="auto"/>
            <w:left w:val="none" w:sz="0" w:space="0" w:color="auto"/>
            <w:bottom w:val="none" w:sz="0" w:space="0" w:color="auto"/>
            <w:right w:val="none" w:sz="0" w:space="0" w:color="auto"/>
          </w:divBdr>
        </w:div>
        <w:div w:id="389378343">
          <w:marLeft w:val="0"/>
          <w:marRight w:val="0"/>
          <w:marTop w:val="0"/>
          <w:marBottom w:val="0"/>
          <w:divBdr>
            <w:top w:val="none" w:sz="0" w:space="0" w:color="auto"/>
            <w:left w:val="none" w:sz="0" w:space="0" w:color="auto"/>
            <w:bottom w:val="none" w:sz="0" w:space="0" w:color="auto"/>
            <w:right w:val="none" w:sz="0" w:space="0" w:color="auto"/>
          </w:divBdr>
        </w:div>
        <w:div w:id="49814555">
          <w:marLeft w:val="0"/>
          <w:marRight w:val="0"/>
          <w:marTop w:val="0"/>
          <w:marBottom w:val="0"/>
          <w:divBdr>
            <w:top w:val="none" w:sz="0" w:space="0" w:color="auto"/>
            <w:left w:val="none" w:sz="0" w:space="0" w:color="auto"/>
            <w:bottom w:val="none" w:sz="0" w:space="0" w:color="auto"/>
            <w:right w:val="none" w:sz="0" w:space="0" w:color="auto"/>
          </w:divBdr>
        </w:div>
        <w:div w:id="962005224">
          <w:marLeft w:val="0"/>
          <w:marRight w:val="0"/>
          <w:marTop w:val="0"/>
          <w:marBottom w:val="0"/>
          <w:divBdr>
            <w:top w:val="inset" w:sz="2" w:space="0" w:color="auto"/>
            <w:left w:val="inset" w:sz="2" w:space="1" w:color="auto"/>
            <w:bottom w:val="inset" w:sz="2" w:space="0" w:color="auto"/>
            <w:right w:val="inset" w:sz="2" w:space="1" w:color="auto"/>
          </w:divBdr>
        </w:div>
        <w:div w:id="636452229">
          <w:marLeft w:val="0"/>
          <w:marRight w:val="0"/>
          <w:marTop w:val="0"/>
          <w:marBottom w:val="0"/>
          <w:divBdr>
            <w:top w:val="none" w:sz="0" w:space="0" w:color="auto"/>
            <w:left w:val="none" w:sz="0" w:space="0" w:color="auto"/>
            <w:bottom w:val="none" w:sz="0" w:space="0" w:color="auto"/>
            <w:right w:val="none" w:sz="0" w:space="0" w:color="auto"/>
          </w:divBdr>
        </w:div>
        <w:div w:id="353044927">
          <w:marLeft w:val="0"/>
          <w:marRight w:val="0"/>
          <w:marTop w:val="0"/>
          <w:marBottom w:val="0"/>
          <w:divBdr>
            <w:top w:val="none" w:sz="0" w:space="0" w:color="auto"/>
            <w:left w:val="none" w:sz="0" w:space="0" w:color="auto"/>
            <w:bottom w:val="none" w:sz="0" w:space="0" w:color="auto"/>
            <w:right w:val="none" w:sz="0" w:space="0" w:color="auto"/>
          </w:divBdr>
        </w:div>
        <w:div w:id="1762601191">
          <w:marLeft w:val="0"/>
          <w:marRight w:val="0"/>
          <w:marTop w:val="0"/>
          <w:marBottom w:val="0"/>
          <w:divBdr>
            <w:top w:val="none" w:sz="0" w:space="0" w:color="auto"/>
            <w:left w:val="none" w:sz="0" w:space="0" w:color="auto"/>
            <w:bottom w:val="none" w:sz="0" w:space="0" w:color="auto"/>
            <w:right w:val="none" w:sz="0" w:space="0" w:color="auto"/>
          </w:divBdr>
        </w:div>
        <w:div w:id="673218114">
          <w:marLeft w:val="0"/>
          <w:marRight w:val="0"/>
          <w:marTop w:val="0"/>
          <w:marBottom w:val="0"/>
          <w:divBdr>
            <w:top w:val="none" w:sz="0" w:space="0" w:color="auto"/>
            <w:left w:val="none" w:sz="0" w:space="0" w:color="auto"/>
            <w:bottom w:val="none" w:sz="0" w:space="0" w:color="auto"/>
            <w:right w:val="none" w:sz="0" w:space="0" w:color="auto"/>
          </w:divBdr>
        </w:div>
        <w:div w:id="1394235095">
          <w:marLeft w:val="0"/>
          <w:marRight w:val="0"/>
          <w:marTop w:val="0"/>
          <w:marBottom w:val="0"/>
          <w:divBdr>
            <w:top w:val="none" w:sz="0" w:space="0" w:color="auto"/>
            <w:left w:val="none" w:sz="0" w:space="0" w:color="auto"/>
            <w:bottom w:val="none" w:sz="0" w:space="0" w:color="auto"/>
            <w:right w:val="none" w:sz="0" w:space="0" w:color="auto"/>
          </w:divBdr>
        </w:div>
        <w:div w:id="671833342">
          <w:marLeft w:val="0"/>
          <w:marRight w:val="0"/>
          <w:marTop w:val="0"/>
          <w:marBottom w:val="0"/>
          <w:divBdr>
            <w:top w:val="none" w:sz="0" w:space="0" w:color="auto"/>
            <w:left w:val="none" w:sz="0" w:space="0" w:color="auto"/>
            <w:bottom w:val="none" w:sz="0" w:space="0" w:color="auto"/>
            <w:right w:val="none" w:sz="0" w:space="0" w:color="auto"/>
          </w:divBdr>
        </w:div>
        <w:div w:id="220099862">
          <w:marLeft w:val="0"/>
          <w:marRight w:val="0"/>
          <w:marTop w:val="0"/>
          <w:marBottom w:val="0"/>
          <w:divBdr>
            <w:top w:val="none" w:sz="0" w:space="0" w:color="auto"/>
            <w:left w:val="none" w:sz="0" w:space="0" w:color="auto"/>
            <w:bottom w:val="none" w:sz="0" w:space="0" w:color="auto"/>
            <w:right w:val="none" w:sz="0" w:space="0" w:color="auto"/>
          </w:divBdr>
        </w:div>
        <w:div w:id="2052924026">
          <w:marLeft w:val="0"/>
          <w:marRight w:val="0"/>
          <w:marTop w:val="0"/>
          <w:marBottom w:val="0"/>
          <w:divBdr>
            <w:top w:val="inset" w:sz="2" w:space="0" w:color="auto"/>
            <w:left w:val="inset" w:sz="2" w:space="1" w:color="auto"/>
            <w:bottom w:val="inset" w:sz="2" w:space="0" w:color="auto"/>
            <w:right w:val="inset" w:sz="2" w:space="1" w:color="auto"/>
          </w:divBdr>
        </w:div>
        <w:div w:id="828329749">
          <w:marLeft w:val="0"/>
          <w:marRight w:val="0"/>
          <w:marTop w:val="0"/>
          <w:marBottom w:val="0"/>
          <w:divBdr>
            <w:top w:val="none" w:sz="0" w:space="0" w:color="auto"/>
            <w:left w:val="none" w:sz="0" w:space="0" w:color="auto"/>
            <w:bottom w:val="none" w:sz="0" w:space="0" w:color="auto"/>
            <w:right w:val="none" w:sz="0" w:space="0" w:color="auto"/>
          </w:divBdr>
        </w:div>
        <w:div w:id="87699429">
          <w:marLeft w:val="0"/>
          <w:marRight w:val="0"/>
          <w:marTop w:val="0"/>
          <w:marBottom w:val="0"/>
          <w:divBdr>
            <w:top w:val="none" w:sz="0" w:space="0" w:color="auto"/>
            <w:left w:val="none" w:sz="0" w:space="0" w:color="auto"/>
            <w:bottom w:val="none" w:sz="0" w:space="0" w:color="auto"/>
            <w:right w:val="none" w:sz="0" w:space="0" w:color="auto"/>
          </w:divBdr>
        </w:div>
        <w:div w:id="2036422491">
          <w:marLeft w:val="0"/>
          <w:marRight w:val="0"/>
          <w:marTop w:val="0"/>
          <w:marBottom w:val="0"/>
          <w:divBdr>
            <w:top w:val="none" w:sz="0" w:space="0" w:color="auto"/>
            <w:left w:val="none" w:sz="0" w:space="0" w:color="auto"/>
            <w:bottom w:val="none" w:sz="0" w:space="0" w:color="auto"/>
            <w:right w:val="none" w:sz="0" w:space="0" w:color="auto"/>
          </w:divBdr>
        </w:div>
        <w:div w:id="1842113355">
          <w:marLeft w:val="0"/>
          <w:marRight w:val="0"/>
          <w:marTop w:val="0"/>
          <w:marBottom w:val="0"/>
          <w:divBdr>
            <w:top w:val="none" w:sz="0" w:space="0" w:color="auto"/>
            <w:left w:val="none" w:sz="0" w:space="0" w:color="auto"/>
            <w:bottom w:val="none" w:sz="0" w:space="0" w:color="auto"/>
            <w:right w:val="none" w:sz="0" w:space="0" w:color="auto"/>
          </w:divBdr>
        </w:div>
        <w:div w:id="1295141252">
          <w:marLeft w:val="0"/>
          <w:marRight w:val="0"/>
          <w:marTop w:val="0"/>
          <w:marBottom w:val="0"/>
          <w:divBdr>
            <w:top w:val="none" w:sz="0" w:space="0" w:color="auto"/>
            <w:left w:val="none" w:sz="0" w:space="0" w:color="auto"/>
            <w:bottom w:val="none" w:sz="0" w:space="0" w:color="auto"/>
            <w:right w:val="none" w:sz="0" w:space="0" w:color="auto"/>
          </w:divBdr>
        </w:div>
      </w:divsChild>
    </w:div>
    <w:div w:id="1912807958">
      <w:bodyDiv w:val="1"/>
      <w:marLeft w:val="0"/>
      <w:marRight w:val="0"/>
      <w:marTop w:val="0"/>
      <w:marBottom w:val="0"/>
      <w:divBdr>
        <w:top w:val="none" w:sz="0" w:space="0" w:color="auto"/>
        <w:left w:val="none" w:sz="0" w:space="0" w:color="auto"/>
        <w:bottom w:val="none" w:sz="0" w:space="0" w:color="auto"/>
        <w:right w:val="none" w:sz="0" w:space="0" w:color="auto"/>
      </w:divBdr>
      <w:divsChild>
        <w:div w:id="1877423901">
          <w:marLeft w:val="0"/>
          <w:marRight w:val="0"/>
          <w:marTop w:val="0"/>
          <w:marBottom w:val="0"/>
          <w:divBdr>
            <w:top w:val="none" w:sz="0" w:space="0" w:color="auto"/>
            <w:left w:val="none" w:sz="0" w:space="0" w:color="auto"/>
            <w:bottom w:val="none" w:sz="0" w:space="0" w:color="auto"/>
            <w:right w:val="none" w:sz="0" w:space="0" w:color="auto"/>
          </w:divBdr>
        </w:div>
        <w:div w:id="1775902306">
          <w:marLeft w:val="0"/>
          <w:marRight w:val="0"/>
          <w:marTop w:val="0"/>
          <w:marBottom w:val="0"/>
          <w:divBdr>
            <w:top w:val="none" w:sz="0" w:space="0" w:color="auto"/>
            <w:left w:val="none" w:sz="0" w:space="0" w:color="auto"/>
            <w:bottom w:val="none" w:sz="0" w:space="0" w:color="auto"/>
            <w:right w:val="none" w:sz="0" w:space="0" w:color="auto"/>
          </w:divBdr>
        </w:div>
        <w:div w:id="956834765">
          <w:marLeft w:val="0"/>
          <w:marRight w:val="0"/>
          <w:marTop w:val="0"/>
          <w:marBottom w:val="0"/>
          <w:divBdr>
            <w:top w:val="none" w:sz="0" w:space="0" w:color="auto"/>
            <w:left w:val="none" w:sz="0" w:space="0" w:color="auto"/>
            <w:bottom w:val="none" w:sz="0" w:space="0" w:color="auto"/>
            <w:right w:val="none" w:sz="0" w:space="0" w:color="auto"/>
          </w:divBdr>
        </w:div>
        <w:div w:id="2082826939">
          <w:marLeft w:val="0"/>
          <w:marRight w:val="0"/>
          <w:marTop w:val="0"/>
          <w:marBottom w:val="0"/>
          <w:divBdr>
            <w:top w:val="none" w:sz="0" w:space="0" w:color="auto"/>
            <w:left w:val="none" w:sz="0" w:space="0" w:color="auto"/>
            <w:bottom w:val="none" w:sz="0" w:space="0" w:color="auto"/>
            <w:right w:val="none" w:sz="0" w:space="0" w:color="auto"/>
          </w:divBdr>
        </w:div>
        <w:div w:id="568538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4C3E20FE235383421AC737349DD0A1F948FF7D3F43713771AD036C87CFB87609D837B2086EB48B9902BA6907F58129715B2A1699R1w1I" TargetMode="External"/><Relationship Id="rId18" Type="http://schemas.openxmlformats.org/officeDocument/2006/relationships/hyperlink" Target="consultantplus://offline/ref=4129AD0ED6EB041D0946A9525A4A15BC7689DF21775940475D79C31B5F6B7EA6E0235E04AF5C672896BF299661F22FB55ACA46EBB211730455k9B" TargetMode="External"/><Relationship Id="rId26" Type="http://schemas.openxmlformats.org/officeDocument/2006/relationships/hyperlink" Target="consultantplus://offline/ref=4B223EEC0F15D62D44CBCD78B752BA7929A619FE2E3CB37326D71DAC2FB405C502DFF80B3CF761988E056D167C8824451980F7A1B68Bg9o1G" TargetMode="External"/><Relationship Id="rId39" Type="http://schemas.openxmlformats.org/officeDocument/2006/relationships/hyperlink" Target="consultantplus://offline/ref=B55F89F82A782B91FCF89792F7C75610D10DF78938D2B6F9E55CF11177A8D8A61FA0D9B8FC29D9866A5AFEC52B062749283C485627C334A2B" TargetMode="External"/><Relationship Id="rId21" Type="http://schemas.openxmlformats.org/officeDocument/2006/relationships/hyperlink" Target="consultantplus://offline/ref=A9AE1CE2818034BF492B167E0FEF4DEBDCFE9ECB2FC64B7E56A3B986FFC6FA5C2E973265CCD9B4406A0D95F14631FA1778C9476F3520B43Ea67DB" TargetMode="External"/><Relationship Id="rId34" Type="http://schemas.openxmlformats.org/officeDocument/2006/relationships/hyperlink" Target="consultantplus://offline/ref=F7A52A38751FE54515D758486CF2C87843E3AAD554D1F92621DADE3DDFD9CE3167842BAEB34B809CB6AEF4479E3D810728155CBA1C819Bh1D6G" TargetMode="External"/><Relationship Id="rId42" Type="http://schemas.openxmlformats.org/officeDocument/2006/relationships/hyperlink" Target="consultantplus://offline/ref=0666F75D2E3219338E0721FC10D8F50B37AF02ECFB48DD85812F30F05C0E842D2C73A15CE60992C511B7024CCFiBh2H" TargetMode="External"/><Relationship Id="rId47" Type="http://schemas.openxmlformats.org/officeDocument/2006/relationships/chart" Target="charts/chart2.xml"/><Relationship Id="rId50" Type="http://schemas.openxmlformats.org/officeDocument/2006/relationships/hyperlink" Target="consultantplus://offline/ref=19F189D82F93F3E5D5BD089389CE1DAB0B2A4F123E65859F746FA2817666FB401B01E82CEE182CE98D54A48FB1131BF471EA6F48BE789299tDD1G" TargetMode="External"/><Relationship Id="rId55" Type="http://schemas.openxmlformats.org/officeDocument/2006/relationships/hyperlink" Target="consultantplus://offline/ref=0666F75D2E3219338E0721FC10D8F50B37AF02ECFB48DD85812F30F05C0E842D2C73A15CE60992C511B7024CCFiBh2H"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3F51B2DB5CD37204332BBE07D5B8243B91B57D485A840B90199C5233CCEF424DF50E4C465EDE21C5EA2D5E53CA70327BF3A0014C9C7D5DBGE40C" TargetMode="External"/><Relationship Id="rId29" Type="http://schemas.openxmlformats.org/officeDocument/2006/relationships/hyperlink" Target="consultantplus://offline/ref=47F4B06262487835F19EF7FEFDC518CFE88DC979562A6F3FD3948766C143DB0B7E9E0BF25716648B12B1D556372624CCDE6A5BC14D43F8C2p6DEH" TargetMode="External"/><Relationship Id="rId11" Type="http://schemas.openxmlformats.org/officeDocument/2006/relationships/hyperlink" Target="consultantplus://offline/ref=1E01282DDA703CDE6E539977CA2E1C22DE66828E0FB0F564DB3900C22E10FA69F2BD75872E03C834439D7DBA116B19C4D659A8C9384A21Q0r0I" TargetMode="External"/><Relationship Id="rId24" Type="http://schemas.openxmlformats.org/officeDocument/2006/relationships/hyperlink" Target="consultantplus://offline/ref=15ABCFC7F07AF66C5C1D0D114652BAFCD0F9B94CEC14FA9BD52F78B99A66C77293956CEF52F576D2AD836F1923328071C8AF4E2A7FT8P8I" TargetMode="External"/><Relationship Id="rId32" Type="http://schemas.openxmlformats.org/officeDocument/2006/relationships/hyperlink" Target="https://www.audit-it.ru/incl/redirect.php?goto=http%3A%2F%2Fbase.garant.ru%2F72103240%2F&amp;verhash=4ca725f9fd9e9926a440db02b323c041" TargetMode="External"/><Relationship Id="rId37" Type="http://schemas.openxmlformats.org/officeDocument/2006/relationships/hyperlink" Target="consultantplus://offline/ref=321B627FD9655706AAC6E2C8B13D4D086F53C4947E066C404D4C07C993E784689867B1920C75E502FE9547720B9A5D6E7D71E96E32ACA98Ba2qDH" TargetMode="External"/><Relationship Id="rId40" Type="http://schemas.openxmlformats.org/officeDocument/2006/relationships/hyperlink" Target="consultantplus://offline/ref=0666F75D2E3219338E0721FC10D8F50B37AF02ECFB48DD85812F30F05C0E842D2C73A15CE60992C511B7024CCFiBh2H" TargetMode="External"/><Relationship Id="rId45" Type="http://schemas.openxmlformats.org/officeDocument/2006/relationships/hyperlink" Target="consultantplus://offline/ref=B6E1CC5375D0FDA5E68AB0CC3254E1C5262DBF0D45574FA673B9C89E9CCA1328E0E3C5620A19BD703AF909DFEB491382F81BC1D1381AD0D634A0E" TargetMode="External"/><Relationship Id="rId53" Type="http://schemas.openxmlformats.org/officeDocument/2006/relationships/hyperlink" Target="consultantplus://offline/ref=569E09B59F5945B7907A780504C52337471C1FD31391F78CD9E01CB006BEA2F8216461FD5DE9347F34EE5F140AE55B794AD5A4F84674L552B" TargetMode="External"/><Relationship Id="rId58" Type="http://schemas.openxmlformats.org/officeDocument/2006/relationships/hyperlink" Target="consultantplus://offline/ref=4129AD0ED6EB041D0946A9525A4A15BC7689DF21775940475D79C31B5F6B7EA6E0235E04AF5C672896BF299661F22FB55ACA46EBB211730455k9B"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consultantplus://offline/ref=4129AD0ED6EB041D0946A9525A4A15BC7689DF21775940475D79C31B5F6B7EA6E0235E04AF5C672390BF299661F22FB55ACA46EBB211730455k9B" TargetMode="External"/><Relationship Id="rId14" Type="http://schemas.openxmlformats.org/officeDocument/2006/relationships/hyperlink" Target="consultantplus://offline/ref=89CD28DFEBD56127BDD74EC20AA89A46D667D7EE19D516E7C09820D7B4657094AECF32F0341BD0DDBE57C16785FEB13579EE28332AL0h4G" TargetMode="External"/><Relationship Id="rId22" Type="http://schemas.openxmlformats.org/officeDocument/2006/relationships/hyperlink" Target="consultantplus://offline/ref=A9AE1CE2818034BF492B167E0FEF4DEBDCFE9ECB2FC64B7E56A3B986FFC6FA5C3C976A69CCD8A3416918C3A000a677B" TargetMode="External"/><Relationship Id="rId27" Type="http://schemas.openxmlformats.org/officeDocument/2006/relationships/hyperlink" Target="consultantplus://offline/ref=2E1A96CC54738B0ECF0770335FA801E8DC64E2E25B18CDE9D25A4B6A7C770522A30028A5293338D77575997A58BC5F37974706733C414D2EtAoDC" TargetMode="External"/><Relationship Id="rId30" Type="http://schemas.openxmlformats.org/officeDocument/2006/relationships/hyperlink" Target="https://www.audit-it.ru/incl/redirect.php?goto=http%3A%2F%2Fbase.garant.ru%2F72073512%2F&amp;verhash=5ccf8f8f99af30db3332d3a20867bb9c" TargetMode="External"/><Relationship Id="rId35" Type="http://schemas.openxmlformats.org/officeDocument/2006/relationships/hyperlink" Target="consultantplus://offline/ref=F7A52A38751FE54515D758486CF2C87845E3A1D355DCA42C2983D23FD8D6912672CD7FA3B143999EBFE4A703C9h3D3G" TargetMode="External"/><Relationship Id="rId43" Type="http://schemas.openxmlformats.org/officeDocument/2006/relationships/hyperlink" Target="consultantplus://offline/ref=0666F75D2E3219338E0721FC10D8F50B37AF02ECFB48DD85812F30F05C0E842D2C73A15CE60992C511B7024CCFiBh2H" TargetMode="External"/><Relationship Id="rId48" Type="http://schemas.openxmlformats.org/officeDocument/2006/relationships/chart" Target="charts/chart3.xml"/><Relationship Id="rId56" Type="http://schemas.openxmlformats.org/officeDocument/2006/relationships/hyperlink" Target="consultantplus://offline/ref=A7F0195EB93D5F680AAA185E003B7AB21FEC454571F75DA632F23D8E64445BA8D04E0FD0464E544DE692A10D1FB84D2FE430D9l1p3C" TargetMode="External"/><Relationship Id="rId8" Type="http://schemas.openxmlformats.org/officeDocument/2006/relationships/image" Target="media/image1.png"/><Relationship Id="rId51" Type="http://schemas.openxmlformats.org/officeDocument/2006/relationships/hyperlink" Target="consultantplus://offline/ref=F1F6F312D5FE5BF5EEFC38587D7D85B1059EF37E4FF59ED8AC7FC0EE57FEAEB0A9726B4058D17C38A50035169CCF283379D128BE3DFE29ABD022B" TargetMode="External"/><Relationship Id="rId3" Type="http://schemas.openxmlformats.org/officeDocument/2006/relationships/styles" Target="styles.xml"/><Relationship Id="rId12" Type="http://schemas.openxmlformats.org/officeDocument/2006/relationships/hyperlink" Target="consultantplus://offline/ref=3F4C3E20FE235383421AC737349DD0A1F94BFD7F3C43713771AD036C87CFB87609D837B00B60B7DDC312BE2053FB9E2A6D452A08991262R2w3I" TargetMode="External"/><Relationship Id="rId17" Type="http://schemas.openxmlformats.org/officeDocument/2006/relationships/hyperlink" Target="consultantplus://offline/ref=4129AD0ED6EB041D0946A9525A4A15BC7180DE28775940475D79C31B5F6B7EA6E0235E04AA5B6321C4E5399228A721AB59D658EBAC1157k0B" TargetMode="External"/><Relationship Id="rId25" Type="http://schemas.openxmlformats.org/officeDocument/2006/relationships/hyperlink" Target="consultantplus://offline/ref=15ABCFC7F07AF66C5C1D0D114652BAFCD0F9B94CEC14FA9BD52F78B99A66C77293956CEF52F576D2AD836F1923328071C8AF4E2A7FT8P8I" TargetMode="External"/><Relationship Id="rId33" Type="http://schemas.openxmlformats.org/officeDocument/2006/relationships/hyperlink" Target="consultantplus://offline/ref=077F58723227B4431AD196CE426E8E92C013F290D009E524F5080270662791C95E54672B0CF7878F19337121QDY1G" TargetMode="External"/><Relationship Id="rId38" Type="http://schemas.openxmlformats.org/officeDocument/2006/relationships/hyperlink" Target="consultantplus://offline/ref=73836AC46A503071DA2461212C4FEE79D6F1B3B9A4190788AD1C082BF51101A97068AC9F52892EA4B4085EEBB7067006D5A73672CB0DF04Aq3q7H" TargetMode="External"/><Relationship Id="rId46" Type="http://schemas.openxmlformats.org/officeDocument/2006/relationships/chart" Target="charts/chart1.xml"/><Relationship Id="rId59" Type="http://schemas.openxmlformats.org/officeDocument/2006/relationships/hyperlink" Target="consultantplus://offline/ref=4129AD0ED6EB041D0946A9525A4A15BC7689DF21775940475D79C31B5F6B7EA6E0235E04AF5C672390BF299661F22FB55ACA46EBB211730455k9B" TargetMode="External"/><Relationship Id="rId20" Type="http://schemas.openxmlformats.org/officeDocument/2006/relationships/hyperlink" Target="consultantplus://offline/ref=A9AE1CE2818034BF492B167E0FEF4DEBDCFE9ECB2FC64B7E56A3B986FFC6FA5C3C976A69CCD8A3416918C3A000a677B" TargetMode="External"/><Relationship Id="rId41" Type="http://schemas.openxmlformats.org/officeDocument/2006/relationships/hyperlink" Target="consultantplus://offline/ref=569E09B59F5945B7907A780504C52337471C1FD31391F78CD9E01CB006BEA2F8216461FD5DE9347F34EE5F140AE55B794AD5A4F84674L552B" TargetMode="External"/><Relationship Id="rId54" Type="http://schemas.openxmlformats.org/officeDocument/2006/relationships/hyperlink" Target="consultantplus://offline/ref=0666F75D2E3219338E0721FC10D8F50B37AF02ECFB48DD85812F30F05C0E842D2C73A15CE60992C511B7024CCFiBh2H"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2D3576B1648C485FF2116CB92307CB11E8C9B2DB275FDF153878267C6546CCB1705F3B9B5813F657CA70422B8E0159642A731E341V263C" TargetMode="External"/><Relationship Id="rId23" Type="http://schemas.openxmlformats.org/officeDocument/2006/relationships/hyperlink" Target="consultantplus://offline/ref=F288B3F38FED9272312493B00559C8767F02845EA60C523C3A58DF8E59B72F0DB13F710B7953CA9F44AD891E7C39D3E3DAF7DEB47484CB66y54AB" TargetMode="External"/><Relationship Id="rId28" Type="http://schemas.openxmlformats.org/officeDocument/2006/relationships/hyperlink" Target="consultantplus://offline/ref=81EBC3CFD809053AE58E3168781423700FC871B114097A2094071327D1801324368EA661C5C852CEC8B2040558172376039592AE05BBMEm7C" TargetMode="External"/><Relationship Id="rId36" Type="http://schemas.openxmlformats.org/officeDocument/2006/relationships/hyperlink" Target="consultantplus://offline/ref=F7A52A38751FE54515D758486CF2C87842E6A1D651D8A42C2983D23FD8D6912660CD27AFB3438799BFF1F1528F658E05360B5EA600839917hADEG" TargetMode="External"/><Relationship Id="rId49" Type="http://schemas.openxmlformats.org/officeDocument/2006/relationships/hyperlink" Target="consultantplus://offline/ref=15ABCFC7F07AF66C5C1D0D114652BAFCD0F9B94CEC14FA9BD52F78B99A66C77293956CEF52F576D2AD836F1923328071C8AF4E2A7FT8P8I" TargetMode="External"/><Relationship Id="rId57" Type="http://schemas.openxmlformats.org/officeDocument/2006/relationships/hyperlink" Target="consultantplus://offline/ref=4129AD0ED6EB041D0946A9525A4A15BC7180DE28775940475D79C31B5F6B7EA6E0235E04AA5B6321C4E5399228A721AB59D658EBAC1157k0B" TargetMode="External"/><Relationship Id="rId10" Type="http://schemas.openxmlformats.org/officeDocument/2006/relationships/hyperlink" Target="consultantplus://offline/ref=1E01282DDA703CDE6E539977CA2E1C22DE66828E0FB0F564DB3900C22E10FA69F2BD75872E03C93D439D7DBA116B19C4D659A8C9384A21Q0r0I" TargetMode="External"/><Relationship Id="rId31" Type="http://schemas.openxmlformats.org/officeDocument/2006/relationships/hyperlink" Target="https://www.audit-it.ru/incl/redirect.php?goto=http%3A%2F%2Fbase.garant.ru%2F71884372%2F&amp;verhash=0d9b23330d8dad9b24873062e804fbf6" TargetMode="External"/><Relationship Id="rId44" Type="http://schemas.openxmlformats.org/officeDocument/2006/relationships/hyperlink" Target="consultantplus://offline/ref=A7F0195EB93D5F680AAA185E003B7AB21FEC454571F75DA632F23D8E64445BA8D04E0FD0464E544DE692A10D1FB84D2FE430D9l1p3C" TargetMode="External"/><Relationship Id="rId52" Type="http://schemas.openxmlformats.org/officeDocument/2006/relationships/hyperlink" Target="consultantplus://offline/ref=0666F75D2E3219338E0721FC10D8F50B37AF02ECFB48DD85812F30F05C0E842D2C73A15CE60992C511B7024CCFiBh2H" TargetMode="External"/><Relationship Id="rId60" Type="http://schemas.openxmlformats.org/officeDocument/2006/relationships/hyperlink" Target="consultantplus://offline/ref=A9AE1CE2818034BF492B167E0FEF4DEBDCFE9ECB2FC64B7E56A3B986FFC6FA5C3C976A69CCD8A3416918C3A000a677B" TargetMode="External"/><Relationship Id="rId4" Type="http://schemas.openxmlformats.org/officeDocument/2006/relationships/settings" Target="settings.xml"/><Relationship Id="rId9" Type="http://schemas.openxmlformats.org/officeDocument/2006/relationships/hyperlink" Target="consultantplus://offline/ref=AD4767BD530980565473659ED6DA1EB18E97CFE29A8C59C2A68F110575D2045923F7615B149396CD4E412FF9C21B5618D65D19673DuDIEI"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Динамика выручки и чистой прибыли </a:t>
            </a:r>
          </a:p>
        </c:rich>
      </c:tx>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Выручка</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pt idx="0">
                  <c:v>2021</c:v>
                </c:pt>
                <c:pt idx="1">
                  <c:v>2022</c:v>
                </c:pt>
              </c:numCache>
            </c:numRef>
          </c:cat>
          <c:val>
            <c:numRef>
              <c:f>Лист1!$B$2:$B$3</c:f>
              <c:numCache>
                <c:formatCode>General</c:formatCode>
                <c:ptCount val="2"/>
                <c:pt idx="0">
                  <c:v>14138</c:v>
                </c:pt>
                <c:pt idx="1">
                  <c:v>21080</c:v>
                </c:pt>
              </c:numCache>
            </c:numRef>
          </c:val>
          <c:extLst>
            <c:ext xmlns:c16="http://schemas.microsoft.com/office/drawing/2014/chart" uri="{C3380CC4-5D6E-409C-BE32-E72D297353CC}">
              <c16:uniqueId val="{00000000-1A68-44C4-A369-C690B1623085}"/>
            </c:ext>
          </c:extLst>
        </c:ser>
        <c:ser>
          <c:idx val="1"/>
          <c:order val="1"/>
          <c:tx>
            <c:strRef>
              <c:f>Лист1!$C$1</c:f>
              <c:strCache>
                <c:ptCount val="1"/>
                <c:pt idx="0">
                  <c:v>Чистая прибыль (убыток)</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pt idx="0">
                  <c:v>2021</c:v>
                </c:pt>
                <c:pt idx="1">
                  <c:v>2022</c:v>
                </c:pt>
              </c:numCache>
            </c:numRef>
          </c:cat>
          <c:val>
            <c:numRef>
              <c:f>Лист1!$C$2:$C$3</c:f>
              <c:numCache>
                <c:formatCode>General</c:formatCode>
                <c:ptCount val="2"/>
                <c:pt idx="0">
                  <c:v>396</c:v>
                </c:pt>
                <c:pt idx="1">
                  <c:v>999</c:v>
                </c:pt>
              </c:numCache>
            </c:numRef>
          </c:val>
          <c:extLst>
            <c:ext xmlns:c16="http://schemas.microsoft.com/office/drawing/2014/chart" uri="{C3380CC4-5D6E-409C-BE32-E72D297353CC}">
              <c16:uniqueId val="{00000001-1A68-44C4-A369-C690B1623085}"/>
            </c:ext>
          </c:extLst>
        </c:ser>
        <c:dLbls>
          <c:dLblPos val="outEnd"/>
          <c:showLegendKey val="0"/>
          <c:showVal val="1"/>
          <c:showCatName val="0"/>
          <c:showSerName val="0"/>
          <c:showPercent val="0"/>
          <c:showBubbleSize val="0"/>
        </c:dLbls>
        <c:gapWidth val="444"/>
        <c:overlap val="-90"/>
        <c:axId val="1422368080"/>
        <c:axId val="1422364752"/>
      </c:barChart>
      <c:catAx>
        <c:axId val="1422368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1422364752"/>
        <c:crosses val="autoZero"/>
        <c:auto val="1"/>
        <c:lblAlgn val="ctr"/>
        <c:lblOffset val="100"/>
        <c:noMultiLvlLbl val="0"/>
      </c:catAx>
      <c:valAx>
        <c:axId val="1422364752"/>
        <c:scaling>
          <c:orientation val="minMax"/>
        </c:scaling>
        <c:delete val="1"/>
        <c:axPos val="l"/>
        <c:numFmt formatCode="General" sourceLinked="1"/>
        <c:majorTickMark val="none"/>
        <c:minorTickMark val="none"/>
        <c:tickLblPos val="nextTo"/>
        <c:crossAx val="14223680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latin typeface="Times New Roman" panose="02020603050405020304" pitchFamily="18" charset="0"/>
                <a:cs typeface="Times New Roman" panose="02020603050405020304" pitchFamily="18" charset="0"/>
              </a:rPr>
              <a:t>Динамика показателей рентабельности продаж</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Рентабельность продаж</c:v>
                </c:pt>
              </c:strCache>
            </c:strRef>
          </c:tx>
          <c:spPr>
            <a:solidFill>
              <a:schemeClr val="accent1"/>
            </a:solidFill>
            <a:ln>
              <a:noFill/>
            </a:ln>
            <a:effectLst/>
          </c:spPr>
          <c:invertIfNegative val="0"/>
          <c:cat>
            <c:numRef>
              <c:f>Лист1!$A$2:$A$3</c:f>
              <c:numCache>
                <c:formatCode>General</c:formatCode>
                <c:ptCount val="2"/>
                <c:pt idx="0">
                  <c:v>2021</c:v>
                </c:pt>
                <c:pt idx="1">
                  <c:v>2022</c:v>
                </c:pt>
              </c:numCache>
            </c:numRef>
          </c:cat>
          <c:val>
            <c:numRef>
              <c:f>Лист1!$B$2:$B$3</c:f>
              <c:numCache>
                <c:formatCode>General</c:formatCode>
                <c:ptCount val="2"/>
                <c:pt idx="0">
                  <c:v>4.5999999999999996</c:v>
                </c:pt>
                <c:pt idx="1">
                  <c:v>0.6</c:v>
                </c:pt>
              </c:numCache>
            </c:numRef>
          </c:val>
          <c:extLst>
            <c:ext xmlns:c16="http://schemas.microsoft.com/office/drawing/2014/chart" uri="{C3380CC4-5D6E-409C-BE32-E72D297353CC}">
              <c16:uniqueId val="{00000000-34BB-4299-A966-6C7A0519CDA1}"/>
            </c:ext>
          </c:extLst>
        </c:ser>
        <c:ser>
          <c:idx val="1"/>
          <c:order val="1"/>
          <c:tx>
            <c:strRef>
              <c:f>Лист1!$C$1</c:f>
              <c:strCache>
                <c:ptCount val="1"/>
                <c:pt idx="0">
                  <c:v>Рентабельность продаж по прибыли до процентов к уплате и налога (EBIT)</c:v>
                </c:pt>
              </c:strCache>
            </c:strRef>
          </c:tx>
          <c:spPr>
            <a:solidFill>
              <a:schemeClr val="accent2"/>
            </a:solidFill>
            <a:ln>
              <a:noFill/>
            </a:ln>
            <a:effectLst/>
          </c:spPr>
          <c:invertIfNegative val="0"/>
          <c:cat>
            <c:numRef>
              <c:f>Лист1!$A$2:$A$3</c:f>
              <c:numCache>
                <c:formatCode>General</c:formatCode>
                <c:ptCount val="2"/>
                <c:pt idx="0">
                  <c:v>2021</c:v>
                </c:pt>
                <c:pt idx="1">
                  <c:v>2022</c:v>
                </c:pt>
              </c:numCache>
            </c:numRef>
          </c:cat>
          <c:val>
            <c:numRef>
              <c:f>Лист1!$C$2:$C$3</c:f>
              <c:numCache>
                <c:formatCode>General</c:formatCode>
                <c:ptCount val="2"/>
                <c:pt idx="0">
                  <c:v>4.3</c:v>
                </c:pt>
                <c:pt idx="1">
                  <c:v>5.8</c:v>
                </c:pt>
              </c:numCache>
            </c:numRef>
          </c:val>
          <c:extLst>
            <c:ext xmlns:c16="http://schemas.microsoft.com/office/drawing/2014/chart" uri="{C3380CC4-5D6E-409C-BE32-E72D297353CC}">
              <c16:uniqueId val="{00000001-34BB-4299-A966-6C7A0519CDA1}"/>
            </c:ext>
          </c:extLst>
        </c:ser>
        <c:ser>
          <c:idx val="2"/>
          <c:order val="2"/>
          <c:tx>
            <c:strRef>
              <c:f>Лист1!$D$1</c:f>
              <c:strCache>
                <c:ptCount val="1"/>
                <c:pt idx="0">
                  <c:v>Рентабельность продаж по чистой прибыли</c:v>
                </c:pt>
              </c:strCache>
            </c:strRef>
          </c:tx>
          <c:spPr>
            <a:solidFill>
              <a:schemeClr val="accent3"/>
            </a:solidFill>
            <a:ln>
              <a:noFill/>
            </a:ln>
            <a:effectLst/>
          </c:spPr>
          <c:invertIfNegative val="0"/>
          <c:cat>
            <c:numRef>
              <c:f>Лист1!$A$2:$A$3</c:f>
              <c:numCache>
                <c:formatCode>General</c:formatCode>
                <c:ptCount val="2"/>
                <c:pt idx="0">
                  <c:v>2021</c:v>
                </c:pt>
                <c:pt idx="1">
                  <c:v>2022</c:v>
                </c:pt>
              </c:numCache>
            </c:numRef>
          </c:cat>
          <c:val>
            <c:numRef>
              <c:f>Лист1!$D$2:$D$3</c:f>
              <c:numCache>
                <c:formatCode>General</c:formatCode>
                <c:ptCount val="2"/>
                <c:pt idx="0">
                  <c:v>2.8</c:v>
                </c:pt>
                <c:pt idx="1">
                  <c:v>4.7</c:v>
                </c:pt>
              </c:numCache>
            </c:numRef>
          </c:val>
          <c:extLst>
            <c:ext xmlns:c16="http://schemas.microsoft.com/office/drawing/2014/chart" uri="{C3380CC4-5D6E-409C-BE32-E72D297353CC}">
              <c16:uniqueId val="{00000002-34BB-4299-A966-6C7A0519CDA1}"/>
            </c:ext>
          </c:extLst>
        </c:ser>
        <c:dLbls>
          <c:showLegendKey val="0"/>
          <c:showVal val="0"/>
          <c:showCatName val="0"/>
          <c:showSerName val="0"/>
          <c:showPercent val="0"/>
          <c:showBubbleSize val="0"/>
        </c:dLbls>
        <c:gapWidth val="219"/>
        <c:overlap val="-27"/>
        <c:axId val="1464857135"/>
        <c:axId val="1417908463"/>
      </c:barChart>
      <c:catAx>
        <c:axId val="14648571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7908463"/>
        <c:crosses val="autoZero"/>
        <c:auto val="1"/>
        <c:lblAlgn val="ctr"/>
        <c:lblOffset val="100"/>
        <c:noMultiLvlLbl val="0"/>
      </c:catAx>
      <c:valAx>
        <c:axId val="141790846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копеек</a:t>
                </a:r>
                <a:r>
                  <a:rPr lang="ru-RU" baseline="0"/>
                  <a:t> прибыли на рубль выручки</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48571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t>Результаты</a:t>
            </a:r>
            <a:r>
              <a:rPr lang="ru-RU" sz="1100" baseline="0"/>
              <a:t> финансово хозяйственной деятельности</a:t>
            </a:r>
            <a:endParaRPr lang="ru-RU"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Выручка</c:v>
                </c:pt>
              </c:strCache>
            </c:strRef>
          </c:tx>
          <c:spPr>
            <a:solidFill>
              <a:schemeClr val="accent1"/>
            </a:solidFill>
            <a:ln>
              <a:noFill/>
            </a:ln>
            <a:effectLst/>
          </c:spPr>
          <c:invertIfNegative val="0"/>
          <c:cat>
            <c:strRef>
              <c:f>Лист1!$A$2:$A$3</c:f>
              <c:strCache>
                <c:ptCount val="2"/>
                <c:pt idx="0">
                  <c:v>2021 год</c:v>
                </c:pt>
                <c:pt idx="1">
                  <c:v>2022 год</c:v>
                </c:pt>
              </c:strCache>
            </c:strRef>
          </c:cat>
          <c:val>
            <c:numRef>
              <c:f>Лист1!$B$2:$B$3</c:f>
              <c:numCache>
                <c:formatCode>General</c:formatCode>
                <c:ptCount val="2"/>
                <c:pt idx="0">
                  <c:v>14138</c:v>
                </c:pt>
                <c:pt idx="1">
                  <c:v>21080</c:v>
                </c:pt>
              </c:numCache>
            </c:numRef>
          </c:val>
          <c:extLst>
            <c:ext xmlns:c16="http://schemas.microsoft.com/office/drawing/2014/chart" uri="{C3380CC4-5D6E-409C-BE32-E72D297353CC}">
              <c16:uniqueId val="{00000000-4F5F-4BD0-A556-EB1559BB538F}"/>
            </c:ext>
          </c:extLst>
        </c:ser>
        <c:ser>
          <c:idx val="1"/>
          <c:order val="1"/>
          <c:tx>
            <c:strRef>
              <c:f>Лист1!$C$1</c:f>
              <c:strCache>
                <c:ptCount val="1"/>
                <c:pt idx="0">
                  <c:v>Расходы</c:v>
                </c:pt>
              </c:strCache>
            </c:strRef>
          </c:tx>
          <c:spPr>
            <a:solidFill>
              <a:schemeClr val="accent2"/>
            </a:solidFill>
            <a:ln>
              <a:noFill/>
            </a:ln>
            <a:effectLst/>
          </c:spPr>
          <c:invertIfNegative val="0"/>
          <c:cat>
            <c:strRef>
              <c:f>Лист1!$A$2:$A$3</c:f>
              <c:strCache>
                <c:ptCount val="2"/>
                <c:pt idx="0">
                  <c:v>2021 год</c:v>
                </c:pt>
                <c:pt idx="1">
                  <c:v>2022 год</c:v>
                </c:pt>
              </c:strCache>
            </c:strRef>
          </c:cat>
          <c:val>
            <c:numRef>
              <c:f>Лист1!$C$2:$C$3</c:f>
              <c:numCache>
                <c:formatCode>General</c:formatCode>
                <c:ptCount val="2"/>
                <c:pt idx="0">
                  <c:v>13554</c:v>
                </c:pt>
                <c:pt idx="1">
                  <c:v>21049</c:v>
                </c:pt>
              </c:numCache>
            </c:numRef>
          </c:val>
          <c:extLst>
            <c:ext xmlns:c16="http://schemas.microsoft.com/office/drawing/2014/chart" uri="{C3380CC4-5D6E-409C-BE32-E72D297353CC}">
              <c16:uniqueId val="{00000001-4F5F-4BD0-A556-EB1559BB538F}"/>
            </c:ext>
          </c:extLst>
        </c:ser>
        <c:ser>
          <c:idx val="2"/>
          <c:order val="2"/>
          <c:tx>
            <c:strRef>
              <c:f>Лист1!$D$1</c:f>
              <c:strCache>
                <c:ptCount val="1"/>
                <c:pt idx="0">
                  <c:v>Чистая прибыль</c:v>
                </c:pt>
              </c:strCache>
            </c:strRef>
          </c:tx>
          <c:spPr>
            <a:solidFill>
              <a:schemeClr val="accent3"/>
            </a:solidFill>
            <a:ln>
              <a:noFill/>
            </a:ln>
            <a:effectLst/>
          </c:spPr>
          <c:invertIfNegative val="0"/>
          <c:cat>
            <c:strRef>
              <c:f>Лист1!$A$2:$A$3</c:f>
              <c:strCache>
                <c:ptCount val="2"/>
                <c:pt idx="0">
                  <c:v>2021 год</c:v>
                </c:pt>
                <c:pt idx="1">
                  <c:v>2022 год</c:v>
                </c:pt>
              </c:strCache>
            </c:strRef>
          </c:cat>
          <c:val>
            <c:numRef>
              <c:f>Лист1!$D$2:$D$3</c:f>
              <c:numCache>
                <c:formatCode>General</c:formatCode>
                <c:ptCount val="2"/>
                <c:pt idx="0">
                  <c:v>396</c:v>
                </c:pt>
                <c:pt idx="1">
                  <c:v>999</c:v>
                </c:pt>
              </c:numCache>
            </c:numRef>
          </c:val>
          <c:extLst>
            <c:ext xmlns:c16="http://schemas.microsoft.com/office/drawing/2014/chart" uri="{C3380CC4-5D6E-409C-BE32-E72D297353CC}">
              <c16:uniqueId val="{00000002-4F5F-4BD0-A556-EB1559BB538F}"/>
            </c:ext>
          </c:extLst>
        </c:ser>
        <c:dLbls>
          <c:showLegendKey val="0"/>
          <c:showVal val="0"/>
          <c:showCatName val="0"/>
          <c:showSerName val="0"/>
          <c:showPercent val="0"/>
          <c:showBubbleSize val="0"/>
        </c:dLbls>
        <c:gapWidth val="219"/>
        <c:overlap val="-27"/>
        <c:axId val="1420451343"/>
        <c:axId val="1420450511"/>
      </c:barChart>
      <c:catAx>
        <c:axId val="14204513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0450511"/>
        <c:crosses val="autoZero"/>
        <c:auto val="1"/>
        <c:lblAlgn val="ctr"/>
        <c:lblOffset val="100"/>
        <c:noMultiLvlLbl val="0"/>
      </c:catAx>
      <c:valAx>
        <c:axId val="14204505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04513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E8D07-C051-4731-9E74-63C80306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13161</Words>
  <Characters>75021</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cp:lastPrinted>2023-04-19T02:39:00Z</cp:lastPrinted>
  <dcterms:created xsi:type="dcterms:W3CDTF">2023-04-19T02:31:00Z</dcterms:created>
  <dcterms:modified xsi:type="dcterms:W3CDTF">2023-04-19T02:42:00Z</dcterms:modified>
</cp:coreProperties>
</file>