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C1" w:rsidRPr="001F7587" w:rsidRDefault="00FC46C1" w:rsidP="00FC46C1">
      <w:pPr>
        <w:pStyle w:val="Default"/>
        <w:jc w:val="center"/>
      </w:pPr>
      <w:r w:rsidRPr="001F7587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C1" w:rsidRPr="00501AD3" w:rsidRDefault="00FC46C1" w:rsidP="00FC46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1AD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C46C1" w:rsidRPr="00501AD3" w:rsidRDefault="00FC46C1" w:rsidP="00FC46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1AD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C46C1" w:rsidRPr="00501AD3" w:rsidRDefault="00FC46C1" w:rsidP="00FC46C1">
      <w:pPr>
        <w:pStyle w:val="Default"/>
        <w:jc w:val="center"/>
      </w:pPr>
    </w:p>
    <w:p w:rsidR="00FC46C1" w:rsidRPr="00501AD3" w:rsidRDefault="00FC46C1" w:rsidP="00FC46C1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01A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Муниципальное образование «Братский район»</w:t>
      </w:r>
    </w:p>
    <w:p w:rsidR="00FC46C1" w:rsidRPr="00501AD3" w:rsidRDefault="00FC46C1" w:rsidP="00FC46C1">
      <w:pPr>
        <w:pStyle w:val="af1"/>
        <w:spacing w:before="0" w:after="0"/>
        <w:jc w:val="center"/>
        <w:rPr>
          <w:rFonts w:eastAsia="Calibri"/>
          <w:i w:val="0"/>
          <w:iCs w:val="0"/>
          <w:color w:val="000000"/>
          <w:lang w:eastAsia="en-US"/>
        </w:rPr>
      </w:pPr>
      <w:r w:rsidRPr="00501AD3">
        <w:rPr>
          <w:rFonts w:eastAsia="Calibri"/>
          <w:i w:val="0"/>
          <w:iCs w:val="0"/>
          <w:color w:val="000000"/>
          <w:lang w:eastAsia="en-US"/>
        </w:rPr>
        <w:t>Контрольно-счетный орган</w:t>
      </w:r>
    </w:p>
    <w:p w:rsidR="00FC46C1" w:rsidRPr="00501AD3" w:rsidRDefault="00FC46C1" w:rsidP="00FC46C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501AD3">
        <w:rPr>
          <w:rFonts w:ascii="Times New Roman" w:hAnsi="Times New Roman" w:cs="Times New Roman"/>
        </w:rPr>
        <w:t xml:space="preserve">     ул. Комсомольская, д. 28 «а», г</w:t>
      </w:r>
      <w:proofErr w:type="gramStart"/>
      <w:r w:rsidRPr="00501AD3">
        <w:rPr>
          <w:rFonts w:ascii="Times New Roman" w:hAnsi="Times New Roman" w:cs="Times New Roman"/>
        </w:rPr>
        <w:t>.Б</w:t>
      </w:r>
      <w:proofErr w:type="gramEnd"/>
      <w:r w:rsidRPr="00501AD3">
        <w:rPr>
          <w:rFonts w:ascii="Times New Roman" w:hAnsi="Times New Roman" w:cs="Times New Roman"/>
        </w:rPr>
        <w:t xml:space="preserve">ратск, Иркутская область, тел./факс  8(3953) 411126  </w:t>
      </w:r>
    </w:p>
    <w:p w:rsidR="00FC46C1" w:rsidRDefault="00FC46C1" w:rsidP="00FC46C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6C1" w:rsidRDefault="00FC46C1" w:rsidP="00FC46C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6C1" w:rsidRPr="001F7587" w:rsidRDefault="00FC46C1" w:rsidP="00FC46C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4">
        <w:rPr>
          <w:rFonts w:ascii="Times New Roman" w:eastAsia="Calibri" w:hAnsi="Times New Roman" w:cs="Times New Roman"/>
          <w:b/>
          <w:sz w:val="24"/>
          <w:szCs w:val="24"/>
        </w:rPr>
        <w:t>ЗАКЛЮЧЕНИЕ №</w:t>
      </w:r>
      <w:r w:rsidR="00D06D84" w:rsidRPr="00D06D84">
        <w:rPr>
          <w:rFonts w:ascii="Times New Roman" w:eastAsia="Calibri" w:hAnsi="Times New Roman" w:cs="Times New Roman"/>
          <w:b/>
          <w:sz w:val="24"/>
          <w:szCs w:val="24"/>
        </w:rPr>
        <w:t>34</w:t>
      </w:r>
    </w:p>
    <w:p w:rsidR="00FC46C1" w:rsidRPr="001F7587" w:rsidRDefault="00FC46C1" w:rsidP="00FC4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результатам внешней проверки годового отчета </w:t>
      </w:r>
    </w:p>
    <w:p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6D5EFB">
        <w:rPr>
          <w:rFonts w:ascii="Times New Roman" w:eastAsia="Calibri" w:hAnsi="Times New Roman" w:cs="Times New Roman"/>
          <w:b/>
          <w:bCs/>
          <w:sz w:val="24"/>
          <w:szCs w:val="24"/>
        </w:rPr>
        <w:t>Турманского</w:t>
      </w:r>
      <w:proofErr w:type="spellEnd"/>
      <w:r w:rsidR="002858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2523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17781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r w:rsidR="002858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FC46C1"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C5C43" w:rsidRPr="002400F8" w:rsidRDefault="00087ABD" w:rsidP="002858E3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FC46C1">
        <w:rPr>
          <w:rFonts w:ascii="Times New Roman" w:eastAsia="Calibri" w:hAnsi="Times New Roman" w:cs="Times New Roman"/>
          <w:sz w:val="24"/>
          <w:szCs w:val="24"/>
        </w:rPr>
        <w:t>28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 w:rsidR="00817781">
        <w:rPr>
          <w:rFonts w:ascii="Times New Roman" w:eastAsia="Calibri" w:hAnsi="Times New Roman" w:cs="Times New Roman"/>
          <w:sz w:val="24"/>
          <w:szCs w:val="24"/>
        </w:rPr>
        <w:t>2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858E3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5505D3" w:rsidRPr="002400F8" w:rsidRDefault="00E13F54" w:rsidP="0081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FC46C1">
        <w:rPr>
          <w:rFonts w:ascii="Times New Roman" w:eastAsia="Calibri" w:hAnsi="Times New Roman" w:cs="Times New Roman"/>
          <w:sz w:val="24"/>
          <w:szCs w:val="24"/>
        </w:rPr>
        <w:t>к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онтрольно-счетным органом муниципального образования «Братский район» </w:t>
      </w:r>
      <w:r w:rsidR="00817781">
        <w:rPr>
          <w:rFonts w:ascii="Times New Roman" w:eastAsia="Calibri" w:hAnsi="Times New Roman" w:cs="Times New Roman"/>
          <w:sz w:val="24"/>
          <w:szCs w:val="24"/>
        </w:rPr>
        <w:t>(далее – КСО Братск</w:t>
      </w:r>
      <w:r w:rsidR="00FC46C1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817781">
        <w:rPr>
          <w:rFonts w:ascii="Times New Roman" w:eastAsia="Calibri" w:hAnsi="Times New Roman" w:cs="Times New Roman"/>
          <w:sz w:val="24"/>
          <w:szCs w:val="24"/>
        </w:rPr>
        <w:t>район</w:t>
      </w:r>
      <w:r w:rsidR="00FC46C1">
        <w:rPr>
          <w:rFonts w:ascii="Times New Roman" w:eastAsia="Calibri" w:hAnsi="Times New Roman" w:cs="Times New Roman"/>
          <w:sz w:val="24"/>
          <w:szCs w:val="24"/>
        </w:rPr>
        <w:t>а</w:t>
      </w:r>
      <w:r w:rsidR="0081778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="0081778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817781">
        <w:rPr>
          <w:rFonts w:ascii="Times New Roman" w:eastAsia="Calibri" w:hAnsi="Times New Roman" w:cs="Times New Roman"/>
          <w:sz w:val="24"/>
          <w:szCs w:val="24"/>
        </w:rPr>
        <w:br/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>за 20</w:t>
      </w:r>
      <w:r w:rsidR="00211F2D">
        <w:rPr>
          <w:rFonts w:ascii="Times New Roman" w:eastAsia="Calibri" w:hAnsi="Times New Roman" w:cs="Times New Roman"/>
          <w:sz w:val="24"/>
          <w:szCs w:val="24"/>
        </w:rPr>
        <w:t>2</w:t>
      </w:r>
      <w:r w:rsidR="00817781">
        <w:rPr>
          <w:rFonts w:ascii="Times New Roman" w:eastAsia="Calibri" w:hAnsi="Times New Roman" w:cs="Times New Roman"/>
          <w:sz w:val="24"/>
          <w:szCs w:val="24"/>
        </w:rPr>
        <w:t>1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817781">
        <w:rPr>
          <w:rFonts w:ascii="Times New Roman" w:hAnsi="Times New Roman" w:cs="Times New Roman"/>
          <w:sz w:val="24"/>
          <w:szCs w:val="24"/>
        </w:rPr>
        <w:t xml:space="preserve">№3 </w:t>
      </w:r>
      <w:r w:rsidR="005505D3" w:rsidRPr="002400F8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 w:rsidR="00817781"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контроля» 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от </w:t>
      </w:r>
      <w:r w:rsidR="006D65C7">
        <w:rPr>
          <w:rFonts w:ascii="Times New Roman" w:hAnsi="Times New Roman" w:cs="Times New Roman"/>
          <w:sz w:val="24"/>
          <w:szCs w:val="24"/>
        </w:rPr>
        <w:t>29</w:t>
      </w:r>
      <w:r w:rsidR="005505D3" w:rsidRPr="001E26CD">
        <w:rPr>
          <w:rFonts w:ascii="Times New Roman" w:hAnsi="Times New Roman" w:cs="Times New Roman"/>
          <w:sz w:val="24"/>
          <w:szCs w:val="24"/>
        </w:rPr>
        <w:t>.0</w:t>
      </w:r>
      <w:r w:rsidR="006D65C7">
        <w:rPr>
          <w:rFonts w:ascii="Times New Roman" w:hAnsi="Times New Roman" w:cs="Times New Roman"/>
          <w:sz w:val="24"/>
          <w:szCs w:val="24"/>
        </w:rPr>
        <w:t>1</w:t>
      </w:r>
      <w:r w:rsidR="005505D3" w:rsidRPr="001E26CD">
        <w:rPr>
          <w:rFonts w:ascii="Times New Roman" w:hAnsi="Times New Roman" w:cs="Times New Roman"/>
          <w:sz w:val="24"/>
          <w:szCs w:val="24"/>
        </w:rPr>
        <w:t>.20</w:t>
      </w:r>
      <w:r w:rsidR="006D65C7">
        <w:rPr>
          <w:rFonts w:ascii="Times New Roman" w:hAnsi="Times New Roman" w:cs="Times New Roman"/>
          <w:sz w:val="24"/>
          <w:szCs w:val="24"/>
        </w:rPr>
        <w:t>21</w:t>
      </w:r>
      <w:r w:rsidR="00CA3E4C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1E26CD">
        <w:rPr>
          <w:rFonts w:ascii="Times New Roman" w:hAnsi="Times New Roman" w:cs="Times New Roman"/>
          <w:sz w:val="24"/>
          <w:szCs w:val="24"/>
        </w:rPr>
        <w:t>г</w:t>
      </w:r>
      <w:r w:rsidR="00CA3E4C">
        <w:rPr>
          <w:rFonts w:ascii="Times New Roman" w:hAnsi="Times New Roman" w:cs="Times New Roman"/>
          <w:sz w:val="24"/>
          <w:szCs w:val="24"/>
        </w:rPr>
        <w:t>ода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</w:p>
    <w:p w:rsidR="00817781" w:rsidRPr="00916664" w:rsidRDefault="00817781" w:rsidP="0081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проведена в рамках полномочий </w:t>
      </w:r>
      <w:r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FC46C1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>
        <w:rPr>
          <w:rFonts w:ascii="Times New Roman" w:eastAsia="Calibri" w:hAnsi="Times New Roman" w:cs="Times New Roman"/>
          <w:sz w:val="24"/>
          <w:szCs w:val="24"/>
        </w:rPr>
        <w:t>район</w:t>
      </w:r>
      <w:r w:rsidR="00FC46C1">
        <w:rPr>
          <w:rFonts w:ascii="Times New Roman" w:eastAsia="Calibri" w:hAnsi="Times New Roman" w:cs="Times New Roman"/>
          <w:sz w:val="24"/>
          <w:szCs w:val="24"/>
        </w:rPr>
        <w:t>а</w:t>
      </w:r>
      <w:r w:rsidRPr="00916664">
        <w:rPr>
          <w:rFonts w:ascii="Times New Roman" w:eastAsia="Calibri" w:hAnsi="Times New Roman" w:cs="Times New Roman"/>
          <w:sz w:val="24"/>
          <w:szCs w:val="24"/>
        </w:rPr>
        <w:t>, установленных:</w:t>
      </w:r>
    </w:p>
    <w:p w:rsidR="00817781" w:rsidRPr="00916664" w:rsidRDefault="00817781" w:rsidP="007E4C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817781" w:rsidRPr="00916664" w:rsidRDefault="00817781" w:rsidP="007E4C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817781" w:rsidRPr="00916664" w:rsidRDefault="00817781" w:rsidP="007E4C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7781" w:rsidRPr="00916664" w:rsidRDefault="00817781" w:rsidP="0081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FC46C1">
        <w:rPr>
          <w:rFonts w:ascii="Times New Roman" w:eastAsia="Calibri" w:hAnsi="Times New Roman" w:cs="Times New Roman"/>
          <w:sz w:val="24"/>
          <w:szCs w:val="24"/>
        </w:rPr>
        <w:t>7</w:t>
      </w:r>
      <w:r w:rsidR="006B4BF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B7773E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916664">
        <w:rPr>
          <w:rFonts w:ascii="Times New Roman" w:eastAsia="Calibri" w:hAnsi="Times New Roman" w:cs="Times New Roman"/>
          <w:sz w:val="24"/>
          <w:szCs w:val="24"/>
        </w:rPr>
        <w:t>район</w:t>
      </w:r>
      <w:r w:rsidR="00B7773E">
        <w:rPr>
          <w:rFonts w:ascii="Times New Roman" w:eastAsia="Calibri" w:hAnsi="Times New Roman" w:cs="Times New Roman"/>
          <w:sz w:val="24"/>
          <w:szCs w:val="24"/>
        </w:rPr>
        <w:t>а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B7773E">
        <w:rPr>
          <w:rFonts w:ascii="Times New Roman" w:eastAsia="Calibri" w:hAnsi="Times New Roman" w:cs="Times New Roman"/>
          <w:sz w:val="24"/>
          <w:szCs w:val="24"/>
        </w:rPr>
        <w:t>3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817781" w:rsidRPr="00916664" w:rsidRDefault="00817781" w:rsidP="0081778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отражения показателей годовой 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817781" w:rsidRPr="00916664" w:rsidRDefault="00817781" w:rsidP="0081778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Объект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17781" w:rsidRPr="00916664" w:rsidRDefault="00817781" w:rsidP="0081778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внешней проверки: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за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FC46C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год; </w:t>
      </w:r>
      <w:proofErr w:type="gramStart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иная бюджетная отчетность, сформированная в соответствии с требованиями </w:t>
      </w:r>
      <w:r w:rsidRPr="00FE52BA">
        <w:rPr>
          <w:rFonts w:ascii="Times New Roman" w:hAnsi="Times New Roman" w:cs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FE52B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B4BF7">
        <w:rPr>
          <w:rFonts w:ascii="Times New Roman" w:hAnsi="Times New Roman" w:cs="Times New Roman"/>
          <w:sz w:val="24"/>
          <w:szCs w:val="24"/>
        </w:rPr>
        <w:t>191н</w:t>
      </w:r>
      <w:r w:rsidR="006B4B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FE52BA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 (далее – Инструкция</w:t>
      </w:r>
      <w:r w:rsidR="00CA3E4C">
        <w:rPr>
          <w:rFonts w:ascii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16664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202</w:t>
      </w:r>
      <w:r w:rsidR="00FC46C1">
        <w:rPr>
          <w:rFonts w:ascii="Times New Roman" w:hAnsi="Times New Roman" w:cs="Times New Roman"/>
          <w:sz w:val="24"/>
          <w:szCs w:val="24"/>
        </w:rPr>
        <w:t>2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817781" w:rsidRPr="00916664" w:rsidRDefault="00817781" w:rsidP="0081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</w:t>
      </w:r>
      <w:r w:rsidRPr="00916664">
        <w:rPr>
          <w:rFonts w:ascii="Times New Roman" w:hAnsi="Times New Roman" w:cs="Times New Roman"/>
          <w:sz w:val="24"/>
          <w:szCs w:val="24"/>
        </w:rPr>
        <w:lastRenderedPageBreak/>
        <w:t>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о финансовом положении сельского поселения на основании данных бухгалтерской отчетности.</w:t>
      </w:r>
    </w:p>
    <w:p w:rsidR="000A5E36" w:rsidRPr="002400F8" w:rsidRDefault="000A5E36" w:rsidP="0081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8F28ED">
        <w:rPr>
          <w:rFonts w:ascii="Times New Roman" w:hAnsi="Times New Roman" w:cs="Times New Roman"/>
          <w:b/>
          <w:sz w:val="24"/>
          <w:szCs w:val="24"/>
        </w:rPr>
        <w:t>:</w:t>
      </w:r>
      <w:r w:rsidRPr="008F28ED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FC46C1">
        <w:rPr>
          <w:rFonts w:ascii="Times New Roman" w:hAnsi="Times New Roman" w:cs="Times New Roman"/>
          <w:sz w:val="24"/>
          <w:szCs w:val="24"/>
        </w:rPr>
        <w:t>32 223,2</w:t>
      </w:r>
      <w:r w:rsidR="00665531" w:rsidRPr="008F28ED">
        <w:rPr>
          <w:rFonts w:ascii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  <w:r w:rsidR="00F73124">
        <w:rPr>
          <w:rFonts w:ascii="Times New Roman" w:hAnsi="Times New Roman" w:cs="Times New Roman"/>
          <w:sz w:val="24"/>
          <w:szCs w:val="24"/>
        </w:rPr>
        <w:t>, по расходам –</w:t>
      </w:r>
      <w:r w:rsidR="00F73124">
        <w:rPr>
          <w:rFonts w:ascii="Times New Roman" w:hAnsi="Times New Roman" w:cs="Times New Roman"/>
          <w:sz w:val="24"/>
          <w:szCs w:val="24"/>
        </w:rPr>
        <w:br/>
      </w:r>
      <w:r w:rsidR="00FC46C1">
        <w:rPr>
          <w:rFonts w:ascii="Times New Roman" w:hAnsi="Times New Roman" w:cs="Times New Roman"/>
          <w:sz w:val="24"/>
          <w:szCs w:val="24"/>
        </w:rPr>
        <w:t>33 437,4</w:t>
      </w:r>
      <w:r w:rsidRPr="008F28ED">
        <w:rPr>
          <w:rFonts w:ascii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</w:p>
    <w:p w:rsidR="00091BB5" w:rsidRPr="002400F8" w:rsidRDefault="00D338EB" w:rsidP="0081778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F73124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F7312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F73124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F7312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F73124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F7312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73124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F7312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73124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D5EFB">
        <w:rPr>
          <w:rFonts w:ascii="Times New Roman" w:eastAsia="Calibri" w:hAnsi="Times New Roman" w:cs="Times New Roman"/>
          <w:sz w:val="24"/>
          <w:szCs w:val="24"/>
        </w:rPr>
        <w:t>Турманское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входят 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земли населенного пункта </w:t>
      </w:r>
      <w:r w:rsidR="006D5E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D5E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Турма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2400F8" w:rsidRDefault="00091BB5" w:rsidP="0081778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F7312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2400F8" w:rsidRDefault="00091BB5" w:rsidP="0081778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F7312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Default="00091BB5" w:rsidP="0081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F7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</w:t>
      </w:r>
      <w:r w:rsidR="00FC4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="00F7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</w:t>
      </w:r>
      <w:r w:rsidR="00F7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4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Ф.С. Колесникова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</w:t>
      </w:r>
      <w:r w:rsidR="00FC46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FC4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 w:rsidR="00F7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Бежан</w:t>
      </w:r>
      <w:proofErr w:type="spellEnd"/>
      <w:r w:rsidR="001A685B" w:rsidRP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9FF" w:rsidRPr="002400F8" w:rsidRDefault="00F73124" w:rsidP="00F73124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F73124" w:rsidRDefault="004E72C1" w:rsidP="007E4CB3">
      <w:pPr>
        <w:pStyle w:val="a4"/>
        <w:numPr>
          <w:ilvl w:val="0"/>
          <w:numId w:val="1"/>
        </w:numPr>
        <w:spacing w:before="120" w:after="0" w:line="240" w:lineRule="auto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312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73124" w:rsidRPr="00916664" w:rsidRDefault="00F73124" w:rsidP="00F73124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для подготовки заключения на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поступил в КСО Братск</w:t>
      </w:r>
      <w:r w:rsidR="00FC46C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ого р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айон</w:t>
      </w:r>
      <w:r w:rsidR="00FC46C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F73124" w:rsidRPr="00916664" w:rsidRDefault="00F73124" w:rsidP="00F7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отчета об исполнении бюджета </w:t>
      </w:r>
      <w:r w:rsidR="006B4BF7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FC46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предоставлены следующие документы:</w:t>
      </w:r>
    </w:p>
    <w:p w:rsidR="00F73124" w:rsidRPr="00916664" w:rsidRDefault="00F73124" w:rsidP="007E4C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статьи. 264.1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F73124" w:rsidRPr="00670459" w:rsidRDefault="00F73124" w:rsidP="00CA3E4C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F73124" w:rsidRPr="00670459" w:rsidRDefault="00F73124" w:rsidP="00CA3E4C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F73124" w:rsidRPr="00670459" w:rsidRDefault="00F73124" w:rsidP="00CA3E4C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F73124" w:rsidRPr="00670459" w:rsidRDefault="00F73124" w:rsidP="00CA3E4C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F73124" w:rsidRPr="00670459" w:rsidRDefault="00F73124" w:rsidP="00CA3E4C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F73124" w:rsidRPr="00670459" w:rsidRDefault="00F73124" w:rsidP="007E4C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сельского поселения «Об исполнении бюджета </w:t>
      </w:r>
      <w:r w:rsidR="006B4B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202</w:t>
      </w:r>
      <w:r w:rsidR="00FC46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F73124" w:rsidRPr="00670459" w:rsidRDefault="00F73124" w:rsidP="007E4C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доходов бюджета сельского поселения по кодам классификации доходов бюджета;</w:t>
      </w:r>
    </w:p>
    <w:p w:rsidR="00F73124" w:rsidRPr="00670459" w:rsidRDefault="00F73124" w:rsidP="007E4C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ведомственной структуре расходов;</w:t>
      </w:r>
    </w:p>
    <w:p w:rsidR="00F73124" w:rsidRPr="00670459" w:rsidRDefault="00F73124" w:rsidP="007E4C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разделам и подразделам классификации расходов бюджетов;</w:t>
      </w:r>
    </w:p>
    <w:p w:rsidR="00F73124" w:rsidRPr="00670459" w:rsidRDefault="00F73124" w:rsidP="007E4C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бюджетов;</w:t>
      </w:r>
    </w:p>
    <w:p w:rsidR="00F73124" w:rsidRPr="00670459" w:rsidRDefault="00F73124" w:rsidP="007E4C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бюджетных ассигнований на реализацию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986093" w:rsidRPr="00F73124" w:rsidRDefault="008D59FF" w:rsidP="007E4CB3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="006D5EFB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пального образования утвержден Р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 w:rsidR="006D5EFB">
        <w:rPr>
          <w:rFonts w:ascii="Times New Roman" w:eastAsia="Calibri" w:hAnsi="Times New Roman" w:cs="Times New Roman"/>
          <w:sz w:val="24"/>
          <w:szCs w:val="24"/>
        </w:rPr>
        <w:lastRenderedPageBreak/>
        <w:t>Турманского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46C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C46C1">
        <w:rPr>
          <w:rFonts w:ascii="Times New Roman" w:eastAsia="Times New Roman" w:hAnsi="Times New Roman" w:cs="Times New Roman"/>
          <w:sz w:val="24"/>
          <w:szCs w:val="24"/>
        </w:rPr>
        <w:t>172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F73124">
        <w:rPr>
          <w:rFonts w:ascii="Times New Roman" w:eastAsia="Times New Roman" w:hAnsi="Times New Roman" w:cs="Times New Roman"/>
          <w:sz w:val="24"/>
          <w:szCs w:val="24"/>
        </w:rPr>
        <w:t>Турманского</w:t>
      </w:r>
      <w:proofErr w:type="spellEnd"/>
      <w:r w:rsidR="00F731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FC46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FC46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FC46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 xml:space="preserve"> годов» (далее – Решение о бюджете от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29.12.202</w:t>
      </w:r>
      <w:r w:rsidR="00FC46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C46C1">
        <w:rPr>
          <w:rFonts w:ascii="Times New Roman" w:eastAsia="Times New Roman" w:hAnsi="Times New Roman" w:cs="Times New Roman"/>
          <w:sz w:val="24"/>
          <w:szCs w:val="24"/>
        </w:rPr>
        <w:t>172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FC46C1">
        <w:rPr>
          <w:rFonts w:ascii="Times New Roman" w:eastAsia="Times New Roman" w:hAnsi="Times New Roman" w:cs="Times New Roman"/>
          <w:sz w:val="24"/>
          <w:szCs w:val="24"/>
        </w:rPr>
        <w:t>19 238,8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3 835,6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15 403,2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857,2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14 546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по расходам в сумме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19 380,8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9FF" w:rsidRPr="002400F8" w:rsidRDefault="001328BC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142,0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Решение о бюджете от</w:t>
      </w:r>
      <w:r w:rsidR="00CA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29.12.202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172</w:t>
      </w:r>
      <w:r w:rsidR="002D456D" w:rsidRPr="008F2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8F28ED" w:rsidRPr="00F73124" w:rsidRDefault="00F73124" w:rsidP="007E4CB3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24"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</w:t>
      </w:r>
      <w:r w:rsidRPr="00F73124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F731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312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312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177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CA64F7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CA64F7" w:rsidRPr="006120D4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proofErr w:type="spellStart"/>
      <w:r w:rsidR="00CA64F7">
        <w:rPr>
          <w:rFonts w:ascii="Times New Roman" w:hAnsi="Times New Roman" w:cs="Times New Roman"/>
          <w:sz w:val="24"/>
          <w:szCs w:val="24"/>
        </w:rPr>
        <w:t>Турманского</w:t>
      </w:r>
      <w:proofErr w:type="spellEnd"/>
      <w:r w:rsidR="00CA64F7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7032C6" w:rsidRPr="002400F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A64F7" w:rsidRPr="006120D4">
        <w:rPr>
          <w:rFonts w:ascii="Times New Roman" w:hAnsi="Times New Roman" w:cs="Times New Roman"/>
          <w:sz w:val="24"/>
          <w:szCs w:val="24"/>
        </w:rPr>
        <w:t xml:space="preserve"> от </w:t>
      </w:r>
      <w:r w:rsidR="00FA1ED6">
        <w:rPr>
          <w:rFonts w:ascii="Times New Roman" w:hAnsi="Times New Roman" w:cs="Times New Roman"/>
          <w:sz w:val="24"/>
          <w:szCs w:val="24"/>
        </w:rPr>
        <w:t>29</w:t>
      </w:r>
      <w:r w:rsidR="00CA64F7" w:rsidRPr="006120D4">
        <w:rPr>
          <w:rFonts w:ascii="Times New Roman" w:hAnsi="Times New Roman" w:cs="Times New Roman"/>
          <w:sz w:val="24"/>
          <w:szCs w:val="24"/>
        </w:rPr>
        <w:t>.12.202</w:t>
      </w:r>
      <w:r w:rsidR="007032C6">
        <w:rPr>
          <w:rFonts w:ascii="Times New Roman" w:hAnsi="Times New Roman" w:cs="Times New Roman"/>
          <w:sz w:val="24"/>
          <w:szCs w:val="24"/>
        </w:rPr>
        <w:t>1</w:t>
      </w:r>
      <w:r w:rsidR="00CA64F7" w:rsidRPr="006120D4">
        <w:rPr>
          <w:rFonts w:ascii="Times New Roman" w:hAnsi="Times New Roman" w:cs="Times New Roman"/>
          <w:sz w:val="24"/>
          <w:szCs w:val="24"/>
        </w:rPr>
        <w:t xml:space="preserve"> №</w:t>
      </w:r>
      <w:r w:rsidR="007032C6">
        <w:rPr>
          <w:rFonts w:ascii="Times New Roman" w:hAnsi="Times New Roman" w:cs="Times New Roman"/>
          <w:sz w:val="24"/>
          <w:szCs w:val="24"/>
        </w:rPr>
        <w:t>172</w:t>
      </w:r>
      <w:r w:rsidR="00CA64F7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CA64F7">
        <w:rPr>
          <w:rFonts w:ascii="Times New Roman" w:hAnsi="Times New Roman" w:cs="Times New Roman"/>
          <w:sz w:val="24"/>
          <w:szCs w:val="24"/>
        </w:rPr>
        <w:t>«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7032C6">
        <w:rPr>
          <w:rFonts w:ascii="Times New Roman" w:eastAsia="Times New Roman" w:hAnsi="Times New Roman" w:cs="Times New Roman"/>
          <w:sz w:val="24"/>
          <w:szCs w:val="24"/>
        </w:rPr>
        <w:t>Турманского</w:t>
      </w:r>
      <w:proofErr w:type="spellEnd"/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</w:t>
      </w:r>
      <w:r w:rsidR="00CA64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F28ED" w:rsidRPr="00F73124">
        <w:rPr>
          <w:rFonts w:ascii="Times New Roman" w:hAnsi="Times New Roman" w:cs="Times New Roman"/>
          <w:sz w:val="24"/>
          <w:szCs w:val="24"/>
        </w:rPr>
        <w:t>;</w:t>
      </w:r>
    </w:p>
    <w:p w:rsidR="00F73124" w:rsidRPr="00FA1ED6" w:rsidRDefault="00F73124" w:rsidP="00FA1ED6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180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FA1ED6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proofErr w:type="spellStart"/>
      <w:r w:rsidR="00FA1ED6">
        <w:rPr>
          <w:rFonts w:ascii="Times New Roman" w:hAnsi="Times New Roman" w:cs="Times New Roman"/>
          <w:sz w:val="24"/>
          <w:szCs w:val="24"/>
        </w:rPr>
        <w:t>Турманского</w:t>
      </w:r>
      <w:proofErr w:type="spellEnd"/>
      <w:r w:rsidR="00FA1ED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7032C6" w:rsidRPr="002400F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7032C6" w:rsidRPr="006120D4">
        <w:rPr>
          <w:rFonts w:ascii="Times New Roman" w:hAnsi="Times New Roman" w:cs="Times New Roman"/>
          <w:sz w:val="24"/>
          <w:szCs w:val="24"/>
        </w:rPr>
        <w:t xml:space="preserve">от </w:t>
      </w:r>
      <w:r w:rsidR="007032C6">
        <w:rPr>
          <w:rFonts w:ascii="Times New Roman" w:hAnsi="Times New Roman" w:cs="Times New Roman"/>
          <w:sz w:val="24"/>
          <w:szCs w:val="24"/>
        </w:rPr>
        <w:t>29</w:t>
      </w:r>
      <w:r w:rsidR="007032C6" w:rsidRPr="006120D4">
        <w:rPr>
          <w:rFonts w:ascii="Times New Roman" w:hAnsi="Times New Roman" w:cs="Times New Roman"/>
          <w:sz w:val="24"/>
          <w:szCs w:val="24"/>
        </w:rPr>
        <w:t>.12.202</w:t>
      </w:r>
      <w:r w:rsidR="007032C6">
        <w:rPr>
          <w:rFonts w:ascii="Times New Roman" w:hAnsi="Times New Roman" w:cs="Times New Roman"/>
          <w:sz w:val="24"/>
          <w:szCs w:val="24"/>
        </w:rPr>
        <w:t>1</w:t>
      </w:r>
      <w:r w:rsidR="007032C6" w:rsidRPr="006120D4">
        <w:rPr>
          <w:rFonts w:ascii="Times New Roman" w:hAnsi="Times New Roman" w:cs="Times New Roman"/>
          <w:sz w:val="24"/>
          <w:szCs w:val="24"/>
        </w:rPr>
        <w:t xml:space="preserve"> №</w:t>
      </w:r>
      <w:r w:rsidR="007032C6">
        <w:rPr>
          <w:rFonts w:ascii="Times New Roman" w:hAnsi="Times New Roman" w:cs="Times New Roman"/>
          <w:sz w:val="24"/>
          <w:szCs w:val="24"/>
        </w:rPr>
        <w:t>172</w:t>
      </w:r>
      <w:r w:rsidR="007032C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7032C6">
        <w:rPr>
          <w:rFonts w:ascii="Times New Roman" w:hAnsi="Times New Roman" w:cs="Times New Roman"/>
          <w:sz w:val="24"/>
          <w:szCs w:val="24"/>
        </w:rPr>
        <w:t>«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7032C6">
        <w:rPr>
          <w:rFonts w:ascii="Times New Roman" w:eastAsia="Times New Roman" w:hAnsi="Times New Roman" w:cs="Times New Roman"/>
          <w:sz w:val="24"/>
          <w:szCs w:val="24"/>
        </w:rPr>
        <w:t>Турманского</w:t>
      </w:r>
      <w:proofErr w:type="spellEnd"/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</w:t>
      </w:r>
      <w:r w:rsidR="00FA1ED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1E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124" w:rsidRPr="00FA1ED6" w:rsidRDefault="00F73124" w:rsidP="00FA1ED6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188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FA1ED6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proofErr w:type="spellStart"/>
      <w:r w:rsidR="00FA1ED6">
        <w:rPr>
          <w:rFonts w:ascii="Times New Roman" w:hAnsi="Times New Roman" w:cs="Times New Roman"/>
          <w:sz w:val="24"/>
          <w:szCs w:val="24"/>
        </w:rPr>
        <w:t>Турманского</w:t>
      </w:r>
      <w:proofErr w:type="spellEnd"/>
      <w:r w:rsidR="00FA1ED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7032C6" w:rsidRPr="002400F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7032C6" w:rsidRPr="006120D4">
        <w:rPr>
          <w:rFonts w:ascii="Times New Roman" w:hAnsi="Times New Roman" w:cs="Times New Roman"/>
          <w:sz w:val="24"/>
          <w:szCs w:val="24"/>
        </w:rPr>
        <w:t xml:space="preserve">от </w:t>
      </w:r>
      <w:r w:rsidR="007032C6">
        <w:rPr>
          <w:rFonts w:ascii="Times New Roman" w:hAnsi="Times New Roman" w:cs="Times New Roman"/>
          <w:sz w:val="24"/>
          <w:szCs w:val="24"/>
        </w:rPr>
        <w:t>29</w:t>
      </w:r>
      <w:r w:rsidR="007032C6" w:rsidRPr="006120D4">
        <w:rPr>
          <w:rFonts w:ascii="Times New Roman" w:hAnsi="Times New Roman" w:cs="Times New Roman"/>
          <w:sz w:val="24"/>
          <w:szCs w:val="24"/>
        </w:rPr>
        <w:t>.12.202</w:t>
      </w:r>
      <w:r w:rsidR="007032C6">
        <w:rPr>
          <w:rFonts w:ascii="Times New Roman" w:hAnsi="Times New Roman" w:cs="Times New Roman"/>
          <w:sz w:val="24"/>
          <w:szCs w:val="24"/>
        </w:rPr>
        <w:t>1</w:t>
      </w:r>
      <w:r w:rsidR="007032C6" w:rsidRPr="006120D4">
        <w:rPr>
          <w:rFonts w:ascii="Times New Roman" w:hAnsi="Times New Roman" w:cs="Times New Roman"/>
          <w:sz w:val="24"/>
          <w:szCs w:val="24"/>
        </w:rPr>
        <w:t xml:space="preserve"> №</w:t>
      </w:r>
      <w:r w:rsidR="007032C6">
        <w:rPr>
          <w:rFonts w:ascii="Times New Roman" w:hAnsi="Times New Roman" w:cs="Times New Roman"/>
          <w:sz w:val="24"/>
          <w:szCs w:val="24"/>
        </w:rPr>
        <w:t>172</w:t>
      </w:r>
      <w:r w:rsidR="007032C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7032C6">
        <w:rPr>
          <w:rFonts w:ascii="Times New Roman" w:hAnsi="Times New Roman" w:cs="Times New Roman"/>
          <w:sz w:val="24"/>
          <w:szCs w:val="24"/>
        </w:rPr>
        <w:t>«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7032C6">
        <w:rPr>
          <w:rFonts w:ascii="Times New Roman" w:eastAsia="Times New Roman" w:hAnsi="Times New Roman" w:cs="Times New Roman"/>
          <w:sz w:val="24"/>
          <w:szCs w:val="24"/>
        </w:rPr>
        <w:t>Турманского</w:t>
      </w:r>
      <w:proofErr w:type="spellEnd"/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</w:t>
      </w:r>
      <w:r w:rsidR="00FA1ED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1E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124" w:rsidRPr="00FA1ED6" w:rsidRDefault="00F73124" w:rsidP="00FA1ED6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2 №191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FA1ED6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proofErr w:type="spellStart"/>
      <w:r w:rsidR="00FA1ED6">
        <w:rPr>
          <w:rFonts w:ascii="Times New Roman" w:hAnsi="Times New Roman" w:cs="Times New Roman"/>
          <w:sz w:val="24"/>
          <w:szCs w:val="24"/>
        </w:rPr>
        <w:t>Турманского</w:t>
      </w:r>
      <w:proofErr w:type="spellEnd"/>
      <w:r w:rsidR="00FA1ED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7032C6" w:rsidRPr="002400F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7032C6" w:rsidRPr="006120D4">
        <w:rPr>
          <w:rFonts w:ascii="Times New Roman" w:hAnsi="Times New Roman" w:cs="Times New Roman"/>
          <w:sz w:val="24"/>
          <w:szCs w:val="24"/>
        </w:rPr>
        <w:t xml:space="preserve">от </w:t>
      </w:r>
      <w:r w:rsidR="007032C6">
        <w:rPr>
          <w:rFonts w:ascii="Times New Roman" w:hAnsi="Times New Roman" w:cs="Times New Roman"/>
          <w:sz w:val="24"/>
          <w:szCs w:val="24"/>
        </w:rPr>
        <w:t>29</w:t>
      </w:r>
      <w:r w:rsidR="007032C6" w:rsidRPr="006120D4">
        <w:rPr>
          <w:rFonts w:ascii="Times New Roman" w:hAnsi="Times New Roman" w:cs="Times New Roman"/>
          <w:sz w:val="24"/>
          <w:szCs w:val="24"/>
        </w:rPr>
        <w:t>.12.202</w:t>
      </w:r>
      <w:r w:rsidR="007032C6">
        <w:rPr>
          <w:rFonts w:ascii="Times New Roman" w:hAnsi="Times New Roman" w:cs="Times New Roman"/>
          <w:sz w:val="24"/>
          <w:szCs w:val="24"/>
        </w:rPr>
        <w:t>1</w:t>
      </w:r>
      <w:r w:rsidR="007032C6" w:rsidRPr="006120D4">
        <w:rPr>
          <w:rFonts w:ascii="Times New Roman" w:hAnsi="Times New Roman" w:cs="Times New Roman"/>
          <w:sz w:val="24"/>
          <w:szCs w:val="24"/>
        </w:rPr>
        <w:t xml:space="preserve"> №</w:t>
      </w:r>
      <w:r w:rsidR="007032C6">
        <w:rPr>
          <w:rFonts w:ascii="Times New Roman" w:hAnsi="Times New Roman" w:cs="Times New Roman"/>
          <w:sz w:val="24"/>
          <w:szCs w:val="24"/>
        </w:rPr>
        <w:t>172</w:t>
      </w:r>
      <w:r w:rsidR="007032C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7032C6">
        <w:rPr>
          <w:rFonts w:ascii="Times New Roman" w:hAnsi="Times New Roman" w:cs="Times New Roman"/>
          <w:sz w:val="24"/>
          <w:szCs w:val="24"/>
        </w:rPr>
        <w:t>«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7032C6">
        <w:rPr>
          <w:rFonts w:ascii="Times New Roman" w:eastAsia="Times New Roman" w:hAnsi="Times New Roman" w:cs="Times New Roman"/>
          <w:sz w:val="24"/>
          <w:szCs w:val="24"/>
        </w:rPr>
        <w:t>Турманского</w:t>
      </w:r>
      <w:proofErr w:type="spellEnd"/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</w:t>
      </w:r>
      <w:r w:rsidR="00FA1ED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1E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124" w:rsidRDefault="00F73124" w:rsidP="007E4CB3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CA64F7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CA64F7" w:rsidRPr="006120D4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r w:rsidR="00CA64F7">
        <w:rPr>
          <w:rFonts w:ascii="Times New Roman" w:hAnsi="Times New Roman" w:cs="Times New Roman"/>
          <w:sz w:val="24"/>
          <w:szCs w:val="24"/>
        </w:rPr>
        <w:t>Турманского</w:t>
      </w:r>
      <w:r w:rsidR="00CA64F7" w:rsidRPr="006120D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032C6">
        <w:rPr>
          <w:rFonts w:ascii="Times New Roman" w:hAnsi="Times New Roman" w:cs="Times New Roman"/>
          <w:sz w:val="24"/>
          <w:szCs w:val="24"/>
        </w:rPr>
        <w:t>29</w:t>
      </w:r>
      <w:r w:rsidR="007032C6" w:rsidRPr="006120D4">
        <w:rPr>
          <w:rFonts w:ascii="Times New Roman" w:hAnsi="Times New Roman" w:cs="Times New Roman"/>
          <w:sz w:val="24"/>
          <w:szCs w:val="24"/>
        </w:rPr>
        <w:t>.12.202</w:t>
      </w:r>
      <w:r w:rsidR="007032C6">
        <w:rPr>
          <w:rFonts w:ascii="Times New Roman" w:hAnsi="Times New Roman" w:cs="Times New Roman"/>
          <w:sz w:val="24"/>
          <w:szCs w:val="24"/>
        </w:rPr>
        <w:t>1</w:t>
      </w:r>
      <w:r w:rsidR="007032C6" w:rsidRPr="006120D4">
        <w:rPr>
          <w:rFonts w:ascii="Times New Roman" w:hAnsi="Times New Roman" w:cs="Times New Roman"/>
          <w:sz w:val="24"/>
          <w:szCs w:val="24"/>
        </w:rPr>
        <w:t xml:space="preserve"> №</w:t>
      </w:r>
      <w:r w:rsidR="007032C6">
        <w:rPr>
          <w:rFonts w:ascii="Times New Roman" w:hAnsi="Times New Roman" w:cs="Times New Roman"/>
          <w:sz w:val="24"/>
          <w:szCs w:val="24"/>
        </w:rPr>
        <w:t>172</w:t>
      </w:r>
      <w:r w:rsidR="007032C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7032C6">
        <w:rPr>
          <w:rFonts w:ascii="Times New Roman" w:hAnsi="Times New Roman" w:cs="Times New Roman"/>
          <w:sz w:val="24"/>
          <w:szCs w:val="24"/>
        </w:rPr>
        <w:t>«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7032C6">
        <w:rPr>
          <w:rFonts w:ascii="Times New Roman" w:eastAsia="Times New Roman" w:hAnsi="Times New Roman" w:cs="Times New Roman"/>
          <w:sz w:val="24"/>
          <w:szCs w:val="24"/>
        </w:rPr>
        <w:t>Турманского</w:t>
      </w:r>
      <w:proofErr w:type="spellEnd"/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</w:t>
      </w:r>
      <w:r w:rsidR="00CA64F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124" w:rsidRPr="00FA1ED6" w:rsidRDefault="00F73124" w:rsidP="00FA1ED6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22 №13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FA1ED6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proofErr w:type="spellStart"/>
      <w:r w:rsidR="00FA1ED6">
        <w:rPr>
          <w:rFonts w:ascii="Times New Roman" w:hAnsi="Times New Roman" w:cs="Times New Roman"/>
          <w:sz w:val="24"/>
          <w:szCs w:val="24"/>
        </w:rPr>
        <w:t>Турманского</w:t>
      </w:r>
      <w:proofErr w:type="spellEnd"/>
      <w:r w:rsidR="00FA1ED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7032C6" w:rsidRPr="002400F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7032C6" w:rsidRPr="006120D4">
        <w:rPr>
          <w:rFonts w:ascii="Times New Roman" w:hAnsi="Times New Roman" w:cs="Times New Roman"/>
          <w:sz w:val="24"/>
          <w:szCs w:val="24"/>
        </w:rPr>
        <w:t xml:space="preserve">от </w:t>
      </w:r>
      <w:r w:rsidR="007032C6">
        <w:rPr>
          <w:rFonts w:ascii="Times New Roman" w:hAnsi="Times New Roman" w:cs="Times New Roman"/>
          <w:sz w:val="24"/>
          <w:szCs w:val="24"/>
        </w:rPr>
        <w:t>29</w:t>
      </w:r>
      <w:r w:rsidR="007032C6" w:rsidRPr="006120D4">
        <w:rPr>
          <w:rFonts w:ascii="Times New Roman" w:hAnsi="Times New Roman" w:cs="Times New Roman"/>
          <w:sz w:val="24"/>
          <w:szCs w:val="24"/>
        </w:rPr>
        <w:t>.12.202</w:t>
      </w:r>
      <w:r w:rsidR="007032C6">
        <w:rPr>
          <w:rFonts w:ascii="Times New Roman" w:hAnsi="Times New Roman" w:cs="Times New Roman"/>
          <w:sz w:val="24"/>
          <w:szCs w:val="24"/>
        </w:rPr>
        <w:t>1</w:t>
      </w:r>
      <w:r w:rsidR="007032C6" w:rsidRPr="006120D4">
        <w:rPr>
          <w:rFonts w:ascii="Times New Roman" w:hAnsi="Times New Roman" w:cs="Times New Roman"/>
          <w:sz w:val="24"/>
          <w:szCs w:val="24"/>
        </w:rPr>
        <w:t xml:space="preserve"> №</w:t>
      </w:r>
      <w:r w:rsidR="007032C6">
        <w:rPr>
          <w:rFonts w:ascii="Times New Roman" w:hAnsi="Times New Roman" w:cs="Times New Roman"/>
          <w:sz w:val="24"/>
          <w:szCs w:val="24"/>
        </w:rPr>
        <w:t>172</w:t>
      </w:r>
      <w:r w:rsidR="007032C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7032C6">
        <w:rPr>
          <w:rFonts w:ascii="Times New Roman" w:hAnsi="Times New Roman" w:cs="Times New Roman"/>
          <w:sz w:val="24"/>
          <w:szCs w:val="24"/>
        </w:rPr>
        <w:t>«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7032C6">
        <w:rPr>
          <w:rFonts w:ascii="Times New Roman" w:eastAsia="Times New Roman" w:hAnsi="Times New Roman" w:cs="Times New Roman"/>
          <w:sz w:val="24"/>
          <w:szCs w:val="24"/>
        </w:rPr>
        <w:t>Турманского</w:t>
      </w:r>
      <w:proofErr w:type="spellEnd"/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</w:t>
      </w:r>
      <w:r w:rsidR="00FA1E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64F7" w:rsidRPr="00FA1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ED6">
        <w:rPr>
          <w:rFonts w:ascii="Times New Roman" w:eastAsia="Times New Roman" w:hAnsi="Times New Roman" w:cs="Times New Roman"/>
          <w:sz w:val="24"/>
          <w:szCs w:val="24"/>
        </w:rPr>
        <w:t>(далее – Решение о бюджете от 29.12.202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ED6">
        <w:rPr>
          <w:rFonts w:ascii="Times New Roman" w:eastAsia="Times New Roman" w:hAnsi="Times New Roman" w:cs="Times New Roman"/>
          <w:sz w:val="24"/>
          <w:szCs w:val="24"/>
        </w:rPr>
        <w:t xml:space="preserve"> №13).</w:t>
      </w:r>
    </w:p>
    <w:p w:rsidR="00557EFE" w:rsidRPr="00F73124" w:rsidRDefault="00F73124" w:rsidP="00F731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бюджете от 29.12.202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№13 </w:t>
      </w:r>
      <w:r w:rsidR="001328BC" w:rsidRPr="00F73124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F73124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F73124">
        <w:rPr>
          <w:rFonts w:ascii="Times New Roman" w:hAnsi="Times New Roman" w:cs="Times New Roman"/>
          <w:sz w:val="24"/>
          <w:szCs w:val="24"/>
        </w:rPr>
        <w:t>а</w:t>
      </w:r>
      <w:r w:rsidR="00FC11EA" w:rsidRPr="00F73124">
        <w:rPr>
          <w:rFonts w:ascii="Times New Roman" w:hAnsi="Times New Roman" w:cs="Times New Roman"/>
          <w:sz w:val="24"/>
          <w:szCs w:val="24"/>
        </w:rPr>
        <w:t>:</w:t>
      </w:r>
    </w:p>
    <w:p w:rsidR="001328BC" w:rsidRPr="002400F8" w:rsidRDefault="00CF2A2C" w:rsidP="001328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32 581,4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4 298,4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28 283,0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867,8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27 415,2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2400F8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34 103,0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218" w:rsidRPr="002400F8" w:rsidRDefault="00FC11EA" w:rsidP="000402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1 521,6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35,3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218">
        <w:rPr>
          <w:rFonts w:ascii="Times New Roman" w:eastAsia="Times New Roman" w:hAnsi="Times New Roman" w:cs="Times New Roman"/>
          <w:sz w:val="24"/>
          <w:szCs w:val="24"/>
        </w:rPr>
        <w:t xml:space="preserve">С учетом снижения остатков средств на счетах по учету средств бюджета поселения размер дефицита бюджета составит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142</w:t>
      </w:r>
      <w:r w:rsidR="00040218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040218">
        <w:rPr>
          <w:rFonts w:ascii="Times New Roman" w:eastAsia="Times New Roman" w:hAnsi="Times New Roman" w:cs="Times New Roman"/>
          <w:sz w:val="24"/>
          <w:szCs w:val="24"/>
        </w:rPr>
        <w:t xml:space="preserve"> или 3,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021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3B4B44" w:rsidRDefault="003B4B44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05">
        <w:rPr>
          <w:rFonts w:ascii="Times New Roman" w:eastAsia="Times New Roman" w:hAnsi="Times New Roman" w:cs="Times New Roman"/>
          <w:sz w:val="24"/>
          <w:szCs w:val="24"/>
        </w:rPr>
        <w:lastRenderedPageBreak/>
        <w:t>Уточненная бюджетная роспись расходов на 20</w:t>
      </w:r>
      <w:r w:rsidR="000B15AB" w:rsidRPr="006E0D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0D0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32C6" w:rsidRPr="00703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 xml:space="preserve">и плановый период 2023 и 2024 годов, </w:t>
      </w:r>
      <w:r w:rsidR="007032C6" w:rsidRPr="006E0D05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 Главой </w:t>
      </w:r>
      <w:proofErr w:type="spellStart"/>
      <w:r w:rsidR="007032C6" w:rsidRPr="006E0D05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="007032C6" w:rsidRPr="006E0D0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0DE6" w:rsidRPr="006E0D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5AB" w:rsidRPr="006E0D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E0D05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6E0D05" w:rsidRPr="006E0D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0D05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соответствует показателям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Решения о бюджете от 29.12.202</w:t>
      </w:r>
      <w:r w:rsidR="007032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 xml:space="preserve"> №13</w:t>
      </w:r>
      <w:r w:rsidRPr="006E0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EA" w:rsidRPr="002400F8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>Решение о бюджете от 29.12.202</w:t>
      </w:r>
      <w:r w:rsidR="00D219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1936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2400F8">
        <w:rPr>
          <w:rFonts w:ascii="Times New Roman" w:hAnsi="Times New Roman" w:cs="Times New Roman"/>
          <w:sz w:val="24"/>
          <w:szCs w:val="24"/>
        </w:rPr>
        <w:t>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6C05D6">
        <w:rPr>
          <w:rFonts w:ascii="Times New Roman" w:hAnsi="Times New Roman" w:cs="Times New Roman"/>
          <w:sz w:val="24"/>
          <w:szCs w:val="24"/>
        </w:rPr>
        <w:t>2</w:t>
      </w:r>
      <w:r w:rsidR="00D21936">
        <w:rPr>
          <w:rFonts w:ascii="Times New Roman" w:hAnsi="Times New Roman" w:cs="Times New Roman"/>
          <w:sz w:val="24"/>
          <w:szCs w:val="24"/>
        </w:rPr>
        <w:t>2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="006B4BF7">
        <w:rPr>
          <w:rFonts w:ascii="Times New Roman" w:hAnsi="Times New Roman" w:cs="Times New Roman"/>
          <w:sz w:val="24"/>
          <w:szCs w:val="24"/>
        </w:rPr>
        <w:t xml:space="preserve"> в Т</w:t>
      </w:r>
      <w:r w:rsidR="00567D64">
        <w:rPr>
          <w:rFonts w:ascii="Times New Roman" w:hAnsi="Times New Roman" w:cs="Times New Roman"/>
          <w:sz w:val="24"/>
          <w:szCs w:val="24"/>
        </w:rPr>
        <w:t>аблице №1.</w:t>
      </w:r>
    </w:p>
    <w:p w:rsidR="00557EFE" w:rsidRPr="00EB6C1C" w:rsidRDefault="002A3AAB" w:rsidP="00567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 xml:space="preserve">,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527"/>
        <w:gridCol w:w="1275"/>
        <w:gridCol w:w="1276"/>
        <w:gridCol w:w="1134"/>
        <w:gridCol w:w="1134"/>
        <w:gridCol w:w="1293"/>
      </w:tblGrid>
      <w:tr w:rsidR="00BC320B" w:rsidRPr="00567D64" w:rsidTr="00567D64">
        <w:trPr>
          <w:jc w:val="center"/>
        </w:trPr>
        <w:tc>
          <w:tcPr>
            <w:tcW w:w="3527" w:type="dxa"/>
            <w:vAlign w:val="center"/>
          </w:tcPr>
          <w:p w:rsidR="00BC320B" w:rsidRPr="00567D64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1275" w:type="dxa"/>
            <w:vAlign w:val="center"/>
          </w:tcPr>
          <w:p w:rsidR="00567D64" w:rsidRPr="00567D64" w:rsidRDefault="009460F8" w:rsidP="00567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</w:t>
            </w:r>
            <w:r w:rsidR="00567D64" w:rsidRPr="00567D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>ешением</w:t>
            </w:r>
            <w:r w:rsidR="00567D64" w:rsidRPr="00567D64">
              <w:rPr>
                <w:rFonts w:ascii="Times New Roman" w:hAnsi="Times New Roman" w:cs="Times New Roman"/>
                <w:sz w:val="18"/>
                <w:szCs w:val="18"/>
              </w:rPr>
              <w:t xml:space="preserve"> о бюджете</w:t>
            </w:r>
          </w:p>
          <w:p w:rsidR="00BC320B" w:rsidRPr="00567D64" w:rsidRDefault="009460F8" w:rsidP="00D21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>от 2</w:t>
            </w:r>
            <w:r w:rsidR="00567D64" w:rsidRPr="00567D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C320B" w:rsidRPr="00567D6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66639B" w:rsidRPr="00567D6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67D64" w:rsidRPr="00567D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19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320B" w:rsidRPr="00567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3E4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6639B" w:rsidRPr="00567D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193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6" w:type="dxa"/>
            <w:vAlign w:val="center"/>
          </w:tcPr>
          <w:p w:rsidR="00567D64" w:rsidRPr="00567D64" w:rsidRDefault="00BC320B" w:rsidP="00567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</w:t>
            </w:r>
            <w:r w:rsidR="00567D64" w:rsidRPr="00567D64">
              <w:rPr>
                <w:rFonts w:ascii="Times New Roman" w:hAnsi="Times New Roman" w:cs="Times New Roman"/>
                <w:sz w:val="18"/>
                <w:szCs w:val="18"/>
              </w:rPr>
              <w:t>Решением о бюджете</w:t>
            </w:r>
          </w:p>
          <w:p w:rsidR="00BC320B" w:rsidRPr="00567D64" w:rsidRDefault="00567D64" w:rsidP="00D21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>от 29.12.202</w:t>
            </w:r>
            <w:r w:rsidR="00D219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3E4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D219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C320B" w:rsidRPr="00567D64" w:rsidRDefault="00BC320B" w:rsidP="00D21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>Исполнено за 20</w:t>
            </w:r>
            <w:r w:rsidR="00567D64" w:rsidRPr="00567D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19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C320B" w:rsidRPr="00567D64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567D6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Отклонение</w:t>
            </w:r>
          </w:p>
          <w:p w:rsidR="00BC320B" w:rsidRPr="00567D64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(гр.5-гр.4)</w:t>
            </w:r>
          </w:p>
        </w:tc>
        <w:tc>
          <w:tcPr>
            <w:tcW w:w="1293" w:type="dxa"/>
            <w:vAlign w:val="center"/>
          </w:tcPr>
          <w:p w:rsidR="00BC320B" w:rsidRPr="00567D64" w:rsidRDefault="00567D6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Процент </w:t>
            </w:r>
            <w:r w:rsidR="00BC320B" w:rsidRPr="00567D6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исполнения</w:t>
            </w:r>
          </w:p>
        </w:tc>
      </w:tr>
      <w:tr w:rsidR="00BC320B" w:rsidRPr="00567D64" w:rsidTr="00567D64">
        <w:trPr>
          <w:trHeight w:val="134"/>
          <w:jc w:val="center"/>
        </w:trPr>
        <w:tc>
          <w:tcPr>
            <w:tcW w:w="3527" w:type="dxa"/>
            <w:vAlign w:val="center"/>
          </w:tcPr>
          <w:p w:rsidR="00BC320B" w:rsidRPr="00567D64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D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C320B" w:rsidRPr="00567D64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D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BC320B" w:rsidRPr="00567D64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D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C320B" w:rsidRPr="00567D64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D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C320B" w:rsidRPr="00567D64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67D6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93" w:type="dxa"/>
            <w:vAlign w:val="center"/>
          </w:tcPr>
          <w:p w:rsidR="00BC320B" w:rsidRPr="00567D64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67D6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2D70BF" w:rsidRPr="00567D64" w:rsidTr="00567D64">
        <w:trPr>
          <w:jc w:val="center"/>
        </w:trPr>
        <w:tc>
          <w:tcPr>
            <w:tcW w:w="3527" w:type="dxa"/>
            <w:vAlign w:val="center"/>
          </w:tcPr>
          <w:p w:rsidR="002D70BF" w:rsidRPr="00567D64" w:rsidRDefault="00567D64" w:rsidP="00567D6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Доходы бюджета </w:t>
            </w:r>
            <w:r w:rsidR="002D70BF" w:rsidRPr="00567D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2D70BF" w:rsidRPr="00567D64" w:rsidRDefault="00D21936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19 238,8</w:t>
            </w:r>
          </w:p>
        </w:tc>
        <w:tc>
          <w:tcPr>
            <w:tcW w:w="1276" w:type="dxa"/>
            <w:vAlign w:val="center"/>
          </w:tcPr>
          <w:p w:rsidR="002D70BF" w:rsidRPr="00567D64" w:rsidRDefault="00D21936" w:rsidP="00D219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32 581,4</w:t>
            </w:r>
          </w:p>
        </w:tc>
        <w:tc>
          <w:tcPr>
            <w:tcW w:w="1134" w:type="dxa"/>
            <w:vAlign w:val="center"/>
          </w:tcPr>
          <w:p w:rsidR="002D70BF" w:rsidRPr="00567D64" w:rsidRDefault="00D21936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32 223,2</w:t>
            </w:r>
          </w:p>
        </w:tc>
        <w:tc>
          <w:tcPr>
            <w:tcW w:w="1134" w:type="dxa"/>
            <w:vAlign w:val="center"/>
          </w:tcPr>
          <w:p w:rsidR="002D70BF" w:rsidRPr="00567D64" w:rsidRDefault="00D21936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-3 358,2</w:t>
            </w:r>
          </w:p>
        </w:tc>
        <w:tc>
          <w:tcPr>
            <w:tcW w:w="1293" w:type="dxa"/>
            <w:vAlign w:val="center"/>
          </w:tcPr>
          <w:p w:rsidR="002D70BF" w:rsidRPr="00567D64" w:rsidRDefault="00D21936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</w:t>
            </w:r>
          </w:p>
        </w:tc>
      </w:tr>
      <w:tr w:rsidR="002D70BF" w:rsidRPr="00567D64" w:rsidTr="00567D64">
        <w:trPr>
          <w:jc w:val="center"/>
        </w:trPr>
        <w:tc>
          <w:tcPr>
            <w:tcW w:w="3527" w:type="dxa"/>
            <w:vAlign w:val="center"/>
          </w:tcPr>
          <w:p w:rsidR="002D70BF" w:rsidRPr="00567D64" w:rsidRDefault="002D70BF" w:rsidP="00567D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2D70BF" w:rsidRPr="00567D64" w:rsidRDefault="002D70BF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70BF" w:rsidRPr="00567D64" w:rsidRDefault="002D70BF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0BF" w:rsidRPr="00567D64" w:rsidRDefault="002D70BF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0BF" w:rsidRPr="00567D64" w:rsidRDefault="002D70BF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2D70BF" w:rsidRPr="00567D64" w:rsidRDefault="002D70BF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70BF" w:rsidRPr="00567D64" w:rsidTr="00567D64">
        <w:trPr>
          <w:jc w:val="center"/>
        </w:trPr>
        <w:tc>
          <w:tcPr>
            <w:tcW w:w="3527" w:type="dxa"/>
            <w:vAlign w:val="center"/>
          </w:tcPr>
          <w:p w:rsidR="002D70BF" w:rsidRPr="00567D64" w:rsidRDefault="002D70BF" w:rsidP="00567D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2D70BF" w:rsidRPr="00567D64" w:rsidRDefault="00D21936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3 835,6</w:t>
            </w:r>
          </w:p>
        </w:tc>
        <w:tc>
          <w:tcPr>
            <w:tcW w:w="1276" w:type="dxa"/>
            <w:vAlign w:val="center"/>
          </w:tcPr>
          <w:p w:rsidR="002D70BF" w:rsidRPr="00567D64" w:rsidRDefault="00D21936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4 298,4</w:t>
            </w:r>
          </w:p>
        </w:tc>
        <w:tc>
          <w:tcPr>
            <w:tcW w:w="1134" w:type="dxa"/>
            <w:vAlign w:val="center"/>
          </w:tcPr>
          <w:p w:rsidR="002D70BF" w:rsidRPr="00567D64" w:rsidRDefault="00D21936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4 430,2</w:t>
            </w:r>
          </w:p>
        </w:tc>
        <w:tc>
          <w:tcPr>
            <w:tcW w:w="1134" w:type="dxa"/>
            <w:vAlign w:val="center"/>
          </w:tcPr>
          <w:p w:rsidR="002D70BF" w:rsidRPr="00567D64" w:rsidRDefault="00D21936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131,8</w:t>
            </w:r>
          </w:p>
        </w:tc>
        <w:tc>
          <w:tcPr>
            <w:tcW w:w="1293" w:type="dxa"/>
            <w:vAlign w:val="center"/>
          </w:tcPr>
          <w:p w:rsidR="002D70BF" w:rsidRPr="00567D64" w:rsidRDefault="00D21936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103,1</w:t>
            </w:r>
          </w:p>
        </w:tc>
      </w:tr>
      <w:tr w:rsidR="002D70BF" w:rsidRPr="00567D64" w:rsidTr="00567D64">
        <w:trPr>
          <w:jc w:val="center"/>
        </w:trPr>
        <w:tc>
          <w:tcPr>
            <w:tcW w:w="3527" w:type="dxa"/>
            <w:vAlign w:val="center"/>
          </w:tcPr>
          <w:p w:rsidR="002D70BF" w:rsidRPr="00567D64" w:rsidRDefault="002D70BF" w:rsidP="00567D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2D70BF" w:rsidRPr="00567D64" w:rsidRDefault="00D21936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15 403,2</w:t>
            </w:r>
          </w:p>
        </w:tc>
        <w:tc>
          <w:tcPr>
            <w:tcW w:w="1276" w:type="dxa"/>
            <w:vAlign w:val="center"/>
          </w:tcPr>
          <w:p w:rsidR="002D70BF" w:rsidRPr="00567D64" w:rsidRDefault="00D21936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28 283,0</w:t>
            </w:r>
          </w:p>
        </w:tc>
        <w:tc>
          <w:tcPr>
            <w:tcW w:w="1134" w:type="dxa"/>
            <w:vAlign w:val="center"/>
          </w:tcPr>
          <w:p w:rsidR="002D70BF" w:rsidRPr="00567D64" w:rsidRDefault="00D21936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27 793,0</w:t>
            </w:r>
          </w:p>
        </w:tc>
        <w:tc>
          <w:tcPr>
            <w:tcW w:w="1134" w:type="dxa"/>
            <w:vAlign w:val="center"/>
          </w:tcPr>
          <w:p w:rsidR="002D70BF" w:rsidRPr="00567D64" w:rsidRDefault="00D21936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-490,0</w:t>
            </w:r>
          </w:p>
        </w:tc>
        <w:tc>
          <w:tcPr>
            <w:tcW w:w="1293" w:type="dxa"/>
            <w:vAlign w:val="center"/>
          </w:tcPr>
          <w:p w:rsidR="002D70BF" w:rsidRPr="00567D64" w:rsidRDefault="00D21936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2D70BF" w:rsidRPr="00567D64" w:rsidTr="00567D64">
        <w:trPr>
          <w:jc w:val="center"/>
        </w:trPr>
        <w:tc>
          <w:tcPr>
            <w:tcW w:w="3527" w:type="dxa"/>
            <w:vAlign w:val="center"/>
          </w:tcPr>
          <w:p w:rsidR="002D70BF" w:rsidRPr="00567D64" w:rsidRDefault="002D70BF" w:rsidP="00567D6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  <w:vAlign w:val="center"/>
          </w:tcPr>
          <w:p w:rsidR="002D70BF" w:rsidRPr="00567D64" w:rsidRDefault="00D21936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19 380,8</w:t>
            </w:r>
          </w:p>
        </w:tc>
        <w:tc>
          <w:tcPr>
            <w:tcW w:w="1276" w:type="dxa"/>
            <w:vAlign w:val="center"/>
          </w:tcPr>
          <w:p w:rsidR="002D70BF" w:rsidRPr="00567D64" w:rsidRDefault="00D21936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34 103,0</w:t>
            </w:r>
          </w:p>
        </w:tc>
        <w:tc>
          <w:tcPr>
            <w:tcW w:w="1134" w:type="dxa"/>
            <w:vAlign w:val="center"/>
          </w:tcPr>
          <w:p w:rsidR="002D70BF" w:rsidRPr="00567D64" w:rsidRDefault="00D21936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33 437,4</w:t>
            </w:r>
          </w:p>
        </w:tc>
        <w:tc>
          <w:tcPr>
            <w:tcW w:w="1134" w:type="dxa"/>
            <w:vAlign w:val="center"/>
          </w:tcPr>
          <w:p w:rsidR="002D70BF" w:rsidRPr="00567D64" w:rsidRDefault="00D21936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-665,6</w:t>
            </w:r>
          </w:p>
        </w:tc>
        <w:tc>
          <w:tcPr>
            <w:tcW w:w="1293" w:type="dxa"/>
            <w:vAlign w:val="center"/>
          </w:tcPr>
          <w:p w:rsidR="002D70BF" w:rsidRPr="00567D64" w:rsidRDefault="00D21936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98,0</w:t>
            </w:r>
          </w:p>
        </w:tc>
      </w:tr>
      <w:tr w:rsidR="002D70BF" w:rsidRPr="00567D64" w:rsidTr="00567D64">
        <w:trPr>
          <w:jc w:val="center"/>
        </w:trPr>
        <w:tc>
          <w:tcPr>
            <w:tcW w:w="3527" w:type="dxa"/>
            <w:vAlign w:val="center"/>
          </w:tcPr>
          <w:p w:rsidR="002D70BF" w:rsidRPr="00567D64" w:rsidRDefault="002D70BF" w:rsidP="00567D6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Дефицит</w:t>
            </w:r>
            <w:proofErr w:type="gramStart"/>
            <w:r w:rsidRPr="00567D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 -), </w:t>
            </w:r>
            <w:proofErr w:type="gramEnd"/>
          </w:p>
          <w:p w:rsidR="002D70BF" w:rsidRPr="00567D64" w:rsidRDefault="002D70BF" w:rsidP="00567D6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профицит</w:t>
            </w:r>
            <w:proofErr w:type="gramStart"/>
            <w:r w:rsidRPr="00567D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275" w:type="dxa"/>
            <w:vAlign w:val="center"/>
          </w:tcPr>
          <w:p w:rsidR="002D70BF" w:rsidRPr="00567D64" w:rsidRDefault="00D21936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-142,0</w:t>
            </w:r>
          </w:p>
        </w:tc>
        <w:tc>
          <w:tcPr>
            <w:tcW w:w="1276" w:type="dxa"/>
            <w:vAlign w:val="center"/>
          </w:tcPr>
          <w:p w:rsidR="002D70BF" w:rsidRPr="00567D64" w:rsidRDefault="00D21936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-1 521,6</w:t>
            </w:r>
          </w:p>
        </w:tc>
        <w:tc>
          <w:tcPr>
            <w:tcW w:w="1134" w:type="dxa"/>
            <w:vAlign w:val="center"/>
          </w:tcPr>
          <w:p w:rsidR="002D70BF" w:rsidRPr="00567D64" w:rsidRDefault="00D21936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-1 214,2</w:t>
            </w:r>
          </w:p>
        </w:tc>
        <w:tc>
          <w:tcPr>
            <w:tcW w:w="1134" w:type="dxa"/>
            <w:vAlign w:val="center"/>
          </w:tcPr>
          <w:p w:rsidR="002D70BF" w:rsidRPr="00567D64" w:rsidRDefault="002D70BF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D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93" w:type="dxa"/>
            <w:vAlign w:val="center"/>
          </w:tcPr>
          <w:p w:rsidR="002D70BF" w:rsidRPr="00567D64" w:rsidRDefault="002D70BF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D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</w:tbl>
    <w:p w:rsidR="001E0442" w:rsidRDefault="00C52F93" w:rsidP="00567D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F659B3">
        <w:rPr>
          <w:rFonts w:ascii="Times New Roman" w:hAnsi="Times New Roman" w:cs="Times New Roman"/>
          <w:sz w:val="24"/>
          <w:szCs w:val="24"/>
        </w:rPr>
        <w:t>лановы</w:t>
      </w:r>
      <w:r w:rsidRPr="00F659B3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F659B3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D21936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>о бюджете от 29.12.202</w:t>
      </w:r>
      <w:r w:rsidR="00D219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1936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F659B3">
        <w:rPr>
          <w:rFonts w:ascii="Times New Roman" w:hAnsi="Times New Roman" w:cs="Times New Roman"/>
          <w:sz w:val="24"/>
          <w:szCs w:val="24"/>
        </w:rPr>
        <w:t>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567D64">
        <w:rPr>
          <w:rFonts w:ascii="Times New Roman" w:hAnsi="Times New Roman" w:cs="Times New Roman"/>
          <w:sz w:val="24"/>
          <w:szCs w:val="24"/>
        </w:rPr>
        <w:t>2</w:t>
      </w:r>
      <w:r w:rsidR="00D21936">
        <w:rPr>
          <w:rFonts w:ascii="Times New Roman" w:hAnsi="Times New Roman" w:cs="Times New Roman"/>
          <w:sz w:val="24"/>
          <w:szCs w:val="24"/>
        </w:rPr>
        <w:t>2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F659B3">
        <w:rPr>
          <w:rFonts w:ascii="Times New Roman" w:hAnsi="Times New Roman" w:cs="Times New Roman"/>
          <w:sz w:val="24"/>
          <w:szCs w:val="24"/>
        </w:rPr>
        <w:t>увеличены</w:t>
      </w:r>
      <w:r w:rsidR="001E0442">
        <w:rPr>
          <w:rFonts w:ascii="Times New Roman" w:hAnsi="Times New Roman" w:cs="Times New Roman"/>
          <w:sz w:val="24"/>
          <w:szCs w:val="24"/>
        </w:rPr>
        <w:t xml:space="preserve"> (с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D21936" w:rsidRPr="00271A7E">
        <w:rPr>
          <w:rFonts w:ascii="Times New Roman" w:hAnsi="Times New Roman" w:cs="Times New Roman"/>
          <w:sz w:val="24"/>
          <w:szCs w:val="24"/>
        </w:rPr>
        <w:t xml:space="preserve">19 238,8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до </w:t>
      </w:r>
      <w:r w:rsidR="00D21936" w:rsidRPr="00271A7E">
        <w:rPr>
          <w:rFonts w:ascii="Times New Roman" w:hAnsi="Times New Roman" w:cs="Times New Roman"/>
          <w:sz w:val="24"/>
          <w:szCs w:val="24"/>
        </w:rPr>
        <w:t xml:space="preserve">32 581,4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  <w:r w:rsidR="001E0442">
        <w:rPr>
          <w:rFonts w:ascii="Times New Roman" w:hAnsi="Times New Roman" w:cs="Times New Roman"/>
          <w:sz w:val="24"/>
          <w:szCs w:val="24"/>
        </w:rPr>
        <w:t>)</w:t>
      </w:r>
      <w:r w:rsidRPr="00F659B3">
        <w:rPr>
          <w:rFonts w:ascii="Times New Roman" w:hAnsi="Times New Roman" w:cs="Times New Roman"/>
          <w:sz w:val="24"/>
          <w:szCs w:val="24"/>
        </w:rPr>
        <w:t xml:space="preserve"> на </w:t>
      </w:r>
      <w:r w:rsidR="00D21936">
        <w:rPr>
          <w:rFonts w:ascii="Times New Roman" w:hAnsi="Times New Roman" w:cs="Times New Roman"/>
          <w:sz w:val="24"/>
          <w:szCs w:val="24"/>
        </w:rPr>
        <w:t>13 342,6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B6486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D21936">
        <w:rPr>
          <w:rFonts w:ascii="Times New Roman" w:hAnsi="Times New Roman" w:cs="Times New Roman"/>
          <w:sz w:val="24"/>
          <w:szCs w:val="24"/>
        </w:rPr>
        <w:t>69,4</w:t>
      </w:r>
      <w:r w:rsidR="00B6486F">
        <w:rPr>
          <w:rFonts w:ascii="Times New Roman" w:hAnsi="Times New Roman" w:cs="Times New Roman"/>
          <w:sz w:val="24"/>
          <w:szCs w:val="24"/>
        </w:rPr>
        <w:t>%.</w:t>
      </w:r>
    </w:p>
    <w:p w:rsidR="000131AA" w:rsidRDefault="00B6486F" w:rsidP="0056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Основное увеличение плановых показателей по доходам осуществлено</w:t>
      </w:r>
      <w:r w:rsidR="000131AA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913D42">
        <w:rPr>
          <w:rFonts w:ascii="Times New Roman" w:hAnsi="Times New Roman" w:cs="Times New Roman"/>
          <w:sz w:val="24"/>
          <w:szCs w:val="24"/>
        </w:rPr>
        <w:t xml:space="preserve">на </w:t>
      </w:r>
      <w:r w:rsidR="00D21936">
        <w:rPr>
          <w:rFonts w:ascii="Times New Roman" w:hAnsi="Times New Roman" w:cs="Times New Roman"/>
          <w:sz w:val="24"/>
          <w:szCs w:val="24"/>
        </w:rPr>
        <w:t>83,6</w:t>
      </w:r>
      <w:r w:rsidR="00913D4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D21936">
        <w:rPr>
          <w:rFonts w:ascii="Times New Roman" w:hAnsi="Times New Roman" w:cs="Times New Roman"/>
          <w:sz w:val="24"/>
          <w:szCs w:val="24"/>
        </w:rPr>
        <w:t>12 879,8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</w:p>
    <w:p w:rsidR="000131AA" w:rsidRPr="00F659B3" w:rsidRDefault="000131AA" w:rsidP="0056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59B3">
        <w:rPr>
          <w:rFonts w:ascii="Times New Roman" w:hAnsi="Times New Roman" w:cs="Times New Roman"/>
          <w:sz w:val="24"/>
          <w:szCs w:val="24"/>
        </w:rPr>
        <w:t xml:space="preserve">о группе «Налоговые и неналоговые доходы» – </w:t>
      </w:r>
      <w:r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D21936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по уточнению бюджета </w:t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271A7E">
        <w:rPr>
          <w:rFonts w:ascii="Times New Roman" w:hAnsi="Times New Roman" w:cs="Times New Roman"/>
          <w:sz w:val="24"/>
          <w:szCs w:val="24"/>
        </w:rPr>
        <w:t>462,8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271A7E">
        <w:rPr>
          <w:rFonts w:ascii="Times New Roman" w:hAnsi="Times New Roman" w:cs="Times New Roman"/>
          <w:sz w:val="24"/>
          <w:szCs w:val="24"/>
        </w:rPr>
        <w:t>12,1</w:t>
      </w:r>
      <w:r w:rsidR="00CA3E4C">
        <w:rPr>
          <w:rFonts w:ascii="Times New Roman" w:hAnsi="Times New Roman" w:cs="Times New Roman"/>
          <w:sz w:val="24"/>
          <w:szCs w:val="24"/>
        </w:rPr>
        <w:t>%</w:t>
      </w:r>
      <w:r w:rsidR="00F621BC">
        <w:rPr>
          <w:rFonts w:ascii="Times New Roman" w:hAnsi="Times New Roman" w:cs="Times New Roman"/>
          <w:sz w:val="24"/>
          <w:szCs w:val="24"/>
        </w:rPr>
        <w:t>.</w:t>
      </w:r>
    </w:p>
    <w:p w:rsidR="00AC3131" w:rsidRPr="00F659B3" w:rsidRDefault="00B6486F" w:rsidP="0056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B07CF3">
        <w:rPr>
          <w:rFonts w:ascii="Times New Roman" w:hAnsi="Times New Roman" w:cs="Times New Roman"/>
          <w:sz w:val="24"/>
          <w:szCs w:val="24"/>
        </w:rPr>
        <w:t>2</w:t>
      </w:r>
      <w:r w:rsidR="00271A7E">
        <w:rPr>
          <w:rFonts w:ascii="Times New Roman" w:hAnsi="Times New Roman" w:cs="Times New Roman"/>
          <w:sz w:val="24"/>
          <w:szCs w:val="24"/>
        </w:rPr>
        <w:t>2</w:t>
      </w:r>
      <w:r w:rsidRPr="00F659B3">
        <w:rPr>
          <w:rFonts w:ascii="Times New Roman" w:hAnsi="Times New Roman" w:cs="Times New Roman"/>
          <w:sz w:val="24"/>
          <w:szCs w:val="24"/>
        </w:rPr>
        <w:t xml:space="preserve"> году были увеличены н</w:t>
      </w:r>
      <w:r w:rsidR="00B07CF3">
        <w:rPr>
          <w:rFonts w:ascii="Times New Roman" w:hAnsi="Times New Roman" w:cs="Times New Roman"/>
          <w:sz w:val="24"/>
          <w:szCs w:val="24"/>
        </w:rPr>
        <w:t xml:space="preserve">а </w:t>
      </w:r>
      <w:r w:rsidR="00271A7E">
        <w:rPr>
          <w:rFonts w:ascii="Times New Roman" w:hAnsi="Times New Roman" w:cs="Times New Roman"/>
          <w:sz w:val="24"/>
          <w:szCs w:val="24"/>
        </w:rPr>
        <w:t>14 722,2</w:t>
      </w:r>
      <w:r w:rsidR="00F621BC">
        <w:rPr>
          <w:rFonts w:ascii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  <w:r w:rsidR="00567D64">
        <w:rPr>
          <w:rFonts w:ascii="Times New Roman" w:hAnsi="Times New Roman" w:cs="Times New Roman"/>
          <w:sz w:val="24"/>
          <w:szCs w:val="24"/>
        </w:rPr>
        <w:t>,</w:t>
      </w:r>
      <w:r w:rsidR="00567D64">
        <w:rPr>
          <w:rFonts w:ascii="Times New Roman" w:hAnsi="Times New Roman" w:cs="Times New Roman"/>
          <w:sz w:val="24"/>
          <w:szCs w:val="24"/>
        </w:rPr>
        <w:br/>
      </w:r>
      <w:r w:rsidRPr="00F659B3">
        <w:rPr>
          <w:rFonts w:ascii="Times New Roman" w:hAnsi="Times New Roman" w:cs="Times New Roman"/>
          <w:sz w:val="24"/>
          <w:szCs w:val="24"/>
        </w:rPr>
        <w:t>или на</w:t>
      </w:r>
      <w:r w:rsidR="00567D64">
        <w:rPr>
          <w:rFonts w:ascii="Times New Roman" w:hAnsi="Times New Roman" w:cs="Times New Roman"/>
          <w:sz w:val="24"/>
          <w:szCs w:val="24"/>
        </w:rPr>
        <w:t xml:space="preserve"> </w:t>
      </w:r>
      <w:r w:rsidR="00271A7E">
        <w:rPr>
          <w:rFonts w:ascii="Times New Roman" w:hAnsi="Times New Roman" w:cs="Times New Roman"/>
          <w:sz w:val="24"/>
          <w:szCs w:val="24"/>
        </w:rPr>
        <w:t>76,0</w:t>
      </w:r>
      <w:r w:rsidR="00567D64">
        <w:rPr>
          <w:rFonts w:ascii="Times New Roman" w:hAnsi="Times New Roman" w:cs="Times New Roman"/>
          <w:sz w:val="24"/>
          <w:szCs w:val="24"/>
        </w:rPr>
        <w:t>%.</w:t>
      </w:r>
    </w:p>
    <w:p w:rsidR="00AC3131" w:rsidRPr="00567D64" w:rsidRDefault="00AC3131" w:rsidP="007E4CB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D64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271A7E" w:rsidRPr="00271A7E" w:rsidRDefault="00271A7E" w:rsidP="00271A7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A7E"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271A7E" w:rsidRPr="00271A7E" w:rsidRDefault="00271A7E" w:rsidP="00271A7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A7E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 в Таблице №2.</w:t>
      </w:r>
    </w:p>
    <w:p w:rsidR="00AC3131" w:rsidRDefault="00AC3131" w:rsidP="00567D64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48A1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CA3E4C" w:rsidRPr="003548A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548A1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="00817781" w:rsidRPr="003548A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8"/>
        <w:gridCol w:w="1275"/>
        <w:gridCol w:w="1276"/>
        <w:gridCol w:w="1276"/>
        <w:gridCol w:w="1276"/>
        <w:gridCol w:w="1167"/>
      </w:tblGrid>
      <w:tr w:rsidR="00EE55CC" w:rsidRPr="00C0419A" w:rsidTr="006B4BF7">
        <w:trPr>
          <w:trHeight w:val="355"/>
          <w:jc w:val="center"/>
        </w:trPr>
        <w:tc>
          <w:tcPr>
            <w:tcW w:w="1951" w:type="dxa"/>
            <w:vMerge w:val="restart"/>
            <w:vAlign w:val="center"/>
          </w:tcPr>
          <w:p w:rsidR="00EE55CC" w:rsidRPr="00C0419A" w:rsidRDefault="00EE55CC" w:rsidP="004D20E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Align w:val="center"/>
          </w:tcPr>
          <w:p w:rsidR="00EE55CC" w:rsidRPr="00C0419A" w:rsidRDefault="00C0419A" w:rsidP="004D20E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C0419A" w:rsidRDefault="00EE55CC" w:rsidP="004D2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276" w:type="dxa"/>
            <w:vMerge w:val="restart"/>
            <w:vAlign w:val="center"/>
          </w:tcPr>
          <w:p w:rsidR="004D20EA" w:rsidRDefault="004D20EA" w:rsidP="004D2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по отчету</w:t>
            </w:r>
          </w:p>
          <w:p w:rsidR="00EE55CC" w:rsidRPr="00C0419A" w:rsidRDefault="00EE55CC" w:rsidP="00271A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за 20</w:t>
            </w:r>
            <w:r w:rsidR="008E7687"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71A7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C0419A" w:rsidRDefault="00EE55CC" w:rsidP="004D2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1167" w:type="dxa"/>
            <w:vMerge w:val="restart"/>
            <w:vAlign w:val="center"/>
          </w:tcPr>
          <w:p w:rsidR="00EE55CC" w:rsidRPr="00C0419A" w:rsidRDefault="00C0419A" w:rsidP="004D2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EE55CC"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</w:p>
        </w:tc>
      </w:tr>
      <w:tr w:rsidR="00EE55CC" w:rsidRPr="00C0419A" w:rsidTr="006B4BF7">
        <w:trPr>
          <w:trHeight w:val="1123"/>
          <w:jc w:val="center"/>
        </w:trPr>
        <w:tc>
          <w:tcPr>
            <w:tcW w:w="1951" w:type="dxa"/>
            <w:vMerge/>
            <w:vAlign w:val="center"/>
          </w:tcPr>
          <w:p w:rsidR="00EE55CC" w:rsidRPr="00C0419A" w:rsidRDefault="00EE55CC" w:rsidP="004D20EA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E55CC" w:rsidRPr="00C0419A" w:rsidRDefault="00C0419A" w:rsidP="00271A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от 29.12.202</w:t>
            </w:r>
            <w:r w:rsidR="00271A7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A3E4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271A7E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55CC"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Первоначально утвержденный план</w:t>
            </w:r>
          </w:p>
        </w:tc>
        <w:tc>
          <w:tcPr>
            <w:tcW w:w="1275" w:type="dxa"/>
            <w:vAlign w:val="center"/>
          </w:tcPr>
          <w:p w:rsidR="00EE55CC" w:rsidRPr="00C0419A" w:rsidRDefault="00C0419A" w:rsidP="00271A7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от 29.12.202</w:t>
            </w:r>
            <w:r w:rsidR="00271A7E">
              <w:rPr>
                <w:rFonts w:ascii="Times New Roman" w:eastAsia="Times New Roman" w:hAnsi="Times New Roman" w:cs="Times New Roman"/>
                <w:sz w:val="18"/>
                <w:szCs w:val="18"/>
              </w:rPr>
              <w:t>2 №1</w:t>
            </w: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="00EE55CC"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  <w:vMerge/>
            <w:vAlign w:val="center"/>
          </w:tcPr>
          <w:p w:rsidR="00EE55CC" w:rsidRPr="00C0419A" w:rsidRDefault="00EE55CC" w:rsidP="004D20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55CC" w:rsidRPr="00C0419A" w:rsidRDefault="00EE55CC" w:rsidP="004D20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55CC" w:rsidRPr="00C0419A" w:rsidRDefault="00EE55CC" w:rsidP="004D20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EE55CC" w:rsidRPr="00C0419A" w:rsidRDefault="00EE55CC" w:rsidP="004D20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75A" w:rsidRPr="00C0419A" w:rsidTr="006B4BF7">
        <w:trPr>
          <w:trHeight w:val="136"/>
          <w:jc w:val="center"/>
        </w:trPr>
        <w:tc>
          <w:tcPr>
            <w:tcW w:w="1951" w:type="dxa"/>
            <w:vAlign w:val="center"/>
          </w:tcPr>
          <w:p w:rsidR="0095275A" w:rsidRPr="004D20EA" w:rsidRDefault="0095275A" w:rsidP="004D20E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0E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95275A" w:rsidRPr="004D20EA" w:rsidRDefault="0095275A" w:rsidP="004D20E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0E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95275A" w:rsidRPr="004D20EA" w:rsidRDefault="0095275A" w:rsidP="004D20E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0E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5275A" w:rsidRPr="004D20EA" w:rsidRDefault="0095275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0E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5275A" w:rsidRPr="004D20EA" w:rsidRDefault="0095275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0E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5275A" w:rsidRPr="004D20EA" w:rsidRDefault="0095275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0E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7" w:type="dxa"/>
            <w:vAlign w:val="center"/>
          </w:tcPr>
          <w:p w:rsidR="0095275A" w:rsidRPr="004D20EA" w:rsidRDefault="0095275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0E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20956" w:rsidRPr="00C0419A" w:rsidTr="006B4BF7">
        <w:trPr>
          <w:trHeight w:val="251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720956" w:rsidRPr="00CB352C" w:rsidRDefault="00E65AD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352C">
              <w:rPr>
                <w:rFonts w:ascii="Times New Roman" w:hAnsi="Times New Roman" w:cs="Times New Roman"/>
                <w:b/>
                <w:sz w:val="18"/>
                <w:szCs w:val="18"/>
              </w:rPr>
              <w:t>3 835,6</w:t>
            </w:r>
          </w:p>
        </w:tc>
        <w:tc>
          <w:tcPr>
            <w:tcW w:w="1275" w:type="dxa"/>
            <w:vAlign w:val="center"/>
          </w:tcPr>
          <w:p w:rsidR="00720956" w:rsidRPr="00470EE9" w:rsidRDefault="005A028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E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4 298,4</w:t>
            </w:r>
          </w:p>
        </w:tc>
        <w:tc>
          <w:tcPr>
            <w:tcW w:w="1276" w:type="dxa"/>
            <w:vAlign w:val="center"/>
          </w:tcPr>
          <w:p w:rsidR="00720956" w:rsidRPr="00C0419A" w:rsidRDefault="003548A1" w:rsidP="00B3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462,8</w:t>
            </w:r>
          </w:p>
        </w:tc>
        <w:tc>
          <w:tcPr>
            <w:tcW w:w="1276" w:type="dxa"/>
            <w:vAlign w:val="center"/>
          </w:tcPr>
          <w:p w:rsidR="00720956" w:rsidRPr="00633CBB" w:rsidRDefault="00D12689" w:rsidP="001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4 430,2</w:t>
            </w:r>
          </w:p>
        </w:tc>
        <w:tc>
          <w:tcPr>
            <w:tcW w:w="1276" w:type="dxa"/>
            <w:vAlign w:val="center"/>
          </w:tcPr>
          <w:p w:rsidR="00720956" w:rsidRPr="00C0419A" w:rsidRDefault="003548A1" w:rsidP="001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131,8</w:t>
            </w:r>
          </w:p>
        </w:tc>
        <w:tc>
          <w:tcPr>
            <w:tcW w:w="1167" w:type="dxa"/>
            <w:vAlign w:val="center"/>
          </w:tcPr>
          <w:p w:rsidR="00720956" w:rsidRPr="00C0419A" w:rsidRDefault="003548A1" w:rsidP="001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103,1</w:t>
            </w:r>
          </w:p>
        </w:tc>
      </w:tr>
      <w:tr w:rsidR="00720956" w:rsidRPr="00C0419A" w:rsidTr="006B4BF7">
        <w:trPr>
          <w:trHeight w:val="363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C041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418" w:type="dxa"/>
            <w:vAlign w:val="center"/>
          </w:tcPr>
          <w:p w:rsidR="00720956" w:rsidRPr="00C0419A" w:rsidRDefault="005A028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3 775,6</w:t>
            </w:r>
          </w:p>
        </w:tc>
        <w:tc>
          <w:tcPr>
            <w:tcW w:w="1275" w:type="dxa"/>
            <w:vAlign w:val="center"/>
          </w:tcPr>
          <w:p w:rsidR="00720956" w:rsidRPr="00C0419A" w:rsidRDefault="001E5BC7" w:rsidP="00470EE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3 97</w:t>
            </w:r>
            <w:r w:rsidR="00470E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470E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195,5</w:t>
            </w:r>
          </w:p>
        </w:tc>
        <w:tc>
          <w:tcPr>
            <w:tcW w:w="1276" w:type="dxa"/>
            <w:vAlign w:val="center"/>
          </w:tcPr>
          <w:p w:rsidR="00720956" w:rsidRPr="00633CBB" w:rsidRDefault="00D12689" w:rsidP="00B2450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4 094,5</w:t>
            </w:r>
          </w:p>
        </w:tc>
        <w:tc>
          <w:tcPr>
            <w:tcW w:w="1276" w:type="dxa"/>
            <w:vAlign w:val="center"/>
          </w:tcPr>
          <w:p w:rsidR="00720956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123,4</w:t>
            </w:r>
          </w:p>
        </w:tc>
        <w:tc>
          <w:tcPr>
            <w:tcW w:w="1167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103,1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720956" w:rsidRPr="00C0419A" w:rsidRDefault="00CB352C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1 441,7</w:t>
            </w:r>
          </w:p>
        </w:tc>
        <w:tc>
          <w:tcPr>
            <w:tcW w:w="1275" w:type="dxa"/>
            <w:vAlign w:val="center"/>
          </w:tcPr>
          <w:p w:rsidR="00720956" w:rsidRPr="00C0419A" w:rsidRDefault="005A028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5BC7">
              <w:rPr>
                <w:rFonts w:ascii="Times New Roman" w:eastAsia="Times New Roman" w:hAnsi="Times New Roman" w:cs="Times New Roman"/>
                <w:sz w:val="18"/>
                <w:szCs w:val="18"/>
              </w:rPr>
              <w:t>1 622,2</w:t>
            </w:r>
          </w:p>
        </w:tc>
        <w:tc>
          <w:tcPr>
            <w:tcW w:w="1276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1276" w:type="dxa"/>
            <w:vAlign w:val="center"/>
          </w:tcPr>
          <w:p w:rsidR="00720956" w:rsidRPr="00633CBB" w:rsidRDefault="00470EE9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sz w:val="18"/>
                <w:szCs w:val="18"/>
              </w:rPr>
              <w:t>1 631,9</w:t>
            </w:r>
          </w:p>
        </w:tc>
        <w:tc>
          <w:tcPr>
            <w:tcW w:w="1276" w:type="dxa"/>
            <w:vAlign w:val="center"/>
          </w:tcPr>
          <w:p w:rsidR="00720956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8A1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167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100,6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</w:t>
            </w:r>
            <w:r w:rsidR="001B5CC0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C0419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B5CC0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418" w:type="dxa"/>
            <w:vAlign w:val="center"/>
          </w:tcPr>
          <w:p w:rsidR="00720956" w:rsidRPr="00C0419A" w:rsidRDefault="00CB352C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1 400,9</w:t>
            </w:r>
          </w:p>
        </w:tc>
        <w:tc>
          <w:tcPr>
            <w:tcW w:w="1275" w:type="dxa"/>
            <w:vAlign w:val="center"/>
          </w:tcPr>
          <w:p w:rsidR="00720956" w:rsidRPr="00C0419A" w:rsidRDefault="005A028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5BC7">
              <w:rPr>
                <w:rFonts w:ascii="Times New Roman" w:eastAsia="Times New Roman" w:hAnsi="Times New Roman" w:cs="Times New Roman"/>
                <w:sz w:val="18"/>
                <w:szCs w:val="18"/>
              </w:rPr>
              <w:t>1 505,2</w:t>
            </w:r>
          </w:p>
        </w:tc>
        <w:tc>
          <w:tcPr>
            <w:tcW w:w="1276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276" w:type="dxa"/>
            <w:vAlign w:val="center"/>
          </w:tcPr>
          <w:p w:rsidR="00720956" w:rsidRPr="00633CBB" w:rsidRDefault="00470EE9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sz w:val="18"/>
                <w:szCs w:val="18"/>
              </w:rPr>
              <w:t>1 616,4</w:t>
            </w:r>
          </w:p>
        </w:tc>
        <w:tc>
          <w:tcPr>
            <w:tcW w:w="1276" w:type="dxa"/>
            <w:vAlign w:val="center"/>
          </w:tcPr>
          <w:p w:rsidR="00720956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8A1">
              <w:rPr>
                <w:rFonts w:ascii="Times New Roman" w:eastAsia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1167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107,4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 w:rsidR="001B5CC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419A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418" w:type="dxa"/>
            <w:vAlign w:val="center"/>
          </w:tcPr>
          <w:p w:rsidR="00720956" w:rsidRPr="00C0419A" w:rsidRDefault="00CB352C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906,0</w:t>
            </w:r>
          </w:p>
        </w:tc>
        <w:tc>
          <w:tcPr>
            <w:tcW w:w="1275" w:type="dxa"/>
            <w:vAlign w:val="center"/>
          </w:tcPr>
          <w:p w:rsidR="00720956" w:rsidRPr="00C0419A" w:rsidRDefault="005A028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5BC7">
              <w:rPr>
                <w:rFonts w:ascii="Times New Roman" w:eastAsia="Times New Roman" w:hAnsi="Times New Roman" w:cs="Times New Roman"/>
                <w:sz w:val="18"/>
                <w:szCs w:val="18"/>
              </w:rPr>
              <w:t>825,7</w:t>
            </w:r>
          </w:p>
        </w:tc>
        <w:tc>
          <w:tcPr>
            <w:tcW w:w="1276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-80,3</w:t>
            </w:r>
          </w:p>
        </w:tc>
        <w:tc>
          <w:tcPr>
            <w:tcW w:w="1276" w:type="dxa"/>
            <w:vAlign w:val="center"/>
          </w:tcPr>
          <w:p w:rsidR="00720956" w:rsidRPr="00633CBB" w:rsidRDefault="00470EE9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sz w:val="18"/>
                <w:szCs w:val="18"/>
              </w:rPr>
              <w:t>828,2</w:t>
            </w:r>
          </w:p>
        </w:tc>
        <w:tc>
          <w:tcPr>
            <w:tcW w:w="1276" w:type="dxa"/>
            <w:vAlign w:val="center"/>
          </w:tcPr>
          <w:p w:rsidR="00720956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8A1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167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100,3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1B5CC0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-налог </w:t>
            </w:r>
            <w:r w:rsidR="00720956" w:rsidRPr="00C0419A">
              <w:rPr>
                <w:rFonts w:ascii="Times New Roman" w:hAnsi="Times New Roman" w:cs="Times New Roman"/>
                <w:i/>
                <w:sz w:val="18"/>
                <w:szCs w:val="18"/>
              </w:rPr>
              <w:t>на имущество физических лиц</w:t>
            </w:r>
          </w:p>
        </w:tc>
        <w:tc>
          <w:tcPr>
            <w:tcW w:w="1418" w:type="dxa"/>
            <w:vAlign w:val="center"/>
          </w:tcPr>
          <w:p w:rsidR="00720956" w:rsidRPr="00C0419A" w:rsidRDefault="00CB352C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133,0</w:t>
            </w:r>
          </w:p>
        </w:tc>
        <w:tc>
          <w:tcPr>
            <w:tcW w:w="1275" w:type="dxa"/>
            <w:vAlign w:val="center"/>
          </w:tcPr>
          <w:p w:rsidR="00720956" w:rsidRPr="00C0419A" w:rsidRDefault="005A028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5B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135,0</w:t>
            </w:r>
          </w:p>
        </w:tc>
        <w:tc>
          <w:tcPr>
            <w:tcW w:w="1276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2,0</w:t>
            </w:r>
          </w:p>
        </w:tc>
        <w:tc>
          <w:tcPr>
            <w:tcW w:w="1276" w:type="dxa"/>
            <w:vAlign w:val="center"/>
          </w:tcPr>
          <w:p w:rsidR="00720956" w:rsidRPr="00633CBB" w:rsidRDefault="00470EE9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136,8</w:t>
            </w:r>
          </w:p>
        </w:tc>
        <w:tc>
          <w:tcPr>
            <w:tcW w:w="1276" w:type="dxa"/>
            <w:vAlign w:val="center"/>
          </w:tcPr>
          <w:p w:rsidR="00720956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548A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1,8</w:t>
            </w:r>
          </w:p>
        </w:tc>
        <w:tc>
          <w:tcPr>
            <w:tcW w:w="1167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101,3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1B5CC0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720956" w:rsidRPr="00C0419A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:rsidR="00720956" w:rsidRPr="00C0419A" w:rsidRDefault="00CB352C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773,0</w:t>
            </w:r>
          </w:p>
        </w:tc>
        <w:tc>
          <w:tcPr>
            <w:tcW w:w="1275" w:type="dxa"/>
            <w:vAlign w:val="center"/>
          </w:tcPr>
          <w:p w:rsidR="00720956" w:rsidRPr="00C0419A" w:rsidRDefault="005A028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5B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690,7</w:t>
            </w:r>
          </w:p>
        </w:tc>
        <w:tc>
          <w:tcPr>
            <w:tcW w:w="1276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-82,3</w:t>
            </w:r>
          </w:p>
        </w:tc>
        <w:tc>
          <w:tcPr>
            <w:tcW w:w="1276" w:type="dxa"/>
            <w:vAlign w:val="center"/>
          </w:tcPr>
          <w:p w:rsidR="00720956" w:rsidRPr="00633CBB" w:rsidRDefault="00470EE9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691,4</w:t>
            </w:r>
          </w:p>
        </w:tc>
        <w:tc>
          <w:tcPr>
            <w:tcW w:w="1276" w:type="dxa"/>
            <w:vAlign w:val="center"/>
          </w:tcPr>
          <w:p w:rsidR="00720956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548A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0,7</w:t>
            </w:r>
          </w:p>
        </w:tc>
        <w:tc>
          <w:tcPr>
            <w:tcW w:w="1167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100,1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720956" w:rsidRPr="00C0419A" w:rsidRDefault="00CB352C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275" w:type="dxa"/>
            <w:vAlign w:val="center"/>
          </w:tcPr>
          <w:p w:rsidR="00720956" w:rsidRPr="00C0419A" w:rsidRDefault="005A028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76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-9,0</w:t>
            </w:r>
          </w:p>
        </w:tc>
        <w:tc>
          <w:tcPr>
            <w:tcW w:w="1276" w:type="dxa"/>
            <w:vAlign w:val="center"/>
          </w:tcPr>
          <w:p w:rsidR="00720956" w:rsidRPr="00633CBB" w:rsidRDefault="00470EE9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76" w:type="dxa"/>
            <w:vAlign w:val="center"/>
          </w:tcPr>
          <w:p w:rsidR="00720956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8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7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720956" w:rsidRPr="00C0419A" w:rsidRDefault="00CB352C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477E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20956" w:rsidRPr="00C0419A" w:rsidRDefault="001E5BC7" w:rsidP="00470EE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327,</w:t>
            </w:r>
            <w:r w:rsidR="00470E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267,3</w:t>
            </w:r>
          </w:p>
        </w:tc>
        <w:tc>
          <w:tcPr>
            <w:tcW w:w="1276" w:type="dxa"/>
            <w:vAlign w:val="center"/>
          </w:tcPr>
          <w:p w:rsidR="00720956" w:rsidRPr="00633CBB" w:rsidRDefault="00470EE9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335,7</w:t>
            </w:r>
          </w:p>
        </w:tc>
        <w:tc>
          <w:tcPr>
            <w:tcW w:w="1276" w:type="dxa"/>
            <w:vAlign w:val="center"/>
          </w:tcPr>
          <w:p w:rsidR="00720956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8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8,4</w:t>
            </w:r>
          </w:p>
        </w:tc>
        <w:tc>
          <w:tcPr>
            <w:tcW w:w="1167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102,7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5A028E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sz w:val="18"/>
                <w:szCs w:val="18"/>
              </w:rPr>
              <w:t xml:space="preserve">Доходы </w:t>
            </w:r>
            <w:r w:rsidR="005A028E" w:rsidRPr="005A028E">
              <w:rPr>
                <w:rFonts w:ascii="Times New Roman" w:hAnsi="Times New Roman" w:cs="Times New Roman"/>
                <w:sz w:val="18"/>
                <w:szCs w:val="18"/>
              </w:rPr>
              <w:t xml:space="preserve">от оказания платных услуг </w:t>
            </w:r>
            <w:r w:rsidR="005A028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5A028E" w:rsidRPr="001E5BC7">
              <w:rPr>
                <w:rFonts w:ascii="Times New Roman" w:eastAsia="Calibri" w:hAnsi="Times New Roman" w:cs="Times New Roman"/>
                <w:sz w:val="18"/>
                <w:szCs w:val="18"/>
              </w:rPr>
              <w:t>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720956" w:rsidRPr="00C0419A" w:rsidRDefault="00CB352C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477E0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720956" w:rsidRPr="00C0419A" w:rsidRDefault="001E5BC7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1276" w:type="dxa"/>
            <w:vAlign w:val="center"/>
          </w:tcPr>
          <w:p w:rsidR="00720956" w:rsidRPr="00C0419A" w:rsidRDefault="001A43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276" w:type="dxa"/>
            <w:vAlign w:val="center"/>
          </w:tcPr>
          <w:p w:rsidR="00720956" w:rsidRPr="00633CBB" w:rsidRDefault="00470EE9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  <w:vAlign w:val="center"/>
          </w:tcPr>
          <w:p w:rsidR="00720956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8A1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67" w:type="dxa"/>
            <w:vAlign w:val="center"/>
          </w:tcPr>
          <w:p w:rsidR="00720956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109,9</w:t>
            </w:r>
          </w:p>
        </w:tc>
      </w:tr>
      <w:tr w:rsidR="005A028E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5A028E" w:rsidRPr="001E5BC7" w:rsidRDefault="005A028E" w:rsidP="005A028E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5BC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418" w:type="dxa"/>
            <w:vAlign w:val="center"/>
          </w:tcPr>
          <w:p w:rsidR="005A028E" w:rsidRPr="001E5BC7" w:rsidRDefault="001E5BC7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5B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60,0</w:t>
            </w:r>
          </w:p>
        </w:tc>
        <w:tc>
          <w:tcPr>
            <w:tcW w:w="1275" w:type="dxa"/>
            <w:vAlign w:val="center"/>
          </w:tcPr>
          <w:p w:rsidR="005A028E" w:rsidRPr="001E5BC7" w:rsidRDefault="001E5BC7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5B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56,4</w:t>
            </w:r>
          </w:p>
        </w:tc>
        <w:tc>
          <w:tcPr>
            <w:tcW w:w="1276" w:type="dxa"/>
            <w:vAlign w:val="center"/>
          </w:tcPr>
          <w:p w:rsidR="005A028E" w:rsidRPr="001E5BC7" w:rsidRDefault="001A43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-3,6</w:t>
            </w:r>
          </w:p>
        </w:tc>
        <w:tc>
          <w:tcPr>
            <w:tcW w:w="1276" w:type="dxa"/>
            <w:vAlign w:val="center"/>
          </w:tcPr>
          <w:p w:rsidR="005A028E" w:rsidRPr="00633CBB" w:rsidRDefault="00470EE9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56,4</w:t>
            </w:r>
          </w:p>
        </w:tc>
        <w:tc>
          <w:tcPr>
            <w:tcW w:w="1276" w:type="dxa"/>
            <w:vAlign w:val="center"/>
          </w:tcPr>
          <w:p w:rsidR="005A028E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548A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67" w:type="dxa"/>
            <w:vAlign w:val="center"/>
          </w:tcPr>
          <w:p w:rsidR="005A028E" w:rsidRPr="001E5BC7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5A028E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5A028E" w:rsidRPr="001E5BC7" w:rsidRDefault="005A028E" w:rsidP="005A028E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5BC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5A028E" w:rsidRPr="001E5BC7" w:rsidRDefault="005A028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5B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A028E" w:rsidRPr="001E5BC7" w:rsidRDefault="005A028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5B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28,7</w:t>
            </w:r>
          </w:p>
        </w:tc>
        <w:tc>
          <w:tcPr>
            <w:tcW w:w="1276" w:type="dxa"/>
            <w:vAlign w:val="center"/>
          </w:tcPr>
          <w:p w:rsidR="005A028E" w:rsidRPr="001E5BC7" w:rsidRDefault="001A43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28,7</w:t>
            </w:r>
          </w:p>
        </w:tc>
        <w:tc>
          <w:tcPr>
            <w:tcW w:w="1276" w:type="dxa"/>
            <w:vAlign w:val="center"/>
          </w:tcPr>
          <w:p w:rsidR="005A028E" w:rsidRPr="00633CBB" w:rsidRDefault="00470EE9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37,1</w:t>
            </w:r>
          </w:p>
        </w:tc>
        <w:tc>
          <w:tcPr>
            <w:tcW w:w="1276" w:type="dxa"/>
            <w:vAlign w:val="center"/>
          </w:tcPr>
          <w:p w:rsidR="005A028E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548A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8,4</w:t>
            </w:r>
          </w:p>
        </w:tc>
        <w:tc>
          <w:tcPr>
            <w:tcW w:w="1167" w:type="dxa"/>
            <w:vAlign w:val="center"/>
          </w:tcPr>
          <w:p w:rsidR="005A028E" w:rsidRPr="001E5BC7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129,3</w:t>
            </w:r>
          </w:p>
        </w:tc>
      </w:tr>
      <w:tr w:rsidR="005A028E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5A028E" w:rsidRPr="009530D6" w:rsidRDefault="005A028E" w:rsidP="005A028E">
            <w:pPr>
              <w:spacing w:after="0" w:line="240" w:lineRule="auto"/>
              <w:ind w:right="-125"/>
              <w:rPr>
                <w:rFonts w:ascii="Courier New" w:hAnsi="Courier New" w:cs="Courier New"/>
                <w:b/>
                <w:bCs/>
              </w:rPr>
            </w:pPr>
            <w:r w:rsidRPr="001E5BC7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vAlign w:val="center"/>
          </w:tcPr>
          <w:p w:rsidR="005A028E" w:rsidRDefault="005A028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A028E" w:rsidRDefault="005A028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76" w:type="dxa"/>
            <w:vAlign w:val="center"/>
          </w:tcPr>
          <w:p w:rsidR="005A028E" w:rsidRPr="00C0419A" w:rsidRDefault="001A43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76" w:type="dxa"/>
            <w:vAlign w:val="center"/>
          </w:tcPr>
          <w:p w:rsidR="005A028E" w:rsidRPr="00633CBB" w:rsidRDefault="00470EE9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76" w:type="dxa"/>
            <w:vAlign w:val="center"/>
          </w:tcPr>
          <w:p w:rsidR="005A028E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8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7" w:type="dxa"/>
            <w:vAlign w:val="center"/>
          </w:tcPr>
          <w:p w:rsidR="005A028E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E5BC7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1E5BC7" w:rsidRPr="001E5BC7" w:rsidRDefault="001E5BC7" w:rsidP="005A028E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1E5BC7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:rsidR="001E5BC7" w:rsidRDefault="001E5BC7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E5BC7" w:rsidRDefault="001E5BC7" w:rsidP="00470EE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235,</w:t>
            </w:r>
            <w:r w:rsidR="00470EE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1E5BC7" w:rsidRPr="00C0419A" w:rsidRDefault="001A43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276" w:type="dxa"/>
            <w:vAlign w:val="center"/>
          </w:tcPr>
          <w:p w:rsidR="001E5BC7" w:rsidRPr="00633CBB" w:rsidRDefault="00470EE9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276" w:type="dxa"/>
            <w:vAlign w:val="center"/>
          </w:tcPr>
          <w:p w:rsidR="001E5BC7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8A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7" w:type="dxa"/>
            <w:vAlign w:val="center"/>
          </w:tcPr>
          <w:p w:rsidR="001E5BC7" w:rsidRPr="00C0419A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E5BC7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1E5BC7" w:rsidRPr="001E5BC7" w:rsidRDefault="001E5BC7" w:rsidP="005A028E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5BC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1E5BC7" w:rsidRPr="001E5BC7" w:rsidRDefault="001E5BC7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E5BC7" w:rsidRPr="001E5BC7" w:rsidRDefault="001E5BC7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5B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35,7</w:t>
            </w:r>
          </w:p>
        </w:tc>
        <w:tc>
          <w:tcPr>
            <w:tcW w:w="1276" w:type="dxa"/>
            <w:vAlign w:val="center"/>
          </w:tcPr>
          <w:p w:rsidR="001E5BC7" w:rsidRPr="001E5BC7" w:rsidRDefault="001A43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35,7</w:t>
            </w:r>
          </w:p>
        </w:tc>
        <w:tc>
          <w:tcPr>
            <w:tcW w:w="1276" w:type="dxa"/>
            <w:vAlign w:val="center"/>
          </w:tcPr>
          <w:p w:rsidR="001E5BC7" w:rsidRPr="00633CBB" w:rsidRDefault="00470EE9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35,7</w:t>
            </w:r>
          </w:p>
        </w:tc>
        <w:tc>
          <w:tcPr>
            <w:tcW w:w="1276" w:type="dxa"/>
            <w:vAlign w:val="center"/>
          </w:tcPr>
          <w:p w:rsidR="001E5BC7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548A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67" w:type="dxa"/>
            <w:vAlign w:val="center"/>
          </w:tcPr>
          <w:p w:rsidR="001E5BC7" w:rsidRPr="001E5BC7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1E5BC7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1E5BC7" w:rsidRPr="001E5BC7" w:rsidRDefault="001E5BC7" w:rsidP="005A028E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5BC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vAlign w:val="center"/>
          </w:tcPr>
          <w:p w:rsidR="001E5BC7" w:rsidRPr="001E5BC7" w:rsidRDefault="001E5BC7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1E5BC7" w:rsidRPr="001E5BC7" w:rsidRDefault="001E5BC7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5B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200,0</w:t>
            </w:r>
          </w:p>
        </w:tc>
        <w:tc>
          <w:tcPr>
            <w:tcW w:w="1276" w:type="dxa"/>
            <w:vAlign w:val="center"/>
          </w:tcPr>
          <w:p w:rsidR="001E5BC7" w:rsidRPr="001E5BC7" w:rsidRDefault="001A43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200,0</w:t>
            </w:r>
          </w:p>
        </w:tc>
        <w:tc>
          <w:tcPr>
            <w:tcW w:w="1276" w:type="dxa"/>
            <w:vAlign w:val="center"/>
          </w:tcPr>
          <w:p w:rsidR="001E5BC7" w:rsidRPr="00633CBB" w:rsidRDefault="00470EE9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33C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200,0</w:t>
            </w:r>
          </w:p>
        </w:tc>
        <w:tc>
          <w:tcPr>
            <w:tcW w:w="1276" w:type="dxa"/>
            <w:vAlign w:val="center"/>
          </w:tcPr>
          <w:p w:rsidR="001E5BC7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548A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67" w:type="dxa"/>
            <w:vAlign w:val="center"/>
          </w:tcPr>
          <w:p w:rsidR="001E5BC7" w:rsidRPr="001E5BC7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418" w:type="dxa"/>
            <w:vAlign w:val="center"/>
          </w:tcPr>
          <w:p w:rsidR="00720956" w:rsidRPr="00CB352C" w:rsidRDefault="00E65AD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352C">
              <w:rPr>
                <w:rFonts w:ascii="Times New Roman" w:hAnsi="Times New Roman" w:cs="Times New Roman"/>
                <w:b/>
                <w:sz w:val="18"/>
                <w:szCs w:val="18"/>
              </w:rPr>
              <w:t>15 403,2</w:t>
            </w:r>
          </w:p>
        </w:tc>
        <w:tc>
          <w:tcPr>
            <w:tcW w:w="1275" w:type="dxa"/>
            <w:vAlign w:val="center"/>
          </w:tcPr>
          <w:p w:rsidR="00720956" w:rsidRPr="001E5BC7" w:rsidRDefault="005A028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B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28 283,0</w:t>
            </w:r>
          </w:p>
        </w:tc>
        <w:tc>
          <w:tcPr>
            <w:tcW w:w="1276" w:type="dxa"/>
            <w:vAlign w:val="center"/>
          </w:tcPr>
          <w:p w:rsidR="00720956" w:rsidRPr="001E5BC7" w:rsidRDefault="001A43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12 879,8</w:t>
            </w:r>
          </w:p>
        </w:tc>
        <w:tc>
          <w:tcPr>
            <w:tcW w:w="1276" w:type="dxa"/>
            <w:vAlign w:val="center"/>
          </w:tcPr>
          <w:p w:rsidR="00720956" w:rsidRPr="00633CBB" w:rsidRDefault="00D12689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CBB">
              <w:rPr>
                <w:rFonts w:ascii="Times New Roman" w:hAnsi="Times New Roman" w:cs="Times New Roman"/>
                <w:b/>
                <w:sz w:val="18"/>
                <w:szCs w:val="18"/>
              </w:rPr>
              <w:t>27 793,</w:t>
            </w:r>
            <w:r w:rsidR="004E1B81" w:rsidRPr="00633CB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20956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8A1">
              <w:rPr>
                <w:rFonts w:ascii="Times New Roman" w:hAnsi="Times New Roman" w:cs="Times New Roman"/>
                <w:b/>
                <w:sz w:val="18"/>
                <w:szCs w:val="18"/>
              </w:rPr>
              <w:t>-490,0</w:t>
            </w:r>
          </w:p>
        </w:tc>
        <w:tc>
          <w:tcPr>
            <w:tcW w:w="1167" w:type="dxa"/>
            <w:vAlign w:val="center"/>
          </w:tcPr>
          <w:p w:rsidR="00720956" w:rsidRPr="001E5BC7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98,3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418" w:type="dxa"/>
            <w:vAlign w:val="center"/>
          </w:tcPr>
          <w:p w:rsidR="00720956" w:rsidRPr="00C0419A" w:rsidRDefault="00E65AD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19 238,8</w:t>
            </w:r>
          </w:p>
        </w:tc>
        <w:tc>
          <w:tcPr>
            <w:tcW w:w="1275" w:type="dxa"/>
            <w:vAlign w:val="center"/>
          </w:tcPr>
          <w:p w:rsidR="00720956" w:rsidRPr="001E5BC7" w:rsidRDefault="005A028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B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32 581,4</w:t>
            </w:r>
          </w:p>
        </w:tc>
        <w:tc>
          <w:tcPr>
            <w:tcW w:w="1276" w:type="dxa"/>
            <w:vAlign w:val="center"/>
          </w:tcPr>
          <w:p w:rsidR="00720956" w:rsidRPr="001E5BC7" w:rsidRDefault="001A43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16 342,6</w:t>
            </w:r>
          </w:p>
        </w:tc>
        <w:tc>
          <w:tcPr>
            <w:tcW w:w="1276" w:type="dxa"/>
            <w:vAlign w:val="center"/>
          </w:tcPr>
          <w:p w:rsidR="00720956" w:rsidRPr="00633CBB" w:rsidRDefault="00D12689" w:rsidP="00D1268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CBB">
              <w:rPr>
                <w:rFonts w:ascii="Times New Roman" w:hAnsi="Times New Roman" w:cs="Times New Roman"/>
                <w:b/>
                <w:sz w:val="18"/>
                <w:szCs w:val="18"/>
              </w:rPr>
              <w:t>32 223,2</w:t>
            </w:r>
          </w:p>
        </w:tc>
        <w:tc>
          <w:tcPr>
            <w:tcW w:w="1276" w:type="dxa"/>
            <w:vAlign w:val="center"/>
          </w:tcPr>
          <w:p w:rsidR="00720956" w:rsidRPr="003548A1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8A1">
              <w:rPr>
                <w:rFonts w:ascii="Times New Roman" w:hAnsi="Times New Roman" w:cs="Times New Roman"/>
                <w:b/>
                <w:sz w:val="18"/>
                <w:szCs w:val="18"/>
              </w:rPr>
              <w:t>-358,2</w:t>
            </w:r>
          </w:p>
        </w:tc>
        <w:tc>
          <w:tcPr>
            <w:tcW w:w="1167" w:type="dxa"/>
            <w:vAlign w:val="center"/>
          </w:tcPr>
          <w:p w:rsidR="00720956" w:rsidRPr="001E5BC7" w:rsidRDefault="003548A1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98,9</w:t>
            </w:r>
          </w:p>
        </w:tc>
      </w:tr>
    </w:tbl>
    <w:p w:rsidR="00677E56" w:rsidRDefault="00E71147" w:rsidP="006B4BF7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14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1A43CB">
        <w:rPr>
          <w:rFonts w:ascii="Times New Roman" w:eastAsia="Times New Roman" w:hAnsi="Times New Roman" w:cs="Times New Roman"/>
          <w:sz w:val="24"/>
          <w:szCs w:val="24"/>
        </w:rPr>
        <w:t>13,7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8</w:t>
      </w:r>
      <w:r w:rsidR="001A43C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43C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77E56" w:rsidRPr="00F659B3" w:rsidRDefault="00677E56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50E0F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850E0F" w:rsidRPr="00850E0F">
        <w:rPr>
          <w:rFonts w:ascii="Times New Roman" w:eastAsia="Times New Roman" w:hAnsi="Times New Roman" w:cs="Times New Roman"/>
          <w:sz w:val="24"/>
          <w:szCs w:val="24"/>
        </w:rPr>
        <w:t>от 29.12.202</w:t>
      </w:r>
      <w:r w:rsidR="001A43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0E0F" w:rsidRPr="0085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50E0F" w:rsidRPr="00850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43CB">
        <w:rPr>
          <w:rFonts w:ascii="Times New Roman" w:eastAsia="Times New Roman" w:hAnsi="Times New Roman" w:cs="Times New Roman"/>
          <w:sz w:val="24"/>
          <w:szCs w:val="24"/>
        </w:rPr>
        <w:t>72</w:t>
      </w:r>
      <w:r w:rsidR="00850E0F" w:rsidRPr="00C041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неналоговых доходов прогнозировался на уровне </w:t>
      </w:r>
      <w:r w:rsidR="001A43CB" w:rsidRPr="001A43CB">
        <w:rPr>
          <w:rFonts w:ascii="Times New Roman" w:eastAsia="Times New Roman" w:hAnsi="Times New Roman" w:cs="Times New Roman"/>
          <w:sz w:val="24"/>
          <w:szCs w:val="24"/>
        </w:rPr>
        <w:t xml:space="preserve">3 835,6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исполнение </w:t>
      </w:r>
      <w:r w:rsidR="001A43CB">
        <w:rPr>
          <w:rFonts w:ascii="Times New Roman" w:eastAsia="Times New Roman" w:hAnsi="Times New Roman" w:cs="Times New Roman"/>
          <w:sz w:val="24"/>
          <w:szCs w:val="24"/>
        </w:rPr>
        <w:t>выш</w:t>
      </w:r>
      <w:r w:rsidR="001A50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1A43CB">
        <w:rPr>
          <w:rFonts w:ascii="Times New Roman" w:eastAsia="Times New Roman" w:hAnsi="Times New Roman" w:cs="Times New Roman"/>
          <w:sz w:val="24"/>
          <w:szCs w:val="24"/>
        </w:rPr>
        <w:t>594,6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A43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0E0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и составило </w:t>
      </w:r>
      <w:r w:rsidR="001A43CB" w:rsidRPr="001A43CB">
        <w:rPr>
          <w:rFonts w:ascii="Times New Roman" w:eastAsia="Times New Roman" w:hAnsi="Times New Roman" w:cs="Times New Roman"/>
          <w:sz w:val="24"/>
          <w:szCs w:val="24"/>
        </w:rPr>
        <w:t xml:space="preserve">4 430,2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A43CB" w:rsidRPr="00DE383C" w:rsidRDefault="001A43CB" w:rsidP="001A43C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3C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1A43CB" w:rsidRDefault="001A43CB" w:rsidP="001A43CB">
      <w:pPr>
        <w:pStyle w:val="a4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собственных доходах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36,8</w:t>
      </w:r>
      <w:r w:rsidRPr="00C5403B">
        <w:rPr>
          <w:rFonts w:ascii="Times New Roman" w:eastAsia="Times New Roman" w:hAnsi="Times New Roman" w:cs="Times New Roman"/>
          <w:sz w:val="24"/>
          <w:szCs w:val="24"/>
        </w:rPr>
        <w:t>%,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Pr="00633CBB">
        <w:rPr>
          <w:rFonts w:ascii="Times New Roman" w:eastAsia="Times New Roman" w:hAnsi="Times New Roman" w:cs="Times New Roman"/>
          <w:sz w:val="24"/>
          <w:szCs w:val="24"/>
        </w:rPr>
        <w:t>1 622,2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0150">
        <w:rPr>
          <w:rFonts w:ascii="Times New Roman" w:eastAsia="Times New Roman" w:hAnsi="Times New Roman" w:cs="Times New Roman"/>
          <w:sz w:val="24"/>
          <w:szCs w:val="24"/>
        </w:rPr>
        <w:t xml:space="preserve">получено </w:t>
      </w:r>
      <w:r w:rsidRPr="00633CBB">
        <w:rPr>
          <w:rFonts w:ascii="Times New Roman" w:eastAsia="Times New Roman" w:hAnsi="Times New Roman" w:cs="Times New Roman"/>
          <w:sz w:val="24"/>
          <w:szCs w:val="24"/>
        </w:rPr>
        <w:t>1 631,9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100,6</w:t>
      </w:r>
      <w:r w:rsidRPr="004C5EF8">
        <w:rPr>
          <w:rFonts w:ascii="Times New Roman" w:eastAsia="Times New Roman" w:hAnsi="Times New Roman" w:cs="Times New Roman"/>
          <w:sz w:val="24"/>
          <w:szCs w:val="24"/>
        </w:rPr>
        <w:t>%,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EF8">
        <w:rPr>
          <w:rFonts w:ascii="Times New Roman" w:eastAsia="Times New Roman" w:hAnsi="Times New Roman" w:cs="Times New Roman"/>
          <w:sz w:val="24"/>
          <w:szCs w:val="24"/>
        </w:rPr>
        <w:t xml:space="preserve">увеличение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9,7</w:t>
      </w:r>
      <w:r w:rsidRPr="004C5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77A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43CB" w:rsidRDefault="001A43CB" w:rsidP="001A43CB">
      <w:pPr>
        <w:pStyle w:val="a4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36,5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Pr="00633CBB">
        <w:rPr>
          <w:rFonts w:ascii="Times New Roman" w:eastAsia="Times New Roman" w:hAnsi="Times New Roman" w:cs="Times New Roman"/>
          <w:sz w:val="24"/>
          <w:szCs w:val="24"/>
        </w:rPr>
        <w:t xml:space="preserve">1 505,2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Pr="00633CBB">
        <w:rPr>
          <w:rFonts w:ascii="Times New Roman" w:eastAsia="Times New Roman" w:hAnsi="Times New Roman" w:cs="Times New Roman"/>
          <w:sz w:val="24"/>
          <w:szCs w:val="24"/>
        </w:rPr>
        <w:t>1 616,4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107,4</w:t>
      </w:r>
      <w:r w:rsidRPr="00407193">
        <w:rPr>
          <w:rFonts w:ascii="Times New Roman" w:eastAsia="Times New Roman" w:hAnsi="Times New Roman" w:cs="Times New Roman"/>
          <w:sz w:val="24"/>
          <w:szCs w:val="24"/>
        </w:rPr>
        <w:t>%, увеличение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 плановых назначений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111,2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43CB" w:rsidRPr="00F80D10" w:rsidRDefault="001A43CB" w:rsidP="001A43CB">
      <w:pPr>
        <w:pStyle w:val="a4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18,7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Pr="00633CBB">
        <w:rPr>
          <w:rFonts w:ascii="Times New Roman" w:eastAsia="Times New Roman" w:hAnsi="Times New Roman" w:cs="Times New Roman"/>
          <w:sz w:val="24"/>
          <w:szCs w:val="24"/>
        </w:rPr>
        <w:t xml:space="preserve">825,7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Pr="00633CBB">
        <w:rPr>
          <w:rFonts w:ascii="Times New Roman" w:eastAsia="Times New Roman" w:hAnsi="Times New Roman" w:cs="Times New Roman"/>
          <w:sz w:val="24"/>
          <w:szCs w:val="24"/>
        </w:rPr>
        <w:t xml:space="preserve">828,2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100,3</w:t>
      </w:r>
      <w:r w:rsidRPr="003F1EE3">
        <w:rPr>
          <w:rFonts w:ascii="Times New Roman" w:eastAsia="Times New Roman" w:hAnsi="Times New Roman" w:cs="Times New Roman"/>
          <w:sz w:val="24"/>
          <w:szCs w:val="24"/>
        </w:rPr>
        <w:t>%, увеличение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43CB" w:rsidRDefault="001A43CB" w:rsidP="001A43CB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135,0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1EE3">
        <w:rPr>
          <w:rFonts w:ascii="Times New Roman" w:eastAsia="Times New Roman" w:hAnsi="Times New Roman" w:cs="Times New Roman"/>
          <w:sz w:val="24"/>
          <w:szCs w:val="24"/>
        </w:rPr>
        <w:t>исполнение 10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1E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1EE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A43CB" w:rsidRPr="00FA1722" w:rsidRDefault="001A43CB" w:rsidP="001A43CB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690,7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691,4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722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A43CB" w:rsidRDefault="001A43CB" w:rsidP="001A43CB">
      <w:pPr>
        <w:pStyle w:val="a4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доходы от сбора государственной пошлины в структуре собственных доходов </w:t>
      </w:r>
      <w:r w:rsidRPr="004D4108">
        <w:rPr>
          <w:rFonts w:ascii="Times New Roman" w:eastAsia="Times New Roman" w:hAnsi="Times New Roman" w:cs="Times New Roman"/>
          <w:sz w:val="24"/>
          <w:szCs w:val="24"/>
        </w:rPr>
        <w:t>составляет 0,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4108">
        <w:rPr>
          <w:rFonts w:ascii="Times New Roman" w:eastAsia="Times New Roman" w:hAnsi="Times New Roman" w:cs="Times New Roman"/>
          <w:sz w:val="24"/>
          <w:szCs w:val="24"/>
        </w:rPr>
        <w:t>%,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>, поступил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о 18,0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на 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lastRenderedPageBreak/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A43CB" w:rsidRDefault="001A43CB" w:rsidP="001A43CB">
      <w:pPr>
        <w:pStyle w:val="a4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неналоговых доходов в собственных доходах составляет 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7,6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923930" w:rsidRPr="00633CBB">
        <w:rPr>
          <w:rFonts w:ascii="Times New Roman" w:eastAsia="Times New Roman" w:hAnsi="Times New Roman" w:cs="Times New Roman"/>
          <w:sz w:val="24"/>
          <w:szCs w:val="24"/>
        </w:rPr>
        <w:t>327,3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335,7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на 10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A43CB" w:rsidRPr="00F659B3" w:rsidRDefault="001A43CB" w:rsidP="001A43C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поступивших за 2022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923930" w:rsidRPr="00633CBB">
        <w:rPr>
          <w:rFonts w:ascii="Times New Roman" w:eastAsia="Times New Roman" w:hAnsi="Times New Roman" w:cs="Times New Roman"/>
          <w:sz w:val="24"/>
          <w:szCs w:val="24"/>
        </w:rPr>
        <w:t xml:space="preserve">32 223,2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13,7</w:t>
      </w:r>
      <w:r w:rsidRPr="00143CA7">
        <w:rPr>
          <w:rFonts w:ascii="Times New Roman" w:eastAsia="Times New Roman" w:hAnsi="Times New Roman" w:cs="Times New Roman"/>
          <w:sz w:val="24"/>
          <w:szCs w:val="24"/>
        </w:rPr>
        <w:t xml:space="preserve">% – </w:t>
      </w:r>
      <w:r w:rsidR="00923930" w:rsidRPr="00633CBB">
        <w:rPr>
          <w:rFonts w:ascii="Times New Roman" w:eastAsia="Times New Roman" w:hAnsi="Times New Roman" w:cs="Times New Roman"/>
          <w:sz w:val="24"/>
          <w:szCs w:val="24"/>
        </w:rPr>
        <w:t xml:space="preserve">4 430,2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43CA7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86,3</w:t>
      </w:r>
      <w:r w:rsidRPr="00143CA7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923930" w:rsidRPr="00633CBB">
        <w:rPr>
          <w:rFonts w:ascii="Times New Roman" w:eastAsia="Times New Roman" w:hAnsi="Times New Roman" w:cs="Times New Roman"/>
          <w:sz w:val="24"/>
          <w:szCs w:val="24"/>
        </w:rPr>
        <w:t xml:space="preserve">27 793,0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A43CB" w:rsidRPr="00991689" w:rsidRDefault="001A43CB" w:rsidP="001A43C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№17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 </w:t>
      </w:r>
      <w:r w:rsidR="00923930" w:rsidRPr="00633CBB">
        <w:rPr>
          <w:rFonts w:ascii="Times New Roman" w:eastAsia="Times New Roman" w:hAnsi="Times New Roman" w:cs="Times New Roman"/>
          <w:sz w:val="24"/>
          <w:szCs w:val="24"/>
        </w:rPr>
        <w:t xml:space="preserve">15 403,2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исполнение безвозмездных поступлений выше первоначальных плановых показателей на 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12 389,8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923930" w:rsidRPr="00633CBB">
        <w:rPr>
          <w:rFonts w:ascii="Times New Roman" w:eastAsia="Times New Roman" w:hAnsi="Times New Roman" w:cs="Times New Roman"/>
          <w:sz w:val="24"/>
          <w:szCs w:val="24"/>
        </w:rPr>
        <w:t xml:space="preserve">27 793,0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180,4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>% плановы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3CB" w:rsidRDefault="001A43CB" w:rsidP="001A43C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Уточненный план по безвозмездным поступления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923930">
        <w:rPr>
          <w:rFonts w:ascii="Times New Roman" w:eastAsia="Times New Roman" w:hAnsi="Times New Roman" w:cs="Times New Roman"/>
          <w:sz w:val="24"/>
          <w:szCs w:val="24"/>
        </w:rPr>
        <w:t>98,3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%: при плане </w:t>
      </w:r>
      <w:r w:rsidR="00923930" w:rsidRPr="00633CBB">
        <w:rPr>
          <w:rFonts w:ascii="Times New Roman" w:eastAsia="Times New Roman" w:hAnsi="Times New Roman" w:cs="Times New Roman"/>
          <w:sz w:val="24"/>
          <w:szCs w:val="24"/>
        </w:rPr>
        <w:t xml:space="preserve">28 283,0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исполнено </w:t>
      </w:r>
      <w:r w:rsidR="00923930" w:rsidRPr="00633CBB">
        <w:rPr>
          <w:rFonts w:ascii="Times New Roman" w:eastAsia="Times New Roman" w:hAnsi="Times New Roman" w:cs="Times New Roman"/>
          <w:sz w:val="24"/>
          <w:szCs w:val="24"/>
        </w:rPr>
        <w:t>27 793,0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3E22D3" w:rsidRDefault="000750F1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8E6F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9D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отражено в 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аблице №3</w:t>
      </w:r>
      <w:r w:rsidR="004D7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B3B" w:rsidRDefault="00D96B3B" w:rsidP="004D7C59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FF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81FF5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Style w:val="a5"/>
        <w:tblW w:w="9639" w:type="dxa"/>
        <w:jc w:val="center"/>
        <w:tblLook w:val="04A0"/>
      </w:tblPr>
      <w:tblGrid>
        <w:gridCol w:w="2965"/>
        <w:gridCol w:w="2427"/>
        <w:gridCol w:w="2284"/>
        <w:gridCol w:w="1963"/>
      </w:tblGrid>
      <w:tr w:rsidR="00D96B3B" w:rsidRPr="00B8075F" w:rsidTr="004D7C59">
        <w:trPr>
          <w:jc w:val="center"/>
        </w:trPr>
        <w:tc>
          <w:tcPr>
            <w:tcW w:w="2943" w:type="dxa"/>
            <w:vAlign w:val="center"/>
          </w:tcPr>
          <w:p w:rsidR="00D96B3B" w:rsidRPr="00B8075F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D96B3B" w:rsidRPr="00B8075F" w:rsidRDefault="00D96B3B" w:rsidP="004D7C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2268" w:type="dxa"/>
            <w:vAlign w:val="center"/>
          </w:tcPr>
          <w:p w:rsidR="00D96B3B" w:rsidRPr="00B8075F" w:rsidRDefault="00D96B3B" w:rsidP="004D7C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49" w:type="dxa"/>
            <w:vAlign w:val="center"/>
          </w:tcPr>
          <w:p w:rsidR="00D96B3B" w:rsidRPr="00B8075F" w:rsidRDefault="004D7C59" w:rsidP="00D96B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="00D96B3B"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D96B3B" w:rsidRPr="00B8075F" w:rsidTr="004D7C59">
        <w:trPr>
          <w:jc w:val="center"/>
        </w:trPr>
        <w:tc>
          <w:tcPr>
            <w:tcW w:w="2943" w:type="dxa"/>
            <w:vAlign w:val="center"/>
          </w:tcPr>
          <w:p w:rsidR="00D96B3B" w:rsidRPr="00B8075F" w:rsidRDefault="00D96B3B" w:rsidP="004D7C59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10" w:type="dxa"/>
            <w:vAlign w:val="center"/>
          </w:tcPr>
          <w:p w:rsidR="00D96B3B" w:rsidRPr="00B8075F" w:rsidRDefault="00C809DF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B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28 283,0</w:t>
            </w:r>
          </w:p>
        </w:tc>
        <w:tc>
          <w:tcPr>
            <w:tcW w:w="2268" w:type="dxa"/>
            <w:vAlign w:val="center"/>
          </w:tcPr>
          <w:p w:rsidR="00D96B3B" w:rsidRPr="00C809DF" w:rsidRDefault="00C809DF" w:rsidP="00A40094">
            <w:pPr>
              <w:widowControl w:val="0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09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27 793,0</w:t>
            </w:r>
          </w:p>
        </w:tc>
        <w:tc>
          <w:tcPr>
            <w:tcW w:w="1949" w:type="dxa"/>
            <w:vAlign w:val="center"/>
          </w:tcPr>
          <w:p w:rsidR="00D96B3B" w:rsidRPr="00B8075F" w:rsidRDefault="00095C26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98,3</w:t>
            </w:r>
          </w:p>
        </w:tc>
      </w:tr>
      <w:tr w:rsidR="00A40094" w:rsidRPr="00B8075F" w:rsidTr="004D7C59">
        <w:trPr>
          <w:jc w:val="center"/>
        </w:trPr>
        <w:tc>
          <w:tcPr>
            <w:tcW w:w="2943" w:type="dxa"/>
            <w:vAlign w:val="center"/>
          </w:tcPr>
          <w:p w:rsidR="00A40094" w:rsidRPr="00B8075F" w:rsidRDefault="00A40094" w:rsidP="004D7C59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10" w:type="dxa"/>
            <w:vAlign w:val="center"/>
          </w:tcPr>
          <w:p w:rsidR="00A40094" w:rsidRPr="00B8075F" w:rsidRDefault="00C809DF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9DF">
              <w:rPr>
                <w:rFonts w:ascii="Times New Roman" w:eastAsia="Times New Roman" w:hAnsi="Times New Roman" w:cs="Times New Roman"/>
                <w:sz w:val="20"/>
                <w:szCs w:val="20"/>
              </w:rPr>
              <w:t>20 717,4</w:t>
            </w:r>
          </w:p>
        </w:tc>
        <w:tc>
          <w:tcPr>
            <w:tcW w:w="2268" w:type="dxa"/>
            <w:vAlign w:val="center"/>
          </w:tcPr>
          <w:p w:rsidR="00A40094" w:rsidRPr="00B8075F" w:rsidRDefault="00C809DF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20 227,4</w:t>
            </w:r>
          </w:p>
        </w:tc>
        <w:tc>
          <w:tcPr>
            <w:tcW w:w="1949" w:type="dxa"/>
            <w:vAlign w:val="center"/>
          </w:tcPr>
          <w:p w:rsidR="00A40094" w:rsidRPr="00B8075F" w:rsidRDefault="00095C26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D2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A40094" w:rsidRPr="00B8075F" w:rsidTr="004D7C59">
        <w:trPr>
          <w:jc w:val="center"/>
        </w:trPr>
        <w:tc>
          <w:tcPr>
            <w:tcW w:w="2943" w:type="dxa"/>
            <w:vAlign w:val="center"/>
          </w:tcPr>
          <w:p w:rsidR="00A40094" w:rsidRPr="00B8075F" w:rsidRDefault="00A40094" w:rsidP="004D7C59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</w:t>
            </w:r>
            <w:r w:rsidR="004D7C59" w:rsidRPr="00B8075F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D7C59" w:rsidRPr="00B8075F">
              <w:rPr>
                <w:rFonts w:ascii="Times New Roman" w:hAnsi="Times New Roman" w:cs="Times New Roman"/>
                <w:sz w:val="20"/>
                <w:szCs w:val="20"/>
              </w:rPr>
              <w:t>едерации (межбюджетные субсидии)</w:t>
            </w:r>
          </w:p>
        </w:tc>
        <w:tc>
          <w:tcPr>
            <w:tcW w:w="2410" w:type="dxa"/>
            <w:vAlign w:val="center"/>
          </w:tcPr>
          <w:p w:rsidR="00A40094" w:rsidRPr="00B8075F" w:rsidRDefault="00C809DF" w:rsidP="004D7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9DF">
              <w:rPr>
                <w:rFonts w:ascii="Times New Roman" w:eastAsia="Times New Roman" w:hAnsi="Times New Roman" w:cs="Times New Roman"/>
                <w:sz w:val="20"/>
                <w:szCs w:val="20"/>
              </w:rPr>
              <w:t>687,0</w:t>
            </w:r>
          </w:p>
        </w:tc>
        <w:tc>
          <w:tcPr>
            <w:tcW w:w="2268" w:type="dxa"/>
            <w:vAlign w:val="center"/>
          </w:tcPr>
          <w:p w:rsidR="00A40094" w:rsidRPr="00B8075F" w:rsidRDefault="00C809DF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687,0</w:t>
            </w:r>
          </w:p>
        </w:tc>
        <w:tc>
          <w:tcPr>
            <w:tcW w:w="1949" w:type="dxa"/>
            <w:vAlign w:val="center"/>
          </w:tcPr>
          <w:p w:rsidR="00A40094" w:rsidRPr="00B8075F" w:rsidRDefault="004D7C59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0094" w:rsidRPr="00B8075F" w:rsidTr="004D7C59">
        <w:trPr>
          <w:jc w:val="center"/>
        </w:trPr>
        <w:tc>
          <w:tcPr>
            <w:tcW w:w="2943" w:type="dxa"/>
            <w:vAlign w:val="center"/>
          </w:tcPr>
          <w:p w:rsidR="00A40094" w:rsidRPr="00B8075F" w:rsidRDefault="00A40094" w:rsidP="004D7C5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10" w:type="dxa"/>
            <w:vAlign w:val="center"/>
          </w:tcPr>
          <w:p w:rsidR="00A40094" w:rsidRPr="00B8075F" w:rsidRDefault="00C809DF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180,8</w:t>
            </w:r>
          </w:p>
        </w:tc>
        <w:tc>
          <w:tcPr>
            <w:tcW w:w="2268" w:type="dxa"/>
            <w:vAlign w:val="center"/>
          </w:tcPr>
          <w:p w:rsidR="00A40094" w:rsidRPr="00B8075F" w:rsidRDefault="00C809DF" w:rsidP="00B07BB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</w:t>
            </w:r>
            <w:r w:rsidR="00B07B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9" w:type="dxa"/>
            <w:vAlign w:val="center"/>
          </w:tcPr>
          <w:p w:rsidR="00A40094" w:rsidRPr="00B8075F" w:rsidRDefault="002B0F05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D7C59" w:rsidRPr="00B807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B8075F" w:rsidTr="004D7C59">
        <w:trPr>
          <w:jc w:val="center"/>
        </w:trPr>
        <w:tc>
          <w:tcPr>
            <w:tcW w:w="2943" w:type="dxa"/>
            <w:vAlign w:val="center"/>
          </w:tcPr>
          <w:p w:rsidR="00A40094" w:rsidRPr="00B8075F" w:rsidRDefault="00A40094" w:rsidP="004D7C59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vAlign w:val="center"/>
          </w:tcPr>
          <w:p w:rsidR="00A40094" w:rsidRPr="00B8075F" w:rsidRDefault="00C809DF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6 697,8</w:t>
            </w:r>
          </w:p>
        </w:tc>
        <w:tc>
          <w:tcPr>
            <w:tcW w:w="2268" w:type="dxa"/>
            <w:vAlign w:val="center"/>
          </w:tcPr>
          <w:p w:rsidR="004D7C59" w:rsidRPr="00B8075F" w:rsidRDefault="00C809DF" w:rsidP="004D7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6 697,8</w:t>
            </w:r>
          </w:p>
        </w:tc>
        <w:tc>
          <w:tcPr>
            <w:tcW w:w="1949" w:type="dxa"/>
            <w:vAlign w:val="center"/>
          </w:tcPr>
          <w:p w:rsidR="00A40094" w:rsidRPr="00B8075F" w:rsidRDefault="002B0F05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D7C59" w:rsidRPr="00B807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EC1E3D" w:rsidRPr="00F659B3" w:rsidRDefault="00D4502E" w:rsidP="006B4BF7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9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</w:t>
      </w:r>
      <w:r w:rsidR="004D7C59">
        <w:rPr>
          <w:rFonts w:ascii="Times New Roman" w:eastAsia="Times New Roman" w:hAnsi="Times New Roman" w:cs="Times New Roman"/>
          <w:sz w:val="24"/>
          <w:szCs w:val="24"/>
        </w:rPr>
        <w:t>исполнены</w:t>
      </w:r>
      <w:r w:rsidR="004D7C59">
        <w:rPr>
          <w:rFonts w:ascii="Times New Roman" w:eastAsia="Times New Roman" w:hAnsi="Times New Roman" w:cs="Times New Roman"/>
          <w:sz w:val="24"/>
          <w:szCs w:val="24"/>
        </w:rPr>
        <w:br/>
      </w:r>
      <w:r w:rsidRPr="008F28E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07BBA">
        <w:rPr>
          <w:rFonts w:ascii="Times New Roman" w:eastAsia="Times New Roman" w:hAnsi="Times New Roman" w:cs="Times New Roman"/>
          <w:sz w:val="24"/>
          <w:szCs w:val="24"/>
        </w:rPr>
        <w:t>98,3</w:t>
      </w:r>
      <w:r w:rsidR="004D7C59">
        <w:rPr>
          <w:rFonts w:ascii="Times New Roman" w:eastAsia="Times New Roman" w:hAnsi="Times New Roman" w:cs="Times New Roman"/>
          <w:sz w:val="24"/>
          <w:szCs w:val="24"/>
        </w:rPr>
        <w:t>%</w:t>
      </w:r>
      <w:r w:rsidR="00EC1E3D" w:rsidRPr="008F28ED">
        <w:rPr>
          <w:rFonts w:ascii="Times New Roman" w:eastAsia="Times New Roman" w:hAnsi="Times New Roman" w:cs="Times New Roman"/>
          <w:sz w:val="24"/>
          <w:szCs w:val="24"/>
        </w:rPr>
        <w:t xml:space="preserve"> и составил</w:t>
      </w:r>
      <w:r w:rsidR="008F28ED" w:rsidRPr="008F28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1E3D" w:rsidRPr="008F28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07BBA">
        <w:rPr>
          <w:rFonts w:ascii="Times New Roman" w:eastAsia="Times New Roman" w:hAnsi="Times New Roman" w:cs="Times New Roman"/>
          <w:sz w:val="24"/>
          <w:szCs w:val="24"/>
        </w:rPr>
        <w:t>27 793,0</w:t>
      </w:r>
      <w:r w:rsidR="00EC1E3D" w:rsidRPr="008F2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07BBA" w:rsidRDefault="00B07BBA" w:rsidP="00B07B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по объемам поступивших субсидий, субвенций, дотаций, иных межбюджетных трансфертов на 01.01.2023 подтверждены показателями по соответствующим строкам Справкам </w:t>
      </w:r>
      <w:r w:rsidRPr="00040B09">
        <w:rPr>
          <w:rFonts w:ascii="Times New Roman" w:eastAsia="Times New Roman" w:hAnsi="Times New Roman" w:cs="Times New Roman"/>
          <w:sz w:val="24"/>
          <w:szCs w:val="24"/>
        </w:rPr>
        <w:t>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(ф.0503125).</w:t>
      </w:r>
    </w:p>
    <w:p w:rsidR="00B07BBA" w:rsidRPr="00C245B2" w:rsidRDefault="00B07BBA" w:rsidP="00B07B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B2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2021 годом общий объем доходов бюджета </w:t>
      </w:r>
      <w:proofErr w:type="spellStart"/>
      <w:r w:rsidR="00633CBB">
        <w:rPr>
          <w:rFonts w:ascii="Times New Roman" w:eastAsia="Times New Roman" w:hAnsi="Times New Roman" w:cs="Times New Roman"/>
          <w:sz w:val="24"/>
          <w:szCs w:val="24"/>
        </w:rPr>
        <w:t>Турманс</w:t>
      </w:r>
      <w:r w:rsidRPr="00E91FB2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E9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в 2022 году увеличился на </w:t>
      </w:r>
      <w:r w:rsidR="00633CBB" w:rsidRPr="00C245B2">
        <w:rPr>
          <w:rFonts w:ascii="Times New Roman" w:eastAsia="Times New Roman" w:hAnsi="Times New Roman" w:cs="Times New Roman"/>
          <w:sz w:val="24"/>
          <w:szCs w:val="24"/>
        </w:rPr>
        <w:t>10 811,1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 тыс. руб. (с </w:t>
      </w:r>
      <w:r w:rsidR="00633CBB" w:rsidRPr="00C245B2">
        <w:rPr>
          <w:rFonts w:ascii="Times New Roman" w:eastAsia="Times New Roman" w:hAnsi="Times New Roman" w:cs="Times New Roman"/>
          <w:sz w:val="24"/>
          <w:szCs w:val="24"/>
        </w:rPr>
        <w:t>21 412,1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633CBB" w:rsidRPr="00C245B2">
        <w:rPr>
          <w:rFonts w:ascii="Times New Roman" w:eastAsia="Times New Roman" w:hAnsi="Times New Roman" w:cs="Times New Roman"/>
          <w:sz w:val="24"/>
          <w:szCs w:val="24"/>
        </w:rPr>
        <w:t>32 223,2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9D5A31" w:rsidRPr="00C245B2" w:rsidRDefault="009D5A31" w:rsidP="006B4BF7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5C14D2" w:rsidRPr="005C14D2" w:rsidRDefault="005C14D2" w:rsidP="005C1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t>Решением о бюджете от 29.12.2022 №13 расходы на 2022 год утверждены в сумме 34 103,0 тыс. руб. Исполнены на 01.01.2023 в сумме 33 437,4 тыс. руб.,</w:t>
      </w:r>
      <w:r w:rsidRPr="005C14D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98,0</w:t>
      </w:r>
      <w:r w:rsidRPr="005C14D2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>
        <w:rPr>
          <w:rFonts w:ascii="Times New Roman" w:eastAsia="Times New Roman" w:hAnsi="Times New Roman" w:cs="Times New Roman"/>
          <w:sz w:val="24"/>
          <w:szCs w:val="24"/>
        </w:rPr>
        <w:t>665,6</w:t>
      </w:r>
      <w:r w:rsidRPr="005C14D2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5C14D2" w:rsidRPr="005C14D2" w:rsidRDefault="005C14D2" w:rsidP="005C14D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4D2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2022 год в разрезе разделов бюджетной классификации представлено в Таблице №4.</w:t>
      </w:r>
    </w:p>
    <w:p w:rsidR="00A57B59" w:rsidRDefault="00A57B59" w:rsidP="00523358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596"/>
        <w:gridCol w:w="720"/>
        <w:gridCol w:w="1439"/>
        <w:gridCol w:w="1192"/>
        <w:gridCol w:w="1276"/>
        <w:gridCol w:w="1416"/>
      </w:tblGrid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439" w:type="dxa"/>
            <w:vAlign w:val="center"/>
          </w:tcPr>
          <w:p w:rsidR="00523358" w:rsidRPr="00FE426A" w:rsidRDefault="00FA593D" w:rsidP="005233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решением </w:t>
            </w:r>
            <w:r w:rsidR="00523358"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344756" w:rsidRPr="00FE426A" w:rsidRDefault="00523358" w:rsidP="005C14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от 29.12.202</w:t>
            </w:r>
            <w:r w:rsidR="005C14D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№1</w:t>
            </w:r>
            <w:r w:rsidR="005C14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2" w:type="dxa"/>
            <w:vAlign w:val="center"/>
          </w:tcPr>
          <w:p w:rsidR="00344756" w:rsidRPr="00FE426A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344756" w:rsidRPr="00FE426A" w:rsidRDefault="00344756" w:rsidP="005C14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</w:t>
            </w:r>
            <w:r w:rsidR="00FA593D"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C14D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B4B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344756" w:rsidRPr="00FE426A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344756" w:rsidRPr="00FE426A" w:rsidRDefault="00344756" w:rsidP="00FE42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</w:p>
        </w:tc>
        <w:tc>
          <w:tcPr>
            <w:tcW w:w="1416" w:type="dxa"/>
            <w:vAlign w:val="center"/>
          </w:tcPr>
          <w:p w:rsidR="00344756" w:rsidRPr="00FE426A" w:rsidRDefault="00FE426A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344756"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 (гр.5/гр.4*100)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2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2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:rsidR="00344756" w:rsidRPr="00FE426A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2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344756" w:rsidRPr="00FE426A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2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44756" w:rsidRPr="00FE426A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26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344756" w:rsidRPr="00FE426A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26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697CD8" w:rsidRDefault="00705575" w:rsidP="00F3277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20" w:type="dxa"/>
            <w:vAlign w:val="center"/>
          </w:tcPr>
          <w:p w:rsidR="00705575" w:rsidRPr="00697CD8" w:rsidRDefault="00705575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39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10 911,2</w:t>
            </w:r>
          </w:p>
        </w:tc>
        <w:tc>
          <w:tcPr>
            <w:tcW w:w="1192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10 892,6</w:t>
            </w:r>
          </w:p>
        </w:tc>
        <w:tc>
          <w:tcPr>
            <w:tcW w:w="1276" w:type="dxa"/>
            <w:vAlign w:val="center"/>
          </w:tcPr>
          <w:p w:rsidR="00705575" w:rsidRPr="00697CD8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-18,6</w:t>
            </w:r>
          </w:p>
        </w:tc>
        <w:tc>
          <w:tcPr>
            <w:tcW w:w="1416" w:type="dxa"/>
            <w:vAlign w:val="center"/>
          </w:tcPr>
          <w:p w:rsidR="00705575" w:rsidRPr="00697CD8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99,8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высшего должностного лица субъекта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муниципального образования 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39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1 796,5</w:t>
            </w:r>
          </w:p>
        </w:tc>
        <w:tc>
          <w:tcPr>
            <w:tcW w:w="1192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796,2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-0,3</w:t>
            </w:r>
          </w:p>
        </w:tc>
        <w:tc>
          <w:tcPr>
            <w:tcW w:w="141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Правительства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высших 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исполнительных органов государственной власти субъектов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 местных администраций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439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8 580,6</w:t>
            </w:r>
          </w:p>
        </w:tc>
        <w:tc>
          <w:tcPr>
            <w:tcW w:w="1192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566,3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-14,3</w:t>
            </w:r>
          </w:p>
        </w:tc>
        <w:tc>
          <w:tcPr>
            <w:tcW w:w="141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39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309,5</w:t>
            </w:r>
          </w:p>
        </w:tc>
        <w:tc>
          <w:tcPr>
            <w:tcW w:w="1192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309,5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39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216,4</w:t>
            </w:r>
          </w:p>
        </w:tc>
        <w:tc>
          <w:tcPr>
            <w:tcW w:w="1192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216,4</w:t>
            </w:r>
          </w:p>
        </w:tc>
        <w:tc>
          <w:tcPr>
            <w:tcW w:w="1276" w:type="dxa"/>
            <w:vAlign w:val="center"/>
          </w:tcPr>
          <w:p w:rsidR="00705575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  <w:vAlign w:val="center"/>
          </w:tcPr>
          <w:p w:rsidR="00705575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39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92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141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39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192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20" w:type="dxa"/>
            <w:vAlign w:val="center"/>
          </w:tcPr>
          <w:p w:rsidR="00705575" w:rsidRPr="00697CD8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39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1192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1276" w:type="dxa"/>
            <w:vAlign w:val="center"/>
          </w:tcPr>
          <w:p w:rsidR="00705575" w:rsidRPr="00697CD8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6" w:type="dxa"/>
            <w:vAlign w:val="center"/>
          </w:tcPr>
          <w:p w:rsidR="00705575" w:rsidRPr="00697CD8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39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192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FE42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39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2 506,6</w:t>
            </w:r>
          </w:p>
        </w:tc>
        <w:tc>
          <w:tcPr>
            <w:tcW w:w="1192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506,3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-0,3</w:t>
            </w:r>
          </w:p>
        </w:tc>
        <w:tc>
          <w:tcPr>
            <w:tcW w:w="141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D71B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9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2 506,6</w:t>
            </w:r>
          </w:p>
        </w:tc>
        <w:tc>
          <w:tcPr>
            <w:tcW w:w="1192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7C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506,3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-0,3</w:t>
            </w:r>
          </w:p>
        </w:tc>
        <w:tc>
          <w:tcPr>
            <w:tcW w:w="141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439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2 276,2</w:t>
            </w:r>
          </w:p>
        </w:tc>
        <w:tc>
          <w:tcPr>
            <w:tcW w:w="1192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238,0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-38,2</w:t>
            </w:r>
          </w:p>
        </w:tc>
        <w:tc>
          <w:tcPr>
            <w:tcW w:w="141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98,3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Дорожное хозяйство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(дорожные фонды)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39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2 276,2</w:t>
            </w:r>
          </w:p>
        </w:tc>
        <w:tc>
          <w:tcPr>
            <w:tcW w:w="1192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7C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-38,2</w:t>
            </w:r>
          </w:p>
        </w:tc>
        <w:tc>
          <w:tcPr>
            <w:tcW w:w="1416" w:type="dxa"/>
            <w:vAlign w:val="center"/>
          </w:tcPr>
          <w:p w:rsidR="00705575" w:rsidRPr="00FE426A" w:rsidRDefault="00697CD8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697CD8" w:rsidRDefault="00705575" w:rsidP="00F3277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705575" w:rsidRPr="00697CD8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39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9 542,9</w:t>
            </w:r>
          </w:p>
        </w:tc>
        <w:tc>
          <w:tcPr>
            <w:tcW w:w="1192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936,3</w:t>
            </w:r>
          </w:p>
        </w:tc>
        <w:tc>
          <w:tcPr>
            <w:tcW w:w="1276" w:type="dxa"/>
            <w:vAlign w:val="center"/>
          </w:tcPr>
          <w:p w:rsidR="00705575" w:rsidRPr="00697CD8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-606,6</w:t>
            </w:r>
          </w:p>
        </w:tc>
        <w:tc>
          <w:tcPr>
            <w:tcW w:w="1416" w:type="dxa"/>
            <w:vAlign w:val="center"/>
          </w:tcPr>
          <w:p w:rsidR="00705575" w:rsidRPr="00697CD8" w:rsidRDefault="00697CD8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93,6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39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8 296,2</w:t>
            </w:r>
          </w:p>
        </w:tc>
        <w:tc>
          <w:tcPr>
            <w:tcW w:w="1192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697C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689,9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-606,3</w:t>
            </w:r>
          </w:p>
        </w:tc>
        <w:tc>
          <w:tcPr>
            <w:tcW w:w="1416" w:type="dxa"/>
            <w:vAlign w:val="center"/>
          </w:tcPr>
          <w:p w:rsidR="00705575" w:rsidRPr="00FE426A" w:rsidRDefault="00697CD8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93,6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39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1 246,7</w:t>
            </w:r>
          </w:p>
        </w:tc>
        <w:tc>
          <w:tcPr>
            <w:tcW w:w="1192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7C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246,4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-0,3</w:t>
            </w:r>
          </w:p>
        </w:tc>
        <w:tc>
          <w:tcPr>
            <w:tcW w:w="1416" w:type="dxa"/>
            <w:vAlign w:val="center"/>
          </w:tcPr>
          <w:p w:rsidR="00705575" w:rsidRPr="00FE426A" w:rsidRDefault="00697CD8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439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7 861,4</w:t>
            </w:r>
          </w:p>
        </w:tc>
        <w:tc>
          <w:tcPr>
            <w:tcW w:w="1192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860,8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-0,6</w:t>
            </w:r>
          </w:p>
        </w:tc>
        <w:tc>
          <w:tcPr>
            <w:tcW w:w="1416" w:type="dxa"/>
            <w:vAlign w:val="center"/>
          </w:tcPr>
          <w:p w:rsidR="00705575" w:rsidRPr="00FE426A" w:rsidRDefault="00697CD8" w:rsidP="00F353D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39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7 861,4</w:t>
            </w:r>
          </w:p>
        </w:tc>
        <w:tc>
          <w:tcPr>
            <w:tcW w:w="1192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697C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860,8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-0,6</w:t>
            </w:r>
          </w:p>
        </w:tc>
        <w:tc>
          <w:tcPr>
            <w:tcW w:w="1416" w:type="dxa"/>
            <w:vAlign w:val="center"/>
          </w:tcPr>
          <w:p w:rsidR="00705575" w:rsidRPr="00FE426A" w:rsidRDefault="00697CD8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39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603,1</w:t>
            </w:r>
          </w:p>
        </w:tc>
        <w:tc>
          <w:tcPr>
            <w:tcW w:w="1192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603,1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6" w:type="dxa"/>
            <w:vAlign w:val="center"/>
          </w:tcPr>
          <w:p w:rsidR="00705575" w:rsidRPr="00FE426A" w:rsidRDefault="00697CD8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39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603,1</w:t>
            </w:r>
          </w:p>
        </w:tc>
        <w:tc>
          <w:tcPr>
            <w:tcW w:w="1192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603,1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  <w:vAlign w:val="center"/>
          </w:tcPr>
          <w:p w:rsidR="00705575" w:rsidRPr="00FE426A" w:rsidRDefault="00697CD8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39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220,5</w:t>
            </w:r>
          </w:p>
        </w:tc>
        <w:tc>
          <w:tcPr>
            <w:tcW w:w="1192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220,2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-0,3</w:t>
            </w:r>
          </w:p>
        </w:tc>
        <w:tc>
          <w:tcPr>
            <w:tcW w:w="1416" w:type="dxa"/>
            <w:vAlign w:val="center"/>
          </w:tcPr>
          <w:p w:rsidR="00705575" w:rsidRPr="00FE426A" w:rsidRDefault="00697CD8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39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220,5</w:t>
            </w:r>
          </w:p>
        </w:tc>
        <w:tc>
          <w:tcPr>
            <w:tcW w:w="1192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220,2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-0,3</w:t>
            </w:r>
          </w:p>
        </w:tc>
        <w:tc>
          <w:tcPr>
            <w:tcW w:w="1416" w:type="dxa"/>
            <w:vAlign w:val="center"/>
          </w:tcPr>
          <w:p w:rsidR="00705575" w:rsidRPr="00FE426A" w:rsidRDefault="00697CD8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353D9" w:rsidRDefault="00705575" w:rsidP="00F3277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53D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20" w:type="dxa"/>
            <w:vAlign w:val="center"/>
          </w:tcPr>
          <w:p w:rsidR="00705575" w:rsidRPr="00F353D9" w:rsidRDefault="00705575" w:rsidP="00706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5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439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1192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705575" w:rsidRPr="00F353D9" w:rsidRDefault="00705575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-1,0</w:t>
            </w:r>
          </w:p>
        </w:tc>
        <w:tc>
          <w:tcPr>
            <w:tcW w:w="1416" w:type="dxa"/>
            <w:vAlign w:val="center"/>
          </w:tcPr>
          <w:p w:rsidR="00705575" w:rsidRPr="00F353D9" w:rsidRDefault="00697CD8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353D9" w:rsidRDefault="00705575" w:rsidP="00F3277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D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20" w:type="dxa"/>
            <w:vAlign w:val="center"/>
          </w:tcPr>
          <w:p w:rsidR="00705575" w:rsidRPr="00F353D9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3D9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39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92" w:type="dxa"/>
            <w:vAlign w:val="center"/>
          </w:tcPr>
          <w:p w:rsidR="00705575" w:rsidRPr="00705575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57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705575" w:rsidRPr="00F353D9" w:rsidRDefault="00705575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416" w:type="dxa"/>
            <w:vAlign w:val="center"/>
          </w:tcPr>
          <w:p w:rsidR="00705575" w:rsidRPr="00F353D9" w:rsidRDefault="00697CD8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5575" w:rsidRPr="00FE426A" w:rsidTr="006B4BF7">
        <w:trPr>
          <w:jc w:val="center"/>
        </w:trPr>
        <w:tc>
          <w:tcPr>
            <w:tcW w:w="3596" w:type="dxa"/>
            <w:vAlign w:val="center"/>
          </w:tcPr>
          <w:p w:rsidR="00705575" w:rsidRPr="00FE426A" w:rsidRDefault="00705575" w:rsidP="00F3277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720" w:type="dxa"/>
            <w:vAlign w:val="center"/>
          </w:tcPr>
          <w:p w:rsidR="00705575" w:rsidRPr="00FE426A" w:rsidRDefault="0070557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9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34 103,0</w:t>
            </w:r>
          </w:p>
        </w:tc>
        <w:tc>
          <w:tcPr>
            <w:tcW w:w="1192" w:type="dxa"/>
            <w:vAlign w:val="center"/>
          </w:tcPr>
          <w:p w:rsidR="00705575" w:rsidRPr="00697CD8" w:rsidRDefault="00705575" w:rsidP="0070557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  <w:r w:rsid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7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437,4</w:t>
            </w:r>
          </w:p>
        </w:tc>
        <w:tc>
          <w:tcPr>
            <w:tcW w:w="1276" w:type="dxa"/>
            <w:vAlign w:val="center"/>
          </w:tcPr>
          <w:p w:rsidR="00705575" w:rsidRPr="00FE426A" w:rsidRDefault="00705575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-665,6</w:t>
            </w:r>
          </w:p>
        </w:tc>
        <w:tc>
          <w:tcPr>
            <w:tcW w:w="1416" w:type="dxa"/>
            <w:vAlign w:val="center"/>
          </w:tcPr>
          <w:p w:rsidR="00705575" w:rsidRPr="00FE426A" w:rsidRDefault="00705575" w:rsidP="00697CD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98,0</w:t>
            </w:r>
          </w:p>
        </w:tc>
      </w:tr>
    </w:tbl>
    <w:p w:rsidR="00EC3EC8" w:rsidRPr="00B74AE6" w:rsidRDefault="00F61449" w:rsidP="00F61449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E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E079A" w:rsidRPr="00B74AE6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="00697CD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E079A" w:rsidRPr="00B74AE6">
        <w:rPr>
          <w:rFonts w:ascii="Times New Roman" w:eastAsia="Times New Roman" w:hAnsi="Times New Roman" w:cs="Times New Roman"/>
          <w:sz w:val="24"/>
          <w:szCs w:val="24"/>
        </w:rPr>
        <w:t>ратск</w:t>
      </w:r>
      <w:r w:rsidR="00697CD8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EE079A" w:rsidRPr="00B74AE6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697C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E079A" w:rsidRPr="00B74AE6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в структуре расходной части бюджета поселения </w:t>
      </w:r>
      <w:r w:rsidR="000C3671" w:rsidRPr="00B74AE6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 w:rsidR="00EE079A" w:rsidRPr="00B74AE6"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 w:rsidRPr="00B74A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3EC8" w:rsidRDefault="00EE079A" w:rsidP="00F614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E6">
        <w:rPr>
          <w:rFonts w:ascii="Times New Roman" w:eastAsia="Times New Roman" w:hAnsi="Times New Roman" w:cs="Times New Roman"/>
          <w:sz w:val="24"/>
          <w:szCs w:val="24"/>
        </w:rPr>
        <w:t xml:space="preserve">– 0100 «Общегосударственные расходы» </w:t>
      </w:r>
      <w:r w:rsidR="00697CD8">
        <w:rPr>
          <w:rFonts w:ascii="Times New Roman" w:eastAsia="Times New Roman" w:hAnsi="Times New Roman" w:cs="Times New Roman"/>
          <w:sz w:val="24"/>
          <w:szCs w:val="24"/>
        </w:rPr>
        <w:t>32,6</w:t>
      </w:r>
      <w:r w:rsidRPr="00B74AE6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97CD8">
        <w:rPr>
          <w:rFonts w:ascii="Times New Roman" w:eastAsia="Times New Roman" w:hAnsi="Times New Roman" w:cs="Times New Roman"/>
          <w:sz w:val="24"/>
          <w:szCs w:val="24"/>
        </w:rPr>
        <w:t>10 892,6</w:t>
      </w:r>
      <w:r w:rsidRPr="00B74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 w:rsidRPr="00B74AE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74AE6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CD8" w:rsidRDefault="00697CD8" w:rsidP="00F614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E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0500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к</w:t>
      </w:r>
      <w:r w:rsidRPr="00B2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оммунальное хозяйство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26,7% (8 936,3 тыс. руб.),</w:t>
      </w:r>
    </w:p>
    <w:p w:rsidR="00EC3EC8" w:rsidRDefault="00EC3EC8" w:rsidP="00B21F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697CD8">
        <w:rPr>
          <w:rFonts w:ascii="Times New Roman" w:eastAsia="Times New Roman" w:hAnsi="Times New Roman" w:cs="Times New Roman"/>
          <w:sz w:val="24"/>
          <w:szCs w:val="24"/>
        </w:rPr>
        <w:t>23,5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97CD8">
        <w:rPr>
          <w:rFonts w:ascii="Times New Roman" w:eastAsia="Times New Roman" w:hAnsi="Times New Roman" w:cs="Times New Roman"/>
          <w:sz w:val="24"/>
          <w:szCs w:val="24"/>
        </w:rPr>
        <w:t>7 860,8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96A" w:rsidRDefault="0098196A" w:rsidP="00F614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 xml:space="preserve"> 02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00 «Национальная оборона»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97CD8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расходов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 xml:space="preserve">, 1100 «Физическая культура и спорт» </w:t>
      </w:r>
      <w:r w:rsidR="00697CD8">
        <w:rPr>
          <w:rFonts w:ascii="Times New Roman" w:eastAsia="Times New Roman" w:hAnsi="Times New Roman" w:cs="Times New Roman"/>
          <w:sz w:val="24"/>
          <w:szCs w:val="24"/>
        </w:rPr>
        <w:t>0,7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B59" w:rsidRPr="00F659B3" w:rsidRDefault="00233E00" w:rsidP="00F614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</w:t>
      </w:r>
      <w:r w:rsidR="005611C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разделам:</w:t>
      </w:r>
    </w:p>
    <w:p w:rsidR="005611CC" w:rsidRPr="00C245B2" w:rsidRDefault="005611CC" w:rsidP="005611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0102 «Функционирование высшего должностного лица субъекта Российской Федерации и муниципального образования» – 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>1 796,2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5611CC" w:rsidRPr="00C245B2" w:rsidRDefault="005611CC" w:rsidP="005611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t>0106 «Обеспечение деятельности финансовых, налоговых и таможенных органов и органов финансового (финансово-бюджетного) надзора» – 309.5 тыс. руб.;</w:t>
      </w:r>
    </w:p>
    <w:p w:rsidR="005611CC" w:rsidRPr="00C245B2" w:rsidRDefault="005611CC" w:rsidP="005611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t>0107 «Обеспечение проведения выборов и референдумов»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 xml:space="preserve"> – 216,4 тыс. руб.;</w:t>
      </w:r>
    </w:p>
    <w:p w:rsidR="005611CC" w:rsidRPr="00C245B2" w:rsidRDefault="005611CC" w:rsidP="005611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t>0113 «Другие общегосударственные вопросы»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 xml:space="preserve"> – 4,2 тыс. руб.;</w:t>
      </w:r>
    </w:p>
    <w:p w:rsidR="005611CC" w:rsidRPr="00C245B2" w:rsidRDefault="005611CC" w:rsidP="005611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t>0203 «Мобилизационная и вневойсковая подготовка»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 xml:space="preserve"> – 180,1 тыс. руб.;</w:t>
      </w:r>
    </w:p>
    <w:p w:rsidR="005611CC" w:rsidRPr="00C245B2" w:rsidRDefault="005611CC" w:rsidP="005611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 xml:space="preserve"> – 2 506,3 тыс. руб.;</w:t>
      </w:r>
    </w:p>
    <w:p w:rsidR="005611CC" w:rsidRPr="00C245B2" w:rsidRDefault="005611CC" w:rsidP="005611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t>00801 «Культура»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 xml:space="preserve"> – 7 860,8 тыс. руб.;</w:t>
      </w:r>
    </w:p>
    <w:p w:rsidR="005611CC" w:rsidRPr="00C245B2" w:rsidRDefault="005611CC" w:rsidP="005611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t>1001 «Пенсионное обеспечение»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 xml:space="preserve"> – 603,1 тыс. руб.</w:t>
      </w:r>
    </w:p>
    <w:p w:rsidR="006A45D9" w:rsidRPr="00C245B2" w:rsidRDefault="005611CC" w:rsidP="005611C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ab/>
        <w:t xml:space="preserve">По 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 xml:space="preserve">остальным 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>программам установлены в</w:t>
      </w:r>
      <w:r w:rsidR="006A45D9" w:rsidRPr="00C245B2">
        <w:rPr>
          <w:rFonts w:ascii="Times New Roman" w:eastAsia="Times New Roman" w:hAnsi="Times New Roman" w:cs="Times New Roman"/>
          <w:sz w:val="24"/>
          <w:szCs w:val="24"/>
        </w:rPr>
        <w:t>ысокие результаты по исполнению от плановых назначений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1FBB" w:rsidRPr="00C245B2" w:rsidRDefault="00B21FBB" w:rsidP="00B21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lastRenderedPageBreak/>
        <w:t>010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>8 566,3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B74AE6" w:rsidRPr="00C245B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 99,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>%</w:t>
      </w:r>
      <w:r w:rsidR="00B74AE6" w:rsidRPr="00C245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FBB" w:rsidRPr="00C245B2" w:rsidRDefault="00B21FBB" w:rsidP="00B21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t>0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>409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>Дорожное хозяйство (дорожные фонды)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>» - 2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> 238,0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B74AE6" w:rsidRPr="00C245B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C245B2" w:rsidRPr="00C245B2" w:rsidRDefault="00C245B2" w:rsidP="00B21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t>0502 «Коммунальное хозяйство» – 7 689,9 тыс. руб. или 93,6%;</w:t>
      </w:r>
    </w:p>
    <w:p w:rsidR="00382A43" w:rsidRPr="00C245B2" w:rsidRDefault="00382A43" w:rsidP="00F6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0503 «Благоустройство» – 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>1 246,4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 w:rsidRPr="00C245B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 или 99,9%;</w:t>
      </w:r>
    </w:p>
    <w:p w:rsidR="00382A43" w:rsidRPr="00C245B2" w:rsidRDefault="00B74AE6" w:rsidP="00F6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>Другие вопросы в области физической культуры и спорта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C245B2" w:rsidRPr="00C245B2">
        <w:rPr>
          <w:rFonts w:ascii="Times New Roman" w:eastAsia="Times New Roman" w:hAnsi="Times New Roman" w:cs="Times New Roman"/>
          <w:sz w:val="24"/>
          <w:szCs w:val="24"/>
        </w:rPr>
        <w:t>220,2</w:t>
      </w:r>
      <w:r w:rsidRPr="00C245B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99,9%</w:t>
      </w:r>
      <w:r w:rsidR="00382A43" w:rsidRPr="00C245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195" w:rsidRPr="00F659B3" w:rsidRDefault="00876568" w:rsidP="00F6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B2">
        <w:rPr>
          <w:rFonts w:ascii="Times New Roman" w:eastAsia="Times New Roman" w:hAnsi="Times New Roman" w:cs="Times New Roman"/>
          <w:sz w:val="24"/>
          <w:szCs w:val="24"/>
        </w:rPr>
        <w:t>Причины 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тклонений </w:t>
      </w:r>
      <w:r w:rsidR="00F53214">
        <w:rPr>
          <w:rFonts w:ascii="Times New Roman" w:eastAsia="Times New Roman" w:hAnsi="Times New Roman" w:cs="Times New Roman"/>
          <w:sz w:val="24"/>
          <w:szCs w:val="24"/>
        </w:rPr>
        <w:t xml:space="preserve">раскрыты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53214">
        <w:rPr>
          <w:rFonts w:ascii="Times New Roman" w:eastAsia="Times New Roman" w:hAnsi="Times New Roman" w:cs="Times New Roman"/>
          <w:sz w:val="24"/>
          <w:szCs w:val="24"/>
        </w:rPr>
        <w:t>текстовой части ф.0503160</w:t>
      </w:r>
      <w:r w:rsidR="00B74AE6" w:rsidRPr="00B74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AE6">
        <w:rPr>
          <w:rFonts w:ascii="Times New Roman" w:eastAsia="Times New Roman" w:hAnsi="Times New Roman" w:cs="Times New Roman"/>
          <w:sz w:val="24"/>
          <w:szCs w:val="24"/>
        </w:rPr>
        <w:t>«Пояснительная записка»</w:t>
      </w:r>
      <w:r w:rsidR="00F532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E00" w:rsidRDefault="00F557BE" w:rsidP="00F614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B74A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 w:rsidR="00B74A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D978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45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7BE" w:rsidRPr="0069250E" w:rsidRDefault="00F37CA5" w:rsidP="007E4CB3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0E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F73C4D" w:rsidRDefault="00C722C3" w:rsidP="005C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9B3F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45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B3F15">
        <w:rPr>
          <w:rFonts w:ascii="Times New Roman" w:eastAsia="Times New Roman" w:hAnsi="Times New Roman" w:cs="Times New Roman"/>
          <w:sz w:val="24"/>
          <w:szCs w:val="24"/>
        </w:rPr>
        <w:t xml:space="preserve">составили </w:t>
      </w:r>
      <w:r w:rsidR="00C245B2">
        <w:rPr>
          <w:rFonts w:ascii="Times New Roman" w:eastAsia="Times New Roman" w:hAnsi="Times New Roman" w:cs="Times New Roman"/>
          <w:sz w:val="24"/>
          <w:szCs w:val="24"/>
        </w:rPr>
        <w:t>32 382,0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и составили 9</w:t>
      </w:r>
      <w:r w:rsidR="00C245B2">
        <w:rPr>
          <w:rFonts w:ascii="Times New Roman" w:eastAsia="Times New Roman" w:hAnsi="Times New Roman" w:cs="Times New Roman"/>
          <w:sz w:val="24"/>
          <w:szCs w:val="24"/>
        </w:rPr>
        <w:t>6,8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C4318C" w:rsidRPr="009116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9250E">
        <w:rPr>
          <w:rFonts w:ascii="Times New Roman" w:eastAsia="Times New Roman" w:hAnsi="Times New Roman" w:cs="Times New Roman"/>
          <w:sz w:val="24"/>
          <w:szCs w:val="24"/>
        </w:rPr>
        <w:t>9</w:t>
      </w:r>
      <w:r w:rsidR="00C245B2">
        <w:rPr>
          <w:rFonts w:ascii="Times New Roman" w:eastAsia="Times New Roman" w:hAnsi="Times New Roman" w:cs="Times New Roman"/>
          <w:sz w:val="24"/>
          <w:szCs w:val="24"/>
        </w:rPr>
        <w:t>8,0</w:t>
      </w:r>
      <w:r w:rsidR="00C4318C" w:rsidRPr="0091164C">
        <w:rPr>
          <w:rFonts w:ascii="Times New Roman" w:eastAsia="Times New Roman" w:hAnsi="Times New Roman" w:cs="Times New Roman"/>
          <w:sz w:val="24"/>
          <w:szCs w:val="24"/>
        </w:rPr>
        <w:t>% к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 плановым показателям.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C4318C">
        <w:rPr>
          <w:rFonts w:ascii="Times New Roman" w:eastAsia="Times New Roman" w:hAnsi="Times New Roman" w:cs="Times New Roman"/>
          <w:sz w:val="24"/>
          <w:szCs w:val="24"/>
        </w:rPr>
        <w:t>В разрезе муниципальных программ ф</w:t>
      </w:r>
      <w:r w:rsidR="00C4318C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</w:t>
      </w:r>
      <w:r w:rsidR="006B35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722C3">
        <w:rPr>
          <w:rFonts w:ascii="Times New Roman" w:hAnsi="Times New Roman" w:cs="Times New Roman"/>
          <w:sz w:val="24"/>
          <w:szCs w:val="24"/>
        </w:rPr>
        <w:t xml:space="preserve">Таблица №5,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Layout w:type="fixed"/>
        <w:tblLook w:val="04A0"/>
      </w:tblPr>
      <w:tblGrid>
        <w:gridCol w:w="455"/>
        <w:gridCol w:w="3354"/>
        <w:gridCol w:w="1312"/>
        <w:gridCol w:w="1311"/>
        <w:gridCol w:w="1082"/>
        <w:gridCol w:w="1134"/>
        <w:gridCol w:w="991"/>
      </w:tblGrid>
      <w:tr w:rsidR="00CA4781" w:rsidRPr="00C722C3" w:rsidTr="0069250E">
        <w:trPr>
          <w:trHeight w:val="842"/>
          <w:tblHeader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C722C3" w:rsidRDefault="00CA3E4C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proofErr w:type="spellStart"/>
            <w:proofErr w:type="gramStart"/>
            <w:r w:rsidR="00CA4781"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="00CA4781"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="00CA4781"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C722C3" w:rsidRDefault="00CA4781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C722C3" w:rsidRDefault="00CA4781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0E" w:rsidRPr="00FE426A" w:rsidRDefault="0069250E" w:rsidP="006925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CA4781" w:rsidRPr="00C722C3" w:rsidRDefault="0069250E" w:rsidP="00C2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от 29.12.202</w:t>
            </w:r>
            <w:r w:rsidR="00C245B2">
              <w:rPr>
                <w:rFonts w:ascii="Times New Roman" w:eastAsia="Times New Roman" w:hAnsi="Times New Roman" w:cs="Times New Roman"/>
                <w:sz w:val="18"/>
                <w:szCs w:val="18"/>
              </w:rPr>
              <w:t>2 №1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0E" w:rsidRDefault="00CA4781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r w:rsidR="0069250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CA4781" w:rsidRPr="00CA4781" w:rsidRDefault="0069250E" w:rsidP="00C2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CA4781" w:rsidRPr="00CA47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A74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5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A4781" w:rsidRPr="00CA478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CA4781" w:rsidRDefault="00CA4781" w:rsidP="006925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Отклонение,</w:t>
            </w:r>
            <w:r w:rsidR="00692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>(гр.5-гр.4)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4781" w:rsidRPr="00CA4781" w:rsidRDefault="0069250E" w:rsidP="006925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r w:rsidR="00CA4781"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исполнения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(гр.5/гр.4*100)</w:t>
            </w:r>
          </w:p>
        </w:tc>
      </w:tr>
      <w:tr w:rsidR="00C722C3" w:rsidRPr="00C722C3" w:rsidTr="0069250E">
        <w:trPr>
          <w:trHeight w:val="214"/>
          <w:tblHeader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69250E" w:rsidRDefault="00C722C3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50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69250E" w:rsidRDefault="00C722C3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69250E" w:rsidRDefault="00F90E89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69250E" w:rsidRDefault="00F90E89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69250E" w:rsidRDefault="00C722C3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50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69250E" w:rsidRDefault="00F90E89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50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69250E" w:rsidRDefault="00F90E89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50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724B12" w:rsidRPr="00C722C3" w:rsidTr="0069250E">
        <w:trPr>
          <w:trHeight w:val="717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B12" w:rsidRPr="00C722C3" w:rsidRDefault="00724B12" w:rsidP="00692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B12" w:rsidRPr="00C722C3" w:rsidRDefault="00724B12" w:rsidP="006925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C722C3" w:rsidRDefault="00724B12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10 636,0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10 620,4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-15,6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724B12" w:rsidRPr="00C722C3" w:rsidTr="0069250E">
        <w:trPr>
          <w:trHeight w:val="23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B12" w:rsidRPr="00C722C3" w:rsidRDefault="00724B12" w:rsidP="00692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B12" w:rsidRPr="00C722C3" w:rsidRDefault="00724B12" w:rsidP="006925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C722C3" w:rsidRDefault="00724B12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2 276,2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2 238,0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-38,2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724B12" w:rsidRPr="00C722C3" w:rsidTr="0069250E">
        <w:trPr>
          <w:trHeight w:val="20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B12" w:rsidRPr="00C722C3" w:rsidRDefault="00724B12" w:rsidP="00692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B12" w:rsidRPr="00C722C3" w:rsidRDefault="00724B12" w:rsidP="006925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C722C3" w:rsidRDefault="00724B12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9 542,9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8 936,3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-606,6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93,6</w:t>
            </w:r>
          </w:p>
        </w:tc>
      </w:tr>
      <w:tr w:rsidR="00724B12" w:rsidRPr="00C722C3" w:rsidTr="0069250E">
        <w:trPr>
          <w:trHeight w:val="45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B12" w:rsidRPr="00C722C3" w:rsidRDefault="00724B12" w:rsidP="00692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B12" w:rsidRPr="00C722C3" w:rsidRDefault="00724B12" w:rsidP="006925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C722C3" w:rsidRDefault="00724B12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7 861,4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7 860,8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-0,6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24B12" w:rsidRPr="00C722C3" w:rsidTr="0069250E">
        <w:trPr>
          <w:trHeight w:val="45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B12" w:rsidRDefault="00724B12" w:rsidP="00692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B12" w:rsidRPr="00C722C3" w:rsidRDefault="00724B12" w:rsidP="006925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 в Братском районе»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Default="00724B12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220,5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-0,3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724B12" w:rsidRPr="00C722C3" w:rsidTr="0069250E">
        <w:trPr>
          <w:trHeight w:val="33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B12" w:rsidRPr="00C722C3" w:rsidRDefault="00724B12" w:rsidP="00692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B12" w:rsidRPr="00C722C3" w:rsidRDefault="00724B12" w:rsidP="006925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C722C3" w:rsidRDefault="00724B12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2 506,6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2 506,3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-0,3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24B12" w:rsidRPr="00C722C3" w:rsidTr="0069250E">
        <w:trPr>
          <w:trHeight w:val="33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4B12" w:rsidRPr="00B135BA" w:rsidRDefault="00724B12" w:rsidP="006925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B12" w:rsidRPr="00724B12" w:rsidRDefault="00724B12" w:rsidP="00692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33 043,6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32 382,0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-661,6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</w:tr>
      <w:tr w:rsidR="00724B12" w:rsidRPr="00C722C3" w:rsidTr="0069250E">
        <w:trPr>
          <w:trHeight w:val="70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4B12" w:rsidRPr="00B135BA" w:rsidRDefault="00724B12" w:rsidP="006925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B12" w:rsidRPr="00724B12" w:rsidRDefault="00724B12" w:rsidP="006925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1 059,4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-4,0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724B12" w:rsidRPr="00C722C3" w:rsidTr="0069250E">
        <w:trPr>
          <w:trHeight w:val="20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4B12" w:rsidRPr="00B135BA" w:rsidRDefault="00724B12" w:rsidP="006925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B12" w:rsidRPr="00724B12" w:rsidRDefault="00724B12" w:rsidP="006925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34 103,0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33 437,4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4B12" w:rsidRPr="00724B12" w:rsidRDefault="00724B1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</w:tr>
    </w:tbl>
    <w:p w:rsidR="00724B12" w:rsidRPr="00724B12" w:rsidRDefault="00075460" w:rsidP="00724B12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B12">
        <w:rPr>
          <w:rFonts w:ascii="Times New Roman" w:hAnsi="Times New Roman" w:cs="Times New Roman"/>
          <w:bCs/>
          <w:sz w:val="24"/>
          <w:szCs w:val="24"/>
        </w:rPr>
        <w:t xml:space="preserve">Из таблицы видно, что из </w:t>
      </w:r>
      <w:r w:rsidR="00B135BA" w:rsidRPr="00724B12">
        <w:rPr>
          <w:rFonts w:ascii="Times New Roman" w:hAnsi="Times New Roman" w:cs="Times New Roman"/>
          <w:bCs/>
          <w:sz w:val="24"/>
          <w:szCs w:val="24"/>
        </w:rPr>
        <w:t>6</w:t>
      </w:r>
      <w:r w:rsidRPr="00724B12">
        <w:rPr>
          <w:rFonts w:ascii="Times New Roman" w:hAnsi="Times New Roman" w:cs="Times New Roman"/>
          <w:bCs/>
          <w:sz w:val="24"/>
          <w:szCs w:val="24"/>
        </w:rPr>
        <w:t xml:space="preserve"> утвержденных </w:t>
      </w:r>
      <w:bookmarkStart w:id="0" w:name="_Hlk68873020"/>
      <w:r w:rsidRPr="00724B12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  <w:bookmarkEnd w:id="0"/>
      <w:r w:rsidR="006464EF" w:rsidRPr="00724B12">
        <w:rPr>
          <w:rFonts w:ascii="Times New Roman" w:hAnsi="Times New Roman" w:cs="Times New Roman"/>
          <w:bCs/>
          <w:sz w:val="24"/>
          <w:szCs w:val="24"/>
        </w:rPr>
        <w:t>,</w:t>
      </w:r>
      <w:r w:rsidRPr="00724B12">
        <w:rPr>
          <w:rFonts w:ascii="Times New Roman" w:hAnsi="Times New Roman" w:cs="Times New Roman"/>
          <w:bCs/>
          <w:sz w:val="24"/>
          <w:szCs w:val="24"/>
        </w:rPr>
        <w:t xml:space="preserve"> сто процентно</w:t>
      </w:r>
      <w:r w:rsidR="006464EF" w:rsidRPr="00724B12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724B12">
        <w:rPr>
          <w:rFonts w:ascii="Times New Roman" w:hAnsi="Times New Roman" w:cs="Times New Roman"/>
          <w:bCs/>
          <w:sz w:val="24"/>
          <w:szCs w:val="24"/>
        </w:rPr>
        <w:t>исполнени</w:t>
      </w:r>
      <w:r w:rsidR="006464EF" w:rsidRPr="00724B12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B135BA" w:rsidRPr="00724B12">
        <w:rPr>
          <w:rFonts w:ascii="Times New Roman" w:hAnsi="Times New Roman" w:cs="Times New Roman"/>
          <w:bCs/>
          <w:sz w:val="24"/>
          <w:szCs w:val="24"/>
        </w:rPr>
        <w:t xml:space="preserve">установлено </w:t>
      </w:r>
      <w:r w:rsidR="006464EF" w:rsidRPr="00724B12">
        <w:rPr>
          <w:rFonts w:ascii="Times New Roman" w:hAnsi="Times New Roman" w:cs="Times New Roman"/>
          <w:bCs/>
          <w:sz w:val="24"/>
          <w:szCs w:val="24"/>
        </w:rPr>
        <w:t>по муниципальн</w:t>
      </w:r>
      <w:r w:rsidR="00724B12" w:rsidRPr="00724B12">
        <w:rPr>
          <w:rFonts w:ascii="Times New Roman" w:hAnsi="Times New Roman" w:cs="Times New Roman"/>
          <w:bCs/>
          <w:sz w:val="24"/>
          <w:szCs w:val="24"/>
        </w:rPr>
        <w:t xml:space="preserve">ым </w:t>
      </w:r>
      <w:r w:rsidR="006464EF" w:rsidRPr="00724B12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724B12" w:rsidRPr="00724B12">
        <w:rPr>
          <w:rFonts w:ascii="Times New Roman" w:hAnsi="Times New Roman" w:cs="Times New Roman"/>
          <w:bCs/>
          <w:sz w:val="24"/>
          <w:szCs w:val="24"/>
        </w:rPr>
        <w:t>ам:</w:t>
      </w:r>
    </w:p>
    <w:p w:rsidR="00724B12" w:rsidRPr="00724B12" w:rsidRDefault="00724B12" w:rsidP="00724B12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464EF" w:rsidRPr="00724B12">
        <w:rPr>
          <w:rFonts w:ascii="Times New Roman" w:hAnsi="Times New Roman" w:cs="Times New Roman"/>
          <w:bCs/>
          <w:sz w:val="24"/>
          <w:szCs w:val="24"/>
        </w:rPr>
        <w:t>«</w:t>
      </w:r>
      <w:r w:rsidRPr="00724B12">
        <w:rPr>
          <w:rFonts w:ascii="Times New Roman" w:hAnsi="Times New Roman" w:cs="Times New Roman"/>
          <w:bCs/>
          <w:sz w:val="24"/>
          <w:szCs w:val="24"/>
        </w:rPr>
        <w:t>Культура</w:t>
      </w:r>
      <w:r w:rsidR="006464EF" w:rsidRPr="00724B12">
        <w:rPr>
          <w:rFonts w:ascii="Times New Roman" w:hAnsi="Times New Roman" w:cs="Times New Roman"/>
          <w:bCs/>
          <w:sz w:val="24"/>
          <w:szCs w:val="24"/>
        </w:rPr>
        <w:t>»</w:t>
      </w:r>
      <w:r w:rsidRPr="00724B12">
        <w:rPr>
          <w:rFonts w:ascii="Times New Roman" w:hAnsi="Times New Roman" w:cs="Times New Roman"/>
          <w:bCs/>
          <w:sz w:val="24"/>
          <w:szCs w:val="24"/>
        </w:rPr>
        <w:t>,</w:t>
      </w:r>
    </w:p>
    <w:p w:rsidR="00075460" w:rsidRPr="00724B12" w:rsidRDefault="00724B12" w:rsidP="00724B12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24B12">
        <w:rPr>
          <w:rFonts w:ascii="Times New Roman" w:hAnsi="Times New Roman" w:cs="Times New Roman"/>
          <w:bCs/>
          <w:sz w:val="24"/>
          <w:szCs w:val="24"/>
        </w:rPr>
        <w:t xml:space="preserve">«Пожарная безопасность, предупреждение и ликвидация чрезвычайных ситуаций в </w:t>
      </w:r>
      <w:r w:rsidRPr="00724B12">
        <w:rPr>
          <w:rFonts w:ascii="Times New Roman" w:hAnsi="Times New Roman" w:cs="Times New Roman"/>
          <w:bCs/>
          <w:sz w:val="24"/>
          <w:szCs w:val="24"/>
        </w:rPr>
        <w:lastRenderedPageBreak/>
        <w:t>сельских поселениях»</w:t>
      </w:r>
      <w:r w:rsidR="006464EF" w:rsidRPr="00724B12">
        <w:rPr>
          <w:rFonts w:ascii="Times New Roman" w:hAnsi="Times New Roman" w:cs="Times New Roman"/>
          <w:bCs/>
          <w:sz w:val="24"/>
          <w:szCs w:val="24"/>
        </w:rPr>
        <w:t>.</w:t>
      </w:r>
    </w:p>
    <w:p w:rsidR="00075460" w:rsidRPr="00724B12" w:rsidRDefault="00724B12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всем программам установлен высокий процент исполнения.</w:t>
      </w:r>
    </w:p>
    <w:p w:rsidR="004D2763" w:rsidRDefault="00B553A5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</w:t>
      </w:r>
      <w:r w:rsidR="00B135BA">
        <w:rPr>
          <w:rFonts w:ascii="Times New Roman" w:eastAsia="Times New Roman" w:hAnsi="Times New Roman" w:cs="Times New Roman"/>
          <w:sz w:val="24"/>
          <w:szCs w:val="24"/>
        </w:rPr>
        <w:t>тных ассигнований в общей сумме</w:t>
      </w:r>
      <w:r w:rsidR="00B135BA">
        <w:rPr>
          <w:rFonts w:ascii="Times New Roman" w:eastAsia="Times New Roman" w:hAnsi="Times New Roman" w:cs="Times New Roman"/>
          <w:sz w:val="24"/>
          <w:szCs w:val="24"/>
        </w:rPr>
        <w:br/>
      </w:r>
      <w:r w:rsidR="00724B12">
        <w:rPr>
          <w:rFonts w:ascii="Times New Roman" w:eastAsia="Times New Roman" w:hAnsi="Times New Roman" w:cs="Times New Roman"/>
          <w:sz w:val="24"/>
          <w:szCs w:val="24"/>
        </w:rPr>
        <w:t>665,6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</w:t>
      </w:r>
      <w:r w:rsidR="00447436" w:rsidRPr="000915E8">
        <w:rPr>
          <w:rFonts w:ascii="Times New Roman" w:eastAsia="Times New Roman" w:hAnsi="Times New Roman" w:cs="Times New Roman"/>
          <w:sz w:val="24"/>
          <w:szCs w:val="24"/>
        </w:rPr>
        <w:t>бюджетных назначений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B135B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4B12">
        <w:rPr>
          <w:rFonts w:ascii="Times New Roman" w:eastAsia="Times New Roman" w:hAnsi="Times New Roman" w:cs="Times New Roman"/>
          <w:sz w:val="24"/>
          <w:szCs w:val="24"/>
        </w:rPr>
        <w:t>8,0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47436" w:rsidRDefault="00447436" w:rsidP="0044743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9DD">
        <w:rPr>
          <w:rFonts w:ascii="Times New Roman" w:eastAsia="Times New Roman" w:hAnsi="Times New Roman" w:cs="Times New Roman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179.4. Бюджетного кодекса Российской Федерации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447436" w:rsidRDefault="00447436" w:rsidP="0044743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082E23" w:rsidRDefault="00624185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4B1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программам «Муниципальные финансы муниципального образования» –</w:t>
      </w:r>
      <w:r w:rsidR="00D52B98">
        <w:rPr>
          <w:rFonts w:ascii="Times New Roman" w:eastAsia="Times New Roman" w:hAnsi="Times New Roman" w:cs="Times New Roman"/>
          <w:sz w:val="24"/>
          <w:szCs w:val="24"/>
        </w:rPr>
        <w:t>32,8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4B12" w:rsidRPr="00D52B98">
        <w:rPr>
          <w:rFonts w:ascii="Times New Roman" w:eastAsia="Times New Roman" w:hAnsi="Times New Roman" w:cs="Times New Roman"/>
          <w:sz w:val="24"/>
          <w:szCs w:val="24"/>
        </w:rPr>
        <w:t>10 620,4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B12" w:rsidRPr="00D52B98">
        <w:rPr>
          <w:rFonts w:ascii="Times New Roman" w:eastAsia="Times New Roman" w:hAnsi="Times New Roman" w:cs="Times New Roman"/>
          <w:sz w:val="24"/>
          <w:szCs w:val="24"/>
        </w:rPr>
        <w:t>«Развитие объектов коммунальной инфраструктуры»</w:t>
      </w:r>
      <w:r w:rsidR="00724B1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52B98">
        <w:rPr>
          <w:rFonts w:ascii="Times New Roman" w:eastAsia="Times New Roman" w:hAnsi="Times New Roman" w:cs="Times New Roman"/>
          <w:sz w:val="24"/>
          <w:szCs w:val="24"/>
        </w:rPr>
        <w:t>27,6</w:t>
      </w:r>
      <w:r w:rsidR="00724B1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24B12" w:rsidRPr="00D52B98">
        <w:rPr>
          <w:rFonts w:ascii="Times New Roman" w:eastAsia="Times New Roman" w:hAnsi="Times New Roman" w:cs="Times New Roman"/>
          <w:sz w:val="24"/>
          <w:szCs w:val="24"/>
        </w:rPr>
        <w:t>8 936,3</w:t>
      </w:r>
      <w:r w:rsidR="00724B12">
        <w:rPr>
          <w:rFonts w:ascii="Times New Roman" w:eastAsia="Times New Roman" w:hAnsi="Times New Roman" w:cs="Times New Roman"/>
          <w:sz w:val="24"/>
          <w:szCs w:val="24"/>
        </w:rPr>
        <w:t xml:space="preserve"> тыс. руб.) и 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«Культура» –</w:t>
      </w:r>
      <w:r w:rsidR="00D52B98">
        <w:rPr>
          <w:rFonts w:ascii="Times New Roman" w:eastAsia="Times New Roman" w:hAnsi="Times New Roman" w:cs="Times New Roman"/>
          <w:sz w:val="24"/>
          <w:szCs w:val="24"/>
        </w:rPr>
        <w:t>24,3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24B12" w:rsidRPr="00D52B98">
        <w:rPr>
          <w:rFonts w:ascii="Times New Roman" w:eastAsia="Times New Roman" w:hAnsi="Times New Roman" w:cs="Times New Roman"/>
          <w:sz w:val="24"/>
          <w:szCs w:val="24"/>
        </w:rPr>
        <w:t xml:space="preserve">7 860,8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82488" w:rsidRPr="00D52B98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 в Братском районе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52B98">
        <w:rPr>
          <w:rFonts w:ascii="Times New Roman" w:eastAsia="Times New Roman" w:hAnsi="Times New Roman" w:cs="Times New Roman"/>
          <w:sz w:val="24"/>
          <w:szCs w:val="24"/>
        </w:rPr>
        <w:t>0,7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2B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,2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3FC3" w:rsidRDefault="00082E23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Default="004D3FC3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Default="006516D3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Непрограмм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расходов в 20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2B9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D52B98" w:rsidRPr="00724B12">
        <w:rPr>
          <w:rFonts w:ascii="Times New Roman" w:hAnsi="Times New Roman" w:cs="Times New Roman"/>
          <w:bCs/>
          <w:sz w:val="20"/>
          <w:szCs w:val="20"/>
        </w:rPr>
        <w:t>1 055,4</w:t>
      </w:r>
      <w:r w:rsidR="00D52B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52B98">
        <w:rPr>
          <w:rFonts w:ascii="Times New Roman" w:eastAsia="Times New Roman" w:hAnsi="Times New Roman" w:cs="Times New Roman"/>
          <w:sz w:val="24"/>
          <w:szCs w:val="24"/>
        </w:rPr>
        <w:t>3,2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20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2B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proofErr w:type="spellStart"/>
      <w:r w:rsidR="00D52B98">
        <w:rPr>
          <w:rFonts w:ascii="Times New Roman" w:eastAsia="Times New Roman" w:hAnsi="Times New Roman" w:cs="Times New Roman"/>
          <w:sz w:val="24"/>
          <w:szCs w:val="24"/>
        </w:rPr>
        <w:t>непрограммные</w:t>
      </w:r>
      <w:proofErr w:type="spellEnd"/>
      <w:r w:rsidR="00D52B98">
        <w:rPr>
          <w:rFonts w:ascii="Times New Roman" w:eastAsia="Times New Roman" w:hAnsi="Times New Roman" w:cs="Times New Roman"/>
          <w:sz w:val="24"/>
          <w:szCs w:val="24"/>
        </w:rPr>
        <w:t xml:space="preserve"> расходы 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52B98">
        <w:rPr>
          <w:rFonts w:ascii="Times New Roman" w:eastAsia="Times New Roman" w:hAnsi="Times New Roman" w:cs="Times New Roman"/>
          <w:sz w:val="24"/>
          <w:szCs w:val="24"/>
        </w:rPr>
        <w:t>величи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 xml:space="preserve">лись на </w:t>
      </w:r>
      <w:r w:rsidR="00D52B98">
        <w:rPr>
          <w:rFonts w:ascii="Times New Roman" w:eastAsia="Times New Roman" w:hAnsi="Times New Roman" w:cs="Times New Roman"/>
          <w:sz w:val="24"/>
          <w:szCs w:val="24"/>
        </w:rPr>
        <w:t>542,5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52B98">
        <w:rPr>
          <w:rFonts w:ascii="Times New Roman" w:eastAsia="Times New Roman" w:hAnsi="Times New Roman" w:cs="Times New Roman"/>
          <w:sz w:val="24"/>
          <w:szCs w:val="24"/>
        </w:rPr>
        <w:t>48,6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%</w:t>
      </w:r>
      <w:r w:rsidR="002B1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Default="00FA6D05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непрогр</w:t>
      </w:r>
      <w:r w:rsidR="002B1141">
        <w:rPr>
          <w:rFonts w:ascii="Times New Roman" w:eastAsia="Times New Roman" w:hAnsi="Times New Roman" w:cs="Times New Roman"/>
          <w:sz w:val="24"/>
          <w:szCs w:val="24"/>
        </w:rPr>
        <w:t>аммным расходам представлена в Т</w:t>
      </w:r>
      <w:r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2B1141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Default="00FA6D05" w:rsidP="002B1141">
      <w:pPr>
        <w:widowControl w:val="0"/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Style w:val="a5"/>
        <w:tblW w:w="9639" w:type="dxa"/>
        <w:tblLook w:val="04A0"/>
      </w:tblPr>
      <w:tblGrid>
        <w:gridCol w:w="3902"/>
        <w:gridCol w:w="1442"/>
        <w:gridCol w:w="1037"/>
        <w:gridCol w:w="1629"/>
        <w:gridCol w:w="1629"/>
      </w:tblGrid>
      <w:tr w:rsidR="00FA6D05" w:rsidRPr="00FA6D05" w:rsidTr="002B1141">
        <w:trPr>
          <w:trHeight w:val="531"/>
        </w:trPr>
        <w:tc>
          <w:tcPr>
            <w:tcW w:w="2024" w:type="pct"/>
            <w:vAlign w:val="center"/>
          </w:tcPr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  <w:vAlign w:val="center"/>
          </w:tcPr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  <w:vAlign w:val="center"/>
          </w:tcPr>
          <w:p w:rsidR="00FA6D05" w:rsidRPr="00FA6D05" w:rsidRDefault="00FA6D05" w:rsidP="00D52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2B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B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5" w:type="pct"/>
            <w:vAlign w:val="center"/>
          </w:tcPr>
          <w:p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845" w:type="pct"/>
            <w:vAlign w:val="center"/>
          </w:tcPr>
          <w:p w:rsidR="00FA6D05" w:rsidRDefault="002B1141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632211" w:rsidRPr="00FA6D05" w:rsidTr="002B1141">
        <w:tc>
          <w:tcPr>
            <w:tcW w:w="2024" w:type="pct"/>
            <w:vAlign w:val="center"/>
          </w:tcPr>
          <w:p w:rsidR="00632211" w:rsidRPr="00FA6D05" w:rsidRDefault="0063221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211"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48" w:type="pct"/>
            <w:vAlign w:val="center"/>
          </w:tcPr>
          <w:p w:rsidR="00632211" w:rsidRPr="00FA6D05" w:rsidRDefault="0063221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11"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538" w:type="pct"/>
            <w:vAlign w:val="center"/>
          </w:tcPr>
          <w:p w:rsidR="00632211" w:rsidRDefault="0063221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845" w:type="pct"/>
            <w:vAlign w:val="center"/>
          </w:tcPr>
          <w:p w:rsidR="00632211" w:rsidRDefault="0063221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845" w:type="pct"/>
            <w:vAlign w:val="center"/>
          </w:tcPr>
          <w:p w:rsidR="00632211" w:rsidRDefault="00632211" w:rsidP="006322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7790" w:rsidRPr="00FA6D05" w:rsidTr="002B1141">
        <w:tc>
          <w:tcPr>
            <w:tcW w:w="2024" w:type="pct"/>
            <w:vAlign w:val="center"/>
          </w:tcPr>
          <w:p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8" w:type="pct"/>
            <w:vAlign w:val="center"/>
          </w:tcPr>
          <w:p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  <w:vAlign w:val="center"/>
          </w:tcPr>
          <w:p w:rsidR="00197790" w:rsidRPr="00FA6D05" w:rsidRDefault="00D56F0D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5" w:type="pct"/>
            <w:vAlign w:val="center"/>
          </w:tcPr>
          <w:p w:rsidR="00197790" w:rsidRPr="00FA6D05" w:rsidRDefault="00D56F0D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pct"/>
            <w:vAlign w:val="center"/>
          </w:tcPr>
          <w:p w:rsidR="00197790" w:rsidRPr="00FA6D05" w:rsidRDefault="006B4BF7" w:rsidP="006322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0217" w:rsidRPr="00FA6D05" w:rsidTr="002B1141">
        <w:tc>
          <w:tcPr>
            <w:tcW w:w="2024" w:type="pct"/>
            <w:vAlign w:val="center"/>
          </w:tcPr>
          <w:p w:rsidR="00980217" w:rsidRPr="00FA6D05" w:rsidRDefault="00980217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8" w:type="pct"/>
            <w:vAlign w:val="center"/>
          </w:tcPr>
          <w:p w:rsidR="00980217" w:rsidRPr="00FA6D05" w:rsidRDefault="00980217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538" w:type="pct"/>
            <w:vAlign w:val="center"/>
          </w:tcPr>
          <w:p w:rsidR="00980217" w:rsidRDefault="00D56F0D" w:rsidP="002B11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B1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pct"/>
            <w:vAlign w:val="center"/>
          </w:tcPr>
          <w:p w:rsidR="00980217" w:rsidRDefault="004A3311" w:rsidP="00255F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5F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pct"/>
            <w:vAlign w:val="center"/>
          </w:tcPr>
          <w:p w:rsidR="00980217" w:rsidRDefault="00FE347C" w:rsidP="006322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55F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B41C1" w:rsidRPr="00FA6D05" w:rsidTr="002B1141">
        <w:tc>
          <w:tcPr>
            <w:tcW w:w="2024" w:type="pct"/>
            <w:vAlign w:val="center"/>
          </w:tcPr>
          <w:p w:rsidR="008B41C1" w:rsidRPr="00FA6D05" w:rsidRDefault="008B41C1" w:rsidP="007F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8" w:type="pct"/>
            <w:vAlign w:val="center"/>
          </w:tcPr>
          <w:p w:rsidR="008B41C1" w:rsidRDefault="008B41C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</w:t>
            </w:r>
            <w:r w:rsidR="006F79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38" w:type="pct"/>
            <w:vAlign w:val="center"/>
          </w:tcPr>
          <w:p w:rsidR="008B41C1" w:rsidRDefault="00632211" w:rsidP="009252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603,1</w:t>
            </w:r>
          </w:p>
        </w:tc>
        <w:tc>
          <w:tcPr>
            <w:tcW w:w="845" w:type="pct"/>
            <w:vAlign w:val="center"/>
          </w:tcPr>
          <w:p w:rsidR="008B41C1" w:rsidRDefault="00D52B98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603,1</w:t>
            </w:r>
          </w:p>
        </w:tc>
        <w:tc>
          <w:tcPr>
            <w:tcW w:w="845" w:type="pct"/>
            <w:vAlign w:val="center"/>
          </w:tcPr>
          <w:p w:rsidR="008B41C1" w:rsidRDefault="00632211" w:rsidP="006322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2211" w:rsidRPr="00FA6D05" w:rsidTr="002B1141">
        <w:tc>
          <w:tcPr>
            <w:tcW w:w="2024" w:type="pct"/>
            <w:vAlign w:val="center"/>
          </w:tcPr>
          <w:p w:rsidR="00632211" w:rsidRPr="00FA6D05" w:rsidRDefault="0063221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48" w:type="pct"/>
            <w:vAlign w:val="center"/>
          </w:tcPr>
          <w:p w:rsidR="00632211" w:rsidRPr="00FA6D05" w:rsidRDefault="0063221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538" w:type="pct"/>
            <w:vAlign w:val="center"/>
          </w:tcPr>
          <w:p w:rsidR="00632211" w:rsidRPr="00FA6D05" w:rsidRDefault="00632211" w:rsidP="002523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45" w:type="pct"/>
            <w:vAlign w:val="center"/>
          </w:tcPr>
          <w:p w:rsidR="00632211" w:rsidRPr="00FA6D05" w:rsidRDefault="00632211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45" w:type="pct"/>
            <w:vAlign w:val="center"/>
          </w:tcPr>
          <w:p w:rsidR="00632211" w:rsidRPr="00FA6D05" w:rsidRDefault="00632211" w:rsidP="006322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2211" w:rsidRPr="00FA6D05" w:rsidTr="002B1141">
        <w:tc>
          <w:tcPr>
            <w:tcW w:w="2024" w:type="pct"/>
            <w:vAlign w:val="center"/>
          </w:tcPr>
          <w:p w:rsidR="00632211" w:rsidRPr="00FA6D05" w:rsidRDefault="0063221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отдельных 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областных государственных полномочий, переданных полномочий Российской Федерации</w:t>
            </w:r>
          </w:p>
        </w:tc>
        <w:tc>
          <w:tcPr>
            <w:tcW w:w="748" w:type="pct"/>
            <w:vAlign w:val="center"/>
          </w:tcPr>
          <w:p w:rsidR="00632211" w:rsidRPr="00FA6D05" w:rsidRDefault="0063221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99Б0000000</w:t>
            </w:r>
          </w:p>
        </w:tc>
        <w:tc>
          <w:tcPr>
            <w:tcW w:w="538" w:type="pct"/>
            <w:vAlign w:val="center"/>
          </w:tcPr>
          <w:p w:rsidR="00632211" w:rsidRPr="00FA6D05" w:rsidRDefault="00632211" w:rsidP="002523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845" w:type="pct"/>
            <w:vAlign w:val="center"/>
          </w:tcPr>
          <w:p w:rsidR="00632211" w:rsidRPr="00FA6D05" w:rsidRDefault="00632211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845" w:type="pct"/>
            <w:vAlign w:val="center"/>
          </w:tcPr>
          <w:p w:rsidR="00632211" w:rsidRPr="00FA6D05" w:rsidRDefault="00632211" w:rsidP="006322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32211" w:rsidRPr="00FA6D05" w:rsidTr="002B1141">
        <w:tc>
          <w:tcPr>
            <w:tcW w:w="2024" w:type="pct"/>
            <w:vAlign w:val="center"/>
          </w:tcPr>
          <w:p w:rsidR="00632211" w:rsidRPr="00FA6D05" w:rsidRDefault="0063221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 должностных лиц органов местного самоуправления, уполномоченных  составлять протоколы об административных правонарушениях</w:t>
            </w:r>
          </w:p>
        </w:tc>
        <w:tc>
          <w:tcPr>
            <w:tcW w:w="748" w:type="pct"/>
            <w:vAlign w:val="center"/>
          </w:tcPr>
          <w:p w:rsidR="00632211" w:rsidRPr="00FA6D05" w:rsidRDefault="00632211" w:rsidP="002B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1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3311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38" w:type="pct"/>
            <w:vAlign w:val="center"/>
          </w:tcPr>
          <w:p w:rsidR="00632211" w:rsidRDefault="00632211" w:rsidP="002523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632211" w:rsidRDefault="00632211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632211" w:rsidRPr="00FA6D05" w:rsidRDefault="00632211" w:rsidP="006322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B41C1" w:rsidRPr="00FA6D05" w:rsidTr="002B1141">
        <w:tc>
          <w:tcPr>
            <w:tcW w:w="2024" w:type="pct"/>
            <w:vAlign w:val="center"/>
          </w:tcPr>
          <w:p w:rsidR="008B41C1" w:rsidRPr="00FA6D05" w:rsidRDefault="008B41C1" w:rsidP="00811DA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A6D05">
              <w:rPr>
                <w:rFonts w:ascii="Times New Roman" w:hAnsi="Times New Roman" w:cs="Times New Roman"/>
                <w:b/>
              </w:rPr>
              <w:t>Непрограммные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48" w:type="pct"/>
            <w:vAlign w:val="center"/>
          </w:tcPr>
          <w:p w:rsidR="008B41C1" w:rsidRPr="00FA6D05" w:rsidRDefault="008B41C1" w:rsidP="0081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:rsidR="008B41C1" w:rsidRPr="00FA6D05" w:rsidRDefault="00632211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1 059,4</w:t>
            </w:r>
          </w:p>
        </w:tc>
        <w:tc>
          <w:tcPr>
            <w:tcW w:w="845" w:type="pct"/>
            <w:vAlign w:val="center"/>
          </w:tcPr>
          <w:p w:rsidR="008B41C1" w:rsidRPr="00FA6D05" w:rsidRDefault="00632211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1 055,4</w:t>
            </w:r>
          </w:p>
        </w:tc>
        <w:tc>
          <w:tcPr>
            <w:tcW w:w="845" w:type="pct"/>
            <w:vAlign w:val="center"/>
          </w:tcPr>
          <w:p w:rsidR="008B41C1" w:rsidRPr="00FA6D05" w:rsidRDefault="00632211" w:rsidP="006322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</w:tbl>
    <w:p w:rsidR="008E04B7" w:rsidRPr="00255FA8" w:rsidRDefault="006516D3" w:rsidP="007E4CB3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436">
        <w:rPr>
          <w:rFonts w:ascii="Times New Roman" w:eastAsia="Times New Roman" w:hAnsi="Times New Roman" w:cs="Times New Roman"/>
          <w:b/>
          <w:sz w:val="24"/>
          <w:szCs w:val="24"/>
        </w:rPr>
        <w:t>Результат и</w:t>
      </w:r>
      <w:r w:rsidRPr="00255FA8">
        <w:rPr>
          <w:rFonts w:ascii="Times New Roman" w:eastAsia="Times New Roman" w:hAnsi="Times New Roman" w:cs="Times New Roman"/>
          <w:b/>
          <w:sz w:val="24"/>
          <w:szCs w:val="24"/>
        </w:rPr>
        <w:t>сполнения бюджета</w:t>
      </w:r>
    </w:p>
    <w:p w:rsidR="003F5D66" w:rsidRPr="003F5D66" w:rsidRDefault="003F5D66" w:rsidP="003F5D6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D66">
        <w:rPr>
          <w:rFonts w:ascii="Times New Roman" w:eastAsia="Times New Roman" w:hAnsi="Times New Roman" w:cs="Times New Roman"/>
          <w:sz w:val="24"/>
          <w:szCs w:val="24"/>
        </w:rPr>
        <w:t>Первоначальной редакцией Решения о бюджете от 29.12.2021 №</w:t>
      </w:r>
      <w:r>
        <w:rPr>
          <w:rFonts w:ascii="Times New Roman" w:eastAsia="Times New Roman" w:hAnsi="Times New Roman" w:cs="Times New Roman"/>
          <w:sz w:val="24"/>
          <w:szCs w:val="24"/>
        </w:rPr>
        <w:t>172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142,0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3,7%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Российской Федерации размере. Источник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был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получение и погашение кредитов от кредитных организаций: получение </w:t>
      </w:r>
      <w:r>
        <w:rPr>
          <w:rFonts w:ascii="Times New Roman" w:eastAsia="Times New Roman" w:hAnsi="Times New Roman" w:cs="Times New Roman"/>
          <w:sz w:val="24"/>
          <w:szCs w:val="24"/>
        </w:rPr>
        <w:t>163,3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тыс. руб., погашение – </w:t>
      </w:r>
      <w:r>
        <w:rPr>
          <w:rFonts w:ascii="Times New Roman" w:eastAsia="Times New Roman" w:hAnsi="Times New Roman" w:cs="Times New Roman"/>
          <w:sz w:val="24"/>
          <w:szCs w:val="24"/>
        </w:rPr>
        <w:t>21,3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3F5D66" w:rsidRPr="003F5D66" w:rsidRDefault="003F5D66" w:rsidP="003F5D6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5D66">
        <w:rPr>
          <w:rFonts w:ascii="Times New Roman" w:eastAsia="Times New Roman" w:hAnsi="Times New Roman" w:cs="Times New Roman"/>
          <w:sz w:val="24"/>
          <w:szCs w:val="24"/>
        </w:rPr>
        <w:t>В окончательной редакции Решения о бюджете от 29.12.2022 №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1 521,6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тыс. руб. Источники внутреннего финансирования дефицита бюджета: получение кредита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163,3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тыс. руб., погашение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21,3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тыс. руб. и изменение остатков средств на счетах по учету средств бюджета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1 379,6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(увеличение – минус 32 744,7 тыс. руб., уменьшение – 34</w:t>
      </w:r>
      <w:proofErr w:type="gramEnd"/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5D66">
        <w:rPr>
          <w:rFonts w:ascii="Times New Roman" w:eastAsia="Times New Roman" w:hAnsi="Times New Roman" w:cs="Times New Roman"/>
          <w:sz w:val="24"/>
          <w:szCs w:val="24"/>
        </w:rPr>
        <w:t>124,3 тыс. руб.).</w:t>
      </w:r>
      <w:proofErr w:type="gramEnd"/>
    </w:p>
    <w:p w:rsidR="003F5D66" w:rsidRPr="003F5D66" w:rsidRDefault="003F5D66" w:rsidP="003F5D6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D66">
        <w:rPr>
          <w:rFonts w:ascii="Times New Roman" w:eastAsia="Times New Roman" w:hAnsi="Times New Roman" w:cs="Times New Roman"/>
          <w:sz w:val="24"/>
          <w:szCs w:val="24"/>
        </w:rPr>
        <w:t>Доходная часть бюджета поселения исполнена на 98,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>% от плановых назначений, расходная на 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%, по итогам года сложился </w:t>
      </w:r>
      <w:r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поселения.</w:t>
      </w:r>
    </w:p>
    <w:p w:rsidR="003F5D66" w:rsidRDefault="003F5D66" w:rsidP="003F5D6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2022 году составили  </w:t>
      </w:r>
      <w:r w:rsidR="00333259">
        <w:rPr>
          <w:rFonts w:ascii="Times New Roman" w:eastAsia="Times New Roman" w:hAnsi="Times New Roman" w:cs="Times New Roman"/>
          <w:sz w:val="24"/>
          <w:szCs w:val="24"/>
        </w:rPr>
        <w:t>1 214,2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тыс. руб., при плановом показателе </w:t>
      </w:r>
      <w:r w:rsidR="00333259">
        <w:rPr>
          <w:rFonts w:ascii="Times New Roman" w:eastAsia="Times New Roman" w:hAnsi="Times New Roman" w:cs="Times New Roman"/>
          <w:sz w:val="24"/>
          <w:szCs w:val="24"/>
        </w:rPr>
        <w:t>1 521,6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тыс. руб. (в том числе изменение остатков средств на счетах по учету средств бюджета </w:t>
      </w:r>
      <w:r w:rsidR="00333259">
        <w:rPr>
          <w:rFonts w:ascii="Times New Roman" w:eastAsia="Times New Roman" w:hAnsi="Times New Roman" w:cs="Times New Roman"/>
          <w:sz w:val="24"/>
          <w:szCs w:val="24"/>
        </w:rPr>
        <w:t>1 379,6</w:t>
      </w:r>
      <w:r w:rsidRPr="003F5D66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7E6948" w:rsidRPr="003420F9" w:rsidRDefault="000C2940" w:rsidP="007E4CB3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0F9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333259" w:rsidRPr="00333259" w:rsidRDefault="00333259" w:rsidP="004005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259">
        <w:rPr>
          <w:rFonts w:ascii="Times New Roman" w:eastAsia="Times New Roman" w:hAnsi="Times New Roman" w:cs="Times New Roman"/>
          <w:sz w:val="24"/>
          <w:szCs w:val="24"/>
        </w:rPr>
        <w:t>Годовая отчетность предоставляется в соответствии с Приказом Минфина России</w:t>
      </w:r>
      <w:r w:rsidRPr="00333259">
        <w:rPr>
          <w:rFonts w:ascii="Times New Roman" w:eastAsia="Times New Roman" w:hAnsi="Times New Roman" w:cs="Times New Roman"/>
          <w:sz w:val="24"/>
          <w:szCs w:val="24"/>
        </w:rPr>
        <w:br/>
        <w:t>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CD2BC2" w:rsidRPr="00333259" w:rsidRDefault="00333259" w:rsidP="0040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33259">
        <w:rPr>
          <w:rFonts w:ascii="Times New Roman" w:eastAsia="Times New Roman" w:hAnsi="Times New Roman" w:cs="Times New Roman"/>
          <w:sz w:val="24"/>
          <w:szCs w:val="24"/>
        </w:rPr>
        <w:t xml:space="preserve">В КСО Братского района годовой отчет </w:t>
      </w:r>
      <w:r w:rsidR="000732AD" w:rsidRPr="00333259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="006D5EFB" w:rsidRPr="00333259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="00B66D30" w:rsidRPr="00333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2AD" w:rsidRPr="0033325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поступил в срок, установленный </w:t>
      </w:r>
      <w:r w:rsidR="00452F9B" w:rsidRPr="003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752F1E" w:rsidRPr="00333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9B" w:rsidRPr="003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752F1E" w:rsidRPr="00333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9B" w:rsidRPr="003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752F1E" w:rsidRPr="003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52F9B" w:rsidRPr="003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752F1E" w:rsidRPr="00916664" w:rsidRDefault="00752F1E" w:rsidP="0040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752F1E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аланс исполнения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(ф.ф.0503130,0503320);</w:t>
      </w:r>
    </w:p>
    <w:p w:rsidR="00752F1E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752F1E" w:rsidRPr="00016BDF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752F1E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752F1E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752F1E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752F1E" w:rsidRPr="00990335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</w:t>
      </w:r>
      <w:r w:rsidRPr="00DF05AD">
        <w:rPr>
          <w:rFonts w:ascii="Times New Roman" w:hAnsi="Times New Roman" w:cs="Times New Roman"/>
          <w:sz w:val="24"/>
          <w:szCs w:val="24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0503324);</w:t>
      </w:r>
    </w:p>
    <w:p w:rsidR="00752F1E" w:rsidRPr="00990335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0335">
        <w:rPr>
          <w:rFonts w:ascii="Times New Roman" w:hAnsi="Times New Roman" w:cs="Times New Roman"/>
          <w:bCs/>
          <w:sz w:val="24"/>
          <w:szCs w:val="24"/>
        </w:rPr>
        <w:t>Отчет о бюджетных обязательствах» (</w:t>
      </w:r>
      <w:r w:rsidR="00CA3E4C">
        <w:rPr>
          <w:rFonts w:ascii="Times New Roman" w:hAnsi="Times New Roman" w:cs="Times New Roman"/>
          <w:bCs/>
          <w:sz w:val="24"/>
          <w:szCs w:val="24"/>
        </w:rPr>
        <w:t>ф.</w:t>
      </w:r>
      <w:r w:rsidRPr="00990335">
        <w:rPr>
          <w:rFonts w:ascii="Times New Roman" w:hAnsi="Times New Roman" w:cs="Times New Roman"/>
          <w:bCs/>
          <w:sz w:val="24"/>
          <w:szCs w:val="24"/>
        </w:rPr>
        <w:t>0503128);</w:t>
      </w:r>
    </w:p>
    <w:p w:rsidR="00752F1E" w:rsidRPr="004C0B74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Лицевой счет получателя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0512055)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2F1E" w:rsidRPr="0002744C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 xml:space="preserve">Сведения об использовании средств Федерального дорожного фонда, дорожных </w:t>
      </w:r>
      <w:r w:rsidRPr="00DF05AD">
        <w:rPr>
          <w:rFonts w:ascii="Times New Roman" w:hAnsi="Times New Roman" w:cs="Times New Roman"/>
          <w:sz w:val="24"/>
          <w:szCs w:val="24"/>
        </w:rPr>
        <w:lastRenderedPageBreak/>
        <w:t>фондов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муниципальных дорожных фондов»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5AD">
        <w:rPr>
          <w:rFonts w:ascii="Times New Roman" w:hAnsi="Times New Roman" w:cs="Times New Roman"/>
          <w:sz w:val="24"/>
          <w:szCs w:val="24"/>
        </w:rPr>
        <w:t>1-ФД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2744C" w:rsidRPr="0002744C" w:rsidRDefault="000756E0" w:rsidP="007E4CB3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4C">
        <w:rPr>
          <w:rFonts w:ascii="Times New Roman" w:hAnsi="Times New Roman" w:cs="Times New Roman"/>
          <w:sz w:val="24"/>
          <w:szCs w:val="24"/>
        </w:rPr>
        <w:t xml:space="preserve"> </w:t>
      </w:r>
      <w:r w:rsidR="0002744C" w:rsidRPr="0002744C">
        <w:rPr>
          <w:rFonts w:ascii="Times New Roman" w:hAnsi="Times New Roman" w:cs="Times New Roman"/>
          <w:sz w:val="24"/>
          <w:szCs w:val="24"/>
        </w:rPr>
        <w:t>«Отчет о состоянии лицевого счета администратора доходов бюджета</w:t>
      </w:r>
      <w:r w:rsidR="0002744C">
        <w:rPr>
          <w:rFonts w:ascii="Times New Roman" w:hAnsi="Times New Roman" w:cs="Times New Roman"/>
          <w:sz w:val="24"/>
          <w:szCs w:val="24"/>
        </w:rPr>
        <w:t>» (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="0002744C" w:rsidRPr="0002744C">
        <w:rPr>
          <w:rFonts w:ascii="Times New Roman" w:hAnsi="Times New Roman" w:cs="Times New Roman"/>
          <w:bCs/>
          <w:sz w:val="24"/>
          <w:szCs w:val="24"/>
        </w:rPr>
        <w:t>0531787</w:t>
      </w:r>
      <w:r w:rsidR="0002744C">
        <w:rPr>
          <w:rFonts w:ascii="Times New Roman" w:hAnsi="Times New Roman" w:cs="Times New Roman"/>
          <w:bCs/>
          <w:sz w:val="24"/>
          <w:szCs w:val="24"/>
        </w:rPr>
        <w:t>);</w:t>
      </w:r>
    </w:p>
    <w:p w:rsidR="0002744C" w:rsidRPr="0002744C" w:rsidRDefault="0002744C" w:rsidP="007E4CB3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4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744C">
        <w:rPr>
          <w:rFonts w:ascii="Times New Roman" w:hAnsi="Times New Roman" w:cs="Times New Roman"/>
          <w:sz w:val="24"/>
          <w:szCs w:val="24"/>
        </w:rPr>
        <w:t>Сводная справка по операциям со средствами бюджета» (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Pr="0002744C">
        <w:rPr>
          <w:rFonts w:ascii="Times New Roman" w:hAnsi="Times New Roman" w:cs="Times New Roman"/>
          <w:sz w:val="24"/>
          <w:szCs w:val="24"/>
        </w:rPr>
        <w:t>0531857);</w:t>
      </w:r>
    </w:p>
    <w:p w:rsidR="00752F1E" w:rsidRPr="002C4570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«Пояснительная записка»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0503160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752F1E" w:rsidRDefault="00752F1E" w:rsidP="007E4CB3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1 «Сведения о</w:t>
      </w:r>
      <w:r>
        <w:rPr>
          <w:rFonts w:ascii="Times New Roman" w:eastAsia="Times New Roman" w:hAnsi="Times New Roman" w:cs="Times New Roman"/>
          <w:sz w:val="24"/>
          <w:szCs w:val="24"/>
        </w:rPr>
        <w:t>б основных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направлениях деятельности»;</w:t>
      </w:r>
    </w:p>
    <w:p w:rsidR="00752F1E" w:rsidRDefault="00752F1E" w:rsidP="007E4CB3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№3 «Сведения об исполнении тестовых статей решения о бюджете»;</w:t>
      </w:r>
    </w:p>
    <w:p w:rsidR="00752F1E" w:rsidRPr="000756E0" w:rsidRDefault="000756E0" w:rsidP="007E4CB3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6E0">
        <w:rPr>
          <w:rFonts w:ascii="Times New Roman" w:hAnsi="Times New Roman" w:cs="Times New Roman"/>
          <w:sz w:val="24"/>
          <w:szCs w:val="24"/>
        </w:rPr>
        <w:t xml:space="preserve"> </w:t>
      </w:r>
      <w:r w:rsidR="00752F1E" w:rsidRPr="000756E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бюджета» (</w:t>
      </w:r>
      <w:r w:rsidR="00CA3E4C" w:rsidRPr="000756E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752F1E" w:rsidRPr="000756E0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0503164);</w:t>
      </w:r>
    </w:p>
    <w:p w:rsidR="00752F1E" w:rsidRDefault="00752F1E" w:rsidP="007E4CB3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исполнении мероприятий в рамках целевых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0503166)</w:t>
      </w:r>
      <w:r w:rsidR="0002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F1E" w:rsidRPr="002C4570" w:rsidRDefault="00752F1E" w:rsidP="007E4CB3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нефинансовых активов»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CA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0503168</w:t>
      </w:r>
      <w:r w:rsidR="0002744C">
        <w:rPr>
          <w:rFonts w:ascii="Times New Roman" w:eastAsia="Times New Roman" w:hAnsi="Times New Roman" w:cs="Times New Roman"/>
          <w:sz w:val="24"/>
          <w:szCs w:val="24"/>
          <w:lang w:eastAsia="ru-RU"/>
        </w:rPr>
        <w:t>, 0503368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52F1E" w:rsidRDefault="00752F1E" w:rsidP="007E4CB3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744C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CA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02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0503169, 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F1E" w:rsidRPr="002C4570" w:rsidRDefault="000D4186" w:rsidP="007E4CB3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752F1E"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принятых и неисполненных обязательствах получателя бюджетных средств</w:t>
      </w:r>
      <w:r w:rsidR="00752F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2F1E"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752F1E"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0503175);</w:t>
      </w:r>
    </w:p>
    <w:p w:rsidR="00752F1E" w:rsidRPr="00016BDF" w:rsidRDefault="00752F1E" w:rsidP="007E4CB3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6816" w:rsidRDefault="00896816" w:rsidP="0002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п.4</w:t>
      </w:r>
      <w:r w:rsidR="000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</w:t>
      </w:r>
      <w:r w:rsidR="00CA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отчетность предоставлена на бумажн</w:t>
      </w:r>
      <w:r w:rsidR="0040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</w:t>
      </w:r>
      <w:r w:rsidR="0040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сброшюрованном и пронумерованном виде на </w:t>
      </w:r>
      <w:r w:rsidR="000D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0D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40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0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сопроводительным письмом. Формы отчетности подписаны соответствующими должностными лицами.</w:t>
      </w:r>
    </w:p>
    <w:p w:rsidR="00281E94" w:rsidRDefault="00281E94" w:rsidP="0034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 и оформления представленных форм требованиям </w:t>
      </w:r>
      <w:r w:rsidR="00CA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нструкции</w:t>
      </w:r>
      <w:r w:rsidR="00CA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</w:t>
      </w:r>
      <w:r w:rsidR="0075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186" w:rsidRPr="007C340F" w:rsidRDefault="000D4186" w:rsidP="000D418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отраженные в ф.0503130 «Баланс исполнения бюджета», соответствуют показателям ф.0503121 «Отчет о финансовых результатах деятельности».</w:t>
      </w:r>
    </w:p>
    <w:p w:rsidR="000D4186" w:rsidRPr="007C340F" w:rsidRDefault="000D4186" w:rsidP="000D4186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C340F">
        <w:t xml:space="preserve">В ф.0503123 «Отчет о движении денежных средств» изменение остатков денежных средств на счетах бюджетов соответствуют аналогичным показателям ф.0503127 «Отчет об исполнении бюджета». </w:t>
      </w:r>
    </w:p>
    <w:p w:rsidR="000D4186" w:rsidRPr="007C340F" w:rsidRDefault="000D4186" w:rsidP="000D4186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C340F">
        <w:t>Показатели неисполненных обязательств ф.0503128 «Отчет о бюджетных обязательствах» (гр.11 и гр.12) соответствуют данным разделов 1 «Сведения о неисполненных бюджетных обязательствах» и 2 «Сведения о неисполненных денежных обязательствах» ф.0503175.</w:t>
      </w:r>
    </w:p>
    <w:p w:rsidR="000D4186" w:rsidRPr="007C340F" w:rsidRDefault="000D4186" w:rsidP="000D418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7C340F">
        <w:rPr>
          <w:shd w:val="clear" w:color="auto" w:fill="FFFFFF"/>
        </w:rPr>
        <w:t>Согласно п.73. Инструкции №191н Показатели граф 4, 5 и 10 разделов «Бюджетные обязательства текущего (отчетного) финансового года по расходам», «Бюджетные обязательства текущего (отчетного) финансового года по выплатам источников финансирования дефицита бюджета» ф.0503128 «Отчет о бюджетных обязательствах»</w:t>
      </w:r>
      <w:r w:rsidRPr="007C340F">
        <w:rPr>
          <w:color w:val="FF0000"/>
          <w:shd w:val="clear" w:color="auto" w:fill="FFFFFF"/>
        </w:rPr>
        <w:t xml:space="preserve"> </w:t>
      </w:r>
      <w:r w:rsidRPr="007C340F">
        <w:rPr>
          <w:shd w:val="clear" w:color="auto" w:fill="FFFFFF"/>
        </w:rPr>
        <w:t xml:space="preserve">сопоставимы с показателями граф 4, 5 и 9 </w:t>
      </w:r>
      <w:hyperlink r:id="rId9" w:history="1">
        <w:r w:rsidRPr="007C340F">
          <w:rPr>
            <w:rStyle w:val="af"/>
            <w:rFonts w:eastAsiaTheme="majorEastAsia"/>
            <w:color w:val="auto"/>
            <w:u w:val="none"/>
            <w:bdr w:val="none" w:sz="0" w:space="0" w:color="auto" w:frame="1"/>
            <w:shd w:val="clear" w:color="auto" w:fill="FFFFFF"/>
          </w:rPr>
          <w:t>ф.0503127</w:t>
        </w:r>
      </w:hyperlink>
      <w:r w:rsidRPr="007C340F">
        <w:t xml:space="preserve"> «Отчет об исполнении бюджета» соответственно</w:t>
      </w:r>
      <w:r w:rsidRPr="007C340F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0D4186" w:rsidRPr="005A10AC" w:rsidRDefault="000D4186" w:rsidP="00B7773E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0807EB">
        <w:rPr>
          <w:shd w:val="clear" w:color="auto" w:fill="FFFFFF"/>
        </w:rPr>
        <w:t>В графе 8 ф.0503128 «Отчет о бюджетных обязательствах» не отражены суммы принятых бюджетных обязатель</w:t>
      </w:r>
      <w:proofErr w:type="gramStart"/>
      <w:r w:rsidRPr="000807EB">
        <w:rPr>
          <w:shd w:val="clear" w:color="auto" w:fill="FFFFFF"/>
        </w:rPr>
        <w:t>ств с пр</w:t>
      </w:r>
      <w:proofErr w:type="gramEnd"/>
      <w:r w:rsidRPr="000807EB">
        <w:rPr>
          <w:shd w:val="clear" w:color="auto" w:fill="FFFFFF"/>
        </w:rPr>
        <w:t>именением конкурентных способов</w:t>
      </w:r>
      <w:r w:rsidRPr="005A10AC">
        <w:rPr>
          <w:shd w:val="clear" w:color="auto" w:fill="FFFFFF"/>
        </w:rPr>
        <w:t xml:space="preserve">. </w:t>
      </w:r>
      <w:proofErr w:type="gramStart"/>
      <w:r w:rsidRPr="005A10AC">
        <w:rPr>
          <w:shd w:val="clear" w:color="auto" w:fill="FFFFFF"/>
        </w:rPr>
        <w:t>Учреждением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способов; не ведется учет сумм экономии, полученной при осуществлении закупки при определении поставщика (раздел 4 «Сведения об экономии при заключении государственных (муниципальных) контрактов с применением конкурентных способов» ф.0503175 «Сведения о принятых и неисполненных обязательствах получателя бюджетных средств»).</w:t>
      </w:r>
      <w:proofErr w:type="gramEnd"/>
    </w:p>
    <w:p w:rsidR="000D4186" w:rsidRDefault="000D4186" w:rsidP="00B7773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5A10AC">
        <w:t>Согласно показателям ф.0503169 «Сведения по дебиторской и</w:t>
      </w:r>
      <w:r w:rsidRPr="00310BA9">
        <w:t xml:space="preserve"> кредиторской задолженности» у главного распорядителя средств местного бюджета кредиторская задолженность </w:t>
      </w:r>
      <w:r w:rsidRPr="00310BA9">
        <w:rPr>
          <w:bCs/>
        </w:rPr>
        <w:t xml:space="preserve">на начало года составила </w:t>
      </w:r>
      <w:r w:rsidR="00E73F22">
        <w:t>2 940,1</w:t>
      </w:r>
      <w:r w:rsidRPr="00310BA9">
        <w:t xml:space="preserve"> тыс. руб.</w:t>
      </w:r>
      <w:r w:rsidRPr="00310BA9">
        <w:rPr>
          <w:bCs/>
        </w:rPr>
        <w:t>,</w:t>
      </w:r>
      <w:r w:rsidRPr="00310BA9">
        <w:rPr>
          <w:b/>
          <w:bCs/>
        </w:rPr>
        <w:t xml:space="preserve"> </w:t>
      </w:r>
      <w:r w:rsidRPr="00310BA9">
        <w:rPr>
          <w:bCs/>
        </w:rPr>
        <w:t xml:space="preserve">на конец отчётного периода </w:t>
      </w:r>
      <w:r w:rsidR="00E73F22">
        <w:rPr>
          <w:bCs/>
        </w:rPr>
        <w:t>1 688,7</w:t>
      </w:r>
      <w:r w:rsidRPr="00310BA9">
        <w:rPr>
          <w:bCs/>
        </w:rPr>
        <w:t xml:space="preserve"> тыс. руб. Кредиторская задолженность на конец отчётного периода уменьшилась на </w:t>
      </w:r>
      <w:r w:rsidR="00E73F22">
        <w:rPr>
          <w:bCs/>
        </w:rPr>
        <w:t>1 251,4</w:t>
      </w:r>
      <w:r w:rsidRPr="00310BA9">
        <w:rPr>
          <w:bCs/>
        </w:rPr>
        <w:t xml:space="preserve"> тыс. руб</w:t>
      </w:r>
      <w:r w:rsidRPr="00310BA9">
        <w:t xml:space="preserve">. Дебиторская </w:t>
      </w:r>
      <w:r w:rsidRPr="00310BA9">
        <w:rPr>
          <w:bCs/>
        </w:rPr>
        <w:t xml:space="preserve">задолженность на начало года составила </w:t>
      </w:r>
      <w:r w:rsidR="00310BA9">
        <w:rPr>
          <w:bCs/>
        </w:rPr>
        <w:t>64</w:t>
      </w:r>
      <w:r w:rsidR="007D30E5">
        <w:rPr>
          <w:bCs/>
        </w:rPr>
        <w:t>,4</w:t>
      </w:r>
      <w:r w:rsidRPr="00310BA9">
        <w:rPr>
          <w:bCs/>
        </w:rPr>
        <w:t xml:space="preserve"> тыс. руб.,</w:t>
      </w:r>
      <w:r w:rsidRPr="00310BA9">
        <w:rPr>
          <w:b/>
          <w:bCs/>
        </w:rPr>
        <w:t xml:space="preserve"> </w:t>
      </w:r>
      <w:r w:rsidRPr="00310BA9">
        <w:rPr>
          <w:bCs/>
        </w:rPr>
        <w:t xml:space="preserve">на конец отчётного периода </w:t>
      </w:r>
      <w:r w:rsidR="00310BA9">
        <w:rPr>
          <w:bCs/>
        </w:rPr>
        <w:t>4</w:t>
      </w:r>
      <w:r w:rsidR="007D30E5">
        <w:rPr>
          <w:bCs/>
        </w:rPr>
        <w:t>6,0</w:t>
      </w:r>
      <w:proofErr w:type="gramEnd"/>
      <w:r w:rsidRPr="00310BA9">
        <w:rPr>
          <w:bCs/>
        </w:rPr>
        <w:t xml:space="preserve"> тыс. руб. </w:t>
      </w:r>
      <w:r w:rsidRPr="00310BA9">
        <w:t>Дебиторская</w:t>
      </w:r>
      <w:r w:rsidRPr="00310BA9">
        <w:rPr>
          <w:bCs/>
        </w:rPr>
        <w:t xml:space="preserve"> задолженность на конец отчётного </w:t>
      </w:r>
      <w:r w:rsidRPr="00310BA9">
        <w:rPr>
          <w:bCs/>
        </w:rPr>
        <w:lastRenderedPageBreak/>
        <w:t xml:space="preserve">периода </w:t>
      </w:r>
      <w:r w:rsidR="00310BA9">
        <w:rPr>
          <w:bCs/>
        </w:rPr>
        <w:t xml:space="preserve">уменьшилась </w:t>
      </w:r>
      <w:r w:rsidRPr="00310BA9">
        <w:rPr>
          <w:bCs/>
        </w:rPr>
        <w:t xml:space="preserve">на </w:t>
      </w:r>
      <w:r w:rsidR="00310BA9">
        <w:rPr>
          <w:bCs/>
        </w:rPr>
        <w:t>18</w:t>
      </w:r>
      <w:r w:rsidR="007D30E5">
        <w:rPr>
          <w:bCs/>
        </w:rPr>
        <w:t>,4</w:t>
      </w:r>
      <w:r w:rsidRPr="00310BA9">
        <w:rPr>
          <w:bCs/>
        </w:rPr>
        <w:t xml:space="preserve"> тыс. руб. Данные показатели соответствуют показателям ф. 0503130 «</w:t>
      </w:r>
      <w:r w:rsidRPr="00310BA9">
        <w:t>Баланс исполнения бюджета».</w:t>
      </w:r>
    </w:p>
    <w:p w:rsidR="006D58D6" w:rsidRPr="00561F0E" w:rsidRDefault="000D4186" w:rsidP="006D58D6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00540">
        <w:rPr>
          <w:color w:val="000000"/>
        </w:rPr>
        <w:t>Ф.0503160 «Пояснительная записка» в соответствии с п. 152. Инструкции №191н ф.0503160 представлена в разрезе 5 разделов, при этом</w:t>
      </w:r>
      <w:r w:rsidR="00400540">
        <w:rPr>
          <w:color w:val="000000"/>
        </w:rPr>
        <w:t xml:space="preserve"> в</w:t>
      </w:r>
      <w:r w:rsidR="003E45CD">
        <w:t xml:space="preserve"> составе </w:t>
      </w:r>
      <w:r w:rsidR="006D58D6" w:rsidRPr="00561F0E">
        <w:t xml:space="preserve">ф.0503160 </w:t>
      </w:r>
      <w:r w:rsidR="003E45CD">
        <w:t xml:space="preserve">представлены </w:t>
      </w:r>
      <w:r w:rsidR="003E45CD" w:rsidRPr="00561F0E">
        <w:t>форм</w:t>
      </w:r>
      <w:r w:rsidR="003E45CD">
        <w:t>ы бюджетной отчетности</w:t>
      </w:r>
      <w:r w:rsidR="00400540">
        <w:t>,</w:t>
      </w:r>
      <w:r w:rsidR="003E45CD">
        <w:t xml:space="preserve"> либо </w:t>
      </w:r>
      <w:r w:rsidR="006D58D6" w:rsidRPr="00561F0E">
        <w:t>содержит</w:t>
      </w:r>
      <w:r w:rsidR="003E45CD">
        <w:t>ся</w:t>
      </w:r>
      <w:r w:rsidR="006D58D6" w:rsidRPr="00561F0E">
        <w:t xml:space="preserve"> информаци</w:t>
      </w:r>
      <w:r w:rsidR="003E45CD">
        <w:t xml:space="preserve">я </w:t>
      </w:r>
      <w:r w:rsidR="006D58D6" w:rsidRPr="00561F0E">
        <w:t xml:space="preserve">о формах бюджетной отчетности, </w:t>
      </w:r>
      <w:r w:rsidR="003E45CD">
        <w:t>не подлежащих заполнению субъектом бюджетной отчетности или утративших силу</w:t>
      </w:r>
      <w:r w:rsidR="006D58D6" w:rsidRPr="00561F0E">
        <w:t>:</w:t>
      </w:r>
    </w:p>
    <w:p w:rsidR="006D58D6" w:rsidRDefault="006D58D6" w:rsidP="006D58D6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61F0E">
        <w:t xml:space="preserve">Форма 0503162 </w:t>
      </w:r>
      <w:r>
        <w:t>исключен</w:t>
      </w:r>
      <w:r w:rsidR="003E45CD">
        <w:t>а</w:t>
      </w:r>
      <w:r>
        <w:t xml:space="preserve"> </w:t>
      </w:r>
      <w:r w:rsidRPr="00561F0E">
        <w:t>Приказ</w:t>
      </w:r>
      <w:r>
        <w:t>ом</w:t>
      </w:r>
      <w:r w:rsidRPr="00561F0E">
        <w:t xml:space="preserve"> Минфина России от 02.07.2020 №131н «О внесении изменений в приказ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6D58D6" w:rsidRDefault="006D58D6" w:rsidP="006D58D6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61F0E">
        <w:t>Таблиц</w:t>
      </w:r>
      <w:r>
        <w:t>а №</w:t>
      </w:r>
      <w:r w:rsidRPr="00561F0E">
        <w:t xml:space="preserve">7 </w:t>
      </w:r>
      <w:r>
        <w:t xml:space="preserve">исключена </w:t>
      </w:r>
      <w:r w:rsidRPr="00561F0E">
        <w:t>Приказ</w:t>
      </w:r>
      <w:r>
        <w:t>ом</w:t>
      </w:r>
      <w:r w:rsidRPr="00561F0E">
        <w:t xml:space="preserve"> Минфина России от 31.01.2020 №13н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№191нн»</w:t>
      </w:r>
      <w:r>
        <w:t>;</w:t>
      </w:r>
    </w:p>
    <w:p w:rsidR="001A092E" w:rsidRDefault="003E45CD" w:rsidP="001A092E">
      <w:pPr>
        <w:pStyle w:val="article-renderblock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>
        <w:t xml:space="preserve">Форма </w:t>
      </w:r>
      <w:r w:rsidRPr="0053119B">
        <w:t>0503166</w:t>
      </w:r>
      <w:r w:rsidRPr="001A092E">
        <w:t xml:space="preserve"> «</w:t>
      </w:r>
      <w:r w:rsidRPr="0053119B">
        <w:t xml:space="preserve">Сведения об исполнении мероприятий в рамках целевых программ» согласно п.164. Инструкции №191н оформляется </w:t>
      </w:r>
      <w:r w:rsidRPr="003E45CD">
        <w:t>получателями средств федерального бюджета;</w:t>
      </w:r>
    </w:p>
    <w:p w:rsidR="00400540" w:rsidRDefault="00C87413" w:rsidP="001A092E">
      <w:pPr>
        <w:pStyle w:val="article-renderblock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hyperlink r:id="rId10" w:history="1">
        <w:r w:rsidR="001A092E" w:rsidRPr="006137F9">
          <w:t>Таблица N 1</w:t>
        </w:r>
      </w:hyperlink>
      <w:r w:rsidR="001A092E" w:rsidRPr="006137F9">
        <w:t xml:space="preserve"> </w:t>
      </w:r>
      <w:r w:rsidR="001A092E">
        <w:t xml:space="preserve">согласно </w:t>
      </w:r>
      <w:r w:rsidR="001A092E" w:rsidRPr="006137F9">
        <w:t>п. 153</w:t>
      </w:r>
      <w:r w:rsidR="001A092E" w:rsidRPr="001A092E">
        <w:t xml:space="preserve"> Инструкции №191н </w:t>
      </w:r>
      <w:r w:rsidR="001A092E" w:rsidRPr="006137F9">
        <w:t>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</w:t>
      </w:r>
      <w:r w:rsidR="001A092E">
        <w:t>;</w:t>
      </w:r>
    </w:p>
    <w:p w:rsidR="006D58D6" w:rsidRPr="00400540" w:rsidRDefault="00C87413" w:rsidP="001A092E">
      <w:pPr>
        <w:pStyle w:val="article-renderblock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hyperlink r:id="rId11" w:history="1">
        <w:r w:rsidR="003E45CD" w:rsidRPr="001A092E">
          <w:t>Таблица N 4</w:t>
        </w:r>
      </w:hyperlink>
      <w:r w:rsidR="003E45CD" w:rsidRPr="001A092E">
        <w:t xml:space="preserve"> согласно п.</w:t>
      </w:r>
      <w:r w:rsidR="003E45CD" w:rsidRPr="00400540">
        <w:t>158. Инструкции №191н не составляется и не представляется главными распорядителями (распорядителями), главными администраторами</w:t>
      </w:r>
      <w:r w:rsidR="003E45CD" w:rsidRPr="00400540">
        <w:rPr>
          <w:color w:val="000000"/>
        </w:rPr>
        <w:t xml:space="preserve"> источников</w:t>
      </w:r>
      <w:r w:rsidR="003E45CD" w:rsidRPr="00400540">
        <w:t xml:space="preserve"> финансирования дефицита бюджета, главными администраторами доходов бюджета, финансовым органом</w:t>
      </w:r>
      <w:r w:rsidR="001A092E" w:rsidRPr="00400540">
        <w:t>.</w:t>
      </w:r>
    </w:p>
    <w:p w:rsidR="00400540" w:rsidRPr="003009C9" w:rsidRDefault="00400540" w:rsidP="00400540">
      <w:pPr>
        <w:pStyle w:val="article-renderblock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proofErr w:type="gramStart"/>
      <w:r w:rsidRPr="003009C9">
        <w:t>Представленные в составе отчета ф.0503168 «Сведения о движении нефинансовых активов» и ф.0503123 «Отчет о движении денежных средств» заполнены без учета изменений, внесенных Приказом Минфина России от 14.06.2022 N 94н 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</w:t>
      </w:r>
      <w:proofErr w:type="gramEnd"/>
      <w:r w:rsidRPr="003009C9">
        <w:t xml:space="preserve"> 28 декабр</w:t>
      </w:r>
      <w:r>
        <w:t>я 2010 г. N 191н».</w:t>
      </w:r>
    </w:p>
    <w:p w:rsidR="002D3154" w:rsidRPr="006D0B45" w:rsidRDefault="006D0B45" w:rsidP="006D0B45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</w:rPr>
      </w:pPr>
      <w:r w:rsidRPr="006D0B45">
        <w:rPr>
          <w:b/>
          <w:bCs/>
          <w:color w:val="000000"/>
        </w:rPr>
        <w:t>ВЫВОДЫ</w:t>
      </w:r>
    </w:p>
    <w:p w:rsidR="00A535A9" w:rsidRPr="00A535A9" w:rsidRDefault="00DF104F" w:rsidP="007E4CB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B45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D06D84">
        <w:rPr>
          <w:rFonts w:ascii="Times New Roman" w:hAnsi="Times New Roman" w:cs="Times New Roman"/>
          <w:color w:val="000000"/>
          <w:sz w:val="24"/>
          <w:szCs w:val="24"/>
        </w:rPr>
        <w:t xml:space="preserve">КСО </w:t>
      </w:r>
      <w:r w:rsidRPr="006D0B45">
        <w:rPr>
          <w:rFonts w:ascii="Times New Roman" w:hAnsi="Times New Roman" w:cs="Times New Roman"/>
          <w:color w:val="000000"/>
          <w:sz w:val="24"/>
          <w:szCs w:val="24"/>
        </w:rPr>
        <w:t>Братск</w:t>
      </w:r>
      <w:r w:rsidR="00D06D84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6D0B45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D06D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0B45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внешней проверки годового отчета об исполнении бюджета </w:t>
      </w:r>
      <w:r w:rsidR="006D5EFB" w:rsidRPr="006D0B45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6D0B4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6D0B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C3C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D0B45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 w:rsidR="006D0B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0B45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6D0B45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A535A9">
        <w:rPr>
          <w:rFonts w:ascii="Times New Roman" w:hAnsi="Times New Roman" w:cs="Times New Roman"/>
          <w:sz w:val="24"/>
          <w:szCs w:val="24"/>
        </w:rPr>
        <w:t>№</w:t>
      </w:r>
      <w:r w:rsidR="001644DF" w:rsidRPr="006D0B45">
        <w:rPr>
          <w:rFonts w:ascii="Times New Roman" w:hAnsi="Times New Roman" w:cs="Times New Roman"/>
          <w:sz w:val="24"/>
          <w:szCs w:val="24"/>
        </w:rPr>
        <w:t>3</w:t>
      </w:r>
      <w:r w:rsidR="00A535A9">
        <w:rPr>
          <w:rFonts w:ascii="Times New Roman" w:hAnsi="Times New Roman" w:cs="Times New Roman"/>
          <w:sz w:val="24"/>
          <w:szCs w:val="24"/>
        </w:rPr>
        <w:br/>
      </w:r>
      <w:r w:rsidRPr="006D0B45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контроля» от </w:t>
      </w:r>
      <w:r w:rsidR="00312959" w:rsidRPr="006D0B45">
        <w:rPr>
          <w:rFonts w:ascii="Times New Roman" w:hAnsi="Times New Roman" w:cs="Times New Roman"/>
          <w:sz w:val="24"/>
          <w:szCs w:val="24"/>
        </w:rPr>
        <w:t>29.01.2021</w:t>
      </w:r>
      <w:r w:rsidR="00CA3E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D0B45">
        <w:rPr>
          <w:rFonts w:ascii="Times New Roman" w:hAnsi="Times New Roman" w:cs="Times New Roman"/>
          <w:sz w:val="24"/>
          <w:szCs w:val="24"/>
        </w:rPr>
        <w:t>.</w:t>
      </w:r>
    </w:p>
    <w:p w:rsidR="00A535A9" w:rsidRPr="00A535A9" w:rsidRDefault="00FA54F6" w:rsidP="007E4CB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A9">
        <w:rPr>
          <w:rFonts w:ascii="Times New Roman" w:hAnsi="Times New Roman" w:cs="Times New Roman"/>
          <w:color w:val="000000"/>
          <w:sz w:val="24"/>
          <w:szCs w:val="24"/>
        </w:rPr>
        <w:t>Отчет представлен в КСО Братск</w:t>
      </w:r>
      <w:r w:rsidR="000C3C1C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A535A9">
        <w:rPr>
          <w:rFonts w:ascii="Times New Roman" w:hAnsi="Times New Roman" w:cs="Times New Roman"/>
          <w:color w:val="000000"/>
          <w:sz w:val="24"/>
          <w:szCs w:val="24"/>
        </w:rPr>
        <w:t>райо</w:t>
      </w:r>
      <w:r w:rsidR="000C3C1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A535A9">
        <w:rPr>
          <w:rFonts w:ascii="Times New Roman" w:hAnsi="Times New Roman" w:cs="Times New Roman"/>
          <w:color w:val="000000"/>
          <w:sz w:val="24"/>
          <w:szCs w:val="24"/>
        </w:rPr>
        <w:t xml:space="preserve">в сроки, установленные бюджетным законодательством, Положением о бюджетном процессе в </w:t>
      </w:r>
      <w:proofErr w:type="spellStart"/>
      <w:r w:rsidRPr="00A535A9">
        <w:rPr>
          <w:rFonts w:ascii="Times New Roman" w:eastAsia="Calibri" w:hAnsi="Times New Roman" w:cs="Times New Roman"/>
          <w:sz w:val="24"/>
          <w:szCs w:val="24"/>
        </w:rPr>
        <w:t>Турманском</w:t>
      </w:r>
      <w:proofErr w:type="spellEnd"/>
      <w:r w:rsidRPr="00A535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5A9">
        <w:rPr>
          <w:rFonts w:ascii="Times New Roman" w:hAnsi="Times New Roman" w:cs="Times New Roman"/>
          <w:color w:val="000000"/>
          <w:sz w:val="24"/>
          <w:szCs w:val="24"/>
        </w:rPr>
        <w:t>мун</w:t>
      </w:r>
      <w:r w:rsidR="000C3C1C">
        <w:rPr>
          <w:rFonts w:ascii="Times New Roman" w:hAnsi="Times New Roman" w:cs="Times New Roman"/>
          <w:color w:val="000000"/>
          <w:sz w:val="24"/>
          <w:szCs w:val="24"/>
        </w:rPr>
        <w:t xml:space="preserve">иципальном образовании на бумажном </w:t>
      </w:r>
      <w:r w:rsidRPr="00A535A9">
        <w:rPr>
          <w:rFonts w:ascii="Times New Roman" w:hAnsi="Times New Roman" w:cs="Times New Roman"/>
          <w:color w:val="000000"/>
          <w:sz w:val="24"/>
          <w:szCs w:val="24"/>
        </w:rPr>
        <w:t>носител</w:t>
      </w:r>
      <w:r w:rsidR="000C3C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5A9">
        <w:rPr>
          <w:rFonts w:ascii="Times New Roman" w:hAnsi="Times New Roman" w:cs="Times New Roman"/>
          <w:color w:val="000000"/>
          <w:sz w:val="24"/>
          <w:szCs w:val="24"/>
        </w:rPr>
        <w:t xml:space="preserve"> в сброшюрованном и пронумерованном виде, с сопроводительным письмом, в соответствии с требованиями п.4</w:t>
      </w:r>
      <w:r w:rsidR="00A535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35A9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Инструкции</w:t>
      </w:r>
      <w:r w:rsidR="00CA3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A53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485" w:rsidRPr="00A535A9" w:rsidRDefault="0004669D" w:rsidP="007E4CB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312959"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C3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312959"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 w:rsid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485"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 w:rsid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4485"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</w:t>
      </w:r>
      <w:r w:rsidR="00B0219D"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:rsidR="00242201" w:rsidRDefault="00B0219D" w:rsidP="006D0B4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Фактическо</w:t>
      </w:r>
      <w:r w:rsidR="00A535A9">
        <w:rPr>
          <w:color w:val="000000"/>
        </w:rPr>
        <w:t>е исполнение бюджета составило:</w:t>
      </w:r>
    </w:p>
    <w:p w:rsidR="008D4E73" w:rsidRDefault="00B0219D" w:rsidP="007E4CB3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0C3C1C">
        <w:rPr>
          <w:color w:val="000000"/>
        </w:rPr>
        <w:t>32 223,2</w:t>
      </w:r>
      <w:r>
        <w:rPr>
          <w:color w:val="000000"/>
        </w:rPr>
        <w:t xml:space="preserve"> </w:t>
      </w:r>
      <w:r w:rsidR="00817781">
        <w:rPr>
          <w:color w:val="000000"/>
        </w:rPr>
        <w:t>тыс. руб.</w:t>
      </w:r>
      <w:r w:rsidR="00AD745C">
        <w:rPr>
          <w:color w:val="000000"/>
        </w:rPr>
        <w:t xml:space="preserve"> (</w:t>
      </w:r>
      <w:r w:rsidR="000C3C1C">
        <w:rPr>
          <w:color w:val="000000"/>
        </w:rPr>
        <w:t>98,9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</w:p>
    <w:p w:rsidR="00242201" w:rsidRDefault="008D4E73" w:rsidP="006D0B4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0C3C1C">
        <w:rPr>
          <w:color w:val="000000"/>
        </w:rPr>
        <w:t>13,7</w:t>
      </w:r>
      <w:r w:rsidR="00242201">
        <w:rPr>
          <w:color w:val="000000"/>
        </w:rPr>
        <w:t>%, безвозмездные поступления –</w:t>
      </w:r>
      <w:r w:rsidR="000C3C1C">
        <w:rPr>
          <w:color w:val="000000"/>
        </w:rPr>
        <w:t>86,3</w:t>
      </w:r>
      <w:r w:rsidR="00242201">
        <w:rPr>
          <w:color w:val="000000"/>
        </w:rPr>
        <w:t>%</w:t>
      </w:r>
      <w:r w:rsidR="00B14FA5">
        <w:rPr>
          <w:color w:val="000000"/>
        </w:rPr>
        <w:t xml:space="preserve">, что говорит о </w:t>
      </w:r>
      <w:r w:rsidR="00B14FA5" w:rsidRPr="00B14FA5">
        <w:t>зависимости бюджета от поступлений из областного и районного бюджета</w:t>
      </w:r>
      <w:r w:rsidR="00373625">
        <w:t>;</w:t>
      </w:r>
    </w:p>
    <w:p w:rsidR="008D4E73" w:rsidRDefault="00AD745C" w:rsidP="007E4CB3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0C3C1C">
        <w:rPr>
          <w:color w:val="000000"/>
        </w:rPr>
        <w:t>33 437,4</w:t>
      </w:r>
      <w:r w:rsidR="00FA54F6">
        <w:rPr>
          <w:color w:val="000000"/>
        </w:rPr>
        <w:t xml:space="preserve"> </w:t>
      </w:r>
      <w:r w:rsidR="00817781">
        <w:rPr>
          <w:color w:val="000000"/>
        </w:rPr>
        <w:t>тыс. руб.</w:t>
      </w:r>
      <w:r w:rsidRPr="00242201">
        <w:rPr>
          <w:color w:val="000000"/>
        </w:rPr>
        <w:t xml:space="preserve"> (</w:t>
      </w:r>
      <w:r w:rsidR="00FD48A9">
        <w:rPr>
          <w:color w:val="000000"/>
        </w:rPr>
        <w:t>9</w:t>
      </w:r>
      <w:r w:rsidR="000C3C1C">
        <w:rPr>
          <w:color w:val="000000"/>
        </w:rPr>
        <w:t>8</w:t>
      </w:r>
      <w:r w:rsidR="00FD48A9">
        <w:rPr>
          <w:color w:val="000000"/>
        </w:rPr>
        <w:t>,</w:t>
      </w:r>
      <w:r w:rsidR="000C3C1C">
        <w:rPr>
          <w:color w:val="000000"/>
        </w:rPr>
        <w:t>0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</w:p>
    <w:p w:rsidR="000C3C1C" w:rsidRDefault="008D4E73" w:rsidP="000C3C1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сновную </w:t>
      </w:r>
      <w:r w:rsidR="00242201" w:rsidRPr="000C3C1C">
        <w:rPr>
          <w:rFonts w:ascii="Times New Roman" w:hAnsi="Times New Roman" w:cs="Times New Roman"/>
          <w:color w:val="000000"/>
          <w:sz w:val="24"/>
          <w:szCs w:val="24"/>
        </w:rPr>
        <w:t>долю расходов</w:t>
      </w:r>
      <w:r w:rsidR="00242201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бюджета составили расходы по</w:t>
      </w:r>
      <w:r w:rsidR="009B1E83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0A40F9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C3C1C" w:rsidRPr="00B74AE6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0C3C1C">
        <w:rPr>
          <w:rFonts w:ascii="Times New Roman" w:eastAsia="Times New Roman" w:hAnsi="Times New Roman" w:cs="Times New Roman"/>
          <w:sz w:val="24"/>
          <w:szCs w:val="24"/>
        </w:rPr>
        <w:t>- 32,6%, 0</w:t>
      </w:r>
      <w:r w:rsidR="000C3C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500 «</w:t>
      </w:r>
      <w:proofErr w:type="spellStart"/>
      <w:r w:rsidR="000C3C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Жилищно</w:t>
      </w:r>
      <w:proofErr w:type="spellEnd"/>
      <w:r w:rsidR="000C3C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к</w:t>
      </w:r>
      <w:r w:rsidR="000C3C1C" w:rsidRPr="00B2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оммунальное хозяйство</w:t>
      </w:r>
      <w:r w:rsidR="000C3C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- 26,7%, </w:t>
      </w:r>
      <w:r w:rsidR="000C3C1C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- 23,5% </w:t>
      </w:r>
      <w:r w:rsidR="000C3C1C" w:rsidRPr="00FA54F6"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</w:t>
      </w:r>
      <w:r w:rsidR="000C3C1C">
        <w:rPr>
          <w:rFonts w:ascii="Times New Roman" w:eastAsia="Times New Roman" w:hAnsi="Times New Roman" w:cs="Times New Roman"/>
          <w:sz w:val="24"/>
          <w:szCs w:val="24"/>
        </w:rPr>
        <w:t>. Наименьшую долю - 0200 «Национальная оборона» – 0,5% от общего объема расходов.</w:t>
      </w:r>
    </w:p>
    <w:p w:rsidR="00310BA9" w:rsidRDefault="008D4E73" w:rsidP="00310B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бщий объем средств, направленный на реализацию программ, составил </w:t>
      </w:r>
      <w:r w:rsidR="000C3C1C">
        <w:rPr>
          <w:rFonts w:ascii="Times New Roman" w:hAnsi="Times New Roman" w:cs="Times New Roman"/>
          <w:sz w:val="24"/>
          <w:szCs w:val="24"/>
          <w:shd w:val="clear" w:color="auto" w:fill="FFFFFF"/>
        </w:rPr>
        <w:t>96,8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A5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сполнение программ от плановых назначений составило </w:t>
      </w:r>
      <w:r w:rsidR="000C3C1C">
        <w:rPr>
          <w:rFonts w:ascii="Times New Roman" w:hAnsi="Times New Roman" w:cs="Times New Roman"/>
          <w:sz w:val="24"/>
          <w:szCs w:val="24"/>
          <w:shd w:val="clear" w:color="auto" w:fill="FFFFFF"/>
        </w:rPr>
        <w:t>98,0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</w:t>
      </w:r>
    </w:p>
    <w:p w:rsidR="00AD4138" w:rsidRPr="00310BA9" w:rsidRDefault="00310BA9" w:rsidP="00310B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FD7BCF" w:rsidRPr="00310BA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A54F6" w:rsidRPr="00310B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фицит </w:t>
      </w:r>
      <w:r w:rsidR="00DF10BC" w:rsidRPr="00310B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бюджета составил  </w:t>
      </w:r>
      <w:r w:rsidR="006A2C83" w:rsidRPr="00310BA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96FDF" w:rsidRPr="00310B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1 214,2</w:t>
      </w:r>
      <w:r w:rsidR="00B0219D" w:rsidRPr="00310B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7781" w:rsidRPr="00310BA9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руб.</w:t>
      </w:r>
    </w:p>
    <w:p w:rsidR="00400540" w:rsidRDefault="00400540" w:rsidP="00400540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601A">
        <w:t xml:space="preserve">В ходе проведения экспертно-аналитического мероприятия по оценке полноты и достоверности отражения показателей годовой бюджетной отчетности, оформления форм, </w:t>
      </w:r>
      <w:r>
        <w:t>Таблиц</w:t>
      </w:r>
      <w:r w:rsidRPr="0041601A">
        <w:t xml:space="preserve"> и пояснительной записки к годовой отчетности, соответствия взаимосвязанных показателей отчетов, установлено:</w:t>
      </w:r>
    </w:p>
    <w:p w:rsidR="00400540" w:rsidRDefault="00400540" w:rsidP="0040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1A"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п. 9 Инструкции № 191н </w:t>
      </w:r>
      <w:r w:rsidRPr="000329E9">
        <w:rPr>
          <w:rFonts w:ascii="Times New Roman" w:eastAsia="Times New Roman" w:hAnsi="Times New Roman" w:cs="Times New Roman"/>
          <w:sz w:val="24"/>
          <w:szCs w:val="24"/>
        </w:rPr>
        <w:t>отчетность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01A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bookmarkStart w:id="1" w:name="_GoBack"/>
      <w:bookmarkEnd w:id="1"/>
      <w:r w:rsidRPr="004160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540" w:rsidRDefault="00400540" w:rsidP="0040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FF2">
        <w:rPr>
          <w:rFonts w:ascii="Times New Roman" w:hAnsi="Times New Roman" w:cs="Times New Roman"/>
          <w:sz w:val="24"/>
          <w:szCs w:val="24"/>
        </w:rPr>
        <w:t>– согласно п.7 Инструкции №191н в целях составления годовой бюджетной отчетности проведена инвентаризация активов и обязательств;</w:t>
      </w:r>
    </w:p>
    <w:p w:rsidR="00400540" w:rsidRPr="0041601A" w:rsidRDefault="00400540" w:rsidP="0040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E4063">
        <w:rPr>
          <w:rFonts w:ascii="Times New Roman" w:eastAsia="Times New Roman" w:hAnsi="Times New Roman" w:cs="Times New Roman"/>
          <w:sz w:val="24"/>
          <w:szCs w:val="24"/>
        </w:rPr>
        <w:t>выборочной</w:t>
      </w:r>
      <w:r w:rsidRPr="0041601A">
        <w:rPr>
          <w:rFonts w:ascii="Times New Roman" w:eastAsia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установлено </w:t>
      </w:r>
      <w:r w:rsidRPr="0041601A">
        <w:rPr>
          <w:rFonts w:ascii="Times New Roman" w:eastAsia="Times New Roman" w:hAnsi="Times New Roman" w:cs="Times New Roman"/>
          <w:sz w:val="24"/>
          <w:szCs w:val="24"/>
        </w:rPr>
        <w:t>соблюдени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601A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соотношений форм бюджетной отчетности;</w:t>
      </w:r>
    </w:p>
    <w:p w:rsidR="00310BA9" w:rsidRDefault="00400540" w:rsidP="00310BA9">
      <w:pPr>
        <w:pStyle w:val="article-renderblock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32FF2">
        <w:t xml:space="preserve">–анализ фф.0503128, 0503175 показал, что поселением не ведется учет по санкционированию расходов при определении </w:t>
      </w:r>
      <w:r w:rsidRPr="00B32FF2">
        <w:rPr>
          <w:shd w:val="clear" w:color="auto" w:fill="FFFFFF"/>
        </w:rPr>
        <w:t>поставщиков (подрядчиков, исполнителей) через закупки с использованием конкурентных способов;</w:t>
      </w:r>
    </w:p>
    <w:p w:rsidR="00400540" w:rsidRPr="003009C9" w:rsidRDefault="00310BA9" w:rsidP="00310BA9">
      <w:pPr>
        <w:pStyle w:val="article-renderblock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B32FF2">
        <w:t>–</w:t>
      </w:r>
      <w:r w:rsidR="00400540" w:rsidRPr="003009C9">
        <w:rPr>
          <w:rFonts w:eastAsiaTheme="minorHAnsi"/>
        </w:rPr>
        <w:t xml:space="preserve">бюджетная отчетность по полноте предоставленных форм соответствует требованиям п.п. 11.1,11.2. Инструкции №191н, </w:t>
      </w:r>
      <w:r w:rsidR="00B6488E">
        <w:rPr>
          <w:rFonts w:eastAsiaTheme="minorHAnsi"/>
        </w:rPr>
        <w:t xml:space="preserve">но </w:t>
      </w:r>
      <w:r>
        <w:rPr>
          <w:color w:val="000000"/>
        </w:rPr>
        <w:t>в</w:t>
      </w:r>
      <w:r>
        <w:t xml:space="preserve"> составе </w:t>
      </w:r>
      <w:r w:rsidRPr="00561F0E">
        <w:t xml:space="preserve">ф.0503160 </w:t>
      </w:r>
      <w:r>
        <w:t xml:space="preserve">представлены </w:t>
      </w:r>
      <w:r w:rsidRPr="00561F0E">
        <w:t>форм</w:t>
      </w:r>
      <w:r>
        <w:t xml:space="preserve">ы бюджетной отчетности, либо </w:t>
      </w:r>
      <w:r w:rsidRPr="00561F0E">
        <w:t>содержит</w:t>
      </w:r>
      <w:r>
        <w:t>ся</w:t>
      </w:r>
      <w:r w:rsidRPr="00561F0E">
        <w:t xml:space="preserve"> информаци</w:t>
      </w:r>
      <w:r>
        <w:t xml:space="preserve">я </w:t>
      </w:r>
      <w:r w:rsidRPr="00561F0E">
        <w:t xml:space="preserve">о формах бюджетной отчетности, </w:t>
      </w:r>
      <w:r>
        <w:t>не подлежащих заполнению субъектом бюджетной отчетности или утративших силу</w:t>
      </w:r>
      <w:r w:rsidR="00400540" w:rsidRPr="003009C9">
        <w:t>.</w:t>
      </w:r>
    </w:p>
    <w:p w:rsidR="00400540" w:rsidRPr="003009C9" w:rsidRDefault="00400540" w:rsidP="004005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40" w:rsidRPr="003009C9" w:rsidRDefault="00400540" w:rsidP="00400540">
      <w:pPr>
        <w:pStyle w:val="Default"/>
        <w:ind w:firstLine="709"/>
        <w:jc w:val="both"/>
      </w:pPr>
      <w:r w:rsidRPr="003009C9">
        <w:t xml:space="preserve">Годовая бюджетная отчетность </w:t>
      </w:r>
      <w:proofErr w:type="spellStart"/>
      <w:r>
        <w:t>Турманск</w:t>
      </w:r>
      <w:r w:rsidRPr="003009C9">
        <w:t>ого</w:t>
      </w:r>
      <w:proofErr w:type="spellEnd"/>
      <w:r w:rsidRPr="003009C9">
        <w:t xml:space="preserve"> сельского поселения за 2022 год составлена с недостатками, выразившимися в несоблюдении п. 152. Инструкции №191н, не </w:t>
      </w:r>
      <w:proofErr w:type="gramStart"/>
      <w:r w:rsidRPr="003009C9">
        <w:t>оказавшими</w:t>
      </w:r>
      <w:proofErr w:type="gramEnd"/>
      <w:r w:rsidRPr="003009C9">
        <w:t xml:space="preserve"> влияния на достоверность бюджетной отчетности за 2022 год.</w:t>
      </w:r>
    </w:p>
    <w:p w:rsidR="00400540" w:rsidRPr="0041601A" w:rsidRDefault="00400540" w:rsidP="00400540">
      <w:pPr>
        <w:pStyle w:val="Default"/>
        <w:ind w:firstLine="709"/>
        <w:jc w:val="both"/>
        <w:rPr>
          <w:color w:val="auto"/>
        </w:rPr>
      </w:pPr>
      <w:r w:rsidRPr="003009C9">
        <w:rPr>
          <w:color w:val="auto"/>
        </w:rPr>
        <w:t>КСО Братского района считает, выявленные в ходе проверки недостатки не оказали существенного влияния на достоверность данных бюджетной отчетности и полагает, что годовой отчет об исполнении бюджета за 2022 год по основным параметрам соответствует требованиям Инструкции №191н и является достоверным.</w:t>
      </w:r>
    </w:p>
    <w:p w:rsidR="00400540" w:rsidRDefault="00400540" w:rsidP="0040054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00540" w:rsidRDefault="00400540" w:rsidP="0040054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00540" w:rsidRPr="00D40E27" w:rsidRDefault="00400540" w:rsidP="00400540">
      <w:pPr>
        <w:widowControl w:val="0"/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Инспектор КСО Братского района                                                          С</w:t>
      </w:r>
      <w:r w:rsidRPr="00D40E27">
        <w:rPr>
          <w:rFonts w:ascii="Times New Roman" w:eastAsia="Times New Roman" w:hAnsi="Times New Roman" w:cs="Times New Roman"/>
          <w:sz w:val="24"/>
          <w:szCs w:val="24"/>
        </w:rPr>
        <w:t>тародуб К.В.</w:t>
      </w:r>
    </w:p>
    <w:p w:rsidR="00400540" w:rsidRPr="00CE4063" w:rsidRDefault="00400540" w:rsidP="0040054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</w:p>
    <w:p w:rsidR="00400540" w:rsidRPr="00254BE8" w:rsidRDefault="00400540" w:rsidP="00400540">
      <w:pPr>
        <w:pStyle w:val="article-renderblock"/>
        <w:shd w:val="clear" w:color="auto" w:fill="FFFFFF"/>
        <w:spacing w:before="240" w:beforeAutospacing="0" w:after="0" w:afterAutospacing="0"/>
        <w:ind w:firstLine="709"/>
        <w:jc w:val="both"/>
        <w:rPr>
          <w:b/>
          <w:color w:val="000000"/>
        </w:rPr>
      </w:pPr>
    </w:p>
    <w:p w:rsidR="004A5D95" w:rsidRDefault="004A5D95" w:rsidP="00400540">
      <w:pPr>
        <w:pStyle w:val="article-renderblock"/>
        <w:shd w:val="clear" w:color="auto" w:fill="FFFFFF"/>
        <w:spacing w:before="0" w:beforeAutospacing="0" w:after="0" w:afterAutospacing="0"/>
        <w:jc w:val="both"/>
      </w:pPr>
    </w:p>
    <w:sectPr w:rsidR="004A5D95" w:rsidSect="00252343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FE" w:rsidRDefault="005842FE" w:rsidP="00E076CE">
      <w:pPr>
        <w:spacing w:after="0" w:line="240" w:lineRule="auto"/>
      </w:pPr>
      <w:r>
        <w:separator/>
      </w:r>
    </w:p>
  </w:endnote>
  <w:endnote w:type="continuationSeparator" w:id="0">
    <w:p w:rsidR="005842FE" w:rsidRDefault="005842FE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2343" w:rsidRPr="006B4BF7" w:rsidRDefault="00C87413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4B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2343" w:rsidRPr="006B4B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4B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62C3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6B4B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2343" w:rsidRDefault="002523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FE" w:rsidRDefault="005842FE" w:rsidP="00E076CE">
      <w:pPr>
        <w:spacing w:after="0" w:line="240" w:lineRule="auto"/>
      </w:pPr>
      <w:r>
        <w:separator/>
      </w:r>
    </w:p>
  </w:footnote>
  <w:footnote w:type="continuationSeparator" w:id="0">
    <w:p w:rsidR="005842FE" w:rsidRDefault="005842FE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C7D"/>
    <w:multiLevelType w:val="hybridMultilevel"/>
    <w:tmpl w:val="501A8AB4"/>
    <w:lvl w:ilvl="0" w:tplc="0928A65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2E71"/>
    <w:multiLevelType w:val="hybridMultilevel"/>
    <w:tmpl w:val="355A24F4"/>
    <w:lvl w:ilvl="0" w:tplc="3A4ABA0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40C4A9E"/>
    <w:multiLevelType w:val="hybridMultilevel"/>
    <w:tmpl w:val="A3B61850"/>
    <w:lvl w:ilvl="0" w:tplc="65BEA1EA">
      <w:start w:val="1"/>
      <w:numFmt w:val="decimal"/>
      <w:suff w:val="space"/>
      <w:lvlText w:val="%1."/>
      <w:lvlJc w:val="left"/>
      <w:pPr>
        <w:ind w:left="82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1BF"/>
    <w:multiLevelType w:val="hybridMultilevel"/>
    <w:tmpl w:val="DBA4C9EA"/>
    <w:lvl w:ilvl="0" w:tplc="E82A2056">
      <w:start w:val="1"/>
      <w:numFmt w:val="decimal"/>
      <w:suff w:val="space"/>
      <w:lvlText w:val="%1."/>
      <w:lvlJc w:val="left"/>
      <w:pPr>
        <w:ind w:left="1395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254BC"/>
    <w:multiLevelType w:val="hybridMultilevel"/>
    <w:tmpl w:val="82DCCB6C"/>
    <w:lvl w:ilvl="0" w:tplc="9B34908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AC4321"/>
    <w:multiLevelType w:val="hybridMultilevel"/>
    <w:tmpl w:val="E25EB600"/>
    <w:lvl w:ilvl="0" w:tplc="8BD4C828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7BA3"/>
    <w:multiLevelType w:val="hybridMultilevel"/>
    <w:tmpl w:val="ADE842B4"/>
    <w:lvl w:ilvl="0" w:tplc="71C63870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E77C81"/>
    <w:multiLevelType w:val="hybridMultilevel"/>
    <w:tmpl w:val="9E88533E"/>
    <w:lvl w:ilvl="0" w:tplc="F1F6247A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85670"/>
    <w:multiLevelType w:val="hybridMultilevel"/>
    <w:tmpl w:val="85DCCAD8"/>
    <w:lvl w:ilvl="0" w:tplc="3244BB4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42C01"/>
    <w:multiLevelType w:val="hybridMultilevel"/>
    <w:tmpl w:val="FD0AEC1E"/>
    <w:lvl w:ilvl="0" w:tplc="D9065C7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B72D73"/>
    <w:multiLevelType w:val="hybridMultilevel"/>
    <w:tmpl w:val="12BE86E6"/>
    <w:lvl w:ilvl="0" w:tplc="F948F7B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1369C"/>
    <w:multiLevelType w:val="hybridMultilevel"/>
    <w:tmpl w:val="9082605A"/>
    <w:lvl w:ilvl="0" w:tplc="17B267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4434C97"/>
    <w:multiLevelType w:val="hybridMultilevel"/>
    <w:tmpl w:val="A91AC506"/>
    <w:lvl w:ilvl="0" w:tplc="9EACBAB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B52758"/>
    <w:multiLevelType w:val="hybridMultilevel"/>
    <w:tmpl w:val="2772CE5A"/>
    <w:lvl w:ilvl="0" w:tplc="D876C710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4767D7"/>
    <w:multiLevelType w:val="hybridMultilevel"/>
    <w:tmpl w:val="B8E0F878"/>
    <w:lvl w:ilvl="0" w:tplc="E21CE856">
      <w:start w:val="1"/>
      <w:numFmt w:val="decimal"/>
      <w:suff w:val="space"/>
      <w:lvlText w:val="%1."/>
      <w:lvlJc w:val="left"/>
      <w:pPr>
        <w:ind w:left="1500" w:hanging="114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B71138"/>
    <w:multiLevelType w:val="hybridMultilevel"/>
    <w:tmpl w:val="CE949596"/>
    <w:lvl w:ilvl="0" w:tplc="264450D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20E02"/>
    <w:multiLevelType w:val="hybridMultilevel"/>
    <w:tmpl w:val="103417E0"/>
    <w:lvl w:ilvl="0" w:tplc="515820C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5"/>
  </w:num>
  <w:num w:numId="6">
    <w:abstractNumId w:val="7"/>
  </w:num>
  <w:num w:numId="7">
    <w:abstractNumId w:val="5"/>
  </w:num>
  <w:num w:numId="8">
    <w:abstractNumId w:val="16"/>
  </w:num>
  <w:num w:numId="9">
    <w:abstractNumId w:val="19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10"/>
  </w:num>
  <w:num w:numId="15">
    <w:abstractNumId w:val="2"/>
  </w:num>
  <w:num w:numId="16">
    <w:abstractNumId w:val="22"/>
  </w:num>
  <w:num w:numId="17">
    <w:abstractNumId w:val="18"/>
  </w:num>
  <w:num w:numId="18">
    <w:abstractNumId w:val="23"/>
  </w:num>
  <w:num w:numId="19">
    <w:abstractNumId w:val="11"/>
  </w:num>
  <w:num w:numId="20">
    <w:abstractNumId w:val="0"/>
  </w:num>
  <w:num w:numId="21">
    <w:abstractNumId w:val="13"/>
  </w:num>
  <w:num w:numId="22">
    <w:abstractNumId w:val="6"/>
  </w:num>
  <w:num w:numId="23">
    <w:abstractNumId w:val="21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1A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88E"/>
    <w:rsid w:val="00020D3F"/>
    <w:rsid w:val="00021B80"/>
    <w:rsid w:val="00021DAA"/>
    <w:rsid w:val="00022317"/>
    <w:rsid w:val="0002245D"/>
    <w:rsid w:val="000225F1"/>
    <w:rsid w:val="00022C4F"/>
    <w:rsid w:val="00022EB3"/>
    <w:rsid w:val="00023247"/>
    <w:rsid w:val="0002335E"/>
    <w:rsid w:val="00024B70"/>
    <w:rsid w:val="000266CF"/>
    <w:rsid w:val="0002744C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875"/>
    <w:rsid w:val="00035C92"/>
    <w:rsid w:val="0003627F"/>
    <w:rsid w:val="0003641F"/>
    <w:rsid w:val="000375AA"/>
    <w:rsid w:val="00037D1A"/>
    <w:rsid w:val="00040218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3CEE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460"/>
    <w:rsid w:val="00075509"/>
    <w:rsid w:val="00075658"/>
    <w:rsid w:val="000756E0"/>
    <w:rsid w:val="00075A93"/>
    <w:rsid w:val="000767A7"/>
    <w:rsid w:val="000768E4"/>
    <w:rsid w:val="00076E33"/>
    <w:rsid w:val="00080321"/>
    <w:rsid w:val="000805F2"/>
    <w:rsid w:val="000807EB"/>
    <w:rsid w:val="0008138D"/>
    <w:rsid w:val="00081D55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715A"/>
    <w:rsid w:val="000872FF"/>
    <w:rsid w:val="00087499"/>
    <w:rsid w:val="00087846"/>
    <w:rsid w:val="00087882"/>
    <w:rsid w:val="00087ABD"/>
    <w:rsid w:val="00090EAB"/>
    <w:rsid w:val="00090F44"/>
    <w:rsid w:val="000917A1"/>
    <w:rsid w:val="00091BB5"/>
    <w:rsid w:val="000926BB"/>
    <w:rsid w:val="00094BD6"/>
    <w:rsid w:val="000954E9"/>
    <w:rsid w:val="00095C26"/>
    <w:rsid w:val="00096B77"/>
    <w:rsid w:val="00097C91"/>
    <w:rsid w:val="00097EC4"/>
    <w:rsid w:val="000A0391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A7CAE"/>
    <w:rsid w:val="000B0718"/>
    <w:rsid w:val="000B0779"/>
    <w:rsid w:val="000B15AB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671"/>
    <w:rsid w:val="000C389B"/>
    <w:rsid w:val="000C3C1C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186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2D"/>
    <w:rsid w:val="00111FA1"/>
    <w:rsid w:val="00113269"/>
    <w:rsid w:val="00113497"/>
    <w:rsid w:val="00113A83"/>
    <w:rsid w:val="00113D2B"/>
    <w:rsid w:val="00115314"/>
    <w:rsid w:val="00115E13"/>
    <w:rsid w:val="00116279"/>
    <w:rsid w:val="001162DC"/>
    <w:rsid w:val="00116A1E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0A24"/>
    <w:rsid w:val="0013110D"/>
    <w:rsid w:val="0013120F"/>
    <w:rsid w:val="00131653"/>
    <w:rsid w:val="00131C42"/>
    <w:rsid w:val="00131F76"/>
    <w:rsid w:val="0013237A"/>
    <w:rsid w:val="0013284A"/>
    <w:rsid w:val="00132859"/>
    <w:rsid w:val="001328BC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854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4DF"/>
    <w:rsid w:val="00164529"/>
    <w:rsid w:val="0016517F"/>
    <w:rsid w:val="00165C28"/>
    <w:rsid w:val="0016654E"/>
    <w:rsid w:val="0016697B"/>
    <w:rsid w:val="00166C7C"/>
    <w:rsid w:val="00167983"/>
    <w:rsid w:val="00170B80"/>
    <w:rsid w:val="00170EF1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2488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C6E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92E"/>
    <w:rsid w:val="001A0AC5"/>
    <w:rsid w:val="001A195C"/>
    <w:rsid w:val="001A1A8B"/>
    <w:rsid w:val="001A1CA6"/>
    <w:rsid w:val="001A25EE"/>
    <w:rsid w:val="001A2B31"/>
    <w:rsid w:val="001A3277"/>
    <w:rsid w:val="001A4211"/>
    <w:rsid w:val="001A43CB"/>
    <w:rsid w:val="001A49AD"/>
    <w:rsid w:val="001A501A"/>
    <w:rsid w:val="001A5304"/>
    <w:rsid w:val="001A5386"/>
    <w:rsid w:val="001A56A9"/>
    <w:rsid w:val="001A577D"/>
    <w:rsid w:val="001A579C"/>
    <w:rsid w:val="001A651A"/>
    <w:rsid w:val="001A685B"/>
    <w:rsid w:val="001A6E99"/>
    <w:rsid w:val="001A714F"/>
    <w:rsid w:val="001A74CD"/>
    <w:rsid w:val="001B06CB"/>
    <w:rsid w:val="001B0A66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5CC0"/>
    <w:rsid w:val="001B6929"/>
    <w:rsid w:val="001B6B9A"/>
    <w:rsid w:val="001B732A"/>
    <w:rsid w:val="001B76EE"/>
    <w:rsid w:val="001C0162"/>
    <w:rsid w:val="001C1651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B6"/>
    <w:rsid w:val="001D68FB"/>
    <w:rsid w:val="001D70D3"/>
    <w:rsid w:val="001D71E1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5BC7"/>
    <w:rsid w:val="001E76B9"/>
    <w:rsid w:val="001F0A4E"/>
    <w:rsid w:val="001F1294"/>
    <w:rsid w:val="001F1DCA"/>
    <w:rsid w:val="001F3EA9"/>
    <w:rsid w:val="001F41BE"/>
    <w:rsid w:val="001F49D6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1E23"/>
    <w:rsid w:val="00211F2D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51B7"/>
    <w:rsid w:val="00225649"/>
    <w:rsid w:val="00225826"/>
    <w:rsid w:val="00225850"/>
    <w:rsid w:val="00225F92"/>
    <w:rsid w:val="002262A3"/>
    <w:rsid w:val="002265D3"/>
    <w:rsid w:val="002266A9"/>
    <w:rsid w:val="0022730D"/>
    <w:rsid w:val="00230869"/>
    <w:rsid w:val="00231229"/>
    <w:rsid w:val="00232097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B11"/>
    <w:rsid w:val="00235C68"/>
    <w:rsid w:val="00235E8A"/>
    <w:rsid w:val="00236717"/>
    <w:rsid w:val="00236A5E"/>
    <w:rsid w:val="00236B17"/>
    <w:rsid w:val="00236D1D"/>
    <w:rsid w:val="00236D71"/>
    <w:rsid w:val="002374CA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343"/>
    <w:rsid w:val="002528F7"/>
    <w:rsid w:val="00252A01"/>
    <w:rsid w:val="00254486"/>
    <w:rsid w:val="002554AE"/>
    <w:rsid w:val="0025576E"/>
    <w:rsid w:val="0025580C"/>
    <w:rsid w:val="00255DEE"/>
    <w:rsid w:val="00255FA8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2D72"/>
    <w:rsid w:val="0026330D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1A7E"/>
    <w:rsid w:val="00273657"/>
    <w:rsid w:val="002740B8"/>
    <w:rsid w:val="0027480B"/>
    <w:rsid w:val="00274B34"/>
    <w:rsid w:val="002756BB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403B"/>
    <w:rsid w:val="002858E3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A94"/>
    <w:rsid w:val="00293C00"/>
    <w:rsid w:val="0029461B"/>
    <w:rsid w:val="00295667"/>
    <w:rsid w:val="00295AB0"/>
    <w:rsid w:val="00295FCA"/>
    <w:rsid w:val="00296DB1"/>
    <w:rsid w:val="00297265"/>
    <w:rsid w:val="002977B6"/>
    <w:rsid w:val="0029782E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5AF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0F05"/>
    <w:rsid w:val="002B1141"/>
    <w:rsid w:val="002B1295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48E0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1D51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636"/>
    <w:rsid w:val="002E0D66"/>
    <w:rsid w:val="002E1185"/>
    <w:rsid w:val="002E16D7"/>
    <w:rsid w:val="002E1D8C"/>
    <w:rsid w:val="002E28D2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908"/>
    <w:rsid w:val="002E6C3C"/>
    <w:rsid w:val="002E6E59"/>
    <w:rsid w:val="002E74BD"/>
    <w:rsid w:val="002E7720"/>
    <w:rsid w:val="002E7A38"/>
    <w:rsid w:val="002F0407"/>
    <w:rsid w:val="002F2752"/>
    <w:rsid w:val="002F6ED2"/>
    <w:rsid w:val="002F71A8"/>
    <w:rsid w:val="002F76A4"/>
    <w:rsid w:val="002F7FC5"/>
    <w:rsid w:val="00300251"/>
    <w:rsid w:val="00300589"/>
    <w:rsid w:val="003009ED"/>
    <w:rsid w:val="00300B0B"/>
    <w:rsid w:val="003017EC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BA9"/>
    <w:rsid w:val="00310E34"/>
    <w:rsid w:val="003127F5"/>
    <w:rsid w:val="00312959"/>
    <w:rsid w:val="003131BD"/>
    <w:rsid w:val="003138F6"/>
    <w:rsid w:val="00313DEA"/>
    <w:rsid w:val="0031406D"/>
    <w:rsid w:val="00315314"/>
    <w:rsid w:val="00316BFB"/>
    <w:rsid w:val="00317449"/>
    <w:rsid w:val="0031748D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5773"/>
    <w:rsid w:val="0033062C"/>
    <w:rsid w:val="00330643"/>
    <w:rsid w:val="003308F2"/>
    <w:rsid w:val="00330A75"/>
    <w:rsid w:val="0033107A"/>
    <w:rsid w:val="00331266"/>
    <w:rsid w:val="00331532"/>
    <w:rsid w:val="0033252D"/>
    <w:rsid w:val="00333259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0F9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3E87"/>
    <w:rsid w:val="00353EB4"/>
    <w:rsid w:val="00354302"/>
    <w:rsid w:val="003548A1"/>
    <w:rsid w:val="00354BA2"/>
    <w:rsid w:val="00354F3F"/>
    <w:rsid w:val="00355138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0F43"/>
    <w:rsid w:val="0036188F"/>
    <w:rsid w:val="003620CC"/>
    <w:rsid w:val="00362FC2"/>
    <w:rsid w:val="00364050"/>
    <w:rsid w:val="003647E9"/>
    <w:rsid w:val="003648EF"/>
    <w:rsid w:val="00364B7B"/>
    <w:rsid w:val="0036539D"/>
    <w:rsid w:val="00366AE0"/>
    <w:rsid w:val="0036724B"/>
    <w:rsid w:val="0036733C"/>
    <w:rsid w:val="00367B9B"/>
    <w:rsid w:val="00367E60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059"/>
    <w:rsid w:val="0038190E"/>
    <w:rsid w:val="00381FF5"/>
    <w:rsid w:val="003829FA"/>
    <w:rsid w:val="00382A43"/>
    <w:rsid w:val="00382E0C"/>
    <w:rsid w:val="00382FD9"/>
    <w:rsid w:val="0038301C"/>
    <w:rsid w:val="003844AB"/>
    <w:rsid w:val="00384823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53C0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5CD"/>
    <w:rsid w:val="003E4BB3"/>
    <w:rsid w:val="003E4D65"/>
    <w:rsid w:val="003E50A2"/>
    <w:rsid w:val="003E50F0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5D66"/>
    <w:rsid w:val="003F60F6"/>
    <w:rsid w:val="003F6C61"/>
    <w:rsid w:val="003F6C7E"/>
    <w:rsid w:val="003F6EE5"/>
    <w:rsid w:val="003F7332"/>
    <w:rsid w:val="00400066"/>
    <w:rsid w:val="00400540"/>
    <w:rsid w:val="00401C2F"/>
    <w:rsid w:val="00401D53"/>
    <w:rsid w:val="00401F6B"/>
    <w:rsid w:val="00402D42"/>
    <w:rsid w:val="00403243"/>
    <w:rsid w:val="00403DD3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101A"/>
    <w:rsid w:val="00442C9C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175"/>
    <w:rsid w:val="004464EA"/>
    <w:rsid w:val="00447436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503"/>
    <w:rsid w:val="00452929"/>
    <w:rsid w:val="00452BFE"/>
    <w:rsid w:val="00452D2D"/>
    <w:rsid w:val="00452F9B"/>
    <w:rsid w:val="00453542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0EE9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E03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6F01"/>
    <w:rsid w:val="004970EE"/>
    <w:rsid w:val="004974B7"/>
    <w:rsid w:val="004976CC"/>
    <w:rsid w:val="00497A21"/>
    <w:rsid w:val="004A13C1"/>
    <w:rsid w:val="004A2B47"/>
    <w:rsid w:val="004A3311"/>
    <w:rsid w:val="004A3E2B"/>
    <w:rsid w:val="004A3ED9"/>
    <w:rsid w:val="004A418D"/>
    <w:rsid w:val="004A4C37"/>
    <w:rsid w:val="004A562C"/>
    <w:rsid w:val="004A5734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B737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49C8"/>
    <w:rsid w:val="004C5138"/>
    <w:rsid w:val="004C58C0"/>
    <w:rsid w:val="004C5F92"/>
    <w:rsid w:val="004C72B9"/>
    <w:rsid w:val="004D0922"/>
    <w:rsid w:val="004D20EA"/>
    <w:rsid w:val="004D2632"/>
    <w:rsid w:val="004D2763"/>
    <w:rsid w:val="004D3429"/>
    <w:rsid w:val="004D3491"/>
    <w:rsid w:val="004D34F4"/>
    <w:rsid w:val="004D3650"/>
    <w:rsid w:val="004D3FC3"/>
    <w:rsid w:val="004D4AEC"/>
    <w:rsid w:val="004D4C23"/>
    <w:rsid w:val="004D5247"/>
    <w:rsid w:val="004D5851"/>
    <w:rsid w:val="004D73DB"/>
    <w:rsid w:val="004D7B7E"/>
    <w:rsid w:val="004D7C59"/>
    <w:rsid w:val="004D7E25"/>
    <w:rsid w:val="004D7EE0"/>
    <w:rsid w:val="004E0D54"/>
    <w:rsid w:val="004E1419"/>
    <w:rsid w:val="004E1B81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AE4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252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3358"/>
    <w:rsid w:val="00524497"/>
    <w:rsid w:val="00524849"/>
    <w:rsid w:val="00524974"/>
    <w:rsid w:val="0052518F"/>
    <w:rsid w:val="00525672"/>
    <w:rsid w:val="00526539"/>
    <w:rsid w:val="0052749B"/>
    <w:rsid w:val="005277DD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C95"/>
    <w:rsid w:val="00545E69"/>
    <w:rsid w:val="00546369"/>
    <w:rsid w:val="0054659E"/>
    <w:rsid w:val="00546AE4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11CC"/>
    <w:rsid w:val="00562249"/>
    <w:rsid w:val="00562852"/>
    <w:rsid w:val="005633C5"/>
    <w:rsid w:val="005639B2"/>
    <w:rsid w:val="00563E7E"/>
    <w:rsid w:val="00564017"/>
    <w:rsid w:val="005663A3"/>
    <w:rsid w:val="0056670B"/>
    <w:rsid w:val="0056670D"/>
    <w:rsid w:val="0056691C"/>
    <w:rsid w:val="00567865"/>
    <w:rsid w:val="00567CDA"/>
    <w:rsid w:val="00567D64"/>
    <w:rsid w:val="00570909"/>
    <w:rsid w:val="00570DE6"/>
    <w:rsid w:val="005725EF"/>
    <w:rsid w:val="00572B1B"/>
    <w:rsid w:val="00572FA7"/>
    <w:rsid w:val="005731B6"/>
    <w:rsid w:val="005731BB"/>
    <w:rsid w:val="005736FB"/>
    <w:rsid w:val="00573944"/>
    <w:rsid w:val="00573EEB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C63"/>
    <w:rsid w:val="005842FE"/>
    <w:rsid w:val="00584D71"/>
    <w:rsid w:val="00584F0C"/>
    <w:rsid w:val="0058525D"/>
    <w:rsid w:val="0058622D"/>
    <w:rsid w:val="00586384"/>
    <w:rsid w:val="005879BC"/>
    <w:rsid w:val="005912B0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8E"/>
    <w:rsid w:val="005A02B8"/>
    <w:rsid w:val="005A0923"/>
    <w:rsid w:val="005A0E84"/>
    <w:rsid w:val="005A10AC"/>
    <w:rsid w:val="005A114C"/>
    <w:rsid w:val="005A11A1"/>
    <w:rsid w:val="005A1696"/>
    <w:rsid w:val="005A16AB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66C9"/>
    <w:rsid w:val="005A6776"/>
    <w:rsid w:val="005A6955"/>
    <w:rsid w:val="005A6D88"/>
    <w:rsid w:val="005A74A7"/>
    <w:rsid w:val="005A7E04"/>
    <w:rsid w:val="005B027E"/>
    <w:rsid w:val="005B02D1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4D2"/>
    <w:rsid w:val="005C172E"/>
    <w:rsid w:val="005C26B0"/>
    <w:rsid w:val="005C2A4A"/>
    <w:rsid w:val="005C2B32"/>
    <w:rsid w:val="005C2D56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6DAB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A75"/>
    <w:rsid w:val="005F1E48"/>
    <w:rsid w:val="005F2039"/>
    <w:rsid w:val="005F2CC3"/>
    <w:rsid w:val="005F2DFA"/>
    <w:rsid w:val="005F3D2C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1612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061A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6EDB"/>
    <w:rsid w:val="00627290"/>
    <w:rsid w:val="006273F2"/>
    <w:rsid w:val="006279C7"/>
    <w:rsid w:val="0063145B"/>
    <w:rsid w:val="00632211"/>
    <w:rsid w:val="006325CB"/>
    <w:rsid w:val="00633A3A"/>
    <w:rsid w:val="00633A7E"/>
    <w:rsid w:val="00633CBB"/>
    <w:rsid w:val="0063455C"/>
    <w:rsid w:val="00634C19"/>
    <w:rsid w:val="006352C2"/>
    <w:rsid w:val="00637300"/>
    <w:rsid w:val="00640035"/>
    <w:rsid w:val="00641880"/>
    <w:rsid w:val="00644206"/>
    <w:rsid w:val="00644394"/>
    <w:rsid w:val="006464EF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608F"/>
    <w:rsid w:val="0066639B"/>
    <w:rsid w:val="0066766F"/>
    <w:rsid w:val="0066769A"/>
    <w:rsid w:val="006700E3"/>
    <w:rsid w:val="00670398"/>
    <w:rsid w:val="00670459"/>
    <w:rsid w:val="006705F2"/>
    <w:rsid w:val="006714F7"/>
    <w:rsid w:val="006718FD"/>
    <w:rsid w:val="00672316"/>
    <w:rsid w:val="00672349"/>
    <w:rsid w:val="0067258F"/>
    <w:rsid w:val="00672E80"/>
    <w:rsid w:val="00673A68"/>
    <w:rsid w:val="00673D41"/>
    <w:rsid w:val="0067432F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50E"/>
    <w:rsid w:val="006926C8"/>
    <w:rsid w:val="00695411"/>
    <w:rsid w:val="006954FC"/>
    <w:rsid w:val="0069675E"/>
    <w:rsid w:val="00697CD8"/>
    <w:rsid w:val="006A1B8E"/>
    <w:rsid w:val="006A2C66"/>
    <w:rsid w:val="006A2C83"/>
    <w:rsid w:val="006A2F60"/>
    <w:rsid w:val="006A45D9"/>
    <w:rsid w:val="006A46C4"/>
    <w:rsid w:val="006A46F8"/>
    <w:rsid w:val="006A4CB1"/>
    <w:rsid w:val="006A5D06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2BDE"/>
    <w:rsid w:val="006B2F4F"/>
    <w:rsid w:val="006B358D"/>
    <w:rsid w:val="006B4BF7"/>
    <w:rsid w:val="006B4C6A"/>
    <w:rsid w:val="006B57AF"/>
    <w:rsid w:val="006B71B8"/>
    <w:rsid w:val="006B7B6A"/>
    <w:rsid w:val="006C05D6"/>
    <w:rsid w:val="006C1A45"/>
    <w:rsid w:val="006C1AD1"/>
    <w:rsid w:val="006C2A71"/>
    <w:rsid w:val="006C335A"/>
    <w:rsid w:val="006C70F3"/>
    <w:rsid w:val="006C72D6"/>
    <w:rsid w:val="006C769D"/>
    <w:rsid w:val="006D0950"/>
    <w:rsid w:val="006D0B45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8D6"/>
    <w:rsid w:val="006D5EB2"/>
    <w:rsid w:val="006D5EFB"/>
    <w:rsid w:val="006D65C7"/>
    <w:rsid w:val="006D67FC"/>
    <w:rsid w:val="006D6828"/>
    <w:rsid w:val="006D6DD7"/>
    <w:rsid w:val="006D713C"/>
    <w:rsid w:val="006D78F0"/>
    <w:rsid w:val="006D7DC9"/>
    <w:rsid w:val="006E0C99"/>
    <w:rsid w:val="006E0D05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1DD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6F7988"/>
    <w:rsid w:val="0070016B"/>
    <w:rsid w:val="007004C2"/>
    <w:rsid w:val="00702AB9"/>
    <w:rsid w:val="00702FB6"/>
    <w:rsid w:val="0070313F"/>
    <w:rsid w:val="007032C6"/>
    <w:rsid w:val="007039C6"/>
    <w:rsid w:val="00704229"/>
    <w:rsid w:val="00704946"/>
    <w:rsid w:val="00704D7E"/>
    <w:rsid w:val="00705481"/>
    <w:rsid w:val="00705575"/>
    <w:rsid w:val="007057E7"/>
    <w:rsid w:val="007060EA"/>
    <w:rsid w:val="00706364"/>
    <w:rsid w:val="00706A80"/>
    <w:rsid w:val="00707EDE"/>
    <w:rsid w:val="00710B8A"/>
    <w:rsid w:val="00710C73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B12"/>
    <w:rsid w:val="00724CD4"/>
    <w:rsid w:val="00725D01"/>
    <w:rsid w:val="00727C8E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718"/>
    <w:rsid w:val="00736F49"/>
    <w:rsid w:val="00737D94"/>
    <w:rsid w:val="00740FDE"/>
    <w:rsid w:val="0074150C"/>
    <w:rsid w:val="0074233E"/>
    <w:rsid w:val="0074308C"/>
    <w:rsid w:val="00744BF2"/>
    <w:rsid w:val="00744D64"/>
    <w:rsid w:val="0074519D"/>
    <w:rsid w:val="0074554D"/>
    <w:rsid w:val="00745C10"/>
    <w:rsid w:val="00747B9F"/>
    <w:rsid w:val="00750891"/>
    <w:rsid w:val="00750ED8"/>
    <w:rsid w:val="0075104C"/>
    <w:rsid w:val="00751C2C"/>
    <w:rsid w:val="007523A0"/>
    <w:rsid w:val="007523EA"/>
    <w:rsid w:val="00752913"/>
    <w:rsid w:val="00752F1E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32F2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FBC"/>
    <w:rsid w:val="00785C96"/>
    <w:rsid w:val="0078665C"/>
    <w:rsid w:val="00791793"/>
    <w:rsid w:val="00791D60"/>
    <w:rsid w:val="007921DC"/>
    <w:rsid w:val="00792D6B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2439"/>
    <w:rsid w:val="007C340F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0E5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4CB3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B99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1DA2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0A70"/>
    <w:rsid w:val="00810FEC"/>
    <w:rsid w:val="008116EF"/>
    <w:rsid w:val="00811DAD"/>
    <w:rsid w:val="00811F08"/>
    <w:rsid w:val="008141C1"/>
    <w:rsid w:val="0081486C"/>
    <w:rsid w:val="00814CE4"/>
    <w:rsid w:val="00815A48"/>
    <w:rsid w:val="0081622F"/>
    <w:rsid w:val="00816FE4"/>
    <w:rsid w:val="008172D6"/>
    <w:rsid w:val="00817781"/>
    <w:rsid w:val="00817AE7"/>
    <w:rsid w:val="00817CC3"/>
    <w:rsid w:val="00820176"/>
    <w:rsid w:val="00820487"/>
    <w:rsid w:val="00820B24"/>
    <w:rsid w:val="00820BDC"/>
    <w:rsid w:val="00820DFE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018F"/>
    <w:rsid w:val="008413E4"/>
    <w:rsid w:val="008413E9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0E0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6CB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8A1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5530"/>
    <w:rsid w:val="00896243"/>
    <w:rsid w:val="00896816"/>
    <w:rsid w:val="0089695A"/>
    <w:rsid w:val="00896C93"/>
    <w:rsid w:val="00896E9D"/>
    <w:rsid w:val="00897229"/>
    <w:rsid w:val="008975C5"/>
    <w:rsid w:val="008979FA"/>
    <w:rsid w:val="008A005D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A663D"/>
    <w:rsid w:val="008B17AE"/>
    <w:rsid w:val="008B2407"/>
    <w:rsid w:val="008B3216"/>
    <w:rsid w:val="008B33DF"/>
    <w:rsid w:val="008B3FD6"/>
    <w:rsid w:val="008B41C1"/>
    <w:rsid w:val="008B461E"/>
    <w:rsid w:val="008B489F"/>
    <w:rsid w:val="008B48DB"/>
    <w:rsid w:val="008B53AF"/>
    <w:rsid w:val="008B586A"/>
    <w:rsid w:val="008B5C1C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8C0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2C3"/>
    <w:rsid w:val="008E64A4"/>
    <w:rsid w:val="008E67CD"/>
    <w:rsid w:val="008E6A59"/>
    <w:rsid w:val="008E6F48"/>
    <w:rsid w:val="008E71E2"/>
    <w:rsid w:val="008E7687"/>
    <w:rsid w:val="008E7AEE"/>
    <w:rsid w:val="008F06D7"/>
    <w:rsid w:val="008F1DB6"/>
    <w:rsid w:val="008F25DE"/>
    <w:rsid w:val="008F28ED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64C"/>
    <w:rsid w:val="00911ECC"/>
    <w:rsid w:val="00911F63"/>
    <w:rsid w:val="00912D96"/>
    <w:rsid w:val="0091302D"/>
    <w:rsid w:val="009132C4"/>
    <w:rsid w:val="00913D42"/>
    <w:rsid w:val="009154AC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930"/>
    <w:rsid w:val="00923F7C"/>
    <w:rsid w:val="009243E9"/>
    <w:rsid w:val="00924712"/>
    <w:rsid w:val="009249E8"/>
    <w:rsid w:val="00925205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134D"/>
    <w:rsid w:val="00942719"/>
    <w:rsid w:val="00942C57"/>
    <w:rsid w:val="00942F32"/>
    <w:rsid w:val="0094359A"/>
    <w:rsid w:val="0094428A"/>
    <w:rsid w:val="009443A7"/>
    <w:rsid w:val="00944A02"/>
    <w:rsid w:val="00944A15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284D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209"/>
    <w:rsid w:val="0096344D"/>
    <w:rsid w:val="00963920"/>
    <w:rsid w:val="00964112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2053"/>
    <w:rsid w:val="0097342B"/>
    <w:rsid w:val="00973B5B"/>
    <w:rsid w:val="0097612F"/>
    <w:rsid w:val="0097656E"/>
    <w:rsid w:val="00976949"/>
    <w:rsid w:val="00976956"/>
    <w:rsid w:val="00976B97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575"/>
    <w:rsid w:val="00992F25"/>
    <w:rsid w:val="00992FFA"/>
    <w:rsid w:val="009930F4"/>
    <w:rsid w:val="009936C2"/>
    <w:rsid w:val="00993E6F"/>
    <w:rsid w:val="0099582C"/>
    <w:rsid w:val="00995B26"/>
    <w:rsid w:val="0099648C"/>
    <w:rsid w:val="00996A5D"/>
    <w:rsid w:val="009971A9"/>
    <w:rsid w:val="009A0080"/>
    <w:rsid w:val="009A099B"/>
    <w:rsid w:val="009A136E"/>
    <w:rsid w:val="009A1A26"/>
    <w:rsid w:val="009A202D"/>
    <w:rsid w:val="009A2194"/>
    <w:rsid w:val="009A34FB"/>
    <w:rsid w:val="009A3BA0"/>
    <w:rsid w:val="009A40C7"/>
    <w:rsid w:val="009A503B"/>
    <w:rsid w:val="009A5223"/>
    <w:rsid w:val="009A6B90"/>
    <w:rsid w:val="009A72A6"/>
    <w:rsid w:val="009A7516"/>
    <w:rsid w:val="009A76CC"/>
    <w:rsid w:val="009B0F47"/>
    <w:rsid w:val="009B1E83"/>
    <w:rsid w:val="009B2C97"/>
    <w:rsid w:val="009B3F15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265"/>
    <w:rsid w:val="009D7E7F"/>
    <w:rsid w:val="009E145D"/>
    <w:rsid w:val="009E25D4"/>
    <w:rsid w:val="009E40C4"/>
    <w:rsid w:val="009E4C9E"/>
    <w:rsid w:val="009E626D"/>
    <w:rsid w:val="009E63B0"/>
    <w:rsid w:val="009E6661"/>
    <w:rsid w:val="009E6B0D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3F34"/>
    <w:rsid w:val="00A041AD"/>
    <w:rsid w:val="00A05BB0"/>
    <w:rsid w:val="00A06FD8"/>
    <w:rsid w:val="00A07C72"/>
    <w:rsid w:val="00A10360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4C76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C98"/>
    <w:rsid w:val="00A40F04"/>
    <w:rsid w:val="00A41348"/>
    <w:rsid w:val="00A426BF"/>
    <w:rsid w:val="00A42F28"/>
    <w:rsid w:val="00A43C64"/>
    <w:rsid w:val="00A44431"/>
    <w:rsid w:val="00A44DE2"/>
    <w:rsid w:val="00A44DF2"/>
    <w:rsid w:val="00A46ADC"/>
    <w:rsid w:val="00A47021"/>
    <w:rsid w:val="00A51321"/>
    <w:rsid w:val="00A5148B"/>
    <w:rsid w:val="00A51702"/>
    <w:rsid w:val="00A518BE"/>
    <w:rsid w:val="00A518F4"/>
    <w:rsid w:val="00A52945"/>
    <w:rsid w:val="00A535A9"/>
    <w:rsid w:val="00A5408D"/>
    <w:rsid w:val="00A54D8E"/>
    <w:rsid w:val="00A54E23"/>
    <w:rsid w:val="00A55045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18E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6430"/>
    <w:rsid w:val="00A7781D"/>
    <w:rsid w:val="00A80B06"/>
    <w:rsid w:val="00A8101B"/>
    <w:rsid w:val="00A8261F"/>
    <w:rsid w:val="00A833B7"/>
    <w:rsid w:val="00A83810"/>
    <w:rsid w:val="00A8383F"/>
    <w:rsid w:val="00A83983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05F5"/>
    <w:rsid w:val="00A9117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743A"/>
    <w:rsid w:val="00AA7C05"/>
    <w:rsid w:val="00AA7E66"/>
    <w:rsid w:val="00AB0903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164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13D9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AA9"/>
    <w:rsid w:val="00B01DD1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07BBA"/>
    <w:rsid w:val="00B07CF3"/>
    <w:rsid w:val="00B100AE"/>
    <w:rsid w:val="00B10E94"/>
    <w:rsid w:val="00B118E8"/>
    <w:rsid w:val="00B12619"/>
    <w:rsid w:val="00B12943"/>
    <w:rsid w:val="00B135BA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7CC"/>
    <w:rsid w:val="00B16E3C"/>
    <w:rsid w:val="00B176C5"/>
    <w:rsid w:val="00B21352"/>
    <w:rsid w:val="00B2151E"/>
    <w:rsid w:val="00B21FBB"/>
    <w:rsid w:val="00B2261A"/>
    <w:rsid w:val="00B229C2"/>
    <w:rsid w:val="00B22B7F"/>
    <w:rsid w:val="00B24505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4843"/>
    <w:rsid w:val="00B36473"/>
    <w:rsid w:val="00B365AA"/>
    <w:rsid w:val="00B3672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57FDC"/>
    <w:rsid w:val="00B608E2"/>
    <w:rsid w:val="00B60ADE"/>
    <w:rsid w:val="00B6213B"/>
    <w:rsid w:val="00B63BA9"/>
    <w:rsid w:val="00B64475"/>
    <w:rsid w:val="00B6486F"/>
    <w:rsid w:val="00B6488E"/>
    <w:rsid w:val="00B648B0"/>
    <w:rsid w:val="00B66375"/>
    <w:rsid w:val="00B66B73"/>
    <w:rsid w:val="00B66D30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4AE6"/>
    <w:rsid w:val="00B76909"/>
    <w:rsid w:val="00B76B29"/>
    <w:rsid w:val="00B76FB9"/>
    <w:rsid w:val="00B76FFA"/>
    <w:rsid w:val="00B7773E"/>
    <w:rsid w:val="00B8004D"/>
    <w:rsid w:val="00B801CA"/>
    <w:rsid w:val="00B80411"/>
    <w:rsid w:val="00B8075F"/>
    <w:rsid w:val="00B816F9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19AD"/>
    <w:rsid w:val="00B9229A"/>
    <w:rsid w:val="00B9288D"/>
    <w:rsid w:val="00B92D81"/>
    <w:rsid w:val="00B92D88"/>
    <w:rsid w:val="00B9385E"/>
    <w:rsid w:val="00B940D0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A790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681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0E03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1D0A"/>
    <w:rsid w:val="00BE25E3"/>
    <w:rsid w:val="00BE2816"/>
    <w:rsid w:val="00BE2B23"/>
    <w:rsid w:val="00BE2E6F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19A"/>
    <w:rsid w:val="00C0499A"/>
    <w:rsid w:val="00C04B8C"/>
    <w:rsid w:val="00C04C6F"/>
    <w:rsid w:val="00C055BE"/>
    <w:rsid w:val="00C05798"/>
    <w:rsid w:val="00C06415"/>
    <w:rsid w:val="00C067F2"/>
    <w:rsid w:val="00C06974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444D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45B2"/>
    <w:rsid w:val="00C25419"/>
    <w:rsid w:val="00C25566"/>
    <w:rsid w:val="00C26212"/>
    <w:rsid w:val="00C262D9"/>
    <w:rsid w:val="00C2678A"/>
    <w:rsid w:val="00C26BDA"/>
    <w:rsid w:val="00C26BE2"/>
    <w:rsid w:val="00C27217"/>
    <w:rsid w:val="00C306F1"/>
    <w:rsid w:val="00C32B1D"/>
    <w:rsid w:val="00C32C59"/>
    <w:rsid w:val="00C32D74"/>
    <w:rsid w:val="00C3307B"/>
    <w:rsid w:val="00C336BE"/>
    <w:rsid w:val="00C34BB4"/>
    <w:rsid w:val="00C3519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18C"/>
    <w:rsid w:val="00C43526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3A6"/>
    <w:rsid w:val="00C52698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9DF"/>
    <w:rsid w:val="00C80D5E"/>
    <w:rsid w:val="00C8196C"/>
    <w:rsid w:val="00C81AE8"/>
    <w:rsid w:val="00C82767"/>
    <w:rsid w:val="00C83C4D"/>
    <w:rsid w:val="00C84146"/>
    <w:rsid w:val="00C8414E"/>
    <w:rsid w:val="00C849FF"/>
    <w:rsid w:val="00C8507D"/>
    <w:rsid w:val="00C87413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48D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871"/>
    <w:rsid w:val="00C9791D"/>
    <w:rsid w:val="00CA1795"/>
    <w:rsid w:val="00CA22F6"/>
    <w:rsid w:val="00CA38ED"/>
    <w:rsid w:val="00CA3E4C"/>
    <w:rsid w:val="00CA4781"/>
    <w:rsid w:val="00CA5356"/>
    <w:rsid w:val="00CA6090"/>
    <w:rsid w:val="00CA62DF"/>
    <w:rsid w:val="00CA64F7"/>
    <w:rsid w:val="00CA71C2"/>
    <w:rsid w:val="00CB0E89"/>
    <w:rsid w:val="00CB1CC1"/>
    <w:rsid w:val="00CB1CCD"/>
    <w:rsid w:val="00CB2680"/>
    <w:rsid w:val="00CB2695"/>
    <w:rsid w:val="00CB2783"/>
    <w:rsid w:val="00CB2A98"/>
    <w:rsid w:val="00CB3517"/>
    <w:rsid w:val="00CB352C"/>
    <w:rsid w:val="00CB3B6A"/>
    <w:rsid w:val="00CB3FC1"/>
    <w:rsid w:val="00CB467D"/>
    <w:rsid w:val="00CB4B37"/>
    <w:rsid w:val="00CB4E82"/>
    <w:rsid w:val="00CB5BF6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2BC2"/>
    <w:rsid w:val="00CD3086"/>
    <w:rsid w:val="00CD33BE"/>
    <w:rsid w:val="00CD3420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1A54"/>
    <w:rsid w:val="00CE2E5D"/>
    <w:rsid w:val="00CE2F3F"/>
    <w:rsid w:val="00CE2FC1"/>
    <w:rsid w:val="00CE32AF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CF7AA2"/>
    <w:rsid w:val="00CF7D89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06D84"/>
    <w:rsid w:val="00D10992"/>
    <w:rsid w:val="00D110AD"/>
    <w:rsid w:val="00D12009"/>
    <w:rsid w:val="00D12689"/>
    <w:rsid w:val="00D126EB"/>
    <w:rsid w:val="00D137AE"/>
    <w:rsid w:val="00D162CB"/>
    <w:rsid w:val="00D20336"/>
    <w:rsid w:val="00D20C83"/>
    <w:rsid w:val="00D2155C"/>
    <w:rsid w:val="00D21936"/>
    <w:rsid w:val="00D21AB8"/>
    <w:rsid w:val="00D224B0"/>
    <w:rsid w:val="00D225F4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CF5"/>
    <w:rsid w:val="00D357EE"/>
    <w:rsid w:val="00D3585C"/>
    <w:rsid w:val="00D35B4D"/>
    <w:rsid w:val="00D368EF"/>
    <w:rsid w:val="00D40611"/>
    <w:rsid w:val="00D40D08"/>
    <w:rsid w:val="00D41030"/>
    <w:rsid w:val="00D41D78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A5B"/>
    <w:rsid w:val="00D52224"/>
    <w:rsid w:val="00D52B98"/>
    <w:rsid w:val="00D53102"/>
    <w:rsid w:val="00D535D3"/>
    <w:rsid w:val="00D53BC1"/>
    <w:rsid w:val="00D553B0"/>
    <w:rsid w:val="00D55CEA"/>
    <w:rsid w:val="00D5620E"/>
    <w:rsid w:val="00D56552"/>
    <w:rsid w:val="00D56F0D"/>
    <w:rsid w:val="00D5713B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3F01"/>
    <w:rsid w:val="00D665F5"/>
    <w:rsid w:val="00D66F96"/>
    <w:rsid w:val="00D67FC0"/>
    <w:rsid w:val="00D70693"/>
    <w:rsid w:val="00D70796"/>
    <w:rsid w:val="00D7083F"/>
    <w:rsid w:val="00D71767"/>
    <w:rsid w:val="00D71B63"/>
    <w:rsid w:val="00D721B3"/>
    <w:rsid w:val="00D72227"/>
    <w:rsid w:val="00D72318"/>
    <w:rsid w:val="00D72330"/>
    <w:rsid w:val="00D729C5"/>
    <w:rsid w:val="00D72F3C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800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1B93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2610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912"/>
    <w:rsid w:val="00E06E7F"/>
    <w:rsid w:val="00E07423"/>
    <w:rsid w:val="00E076CE"/>
    <w:rsid w:val="00E101BF"/>
    <w:rsid w:val="00E10B0E"/>
    <w:rsid w:val="00E11723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904"/>
    <w:rsid w:val="00E20FF2"/>
    <w:rsid w:val="00E21076"/>
    <w:rsid w:val="00E21196"/>
    <w:rsid w:val="00E226D7"/>
    <w:rsid w:val="00E22B58"/>
    <w:rsid w:val="00E2398F"/>
    <w:rsid w:val="00E23C81"/>
    <w:rsid w:val="00E2461F"/>
    <w:rsid w:val="00E24982"/>
    <w:rsid w:val="00E249C9"/>
    <w:rsid w:val="00E24B00"/>
    <w:rsid w:val="00E24E26"/>
    <w:rsid w:val="00E25715"/>
    <w:rsid w:val="00E26112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40A8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579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DE"/>
    <w:rsid w:val="00E65AE1"/>
    <w:rsid w:val="00E670C0"/>
    <w:rsid w:val="00E676B0"/>
    <w:rsid w:val="00E67B9A"/>
    <w:rsid w:val="00E71147"/>
    <w:rsid w:val="00E725EE"/>
    <w:rsid w:val="00E728F4"/>
    <w:rsid w:val="00E73F22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DFE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5AB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56C"/>
    <w:rsid w:val="00EA46BE"/>
    <w:rsid w:val="00EA49BE"/>
    <w:rsid w:val="00EA4BDA"/>
    <w:rsid w:val="00EA4F3B"/>
    <w:rsid w:val="00EA4FAD"/>
    <w:rsid w:val="00EA5A1A"/>
    <w:rsid w:val="00EA60DF"/>
    <w:rsid w:val="00EA62C6"/>
    <w:rsid w:val="00EA64A5"/>
    <w:rsid w:val="00EA651F"/>
    <w:rsid w:val="00EB032A"/>
    <w:rsid w:val="00EB0E62"/>
    <w:rsid w:val="00EB1124"/>
    <w:rsid w:val="00EB16A1"/>
    <w:rsid w:val="00EB274D"/>
    <w:rsid w:val="00EB332F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6EAA"/>
    <w:rsid w:val="00EB745A"/>
    <w:rsid w:val="00EB7F87"/>
    <w:rsid w:val="00EC0042"/>
    <w:rsid w:val="00EC0084"/>
    <w:rsid w:val="00EC0131"/>
    <w:rsid w:val="00EC0990"/>
    <w:rsid w:val="00EC0C8E"/>
    <w:rsid w:val="00EC1780"/>
    <w:rsid w:val="00EC1E3D"/>
    <w:rsid w:val="00EC23C2"/>
    <w:rsid w:val="00EC24FF"/>
    <w:rsid w:val="00EC2ABE"/>
    <w:rsid w:val="00EC3549"/>
    <w:rsid w:val="00EC3EC8"/>
    <w:rsid w:val="00EC4C64"/>
    <w:rsid w:val="00EC51FD"/>
    <w:rsid w:val="00EC54F5"/>
    <w:rsid w:val="00EC5A9F"/>
    <w:rsid w:val="00EC614B"/>
    <w:rsid w:val="00EC62BE"/>
    <w:rsid w:val="00EC7B33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0CFF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661"/>
    <w:rsid w:val="00EF06F6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67DF"/>
    <w:rsid w:val="00F170D7"/>
    <w:rsid w:val="00F17179"/>
    <w:rsid w:val="00F203EB"/>
    <w:rsid w:val="00F20B00"/>
    <w:rsid w:val="00F228C5"/>
    <w:rsid w:val="00F22F47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77D"/>
    <w:rsid w:val="00F32CAB"/>
    <w:rsid w:val="00F32D16"/>
    <w:rsid w:val="00F32D78"/>
    <w:rsid w:val="00F33736"/>
    <w:rsid w:val="00F34854"/>
    <w:rsid w:val="00F34ACB"/>
    <w:rsid w:val="00F353D9"/>
    <w:rsid w:val="00F3598C"/>
    <w:rsid w:val="00F36424"/>
    <w:rsid w:val="00F37A18"/>
    <w:rsid w:val="00F37CA5"/>
    <w:rsid w:val="00F40629"/>
    <w:rsid w:val="00F41D54"/>
    <w:rsid w:val="00F4217D"/>
    <w:rsid w:val="00F4275E"/>
    <w:rsid w:val="00F42E92"/>
    <w:rsid w:val="00F444C3"/>
    <w:rsid w:val="00F47FE1"/>
    <w:rsid w:val="00F50FA7"/>
    <w:rsid w:val="00F518E1"/>
    <w:rsid w:val="00F5310A"/>
    <w:rsid w:val="00F53214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836"/>
    <w:rsid w:val="00F61449"/>
    <w:rsid w:val="00F621BC"/>
    <w:rsid w:val="00F626AF"/>
    <w:rsid w:val="00F62BCD"/>
    <w:rsid w:val="00F62FA6"/>
    <w:rsid w:val="00F632CD"/>
    <w:rsid w:val="00F638C3"/>
    <w:rsid w:val="00F64030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124"/>
    <w:rsid w:val="00F737DB"/>
    <w:rsid w:val="00F73C4D"/>
    <w:rsid w:val="00F73CE3"/>
    <w:rsid w:val="00F745CB"/>
    <w:rsid w:val="00F75443"/>
    <w:rsid w:val="00F7560A"/>
    <w:rsid w:val="00F75B8B"/>
    <w:rsid w:val="00F7682C"/>
    <w:rsid w:val="00F7722B"/>
    <w:rsid w:val="00F777F0"/>
    <w:rsid w:val="00F77B84"/>
    <w:rsid w:val="00F804EC"/>
    <w:rsid w:val="00F807E3"/>
    <w:rsid w:val="00F808F8"/>
    <w:rsid w:val="00F80B93"/>
    <w:rsid w:val="00F80D9B"/>
    <w:rsid w:val="00F813D4"/>
    <w:rsid w:val="00F81864"/>
    <w:rsid w:val="00F823EE"/>
    <w:rsid w:val="00F82928"/>
    <w:rsid w:val="00F82C79"/>
    <w:rsid w:val="00F834DC"/>
    <w:rsid w:val="00F839C5"/>
    <w:rsid w:val="00F83C3F"/>
    <w:rsid w:val="00F84229"/>
    <w:rsid w:val="00F848D8"/>
    <w:rsid w:val="00F84DB7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6A26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1ED6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4F6"/>
    <w:rsid w:val="00FA5909"/>
    <w:rsid w:val="00FA593D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39CB"/>
    <w:rsid w:val="00FC46C1"/>
    <w:rsid w:val="00FC4817"/>
    <w:rsid w:val="00FC4F44"/>
    <w:rsid w:val="00FC5CF3"/>
    <w:rsid w:val="00FC6AFB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48A9"/>
    <w:rsid w:val="00FD5016"/>
    <w:rsid w:val="00FD51C4"/>
    <w:rsid w:val="00FD57E0"/>
    <w:rsid w:val="00FD5D87"/>
    <w:rsid w:val="00FD74F3"/>
    <w:rsid w:val="00FD7BCF"/>
    <w:rsid w:val="00FD7F2D"/>
    <w:rsid w:val="00FE08CC"/>
    <w:rsid w:val="00FE0E5A"/>
    <w:rsid w:val="00FE122D"/>
    <w:rsid w:val="00FE189A"/>
    <w:rsid w:val="00FE2AA6"/>
    <w:rsid w:val="00FE347C"/>
    <w:rsid w:val="00FE36DC"/>
    <w:rsid w:val="00FE3B9B"/>
    <w:rsid w:val="00FE426A"/>
    <w:rsid w:val="00FE59F5"/>
    <w:rsid w:val="00FE5C0B"/>
    <w:rsid w:val="00FE5EC5"/>
    <w:rsid w:val="00FE6160"/>
    <w:rsid w:val="00FE639F"/>
    <w:rsid w:val="00FE6477"/>
    <w:rsid w:val="00FE6AB1"/>
    <w:rsid w:val="00FE6D7C"/>
    <w:rsid w:val="00FF08FA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B13"/>
    <w:rsid w:val="00FF5F54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C46C1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FC46C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6E932E0C9262D990BA3A15F2C33C729F2FE31076C0E82D12AF9C97CCD4372969649DBD032087A7ADE7ED06E6EED2248A76D95EE6CBF62V1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C2D66FA86D1D97FE855B55DDFC42F8B69AA81117DA20A519A7C517A49C5A0FB99D23F8638111B2FC34AF22967AF6597A6843419D4DA5D2l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prikaz-minfina-rf-ot-28122010-n-191n/instruktsiia-o-poriadke-sostavleniia-i/prilozhenie/otchet-ob-ispolnenii-biudzheta-glavnogo_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90FF-B2E9-4F9B-880A-872D971F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13</Pages>
  <Words>5684</Words>
  <Characters>32400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28</cp:revision>
  <cp:lastPrinted>2023-04-28T01:06:00Z</cp:lastPrinted>
  <dcterms:created xsi:type="dcterms:W3CDTF">2022-04-11T04:50:00Z</dcterms:created>
  <dcterms:modified xsi:type="dcterms:W3CDTF">2023-04-28T01:06:00Z</dcterms:modified>
</cp:coreProperties>
</file>