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1C04FCA" wp14:editId="39C1CB7B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3F" w:rsidRPr="008C2C76" w:rsidRDefault="0059612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30.11.2022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368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:rsidR="008F5986" w:rsidRDefault="008F5986" w:rsidP="008F5986">
      <w:pPr>
        <w:jc w:val="center"/>
        <w:rPr>
          <w:rFonts w:ascii="Arial" w:hAnsi="Arial" w:cs="Arial"/>
          <w:b/>
        </w:rPr>
      </w:pPr>
    </w:p>
    <w:p w:rsidR="0059612F" w:rsidRDefault="006A3FA2" w:rsidP="006A3FA2">
      <w:pPr>
        <w:ind w:firstLine="720"/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О ходе реализации соглашений о социально-экономическом сотрудничестве в 2022 году и подготовке проектов социальных программ</w:t>
      </w:r>
    </w:p>
    <w:p w:rsidR="006A3FA2" w:rsidRDefault="006A3FA2" w:rsidP="006A3FA2">
      <w:pPr>
        <w:ind w:firstLine="720"/>
        <w:jc w:val="center"/>
        <w:rPr>
          <w:rFonts w:ascii="Arial" w:hAnsi="Arial" w:cs="Arial"/>
          <w:b/>
        </w:rPr>
      </w:pPr>
      <w:proofErr w:type="gramStart"/>
      <w:r w:rsidRPr="006A3FA2">
        <w:rPr>
          <w:rFonts w:ascii="Arial" w:hAnsi="Arial" w:cs="Arial"/>
          <w:b/>
        </w:rPr>
        <w:t>с</w:t>
      </w:r>
      <w:proofErr w:type="gramEnd"/>
      <w:r w:rsidRPr="006A3FA2">
        <w:rPr>
          <w:rFonts w:ascii="Arial" w:hAnsi="Arial" w:cs="Arial"/>
          <w:b/>
        </w:rPr>
        <w:t xml:space="preserve"> привлечением внебюджетных средств в 2023 году</w:t>
      </w:r>
    </w:p>
    <w:p w:rsidR="006A3FA2" w:rsidRPr="006A3FA2" w:rsidRDefault="006A3FA2" w:rsidP="006A3FA2">
      <w:pPr>
        <w:ind w:firstLine="720"/>
        <w:jc w:val="center"/>
        <w:rPr>
          <w:rFonts w:ascii="Arial" w:hAnsi="Arial" w:cs="Arial"/>
          <w:b/>
        </w:rPr>
      </w:pPr>
    </w:p>
    <w:p w:rsidR="002D573F" w:rsidRPr="006A3FA2" w:rsidRDefault="002D573F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 xml:space="preserve">Заслушав информацию </w:t>
      </w:r>
      <w:r w:rsidR="006A3FA2" w:rsidRPr="006A3FA2">
        <w:rPr>
          <w:rFonts w:ascii="Arial" w:hAnsi="Arial" w:cs="Arial"/>
        </w:rPr>
        <w:t xml:space="preserve">заместителя мэра по экономике и финансам – начальника финансового управления </w:t>
      </w:r>
      <w:r w:rsidRPr="006A3FA2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6A3FA2" w:rsidRPr="006A3FA2">
        <w:rPr>
          <w:rFonts w:ascii="Arial" w:hAnsi="Arial" w:cs="Arial"/>
        </w:rPr>
        <w:t xml:space="preserve">Ольги Анатольевны </w:t>
      </w:r>
      <w:proofErr w:type="spellStart"/>
      <w:r w:rsidR="006A3FA2" w:rsidRPr="006A3FA2">
        <w:rPr>
          <w:rFonts w:ascii="Arial" w:hAnsi="Arial" w:cs="Arial"/>
        </w:rPr>
        <w:t>Ширгородской</w:t>
      </w:r>
      <w:proofErr w:type="spellEnd"/>
      <w:r w:rsidR="008F5986" w:rsidRPr="006A3FA2">
        <w:rPr>
          <w:rFonts w:ascii="Arial" w:hAnsi="Arial" w:cs="Arial"/>
        </w:rPr>
        <w:t xml:space="preserve"> </w:t>
      </w:r>
      <w:r w:rsidR="006A3FA2">
        <w:rPr>
          <w:rFonts w:ascii="Arial" w:hAnsi="Arial" w:cs="Arial"/>
        </w:rPr>
        <w:t>о</w:t>
      </w:r>
      <w:r w:rsidR="006A3FA2" w:rsidRPr="006A3FA2">
        <w:rPr>
          <w:rFonts w:ascii="Arial" w:hAnsi="Arial" w:cs="Arial"/>
        </w:rPr>
        <w:t xml:space="preserve"> ходе реализации соглашений о социально-экономическом сотрудничестве в 2022 году и подготовке проектов социальных программ с привлечением внебюджетных средств в 2023 году</w:t>
      </w:r>
      <w:r w:rsidRPr="006A3FA2">
        <w:rPr>
          <w:rFonts w:ascii="Arial" w:hAnsi="Arial" w:cs="Arial"/>
        </w:rPr>
        <w:t xml:space="preserve">, </w:t>
      </w:r>
      <w:r w:rsidR="007606CA" w:rsidRPr="006A3FA2">
        <w:rPr>
          <w:rFonts w:ascii="Arial" w:eastAsia="Calibri" w:hAnsi="Arial" w:cs="Arial"/>
          <w:lang w:eastAsia="en-US"/>
        </w:rPr>
        <w:t xml:space="preserve">руководствуясь </w:t>
      </w:r>
      <w:r w:rsidR="008F5986" w:rsidRPr="006A3FA2">
        <w:rPr>
          <w:rFonts w:ascii="Arial" w:eastAsia="Calibri" w:hAnsi="Arial" w:cs="Arial"/>
          <w:lang w:eastAsia="en-US"/>
        </w:rPr>
        <w:t xml:space="preserve">статьями </w:t>
      </w:r>
      <w:r w:rsidRPr="006A3FA2">
        <w:rPr>
          <w:rFonts w:ascii="Arial" w:eastAsia="Calibri" w:hAnsi="Arial" w:cs="Arial"/>
          <w:lang w:eastAsia="en-US"/>
        </w:rPr>
        <w:t xml:space="preserve">30, </w:t>
      </w:r>
      <w:r w:rsidR="00882C3A" w:rsidRPr="006A3FA2">
        <w:rPr>
          <w:rFonts w:ascii="Arial" w:eastAsia="Calibri" w:hAnsi="Arial" w:cs="Arial"/>
          <w:lang w:eastAsia="en-US"/>
        </w:rPr>
        <w:t xml:space="preserve">33, </w:t>
      </w:r>
      <w:r w:rsidRPr="006A3FA2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</w:t>
      </w:r>
      <w:r w:rsidR="006A3FA2" w:rsidRPr="006A3FA2">
        <w:rPr>
          <w:rFonts w:ascii="Arial" w:hAnsi="Arial" w:cs="Arial"/>
        </w:rPr>
        <w:t xml:space="preserve">заместителя мэра по экономике и финансам – начальника финансового управления администрации муниципального образования «Братский район» Ольги Анатольевны </w:t>
      </w:r>
      <w:proofErr w:type="spellStart"/>
      <w:r w:rsidR="006A3FA2" w:rsidRPr="006A3FA2">
        <w:rPr>
          <w:rFonts w:ascii="Arial" w:hAnsi="Arial" w:cs="Arial"/>
        </w:rPr>
        <w:t>Ширгородской</w:t>
      </w:r>
      <w:proofErr w:type="spellEnd"/>
      <w:r w:rsidR="006A3FA2" w:rsidRPr="006A3FA2">
        <w:rPr>
          <w:rFonts w:ascii="Arial" w:hAnsi="Arial" w:cs="Arial"/>
        </w:rPr>
        <w:t xml:space="preserve"> </w:t>
      </w:r>
      <w:r w:rsidR="006A3FA2">
        <w:rPr>
          <w:rFonts w:ascii="Arial" w:hAnsi="Arial" w:cs="Arial"/>
        </w:rPr>
        <w:t>о</w:t>
      </w:r>
      <w:r w:rsidR="006A3FA2" w:rsidRPr="006A3FA2">
        <w:rPr>
          <w:rFonts w:ascii="Arial" w:hAnsi="Arial" w:cs="Arial"/>
        </w:rPr>
        <w:t xml:space="preserve"> ходе реализации соглашений о социально-экономическом сотрудничестве в 2022 году и подготовке проектов социальных программ с привлечением внебюджетных средств в 2023 году</w:t>
      </w:r>
      <w:r w:rsidR="006A3FA2">
        <w:rPr>
          <w:rFonts w:ascii="Arial" w:hAnsi="Arial" w:cs="Arial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0E204E">
        <w:rPr>
          <w:rFonts w:ascii="Arial" w:eastAsia="Calibri" w:hAnsi="Arial" w:cs="Arial"/>
          <w:lang w:eastAsia="en-US"/>
        </w:rPr>
        <w:t>к</w:t>
      </w:r>
      <w:proofErr w:type="gramEnd"/>
      <w:r w:rsidRPr="000E204E"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:rsidR="002D573F" w:rsidRPr="000E204E" w:rsidRDefault="0059612F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30.11.2022</w:t>
      </w:r>
      <w:r w:rsidR="004A5336" w:rsidRPr="000E204E"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>
        <w:rPr>
          <w:rFonts w:ascii="Arial" w:eastAsia="Calibri" w:hAnsi="Arial" w:cs="Arial"/>
          <w:lang w:eastAsia="en-US"/>
        </w:rPr>
        <w:t xml:space="preserve"> 368</w:t>
      </w:r>
      <w:bookmarkStart w:id="0" w:name="_GoBack"/>
      <w:bookmarkEnd w:id="0"/>
    </w:p>
    <w:p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:rsidR="006A3FA2" w:rsidRPr="006A3FA2" w:rsidRDefault="006A3FA2" w:rsidP="006A3FA2">
      <w:pPr>
        <w:ind w:firstLine="720"/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О ходе реализации соглашений о социально-экономическом сотрудничестве в 2022 году и подготовке проектов социальных программ с привлечением внебюджетных средств в 2023 году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 xml:space="preserve">За отчетный период заключено 15 соглашений о социально-экономическом сотрудничестве, из которых 10 с Благотворительным фондом «Илим-Гарант». 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 xml:space="preserve">В рамках данных соглашений в местный бюджет поступило – 17 832,7 тыс. руб. (в том числе бюджет муниципального района – 14 332,7 тыс. руб., бюджет </w:t>
      </w:r>
      <w:proofErr w:type="spellStart"/>
      <w:r w:rsidRPr="006A3FA2">
        <w:rPr>
          <w:rFonts w:ascii="Arial" w:hAnsi="Arial" w:cs="Arial"/>
        </w:rPr>
        <w:t>Кобляковского</w:t>
      </w:r>
      <w:proofErr w:type="spellEnd"/>
      <w:r w:rsidRPr="006A3FA2">
        <w:rPr>
          <w:rFonts w:ascii="Arial" w:hAnsi="Arial" w:cs="Arial"/>
        </w:rPr>
        <w:t xml:space="preserve"> сельского поселения – 3 500,0 тыс. руб.)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>Информация о ходе реализации соглашений о социально-экономическом сотрудничестве между муниципальным образованием «Братский район» и организациями за 2022 год представлена в Приложениях №1 и №2.</w:t>
      </w:r>
    </w:p>
    <w:p w:rsidR="006A3FA2" w:rsidRPr="006A3FA2" w:rsidRDefault="006A3FA2" w:rsidP="006A3FA2">
      <w:pPr>
        <w:ind w:firstLine="708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 xml:space="preserve">По   состоянию на 21.11.2022 года остаток неиспользованных прочих безвозмездных поступлений от юридических и физических лиц, поступивших в бюджет района в рамках соглашений о социально-экономическом сотрудничестве составил 12 100,4 тыс. руб., в том числе остатки прошлых лет – 8 877,4 тыс. руб. 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>Кроме того, непосредственная помощь оказана прочими хозяйствующими субъектами (ООО «ЛИДЕР ПЛЮС», ООО «</w:t>
      </w:r>
      <w:proofErr w:type="spellStart"/>
      <w:r w:rsidRPr="006A3FA2">
        <w:rPr>
          <w:rFonts w:ascii="Arial" w:hAnsi="Arial" w:cs="Arial"/>
        </w:rPr>
        <w:t>Ангри</w:t>
      </w:r>
      <w:proofErr w:type="spellEnd"/>
      <w:r w:rsidRPr="006A3FA2">
        <w:rPr>
          <w:rFonts w:ascii="Arial" w:hAnsi="Arial" w:cs="Arial"/>
        </w:rPr>
        <w:t>», ИП Анютин В.С., ООО «Орион», ООО «Дельта-Плюс», ООО «КБЖБ») на решение следующих социально-значимых задач: участие в организации культурных и спортивных мероприятий, приобретение саженцев для экологического марафона «Сибирский кедр», ремонт теплохода «Тикси», приобретение игрушек для детей, оказание помощи мобилизованным гражданам и их семьям.</w:t>
      </w:r>
    </w:p>
    <w:p w:rsidR="006A3FA2" w:rsidRPr="006A3FA2" w:rsidRDefault="006A3FA2" w:rsidP="006A3FA2">
      <w:pPr>
        <w:ind w:firstLine="708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>В настоящее время ведется работа о достижении договоренностей между муниципальным образованием «Братский район», филиалом АО «Группа «Илим» в Братском районе, филиалом АО «Группа «Илим» в г. Братске по реализации благотворительных и иных социальных, некоммерческих программ, планируемых к реализации на территории муниципального образования «Братский район» в 2023 году (Приложение №3).</w:t>
      </w:r>
    </w:p>
    <w:p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:rsidR="006A3FA2" w:rsidRDefault="006A3FA2" w:rsidP="006A3FA2">
      <w:pPr>
        <w:widowControl/>
        <w:tabs>
          <w:tab w:val="left" w:pos="11895"/>
        </w:tabs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  <w:sectPr w:rsidR="006A3FA2" w:rsidSect="0059612F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9"/>
        <w:gridCol w:w="2176"/>
        <w:gridCol w:w="1780"/>
        <w:gridCol w:w="1504"/>
        <w:gridCol w:w="1694"/>
        <w:gridCol w:w="965"/>
        <w:gridCol w:w="3861"/>
        <w:gridCol w:w="3261"/>
      </w:tblGrid>
      <w:tr w:rsidR="006A3FA2" w:rsidRPr="006A3FA2" w:rsidTr="006A3FA2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6A3FA2" w:rsidRPr="006A3FA2" w:rsidTr="006A3FA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FA2" w:rsidRPr="006A3FA2" w:rsidTr="006A3FA2">
        <w:trPr>
          <w:trHeight w:val="375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ходе реализации соглашений о социально-экономическом сотрудничестве в муниципальном образовании "Братский район" в 2022 году</w:t>
            </w:r>
          </w:p>
        </w:tc>
      </w:tr>
      <w:tr w:rsidR="006A3FA2" w:rsidRPr="006A3FA2" w:rsidTr="006A3FA2">
        <w:trPr>
          <w:trHeight w:val="20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состоянию на 21.11.2022 г.</w:t>
            </w:r>
          </w:p>
        </w:tc>
      </w:tr>
      <w:tr w:rsidR="006A3FA2" w:rsidRPr="006A3FA2" w:rsidTr="006A3FA2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6A3FA2" w:rsidRPr="006A3FA2" w:rsidTr="006A3FA2">
        <w:trPr>
          <w:trHeight w:val="17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Реквизиты соглашения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Достигнутые договоренности в соглашении на 2022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Поступление прочих безвозмездных поступлений в рамках соглашений о социально-экономическом сотрудничестве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A3FA2" w:rsidRPr="006A3FA2" w:rsidTr="006A3FA2">
        <w:trPr>
          <w:trHeight w:val="9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БР-09-02/22 от 21.02.2022 года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1 026,4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цифровой и компьютерной техники для обеспечения эффективной оперативной работы с населением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БР-14-04/22 от 19.04.2022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2 974,1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2 974,1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дорожной деятельности с целью обеспечения бесперебойных социальных перевозок населения Братского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БР-14-04/22 от 15.04.2022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кровли МКДОУ ДС "Малинка" 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п.Тарма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БР-22-06/22 от 15.06.2022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помещений под медицинский кабинет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Калтукская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Заключены договоры, работы на стадии завершения, срок окончания - 01.12.2022 года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БР-20-06/22 от 15.06.2022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Устройство ограждения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Илирская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 № 1"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БР-19-06/22 от 15.06.2022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кровли МКДОУ ДС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Лесовичок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Заключен договор, работы выполнены, акт выполненных работ на стадии подписания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БР-21-06/22 от 15.06.2022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спортивного зала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Кобинская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12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БР-42-08/22 от 30.08.2022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проектно-сметной документации на проведение капитального ремонта МКОУ "Ключи-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Булакская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19.07.2022 года заключен муниципальный контракт, срок выполнения - 20.12.2022 года, готовность ПСД - 54%, оплата услуг в декабре 2022 года</w:t>
            </w:r>
          </w:p>
        </w:tc>
      </w:tr>
      <w:tr w:rsidR="006A3FA2" w:rsidRPr="006A3FA2" w:rsidTr="006A3FA2">
        <w:trPr>
          <w:trHeight w:val="2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стадии заключения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Разработка информационной модели на строительство объекта МКУДО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Покоснинская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ДШИ"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"Дубрава"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06/03-2022 от 10.03.2022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Мамырская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Сибэкс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07/05-2022 от 01.05.2022 года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социальных мероприятий на территории 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Вихоревского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мероприятия "Елка мэра" в декабре 2022 года</w:t>
            </w:r>
          </w:p>
        </w:tc>
      </w:tr>
      <w:tr w:rsidR="006A3FA2" w:rsidRPr="006A3FA2" w:rsidTr="006A3FA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ЛесПромТрейд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/н 03.06.2022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краски на покраску забора МКО ДОУ Детский сад "Ручеек" 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п.Прибрежный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1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"Мотель"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114 от 09.08.2022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Помощь в организации социальных мероприятий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5,0 тыс. руб. планируется использовать в декабре 2022 года на экипировку спортсменов Братского района, остатки средств будут направлены на проведение мероприятия "Елка мэра"</w:t>
            </w:r>
          </w:p>
        </w:tc>
      </w:tr>
      <w:tr w:rsidR="006A3FA2" w:rsidRPr="006A3FA2" w:rsidTr="006A3FA2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"Газпром недра"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1558/2022 от 04.10.2022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МКУ ДО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Прибрежнинская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ДШИ" в п. Прибрежный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Дефектные ведомости и сметная документация составлены, ведется подготовка документов для объявления аукциона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МО "Братский район"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18 342,7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14 332,7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3 223,0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БР-10-04/22 от 15.04.2022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кровли 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Дубынинского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БР-43-08/22 от 30.08.2022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здания Сахаровского сельского клуба и библиотеки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поселениям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A3FA2" w:rsidRPr="006A3FA2" w:rsidTr="006A3FA2">
        <w:trPr>
          <w:trHeight w:val="3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21 842,7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17 832,7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3 223,0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A3FA2" w:rsidRPr="006A3FA2" w:rsidRDefault="006A3FA2">
      <w:pPr>
        <w:rPr>
          <w:rFonts w:ascii="Arial" w:hAnsi="Arial" w:cs="Arial"/>
          <w:sz w:val="20"/>
          <w:szCs w:val="20"/>
        </w:rPr>
      </w:pPr>
    </w:p>
    <w:p w:rsidR="006A3FA2" w:rsidRDefault="006A3FA2">
      <w:r>
        <w:br w:type="page"/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9"/>
        <w:gridCol w:w="2200"/>
        <w:gridCol w:w="1418"/>
        <w:gridCol w:w="2693"/>
        <w:gridCol w:w="1275"/>
        <w:gridCol w:w="1276"/>
        <w:gridCol w:w="1276"/>
        <w:gridCol w:w="5103"/>
      </w:tblGrid>
      <w:tr w:rsidR="006A3FA2" w:rsidRPr="006A3FA2" w:rsidTr="00857166">
        <w:trPr>
          <w:trHeight w:val="540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lastRenderedPageBreak/>
              <w:t>Приложение №2</w:t>
            </w:r>
          </w:p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FA2" w:rsidRPr="006A3FA2" w:rsidTr="006A3FA2">
        <w:trPr>
          <w:trHeight w:val="1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FA2" w:rsidRPr="006A3FA2" w:rsidTr="006A3FA2">
        <w:trPr>
          <w:trHeight w:val="95"/>
        </w:trPr>
        <w:tc>
          <w:tcPr>
            <w:tcW w:w="15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Остатки прошлых лет по реализации соглашений о социально-экономическом сотрудничестве в муниципальном образовании "Братский район" в 2022 году по состоянию на 21.11.2022 года</w:t>
            </w:r>
          </w:p>
        </w:tc>
      </w:tr>
      <w:tr w:rsidR="006A3FA2" w:rsidRPr="006A3FA2" w:rsidTr="006A3FA2">
        <w:trPr>
          <w:trHeight w:val="9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Реквизиты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Остаток  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01.01.2022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Израсходо</w:t>
            </w:r>
            <w:r>
              <w:rPr>
                <w:rFonts w:ascii="Arial" w:hAnsi="Arial" w:cs="Arial"/>
                <w:sz w:val="20"/>
                <w:szCs w:val="20"/>
              </w:rPr>
              <w:t>вано в 2022 году на 21.11.2022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Остаток на 21.11.2022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СПБ-69-12/20 от 21.12.2020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ремонтно-восстановительных работ на объектах МАУ СОК "Чемпион"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213,7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13.10.2022 года заключен договор (ремонт пола 1-го этажа в корпусе №7), срок окончания работ до 10.12.2022 года</w:t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БР-29-06/21 от 17.06.2021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Проведение проектно-изыскательских работ для строительства спортивных залов на территории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Кежемская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 и МКОУ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Большеокинская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 МО "Братский район"                  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5 723,0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2 504,4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3 218,6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Заключен муниципальный контракт 24.01.2022 года (МКОУ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Кежемская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 xml:space="preserve"> СОШ"), срок выполнения работ - до 13.06.2022 года.</w:t>
            </w:r>
            <w:r w:rsidRPr="006A3FA2">
              <w:rPr>
                <w:rFonts w:ascii="Arial" w:hAnsi="Arial" w:cs="Arial"/>
                <w:sz w:val="20"/>
                <w:szCs w:val="20"/>
              </w:rPr>
              <w:br/>
              <w:t>Первый этап (выполнение инженерных изысканий (геологические, геодезические, экологические, гидрометеорологические)) выполнен 19.04.2022 года, оплата произведена.</w:t>
            </w:r>
            <w:r w:rsidRPr="006A3FA2">
              <w:rPr>
                <w:rFonts w:ascii="Arial" w:hAnsi="Arial" w:cs="Arial"/>
                <w:sz w:val="20"/>
                <w:szCs w:val="20"/>
              </w:rPr>
              <w:br/>
              <w:t xml:space="preserve">В ходе выполнения второго этапа (разработка ПСД) в марте 2022 года работы по проектированию были </w:t>
            </w:r>
            <w:proofErr w:type="gramStart"/>
            <w:r w:rsidRPr="006A3FA2">
              <w:rPr>
                <w:rFonts w:ascii="Arial" w:hAnsi="Arial" w:cs="Arial"/>
                <w:sz w:val="20"/>
                <w:szCs w:val="20"/>
              </w:rPr>
              <w:t>приостановлены  для</w:t>
            </w:r>
            <w:proofErr w:type="gramEnd"/>
            <w:r w:rsidRPr="006A3FA2">
              <w:rPr>
                <w:rFonts w:ascii="Arial" w:hAnsi="Arial" w:cs="Arial"/>
                <w:sz w:val="20"/>
                <w:szCs w:val="20"/>
              </w:rPr>
              <w:t xml:space="preserve"> предоставления проектировщику всех необходимых исходных данных. На данном этапе </w:t>
            </w:r>
            <w:proofErr w:type="gramStart"/>
            <w:r w:rsidRPr="006A3FA2">
              <w:rPr>
                <w:rFonts w:ascii="Arial" w:hAnsi="Arial" w:cs="Arial"/>
                <w:sz w:val="20"/>
                <w:szCs w:val="20"/>
              </w:rPr>
              <w:t>все  данные</w:t>
            </w:r>
            <w:proofErr w:type="gramEnd"/>
            <w:r w:rsidRPr="006A3FA2">
              <w:rPr>
                <w:rFonts w:ascii="Arial" w:hAnsi="Arial" w:cs="Arial"/>
                <w:sz w:val="20"/>
                <w:szCs w:val="20"/>
              </w:rPr>
              <w:t xml:space="preserve"> предоставлены. </w:t>
            </w:r>
            <w:r w:rsidRPr="006A3FA2">
              <w:rPr>
                <w:rFonts w:ascii="Arial" w:hAnsi="Arial" w:cs="Arial"/>
                <w:sz w:val="20"/>
                <w:szCs w:val="20"/>
              </w:rPr>
              <w:br/>
              <w:t>В декабре 2022 года проектная документация будет передана в ГАУИО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>" для проведения государственной экспертизы. В марте 2023 года будет проведена экспертиза сметной документации. Оплата услуг ГАУИО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>" будет осуществлена за счет благотворительных средств.</w:t>
            </w:r>
            <w:r w:rsidRPr="006A3FA2">
              <w:rPr>
                <w:rFonts w:ascii="Arial" w:hAnsi="Arial" w:cs="Arial"/>
                <w:sz w:val="20"/>
                <w:szCs w:val="20"/>
              </w:rPr>
              <w:br/>
              <w:t>Срок выполнения работ по контракту ориентировочно апрель-май 2023 года.</w:t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Заключен муниципальный контракт 24.01.2022 года (МКОУ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Большеокинская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 xml:space="preserve"> СОШ"), срок выполнения работ до 13.06.2022 года. Первый этап </w:t>
            </w:r>
            <w:r w:rsidRPr="006A3FA2">
              <w:rPr>
                <w:rFonts w:ascii="Arial" w:hAnsi="Arial" w:cs="Arial"/>
                <w:sz w:val="20"/>
                <w:szCs w:val="20"/>
              </w:rPr>
              <w:lastRenderedPageBreak/>
              <w:t>(выполнение инженерных изысканий (геологические, геодезические, экологические, гидрометеорологические)) выполнен 19.04.2022 года, оплата произведена. В ходе выполнения второго этапа (разработка ПСД) возникли вопросы, препятствующие проектированию объекта:</w:t>
            </w:r>
            <w:r w:rsidRPr="006A3FA2">
              <w:rPr>
                <w:rFonts w:ascii="Arial" w:hAnsi="Arial" w:cs="Arial"/>
                <w:sz w:val="20"/>
                <w:szCs w:val="20"/>
              </w:rPr>
              <w:br w:type="page"/>
              <w:t xml:space="preserve">1) в с. 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Большеокинск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 xml:space="preserve"> отсутствует централизованная система водоснабжения, в связи с чем была проведена длительная работа по сбору информации, консультирование со специалистами ГАУИО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>" и получены рекомендации по проектированию скважины в рамках разработки ПСД на строительство объекта; продолжительность проведения мероприятий по организации лицензированной скважины не менее 2 лет;</w:t>
            </w:r>
            <w:r w:rsidRPr="006A3FA2">
              <w:rPr>
                <w:rFonts w:ascii="Arial" w:hAnsi="Arial" w:cs="Arial"/>
                <w:sz w:val="20"/>
                <w:szCs w:val="20"/>
              </w:rPr>
              <w:br w:type="page"/>
              <w:t>2) необходимо увеличение земельного участка для размещения всех необходимых сооружений, данные работы будут проводиться параллельно с выполнением работ по лицензированию скважины.</w:t>
            </w:r>
            <w:r w:rsidRPr="006A3FA2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"Орион"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163 от 30.07.2021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проектно-сметной документации на капитальный ремонт МАУ "Спортивная школа" муниципального образования "Братский район"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27.06.2022 года заключен муниципальный контракт, срок выполнения работ до 23.11.2022 года (готовность проектной документации составляет 90-100 %), задержка связана с длительной процедурой выдачи технических условий на подключение здания к источнику электроснабжения. Планируемый срок подачи документации в ГАУИО "</w:t>
            </w:r>
            <w:proofErr w:type="spellStart"/>
            <w:r w:rsidRPr="006A3FA2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6A3FA2">
              <w:rPr>
                <w:rFonts w:ascii="Arial" w:hAnsi="Arial" w:cs="Arial"/>
                <w:sz w:val="20"/>
                <w:szCs w:val="20"/>
              </w:rPr>
              <w:t xml:space="preserve">" - 30.11.2022 года, оплата - декабрь 2022 года. </w:t>
            </w:r>
            <w:r w:rsidRPr="006A3FA2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Восточно-Сибирская</w:t>
            </w:r>
            <w:proofErr w:type="gram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дирекция по теплоснабжению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4476570 от 09.08.2021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Ремонт имущества, переданного в собственность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2 945,1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2 945,1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Планируется заключение договора в конце ноября, срок исполнения - 26.12.2022 года</w:t>
            </w:r>
          </w:p>
        </w:tc>
      </w:tr>
      <w:tr w:rsidR="006A3FA2" w:rsidRPr="006A3FA2" w:rsidTr="006A3FA2">
        <w:trPr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ЛесПромТрейд</w:t>
            </w:r>
            <w:proofErr w:type="spellEnd"/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>№ 10 от 05.06.2020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F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школы в п. Прибрежный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В 2020 году сформирован земельный участок под строительство, в 2022 году проведены археологические изыскания, получены рекомендации по проектированию скважины в рамках разработки ПСД, техническое задание готово, аукцион будет проведен до конца 2022 года</w:t>
            </w:r>
          </w:p>
        </w:tc>
      </w:tr>
      <w:tr w:rsidR="006A3FA2" w:rsidRPr="006A3FA2" w:rsidTr="006A3FA2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16 046,0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7 168,6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FA2">
              <w:rPr>
                <w:rFonts w:ascii="Arial" w:hAnsi="Arial" w:cs="Arial"/>
                <w:b/>
                <w:bCs/>
                <w:sz w:val="20"/>
                <w:szCs w:val="20"/>
              </w:rPr>
              <w:t>8 877,4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F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3FA2" w:rsidRPr="006A3FA2" w:rsidRDefault="006A3FA2" w:rsidP="006A3FA2">
      <w:pPr>
        <w:widowControl/>
        <w:tabs>
          <w:tab w:val="left" w:pos="11895"/>
        </w:tabs>
        <w:autoSpaceDE/>
        <w:autoSpaceDN/>
        <w:adjustRightInd/>
        <w:spacing w:after="160" w:line="259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6A3FA2" w:rsidRPr="006A3FA2" w:rsidRDefault="006A3FA2" w:rsidP="002039A5">
      <w:pPr>
        <w:widowControl/>
        <w:tabs>
          <w:tab w:val="left" w:pos="11895"/>
        </w:tabs>
        <w:autoSpaceDE/>
        <w:autoSpaceDN/>
        <w:adjustRightInd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6A3FA2">
        <w:rPr>
          <w:rFonts w:ascii="Arial" w:eastAsia="Calibri" w:hAnsi="Arial" w:cs="Arial"/>
          <w:sz w:val="22"/>
          <w:szCs w:val="22"/>
          <w:lang w:eastAsia="en-US"/>
        </w:rPr>
        <w:lastRenderedPageBreak/>
        <w:t>Приложение №3</w:t>
      </w:r>
    </w:p>
    <w:p w:rsidR="002039A5" w:rsidRDefault="002039A5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A3FA2" w:rsidRPr="006A3FA2" w:rsidRDefault="006A3FA2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3FA2">
        <w:rPr>
          <w:rFonts w:ascii="Arial" w:eastAsia="Calibri" w:hAnsi="Arial" w:cs="Arial"/>
          <w:b/>
          <w:bCs/>
          <w:sz w:val="22"/>
          <w:szCs w:val="22"/>
          <w:lang w:eastAsia="en-US"/>
        </w:rPr>
        <w:t>ПРОЕКТ</w:t>
      </w:r>
    </w:p>
    <w:p w:rsidR="002039A5" w:rsidRDefault="006A3FA2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3FA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Реестр благотворительных и иных социальных, некоммерческих программ, планируемых к реализации </w:t>
      </w:r>
    </w:p>
    <w:p w:rsidR="006A3FA2" w:rsidRDefault="006A3FA2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gramStart"/>
      <w:r w:rsidRPr="006A3FA2">
        <w:rPr>
          <w:rFonts w:ascii="Arial" w:eastAsia="Calibri" w:hAnsi="Arial" w:cs="Arial"/>
          <w:b/>
          <w:bCs/>
          <w:sz w:val="22"/>
          <w:szCs w:val="22"/>
          <w:lang w:eastAsia="en-US"/>
        </w:rPr>
        <w:t>на</w:t>
      </w:r>
      <w:proofErr w:type="gramEnd"/>
      <w:r w:rsidRPr="006A3FA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территории МО «Братский район» в 2023 году</w:t>
      </w:r>
    </w:p>
    <w:p w:rsidR="002039A5" w:rsidRPr="006A3FA2" w:rsidRDefault="002039A5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41"/>
        <w:tblW w:w="15665" w:type="dxa"/>
        <w:tblInd w:w="108" w:type="dxa"/>
        <w:tblLook w:val="04A0" w:firstRow="1" w:lastRow="0" w:firstColumn="1" w:lastColumn="0" w:noHBand="0" w:noVBand="1"/>
      </w:tblPr>
      <w:tblGrid>
        <w:gridCol w:w="534"/>
        <w:gridCol w:w="3543"/>
        <w:gridCol w:w="9072"/>
        <w:gridCol w:w="2516"/>
      </w:tblGrid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3F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Благополучатель</w:t>
            </w:r>
            <w:proofErr w:type="spellEnd"/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Краткое содержание программы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 w:rsidRPr="006A3F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Приобретение цифровой и компьютерной техники для администрации муниципального образования «Братский район».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1 000 000,0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Обустройство детских площадок в поселках: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Бурнинская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Вихоря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Новодолоново</w:t>
            </w:r>
            <w:proofErr w:type="spellEnd"/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2 500 000,0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Проведение районных мероприятий (КВН, рыбалка, ярмарка)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1 000 000,0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Приобретение машин УАЗ для поселков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Наратай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Карахун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Харанжино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Кобь</w:t>
            </w:r>
            <w:proofErr w:type="spellEnd"/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6 000 000,0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фестиваля бетонных скульптур в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г.Вихоревка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, посвященный Дню рождения района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2 000 000,0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Приобретение наглядных пособий для оснащения медицинского кабинета МКОУ «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Вихоревская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СОШ №10» с целью профориентации учащихся.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500 000,0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Воркаут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площадки для поселков: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Тарма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Турма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Озерный, Калтук,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Куватка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5 000 000,0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Оборудование видеостудии для МБУ ДО «Дом детского творчества» (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г.Вихоревка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1 200 000,0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Муниципальное образование «Братский район»</w:t>
            </w: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Изготовление и монтаж стелы «Я люблю </w:t>
            </w:r>
            <w:proofErr w:type="spellStart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Тэмь</w:t>
            </w:r>
            <w:proofErr w:type="spellEnd"/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», в честь 300-летия основания села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sz w:val="22"/>
                <w:szCs w:val="22"/>
                <w:lang w:eastAsia="en-US"/>
              </w:rPr>
              <w:t>600 000,0</w:t>
            </w:r>
          </w:p>
        </w:tc>
      </w:tr>
      <w:tr w:rsidR="006A3FA2" w:rsidRPr="006A3FA2" w:rsidTr="002039A5">
        <w:tc>
          <w:tcPr>
            <w:tcW w:w="534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516" w:type="dxa"/>
          </w:tcPr>
          <w:p w:rsidR="006A3FA2" w:rsidRPr="006A3FA2" w:rsidRDefault="006A3FA2" w:rsidP="006A3F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3F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19 800 000,0</w:t>
            </w:r>
          </w:p>
        </w:tc>
      </w:tr>
    </w:tbl>
    <w:p w:rsidR="006A3FA2" w:rsidRPr="006A3FA2" w:rsidRDefault="006A3FA2" w:rsidP="006A3FA2">
      <w:pPr>
        <w:widowControl/>
        <w:tabs>
          <w:tab w:val="left" w:pos="5805"/>
        </w:tabs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F5986" w:rsidRPr="000E204E" w:rsidRDefault="008F5986" w:rsidP="006A3FA2">
      <w:pPr>
        <w:jc w:val="center"/>
        <w:rPr>
          <w:rFonts w:ascii="Arial" w:hAnsi="Arial" w:cs="Arial"/>
          <w:sz w:val="25"/>
          <w:szCs w:val="25"/>
        </w:rPr>
      </w:pPr>
    </w:p>
    <w:sectPr w:rsidR="008F5986" w:rsidRPr="000E204E" w:rsidSect="002039A5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0"/>
    <w:rsid w:val="00001820"/>
    <w:rsid w:val="000E204E"/>
    <w:rsid w:val="000F4F0F"/>
    <w:rsid w:val="001F7F58"/>
    <w:rsid w:val="002039A5"/>
    <w:rsid w:val="002D573F"/>
    <w:rsid w:val="003A0859"/>
    <w:rsid w:val="00400B06"/>
    <w:rsid w:val="004A5336"/>
    <w:rsid w:val="0059612F"/>
    <w:rsid w:val="006A3FA2"/>
    <w:rsid w:val="006A5DFF"/>
    <w:rsid w:val="006C695F"/>
    <w:rsid w:val="007606CA"/>
    <w:rsid w:val="00827754"/>
    <w:rsid w:val="00882C3A"/>
    <w:rsid w:val="008F5986"/>
    <w:rsid w:val="0091781C"/>
    <w:rsid w:val="00CB04DD"/>
    <w:rsid w:val="00CD434F"/>
    <w:rsid w:val="00D34245"/>
    <w:rsid w:val="00E453E8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1">
    <w:name w:val="Сетка таблицы4"/>
    <w:basedOn w:val="a1"/>
    <w:next w:val="a5"/>
    <w:uiPriority w:val="39"/>
    <w:rsid w:val="006A3FA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15</cp:revision>
  <cp:lastPrinted>2021-05-27T03:24:00Z</cp:lastPrinted>
  <dcterms:created xsi:type="dcterms:W3CDTF">2020-08-18T01:44:00Z</dcterms:created>
  <dcterms:modified xsi:type="dcterms:W3CDTF">2022-11-30T02:59:00Z</dcterms:modified>
</cp:coreProperties>
</file>