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B" w:rsidRPr="00035BFB" w:rsidRDefault="00035BFB" w:rsidP="000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DECC09B" wp14:editId="7EA600F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FB" w:rsidRPr="00035BFB" w:rsidRDefault="008D5D03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26.10.2022 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361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3C4C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25D5">
        <w:rPr>
          <w:rFonts w:ascii="Arial" w:eastAsia="Times New Roman" w:hAnsi="Arial" w:cs="Arial"/>
          <w:b/>
          <w:sz w:val="24"/>
          <w:szCs w:val="24"/>
        </w:rPr>
        <w:t>О</w:t>
      </w:r>
      <w:r w:rsidR="00B63C4C">
        <w:rPr>
          <w:rFonts w:ascii="Arial" w:eastAsia="Times New Roman" w:hAnsi="Arial" w:cs="Arial"/>
          <w:b/>
          <w:sz w:val="24"/>
          <w:szCs w:val="24"/>
        </w:rPr>
        <w:t xml:space="preserve">б итогах летней оздоровительной кампании и </w:t>
      </w:r>
    </w:p>
    <w:p w:rsidR="001925D5" w:rsidRPr="001925D5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государственной итоговой аттестации 2022 года</w:t>
      </w:r>
    </w:p>
    <w:p w:rsid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B63C4C" w:rsidRDefault="00035BFB" w:rsidP="00B63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начальника Управления образования администрации муниципального образования «Братский райо</w:t>
      </w:r>
      <w:r w:rsidR="00B63C4C"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н» Елены Владимировны Ахметовой </w:t>
      </w:r>
      <w:r w:rsidR="00B63C4C" w:rsidRPr="00B63C4C">
        <w:rPr>
          <w:rFonts w:ascii="Arial" w:eastAsia="Times New Roman" w:hAnsi="Arial" w:cs="Arial"/>
          <w:sz w:val="24"/>
          <w:szCs w:val="24"/>
        </w:rPr>
        <w:t>об итогах летней оздоровительной кампании и государственной итоговой аттестации 2022 года</w:t>
      </w:r>
      <w:r w:rsidRPr="00B63C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63C4C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1925D5" w:rsidRPr="00B63C4C">
        <w:rPr>
          <w:rFonts w:ascii="Arial" w:eastAsia="Calibri" w:hAnsi="Arial" w:cs="Arial"/>
          <w:sz w:val="24"/>
          <w:szCs w:val="24"/>
        </w:rPr>
        <w:t xml:space="preserve">33, </w:t>
      </w:r>
      <w:r w:rsidRPr="00B63C4C">
        <w:rPr>
          <w:rFonts w:ascii="Arial" w:eastAsia="Calibri" w:hAnsi="Arial" w:cs="Arial"/>
          <w:sz w:val="24"/>
          <w:szCs w:val="24"/>
        </w:rPr>
        <w:t>46 Устава муниципального образования</w:t>
      </w:r>
      <w:r w:rsidR="001925D5" w:rsidRPr="00B63C4C">
        <w:rPr>
          <w:rFonts w:ascii="Arial" w:eastAsia="Calibri" w:hAnsi="Arial" w:cs="Arial"/>
          <w:sz w:val="24"/>
          <w:szCs w:val="24"/>
        </w:rPr>
        <w:t xml:space="preserve"> </w:t>
      </w:r>
      <w:r w:rsidRPr="00B63C4C">
        <w:rPr>
          <w:rFonts w:ascii="Arial" w:eastAsia="Calibri" w:hAnsi="Arial" w:cs="Arial"/>
          <w:sz w:val="24"/>
          <w:szCs w:val="24"/>
        </w:rPr>
        <w:t>«Братский район», Дума Братского района</w:t>
      </w:r>
    </w:p>
    <w:p w:rsidR="00035BFB" w:rsidRPr="00035BFB" w:rsidRDefault="00035BFB" w:rsidP="000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35BFB" w:rsidRPr="00035BFB" w:rsidRDefault="00035BFB" w:rsidP="00035BFB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1. Информацию </w:t>
      </w:r>
      <w:r>
        <w:rPr>
          <w:rFonts w:ascii="Arial" w:eastAsia="Calibri" w:hAnsi="Arial" w:cs="Arial"/>
          <w:sz w:val="24"/>
          <w:szCs w:val="24"/>
        </w:rPr>
        <w:t>н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образования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Елены Владимировны Ахметовой</w:t>
      </w:r>
      <w:r w:rsid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3C4C" w:rsidRPr="00B63C4C">
        <w:rPr>
          <w:rFonts w:ascii="Arial" w:eastAsia="Times New Roman" w:hAnsi="Arial" w:cs="Arial"/>
          <w:sz w:val="24"/>
          <w:szCs w:val="24"/>
        </w:rPr>
        <w:t>об итогах летней оздоровительной кампании и государственной итоговой аттестации 2022 года</w:t>
      </w:r>
      <w:r w:rsidR="00B63C4C" w:rsidRPr="00035BFB">
        <w:rPr>
          <w:rFonts w:ascii="Arial" w:eastAsia="Times New Roman" w:hAnsi="Arial" w:cs="Arial"/>
          <w:sz w:val="24"/>
          <w:szCs w:val="24"/>
        </w:rPr>
        <w:t xml:space="preserve"> </w:t>
      </w:r>
      <w:r w:rsidRPr="00035BFB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035BFB" w:rsidRPr="00035BFB" w:rsidRDefault="00035BFB" w:rsidP="00035B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С. В. Коротченко 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014" w:rsidRPr="00035BFB" w:rsidRDefault="00C22014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Default="00B63C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D5D03">
        <w:rPr>
          <w:rFonts w:ascii="Arial" w:eastAsia="Times New Roman" w:hAnsi="Arial" w:cs="Arial"/>
          <w:sz w:val="24"/>
          <w:szCs w:val="24"/>
          <w:lang w:eastAsia="ru-RU"/>
        </w:rPr>
        <w:t>26.10.2022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D03">
        <w:rPr>
          <w:rFonts w:ascii="Arial" w:eastAsia="Times New Roman" w:hAnsi="Arial" w:cs="Arial"/>
          <w:sz w:val="24"/>
          <w:szCs w:val="24"/>
          <w:lang w:eastAsia="ru-RU"/>
        </w:rPr>
        <w:t>361</w:t>
      </w:r>
    </w:p>
    <w:p w:rsidR="00035BFB" w:rsidRDefault="00035BFB" w:rsidP="00035B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5D03" w:rsidRDefault="00B63C4C" w:rsidP="00B63C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25D5">
        <w:rPr>
          <w:rFonts w:ascii="Arial" w:eastAsia="Times New Roman" w:hAnsi="Arial" w:cs="Arial"/>
          <w:b/>
          <w:sz w:val="24"/>
          <w:szCs w:val="24"/>
        </w:rPr>
        <w:t>О</w:t>
      </w:r>
      <w:r>
        <w:rPr>
          <w:rFonts w:ascii="Arial" w:eastAsia="Times New Roman" w:hAnsi="Arial" w:cs="Arial"/>
          <w:b/>
          <w:sz w:val="24"/>
          <w:szCs w:val="24"/>
        </w:rPr>
        <w:t xml:space="preserve">б итогах летней оздоровительной кампании и </w:t>
      </w:r>
    </w:p>
    <w:p w:rsidR="00B63C4C" w:rsidRPr="001925D5" w:rsidRDefault="00B63C4C" w:rsidP="00B63C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государственной итоговой аттестации 2022 года</w:t>
      </w:r>
    </w:p>
    <w:p w:rsidR="00B63C4C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Pr="00B63C4C" w:rsidRDefault="00B63C4C" w:rsidP="00B63C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</w:t>
      </w:r>
      <w:r w:rsidRPr="00B63C4C">
        <w:rPr>
          <w:rFonts w:ascii="Arial" w:eastAsia="Calibri" w:hAnsi="Arial" w:cs="Arial"/>
          <w:b/>
          <w:sz w:val="24"/>
          <w:szCs w:val="24"/>
        </w:rPr>
        <w:t>Об итогах организации летнего оздоровления, занятости и отдыха детей и подростков на территории Братского района в 2022 году.</w:t>
      </w:r>
    </w:p>
    <w:p w:rsidR="00B63C4C" w:rsidRPr="00B63C4C" w:rsidRDefault="00B63C4C" w:rsidP="00B63C4C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highlight w:val="magenta"/>
        </w:rPr>
      </w:pPr>
    </w:p>
    <w:p w:rsidR="00B63C4C" w:rsidRPr="00B63C4C" w:rsidRDefault="00B63C4C" w:rsidP="00B63C4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Одним из приоритетных направлений в работе Управления образования и образовательных учреждений является организация летнего оздоровления и отдыха несовершеннолетних в каникулярное время. 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>Ежегодно на базе общеобразовательных учреждений организуется отдых и оздоровление детей, открываются оздоровительные лагеря дневного пребывания.</w:t>
      </w:r>
    </w:p>
    <w:p w:rsidR="00B63C4C" w:rsidRPr="00B63C4C" w:rsidRDefault="00B63C4C" w:rsidP="00B63C4C">
      <w:pPr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Организация оздоровления, отдыха и занятости   детей и подростков на территории муниципального образования «Братский район» в 2021 году</w:t>
      </w:r>
      <w:r w:rsidRPr="00B63C4C">
        <w:rPr>
          <w:rFonts w:ascii="Arial" w:eastAsia="Calibri" w:hAnsi="Arial" w:cs="Arial"/>
          <w:sz w:val="24"/>
          <w:szCs w:val="24"/>
          <w:lang w:eastAsia="zh-CN"/>
        </w:rPr>
        <w:t xml:space="preserve"> было о</w:t>
      </w:r>
      <w:r w:rsidRPr="00B63C4C">
        <w:rPr>
          <w:rFonts w:ascii="Arial" w:eastAsia="DejaVu Sans" w:hAnsi="Arial" w:cs="Arial"/>
          <w:sz w:val="24"/>
          <w:szCs w:val="24"/>
        </w:rPr>
        <w:t xml:space="preserve">беспечено согласно </w:t>
      </w:r>
    </w:p>
    <w:p w:rsidR="00B63C4C" w:rsidRPr="00B63C4C" w:rsidRDefault="00B63C4C" w:rsidP="00B63C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DejaVu Sans" w:hAnsi="Arial" w:cs="Arial"/>
          <w:sz w:val="24"/>
          <w:szCs w:val="24"/>
        </w:rPr>
        <w:t>- Постановлению мэра Братского района:</w:t>
      </w:r>
      <w:r w:rsidRPr="00B63C4C">
        <w:rPr>
          <w:rFonts w:ascii="Arial" w:eastAsia="Calibri" w:hAnsi="Arial" w:cs="Arial"/>
          <w:sz w:val="24"/>
          <w:szCs w:val="24"/>
        </w:rPr>
        <w:t xml:space="preserve"> № 66 от 2 февраля 2022 года «О мерах по организации отдыха, оздоровления и занятости детей и подростков на территории МО «Братский район» в 2022 года.</w:t>
      </w:r>
    </w:p>
    <w:p w:rsidR="00B63C4C" w:rsidRPr="00B63C4C" w:rsidRDefault="00B63C4C" w:rsidP="00B63C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- Распоряжения мэра </w:t>
      </w:r>
      <w:r w:rsidRPr="00B63C4C">
        <w:rPr>
          <w:rFonts w:ascii="Arial" w:eastAsia="DejaVu Sans" w:hAnsi="Arial" w:cs="Arial"/>
          <w:sz w:val="24"/>
          <w:szCs w:val="24"/>
        </w:rPr>
        <w:t>Братского района</w:t>
      </w:r>
      <w:r w:rsidRPr="00B63C4C">
        <w:rPr>
          <w:rFonts w:ascii="Arial" w:eastAsia="Calibri" w:hAnsi="Arial" w:cs="Arial"/>
          <w:color w:val="000000"/>
          <w:sz w:val="24"/>
          <w:szCs w:val="24"/>
        </w:rPr>
        <w:t xml:space="preserve"> № 31 от 2 февраля 2022 года «Об утверждении Межведомственной комиссии по организации отдыха, оздоровления и занятости детей и подростков на территории муниципального образования «Братский район» в 2022 году»</w:t>
      </w:r>
      <w:r w:rsidRPr="00B63C4C">
        <w:rPr>
          <w:rFonts w:ascii="Arial" w:eastAsia="Calibri" w:hAnsi="Arial" w:cs="Arial"/>
          <w:sz w:val="24"/>
          <w:szCs w:val="24"/>
        </w:rPr>
        <w:t xml:space="preserve">, где </w:t>
      </w:r>
      <w:r w:rsidRPr="00B63C4C">
        <w:rPr>
          <w:rFonts w:ascii="Arial" w:eastAsia="Calibri" w:hAnsi="Arial" w:cs="Arial"/>
          <w:color w:val="000000"/>
          <w:sz w:val="24"/>
          <w:szCs w:val="24"/>
        </w:rPr>
        <w:t>был утвержден план работы Межведомственной комиссии по организации отдыха,</w:t>
      </w:r>
      <w:r w:rsidRPr="00B63C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оздоровления и</w:t>
      </w:r>
      <w:r w:rsidRPr="00B63C4C">
        <w:rPr>
          <w:rFonts w:ascii="Arial" w:eastAsia="Times New Roman" w:hAnsi="Arial" w:cs="Arial"/>
          <w:color w:val="000000"/>
          <w:spacing w:val="10"/>
          <w:sz w:val="24"/>
          <w:szCs w:val="24"/>
          <w:shd w:val="clear" w:color="auto" w:fill="FFFFFF"/>
        </w:rPr>
        <w:t xml:space="preserve"> занятости детей</w:t>
      </w:r>
      <w:r w:rsidRPr="00B63C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Pr="00B63C4C">
        <w:rPr>
          <w:rFonts w:ascii="Arial" w:eastAsia="Times New Roman" w:hAnsi="Arial" w:cs="Arial"/>
          <w:color w:val="000000"/>
          <w:spacing w:val="10"/>
          <w:sz w:val="24"/>
          <w:szCs w:val="24"/>
          <w:shd w:val="clear" w:color="auto" w:fill="FFFFFF"/>
        </w:rPr>
        <w:t xml:space="preserve"> подростков, проживающих</w:t>
      </w:r>
      <w:r w:rsidRPr="00B63C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63C4C">
        <w:rPr>
          <w:rFonts w:ascii="Arial" w:eastAsia="Calibri" w:hAnsi="Arial" w:cs="Arial"/>
          <w:color w:val="000000"/>
          <w:sz w:val="24"/>
          <w:szCs w:val="24"/>
        </w:rPr>
        <w:t>на территории муниципального образования «Братский район» на 2022 год.</w:t>
      </w:r>
    </w:p>
    <w:p w:rsidR="00B63C4C" w:rsidRPr="00B63C4C" w:rsidRDefault="00B63C4C" w:rsidP="00B63C4C">
      <w:pPr>
        <w:shd w:val="clear" w:color="auto" w:fill="FFFFFF"/>
        <w:tabs>
          <w:tab w:val="left" w:pos="56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06.06.2022 года открылся 21 лагерь дневного пребывания, принявший 793 ребенка. </w:t>
      </w:r>
    </w:p>
    <w:p w:rsidR="00B63C4C" w:rsidRPr="00B63C4C" w:rsidRDefault="00B63C4C" w:rsidP="00B63C4C">
      <w:pPr>
        <w:shd w:val="clear" w:color="auto" w:fill="FFFFFF"/>
        <w:tabs>
          <w:tab w:val="left" w:pos="5610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На базе МБУ ДО «ДДТ»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 была организована </w:t>
      </w:r>
      <w:r w:rsidRPr="00B63C4C">
        <w:rPr>
          <w:rFonts w:ascii="Arial" w:eastAsia="DejaVu Sans" w:hAnsi="Arial" w:cs="Arial"/>
          <w:sz w:val="24"/>
          <w:szCs w:val="24"/>
          <w:lang w:eastAsia="ru-RU"/>
        </w:rPr>
        <w:t xml:space="preserve">профильная смена для 40 детей. </w:t>
      </w:r>
    </w:p>
    <w:p w:rsidR="00B63C4C" w:rsidRDefault="00B63C4C" w:rsidP="00B63C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Pr="00B63C4C" w:rsidRDefault="00B63C4C" w:rsidP="00B63C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B63C4C" w:rsidRPr="00B63C4C" w:rsidRDefault="00B63C4C" w:rsidP="00B63C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C4C">
        <w:rPr>
          <w:rFonts w:ascii="Arial" w:eastAsia="Calibri" w:hAnsi="Arial" w:cs="Arial"/>
          <w:b/>
          <w:sz w:val="24"/>
          <w:szCs w:val="24"/>
        </w:rPr>
        <w:t xml:space="preserve">образовательных организаций, на базе которых был организован </w:t>
      </w:r>
    </w:p>
    <w:p w:rsidR="00B63C4C" w:rsidRPr="00B63C4C" w:rsidRDefault="00B63C4C" w:rsidP="00B63C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C4C">
        <w:rPr>
          <w:rFonts w:ascii="Arial" w:eastAsia="Calibri" w:hAnsi="Arial" w:cs="Arial"/>
          <w:b/>
          <w:sz w:val="24"/>
          <w:szCs w:val="24"/>
        </w:rPr>
        <w:t>летний отдых и оздоровление детей в лагерях дневного пребывания в 2022г.</w:t>
      </w:r>
    </w:p>
    <w:p w:rsidR="00B63C4C" w:rsidRPr="00B63C4C" w:rsidRDefault="00B63C4C" w:rsidP="00B6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9"/>
        <w:gridCol w:w="5815"/>
        <w:gridCol w:w="3119"/>
      </w:tblGrid>
      <w:tr w:rsidR="00B63C4C" w:rsidRPr="00B63C4C" w:rsidTr="00B63C4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  <w:bdr w:val="single" w:sz="4" w:space="0" w:color="auto" w:frame="1"/>
              </w:rPr>
              <w:t xml:space="preserve">№ </w:t>
            </w: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п/п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B63C4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Количество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детей</w:t>
            </w:r>
          </w:p>
          <w:p w:rsidR="00B63C4C" w:rsidRPr="00B63C4C" w:rsidRDefault="00B63C4C" w:rsidP="00B63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2022г.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"Вихоревская СОШ № 1" 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"Вихоревская СОШ № 101"  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"Боровская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"Большеокинская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"Добчурская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"Илирская СОШ № 1"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"Илирская СОШ № 2"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"Карахунская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"Кежемская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"К-Булакская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"Кобляковская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15" w:type="dxa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"Куватская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815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"Кузнецовская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"Кумейская ООШ"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"Леоновская ООШ"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"Мамырская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"Тангуйская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"Тарминская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"Турманская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"Тэминская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"Шумиловская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ИТОГО (по программе софинансирования):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793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МКОУ "Вихоревская СОШ № 101" *** (ДДТ)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</w:tr>
      <w:tr w:rsidR="00B63C4C" w:rsidRPr="00B63C4C" w:rsidTr="00B63C4C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B63C4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C4C" w:rsidRPr="00B63C4C" w:rsidRDefault="00B63C4C" w:rsidP="00B63C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833</w:t>
            </w:r>
          </w:p>
        </w:tc>
      </w:tr>
    </w:tbl>
    <w:p w:rsidR="00B63C4C" w:rsidRPr="00B63C4C" w:rsidRDefault="00B63C4C" w:rsidP="00B63C4C">
      <w:pPr>
        <w:spacing w:after="0" w:line="240" w:lineRule="auto"/>
        <w:rPr>
          <w:rFonts w:ascii="Arial" w:eastAsia="Times New Roman" w:hAnsi="Arial" w:cs="Arial"/>
        </w:rPr>
      </w:pPr>
      <w:r w:rsidRPr="00B63C4C">
        <w:rPr>
          <w:rFonts w:ascii="Arial" w:eastAsia="Times New Roman" w:hAnsi="Arial" w:cs="Arial"/>
          <w:b/>
          <w:bCs/>
          <w:sz w:val="24"/>
        </w:rPr>
        <w:t>*</w:t>
      </w:r>
      <w:r w:rsidRPr="00B63C4C">
        <w:rPr>
          <w:rFonts w:ascii="Arial" w:eastAsia="Calibri" w:hAnsi="Arial" w:cs="Arial"/>
          <w:sz w:val="24"/>
        </w:rPr>
        <w:t>на базе МКОУ «Вихоревская  СОШ № 1» были оздоровлены обучающиеся МКОУ «Вихоревская  СОШ № 2» - 30 человек</w:t>
      </w:r>
    </w:p>
    <w:p w:rsidR="00B63C4C" w:rsidRPr="00B63C4C" w:rsidRDefault="00B63C4C" w:rsidP="00B63C4C">
      <w:pPr>
        <w:spacing w:after="0" w:line="240" w:lineRule="auto"/>
        <w:rPr>
          <w:rFonts w:ascii="Arial" w:eastAsia="Calibri" w:hAnsi="Arial" w:cs="Arial"/>
          <w:sz w:val="24"/>
        </w:rPr>
      </w:pPr>
      <w:r w:rsidRPr="00B63C4C">
        <w:rPr>
          <w:rFonts w:ascii="Arial" w:eastAsia="Times New Roman" w:hAnsi="Arial" w:cs="Arial"/>
          <w:b/>
          <w:bCs/>
          <w:sz w:val="24"/>
        </w:rPr>
        <w:t>**</w:t>
      </w:r>
      <w:r w:rsidRPr="00B63C4C">
        <w:rPr>
          <w:rFonts w:ascii="Arial" w:eastAsia="Calibri" w:hAnsi="Arial" w:cs="Arial"/>
          <w:sz w:val="24"/>
        </w:rPr>
        <w:t>на базе МКОУ «Вихоревская  СОШ № 101» были оздоровлены учащиеся МКОУ «Вихоревская  СОШ № 10» - 60 человек</w:t>
      </w:r>
    </w:p>
    <w:p w:rsidR="00B63C4C" w:rsidRDefault="00B63C4C" w:rsidP="00B63C4C">
      <w:p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</w:rPr>
      </w:pPr>
      <w:r w:rsidRPr="00B63C4C">
        <w:rPr>
          <w:rFonts w:ascii="Arial" w:eastAsia="DejaVu Sans" w:hAnsi="Arial" w:cs="Arial"/>
          <w:sz w:val="24"/>
          <w:szCs w:val="24"/>
        </w:rPr>
        <w:t>Для организации отдыха, оздоровления и занятости детей, руководителями образовательных организаций были получены в ФБУЗ «Центр гигиены и эпидемиологии в Иркутской области»</w:t>
      </w:r>
      <w:r w:rsidRPr="00B63C4C">
        <w:rPr>
          <w:rFonts w:ascii="Arial" w:eastAsia="DejaVu Sans" w:hAnsi="Arial" w:cs="Arial"/>
          <w:b/>
          <w:sz w:val="24"/>
          <w:szCs w:val="24"/>
        </w:rPr>
        <w:t xml:space="preserve"> 22 </w:t>
      </w:r>
      <w:r w:rsidRPr="00B63C4C">
        <w:rPr>
          <w:rFonts w:ascii="Arial" w:eastAsia="DejaVu Sans" w:hAnsi="Arial" w:cs="Arial"/>
          <w:sz w:val="24"/>
          <w:szCs w:val="24"/>
        </w:rPr>
        <w:t>положительных</w:t>
      </w:r>
      <w:r w:rsidRPr="00B63C4C">
        <w:rPr>
          <w:rFonts w:ascii="Arial" w:eastAsia="DejaVu Sans" w:hAnsi="Arial" w:cs="Arial"/>
          <w:b/>
          <w:sz w:val="24"/>
          <w:szCs w:val="24"/>
        </w:rPr>
        <w:t xml:space="preserve"> </w:t>
      </w:r>
      <w:r w:rsidRPr="00B63C4C">
        <w:rPr>
          <w:rFonts w:ascii="Arial" w:eastAsia="DejaVu Sans" w:hAnsi="Arial" w:cs="Arial"/>
          <w:sz w:val="24"/>
          <w:szCs w:val="24"/>
        </w:rPr>
        <w:t xml:space="preserve">санитарно-эпидемиологических заключений на сооружения, помещения, оборудование и иное имущество для ведения данного вида деятельности.  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положительного санитарно-эпидемиологического заключения, кроме необходимого перечня документов, образовательные организации в 2022 году предоставляли протоколы лабораторных исследований воды. Исследования проводились территориальным отделом Управления Роспотребнадзора по Иркутской области в городе Братске, Братском и Нижнеилимском районах на возмездной основе. Стоимость исследования составила 1761,42 рубля. Из 22 общеобразовательных организаций, новые протоколы предоставляли 11 ОО, а 10 ОО предоставили действующие протоколы. </w:t>
      </w:r>
    </w:p>
    <w:p w:rsidR="00B63C4C" w:rsidRPr="00B63C4C" w:rsidRDefault="00B63C4C" w:rsidP="00B63C4C">
      <w:pPr>
        <w:shd w:val="clear" w:color="auto" w:fill="FFFFFF"/>
        <w:tabs>
          <w:tab w:val="left" w:pos="993"/>
          <w:tab w:val="left" w:pos="56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Перед открытием ЛДП все сотрудники пищеблоков прошли обследования на острые кишечные инфекции (ОКИ) и своевременно приступили к работе.</w:t>
      </w:r>
    </w:p>
    <w:p w:rsidR="00B63C4C" w:rsidRPr="00B63C4C" w:rsidRDefault="00B63C4C" w:rsidP="00B63C4C">
      <w:pPr>
        <w:shd w:val="clear" w:color="auto" w:fill="FFFFFF"/>
        <w:tabs>
          <w:tab w:val="left" w:pos="993"/>
          <w:tab w:val="left" w:pos="5610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В связи с отсутствием столовой и пищеблока питание детей, находящихся в МБУ ДО «Дом Детского Творчества», было организовано на базе МКОУ «Вихоревская СОШ № 101».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Приемка готовности лагерей дневного пребывания прошла с 23.05.2022г. по 30.05.2022 г.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 В комиссии по приемке лагерей участвовали представители различных структур и надзорных органов: МВД, ОГБУСО «Комплексный центр социального обслуживания населения г.Братска и Братского района», ОГБУЗ «Братская районная больница», отдел государственного надзора в области обращения с животными по Братскому району, КДН, Управление образования, ЦРО. Все лагеря дневного пребывания своевременно начали свою работу с 06.06.2022 года.</w:t>
      </w:r>
    </w:p>
    <w:p w:rsidR="00B63C4C" w:rsidRPr="00B63C4C" w:rsidRDefault="00B63C4C" w:rsidP="00B63C4C">
      <w:pPr>
        <w:shd w:val="clear" w:color="auto" w:fill="FFFFFF"/>
        <w:tabs>
          <w:tab w:val="left" w:pos="993"/>
          <w:tab w:val="left" w:pos="5610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 xml:space="preserve">27 дошкольных образовательных учреждений работали в июне, 5 дошкольных образовательных учреждений в г. Вихоревка - в июле и августе. Из средств местного бюджета на витаминизированное питание детей ДОУ в летний период было выделено 609 000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Приемка готовности МАУ «СОК «Чемпион» состоялась 10.06.2022 года.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приемке лагеря приняли участие представители различных структур и надзорных органов: МВД, ОГБУЗ «Братская районная больница», Управление образования и председатель МВК, заместитель мэра по социальным вопросам. 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На базе МАУ «СОК «Чемпион» было проведено 2 смены: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1 смена – с 19.06.2022г по 09.07.2022 года – 128 детей;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B63C4C">
        <w:rPr>
          <w:rFonts w:ascii="Arial" w:eastAsia="DejaVu Sans" w:hAnsi="Arial" w:cs="Arial"/>
          <w:sz w:val="24"/>
          <w:szCs w:val="24"/>
          <w:lang w:eastAsia="ru-RU"/>
        </w:rPr>
        <w:t>2 смена – с 17.07.2022 г. по 06.08.2022 года – 128 детей.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Количество оздоровленных детей – 256 человек, из них 25 детей из Братского района.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летней оздоровительной кампании между МАУ «СОК «Чемпион» и Министерством социального развития, опеки и попечительства 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 были заключены контракты на сумму 477 960,00 рублей (20 путевок для детей находящихся в трудной жизненной ситуации); на сумму 4 511 942,40 рублей (236 путевок с доплатой 20% для работающих родителей).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Все дети были застрахованы в компании АО «СОГАЗ» от несчастных случаев и по программе добровольного медицинского страхования «Антиклещ».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348 детей учащихся 5-8 классов из 6 общеобразовательных учреждений приняли участие в региональном проекте «Летние профориентационные площадки для детей и подростков». Во время организации летней профориентационной площадки использовались индивидуальные и групповые формы работы с обучающимися. Дети посещали различные мероприятия, экскурсии в пожарную часть, в библиотеку, в медицинскую часть. Были приглашены гости из педагогического колледжа, которые представили большую развлекательную программу профпроба «Физическая культура, спорт и фитнес».</w:t>
      </w:r>
    </w:p>
    <w:p w:rsidR="00B63C4C" w:rsidRPr="00B63C4C" w:rsidRDefault="00B63C4C" w:rsidP="00B63C4C">
      <w:pPr>
        <w:tabs>
          <w:tab w:val="left" w:pos="993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Отделение организации отдыха и оздоровления детей </w:t>
      </w:r>
      <w:r w:rsidRPr="00B63C4C">
        <w:rPr>
          <w:rFonts w:ascii="Arial" w:eastAsia="Calibri" w:hAnsi="Arial" w:cs="Arial"/>
          <w:bCs/>
          <w:sz w:val="24"/>
          <w:szCs w:val="24"/>
        </w:rPr>
        <w:t>ОГБУСО «Комплексный центр социального обслуживания г. Братска и Братского района» осуществляло приём заявлений и документов от родителей (законных представителей) на предоставление детских оздоровительных путевок д</w:t>
      </w:r>
      <w:r w:rsidRPr="00B63C4C">
        <w:rPr>
          <w:rFonts w:ascii="Arial" w:eastAsia="Calibri" w:hAnsi="Arial" w:cs="Arial"/>
          <w:sz w:val="24"/>
          <w:szCs w:val="24"/>
        </w:rPr>
        <w:t>ля детей в возрасте от 4 до 18 лет, проживающих на территории Иркутской области. По Братскому району было принято 321 заявление, из них:</w:t>
      </w:r>
    </w:p>
    <w:p w:rsidR="00B63C4C" w:rsidRPr="00B63C4C" w:rsidRDefault="00B63C4C" w:rsidP="00B63C4C">
      <w:pPr>
        <w:tabs>
          <w:tab w:val="left" w:pos="993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от родителей (законных представителей), которые состоят в трудовых отношениях с организациями независимо от их организационно — правовой формы и формы собственности -</w:t>
      </w:r>
      <w:r w:rsidRPr="00B63C4C">
        <w:rPr>
          <w:rFonts w:ascii="Arial" w:eastAsia="Calibri" w:hAnsi="Arial" w:cs="Arial"/>
          <w:b/>
          <w:sz w:val="24"/>
          <w:szCs w:val="24"/>
        </w:rPr>
        <w:t xml:space="preserve">115, </w:t>
      </w:r>
      <w:r w:rsidRPr="00B63C4C">
        <w:rPr>
          <w:rFonts w:ascii="Arial" w:eastAsia="Calibri" w:hAnsi="Arial" w:cs="Arial"/>
          <w:sz w:val="24"/>
          <w:szCs w:val="24"/>
        </w:rPr>
        <w:t>из них: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выдано 82 путёвки</w:t>
      </w:r>
      <w:r w:rsidRPr="00B63C4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63C4C">
        <w:rPr>
          <w:rFonts w:ascii="Arial" w:eastAsia="Calibri" w:hAnsi="Arial" w:cs="Arial"/>
          <w:sz w:val="24"/>
          <w:szCs w:val="24"/>
        </w:rPr>
        <w:t xml:space="preserve">(на санаторий - </w:t>
      </w:r>
      <w:r w:rsidRPr="00B63C4C">
        <w:rPr>
          <w:rFonts w:ascii="Arial" w:eastAsia="Calibri" w:hAnsi="Arial" w:cs="Arial"/>
          <w:b/>
          <w:sz w:val="24"/>
          <w:szCs w:val="24"/>
        </w:rPr>
        <w:t>50</w:t>
      </w:r>
      <w:r w:rsidRPr="00B63C4C">
        <w:rPr>
          <w:rFonts w:ascii="Arial" w:eastAsia="Calibri" w:hAnsi="Arial" w:cs="Arial"/>
          <w:sz w:val="24"/>
          <w:szCs w:val="24"/>
        </w:rPr>
        <w:t xml:space="preserve">, лагерь - </w:t>
      </w:r>
      <w:r w:rsidRPr="00B63C4C">
        <w:rPr>
          <w:rFonts w:ascii="Arial" w:eastAsia="Calibri" w:hAnsi="Arial" w:cs="Arial"/>
          <w:b/>
          <w:sz w:val="24"/>
          <w:szCs w:val="24"/>
        </w:rPr>
        <w:t>32</w:t>
      </w:r>
      <w:r w:rsidRPr="00B63C4C">
        <w:rPr>
          <w:rFonts w:ascii="Arial" w:eastAsia="Calibri" w:hAnsi="Arial" w:cs="Arial"/>
          <w:sz w:val="24"/>
          <w:szCs w:val="24"/>
        </w:rPr>
        <w:t xml:space="preserve"> (из них на МАУ «СОК «Чемпион» - 20).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от родителей (законных представителей) детей, находящихся в трудной жизненной ситуации, детей одиноких родителей, детей из многодетных семей –</w:t>
      </w:r>
      <w:r w:rsidRPr="00B63C4C">
        <w:rPr>
          <w:rFonts w:ascii="Arial" w:eastAsia="Calibri" w:hAnsi="Arial" w:cs="Arial"/>
          <w:b/>
          <w:sz w:val="24"/>
          <w:szCs w:val="24"/>
        </w:rPr>
        <w:t xml:space="preserve"> 206,</w:t>
      </w:r>
      <w:r w:rsidRPr="00B63C4C">
        <w:rPr>
          <w:rFonts w:ascii="Arial" w:eastAsia="Calibri" w:hAnsi="Arial" w:cs="Arial"/>
          <w:sz w:val="24"/>
          <w:szCs w:val="24"/>
        </w:rPr>
        <w:t xml:space="preserve"> из них: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выдана 151 путёвка</w:t>
      </w:r>
      <w:r w:rsidRPr="00B63C4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63C4C">
        <w:rPr>
          <w:rFonts w:ascii="Arial" w:eastAsia="Calibri" w:hAnsi="Arial" w:cs="Arial"/>
          <w:sz w:val="24"/>
          <w:szCs w:val="24"/>
        </w:rPr>
        <w:t xml:space="preserve"> (на санаторий - </w:t>
      </w:r>
      <w:r w:rsidRPr="00B63C4C">
        <w:rPr>
          <w:rFonts w:ascii="Arial" w:eastAsia="Calibri" w:hAnsi="Arial" w:cs="Arial"/>
          <w:b/>
          <w:sz w:val="24"/>
          <w:szCs w:val="24"/>
        </w:rPr>
        <w:t>83,</w:t>
      </w:r>
      <w:r w:rsidRPr="00B63C4C">
        <w:rPr>
          <w:rFonts w:ascii="Arial" w:eastAsia="Calibri" w:hAnsi="Arial" w:cs="Arial"/>
          <w:sz w:val="24"/>
          <w:szCs w:val="24"/>
        </w:rPr>
        <w:t xml:space="preserve"> лагерь </w:t>
      </w:r>
      <w:r w:rsidRPr="00B63C4C">
        <w:rPr>
          <w:rFonts w:ascii="Arial" w:eastAsia="Calibri" w:hAnsi="Arial" w:cs="Arial"/>
          <w:b/>
          <w:sz w:val="24"/>
          <w:szCs w:val="24"/>
        </w:rPr>
        <w:t xml:space="preserve">68 </w:t>
      </w:r>
      <w:r w:rsidRPr="00B63C4C">
        <w:rPr>
          <w:rFonts w:ascii="Arial" w:eastAsia="Calibri" w:hAnsi="Arial" w:cs="Arial"/>
          <w:sz w:val="24"/>
          <w:szCs w:val="24"/>
        </w:rPr>
        <w:t>(из них на МАУ «СОК «Чемпион» - 5).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Из 321 заявления, поданного </w:t>
      </w:r>
      <w:r w:rsidRPr="00B63C4C">
        <w:rPr>
          <w:rFonts w:ascii="Arial" w:eastAsia="Calibri" w:hAnsi="Arial" w:cs="Arial"/>
          <w:bCs/>
          <w:sz w:val="24"/>
          <w:szCs w:val="24"/>
        </w:rPr>
        <w:t>на предоставление детских оздоровительных путевок</w:t>
      </w:r>
      <w:r w:rsidRPr="00B63C4C">
        <w:rPr>
          <w:rFonts w:ascii="Arial" w:eastAsia="Calibri" w:hAnsi="Arial" w:cs="Arial"/>
          <w:sz w:val="24"/>
          <w:szCs w:val="24"/>
        </w:rPr>
        <w:t xml:space="preserve"> по Братскому району: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г. Вихоревка – 153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д. Кардой – 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д. Куватка -1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Бурнинская Вихоря – 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п. Добчур  - 1 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Зяба – 56 (СРЦ п. Зяба- 55);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Кежемский -23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Мамырь  -7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Озерный – 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Прибрежный – 4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Сахарово  - 2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Турма – 5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п. Шумилово  - 1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Большеокинское – 2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Дубынино – 3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Илир  - 2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Калтук – 1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Кобляково – 13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Кузнецовка – 9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Покосное – 19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Тангуй – 9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с. Тэмь – 6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lastRenderedPageBreak/>
        <w:t>с. Худобок -1.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В период летней оздоровительной кампании учреждениями культуры было проведено более 800 мероприятий: игровые и развлекательные программы, акции, конкурсы рисунков, мастер-классы, квесты, викторины по профилактике правонарушений, а также посвященные теме безопасного лета (правила поведения в лесу, в водоёмах во время купания, правила безопасности дорожного движения). В библиотеках Братского района были организованы летние читальные залы «Библиотека на подушках». В летний период на территории Братского района работали 18 инструкторов по спорту, которые с июня по август 2022 года проводили спортивные мероприятия согласно утвержденному плану. В рамках районной межведомственной акции «Алкоголь под контроль» проведены мероприятия по пропаганде здорового образа жизни. В акции приняли участие 491 несовершеннолетний. Во время летнего периода работали 235 культурно-досуговых формирований по различным направлениям: хореографическое, театральное, вокальное, декоративно-прикладного творчества. Участие в клубных формированиях общедоступно для всех категорий детей и подростков и является бесплатным.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Медицинскими работниками ОГБУЗ «Братская районная больница» активно проводилась санитарно-просветительская работа. Всего было проведено 208 мероприятий, из них беседы и лекции на темы «Здоровый образ жизни», «Профилактика травматизма», «Вредные привычки у детей и подростков», «Профилактика инфекционных заболеваний» – 148, уголки здоровья – 22, школа здоровья – 32, спортивные мероприятия – 130, викторины – 79, сан.бюллетени – 115.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работы лагерей дневного пребывания – с 06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>.06.2022г. по 27.06.2022г. были оздоровлены 833 ребенка</w:t>
      </w:r>
      <w:r w:rsidRPr="00B63C4C">
        <w:rPr>
          <w:rFonts w:ascii="Arial" w:eastAsia="Calibri" w:hAnsi="Arial" w:cs="Arial"/>
          <w:sz w:val="24"/>
          <w:szCs w:val="24"/>
        </w:rPr>
        <w:t>. Из них: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 из малообеспеченных семей - 364 человека;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детей, находящихся под опекой – 36 человек;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 сирот, детей, оставшихся без попечения родителей – 14 человек;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 – инвалидов – 9 человек;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 из приёмных семей – 8 человек;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 с ограниченными возможностями здоровья – 20 человек;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детей, состоящих на различных видах учета - 22 человека;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- иные категории детей из числа, находящихся в трудной жизненной ситуации  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 87 человек.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Calibri" w:hAnsi="Arial" w:cs="Arial"/>
          <w:sz w:val="24"/>
          <w:szCs w:val="24"/>
        </w:rPr>
        <w:tab/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>По окончанию оздоровительного сезона была проведена оценка эффективности оздоровления детей и подростков: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- выражен оздоровительный эффект – 748 человек (71,8%)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- слабо выраженный оздоровительный эффект – 232 человека (22,2%)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- снижение массы тела 26 человек (2,4%).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Times New Roman" w:hAnsi="Arial" w:cs="Arial"/>
          <w:sz w:val="24"/>
          <w:szCs w:val="24"/>
          <w:lang w:eastAsia="ru-RU"/>
        </w:rPr>
        <w:t>Предусмотренный размер финансирования детской оздоровительной кампании 2021-2022 учебного года (тыс.руб.) в том числе: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оплата питания- 2 740 608 рублей (ранее на питание выделялась сумма в размере 2 283 900,00 рублей) из областного бюджета и   205 600,00 - из средств местного бюджета) + 40 детей ДДТ из средств местного бюджета -  115 200 руб, что составило 184 рубля в день (ранее сумма в день на одного ребенка составляла 160 рублей).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>- расходы на организацию деятельности ЛДП- 3 289 091,00 (из средств местного бюджета) в том числе: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страхование жизни и здоровья детей – 220 745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обследование на кишечные инфекции сотрудников пищеблока – 107 100 руб.;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мед.аптечек-75 000 руб.;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моющих средств- 112 500 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 xml:space="preserve">- дератизация, дезинфекция и аккарицидная обработка – 569 000 руб.; 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lastRenderedPageBreak/>
        <w:t>- приобретение раскладушек – 1 340 000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приобретение дез. средств, индивидуальной защиты – 230 000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приобретение канцтоваров – 249 900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питьевая (бутилированная) вода – 134 946 руб.;</w:t>
      </w:r>
    </w:p>
    <w:p w:rsidR="00B63C4C" w:rsidRPr="00B63C4C" w:rsidRDefault="00B63C4C" w:rsidP="00B63C4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63C4C">
        <w:rPr>
          <w:rFonts w:ascii="Arial" w:eastAsia="Calibri" w:hAnsi="Arial" w:cs="Arial"/>
          <w:color w:val="000000"/>
          <w:sz w:val="24"/>
          <w:szCs w:val="24"/>
        </w:rPr>
        <w:t>- приобретение призов и подарков – 249 900руб.;</w:t>
      </w:r>
    </w:p>
    <w:p w:rsidR="00B63C4C" w:rsidRPr="00B63C4C" w:rsidRDefault="00B63C4C" w:rsidP="00B63C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C4C">
        <w:rPr>
          <w:rFonts w:ascii="Arial" w:eastAsia="Calibri" w:hAnsi="Arial" w:cs="Arial"/>
          <w:sz w:val="24"/>
          <w:szCs w:val="24"/>
        </w:rPr>
        <w:t xml:space="preserve">- оплату труда работникам ЛДП –5.580.000 руб. </w:t>
      </w:r>
      <w:r w:rsidRPr="00B63C4C">
        <w:rPr>
          <w:rFonts w:ascii="Arial" w:eastAsia="Times New Roman" w:hAnsi="Arial" w:cs="Arial"/>
          <w:sz w:val="24"/>
          <w:szCs w:val="24"/>
          <w:lang w:eastAsia="ru-RU"/>
        </w:rPr>
        <w:t>(из средств местного бюджета)</w:t>
      </w:r>
    </w:p>
    <w:tbl>
      <w:tblPr>
        <w:tblpPr w:leftFromText="180" w:rightFromText="180" w:vertAnchor="text" w:horzAnchor="page" w:tblpX="1277" w:tblpY="235"/>
        <w:tblW w:w="10229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850"/>
        <w:gridCol w:w="795"/>
        <w:gridCol w:w="765"/>
        <w:gridCol w:w="709"/>
        <w:gridCol w:w="850"/>
        <w:gridCol w:w="851"/>
        <w:gridCol w:w="850"/>
        <w:gridCol w:w="851"/>
        <w:gridCol w:w="765"/>
        <w:gridCol w:w="850"/>
      </w:tblGrid>
      <w:tr w:rsidR="00B63C4C" w:rsidRPr="00B63C4C" w:rsidTr="008D5D03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№ </w:t>
            </w:r>
            <w:r w:rsidRPr="00B63C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8D5D03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Наименование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8D5D0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Страхование жизни и здоровья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Обследование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на острые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кишечные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мед.аптечек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моющих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Дератизация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раскладушек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Дез.средства,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инд.защиты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канцтоваров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призов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</w:p>
          <w:p w:rsidR="00B63C4C" w:rsidRPr="00B63C4C" w:rsidRDefault="00B63C4C" w:rsidP="008D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3C4C">
              <w:rPr>
                <w:rFonts w:ascii="Times New Roman" w:eastAsia="Times New Roman" w:hAnsi="Times New Roman" w:cs="Times New Roman"/>
                <w:sz w:val="12"/>
                <w:szCs w:val="12"/>
              </w:rPr>
              <w:t>подарков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"Вихоревская СОШ № 1"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26 500,00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10 200,00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140 945,42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30 000,00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"Вихоревская СОШ № 101"  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31 800,00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11 900,00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48 000,00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178 036,32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36 000,00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19 440,00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36 000,00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"Боровская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2650,00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3 400,00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1620,00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"Большеокинская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10 600,00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5 100,00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19 000,00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74 189,00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6 480,00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"Добчурская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6625,00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3 400,00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22 000,00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51 927,26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4 050,00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"Илирская СОШ № 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10 600,00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111 272,70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6 480,00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"Илирская СОШ №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15 370,00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6 800,00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32 000,00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85 309,07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17 400,00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9 396,00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17 400,00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"Карахунская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6625,00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25 000,00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4 050,00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"Кежемская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55 636,35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"К-Булакская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31 000,00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92 727,25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"Кобляковская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634" w:type="dxa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"Куватская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22 000,00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92 727,25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634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"Кузнецовская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7950,00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29 000,00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48 218,17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"Кумейская ООШ"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3975,00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33 381,81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2 430,00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"Леоновская ООШ"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5300,00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24 000,00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55 648,50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3 240,00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"Мамырская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3975,00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13 000,00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44 509,08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2 430,00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"Тангуйская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13 250,00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6 800,00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27 000,00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92 727,25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15 000,00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8 100,00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15 000,00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"Тарминская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9275,00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25 000,00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37 090,90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10 500,00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"Турманская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10 600,00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5 100,00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74 181,80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6 480,00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"Тэминская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6625,00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18 000,00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44 509,08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7 500,00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4 050,00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7 500,00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1A1A1A"/>
              <w:right w:val="nil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МКОУ "Шумиловская СОШ"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5300,00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3 400,00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7 000,00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22 254,54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3 240,00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6 000,00</w:t>
            </w:r>
          </w:p>
        </w:tc>
      </w:tr>
      <w:tr w:rsidR="00B63C4C" w:rsidRPr="00B63C4C" w:rsidTr="008D5D03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МБУ ДО «Дом детского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10 600,00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6 480,00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4C" w:rsidRPr="00B63C4C" w:rsidRDefault="00B63C4C" w:rsidP="008D5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3C4C" w:rsidRPr="00B63C4C" w:rsidRDefault="00B63C4C" w:rsidP="008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3C4C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12 000,00</w:t>
            </w:r>
          </w:p>
        </w:tc>
      </w:tr>
    </w:tbl>
    <w:p w:rsidR="00B63C4C" w:rsidRPr="00B63C4C" w:rsidRDefault="00B63C4C" w:rsidP="00B63C4C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B63C4C" w:rsidRPr="00B63C4C" w:rsidRDefault="00B63C4C" w:rsidP="00B63C4C">
      <w:pPr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C4C" w:rsidRPr="007C60F8" w:rsidRDefault="00B63C4C" w:rsidP="007C60F8">
      <w:pPr>
        <w:spacing w:after="0" w:line="240" w:lineRule="auto"/>
        <w:ind w:right="1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устранение отрицательных экспертных заключений были оплачены ходатайства на приобретение линолеума, проведение ремонтных работ, на сумму 1 428 695, 18 руб.</w:t>
      </w:r>
    </w:p>
    <w:p w:rsidR="00B63C4C" w:rsidRPr="007C60F8" w:rsidRDefault="00B63C4C" w:rsidP="007C60F8">
      <w:pPr>
        <w:spacing w:after="0" w:line="240" w:lineRule="auto"/>
        <w:ind w:right="1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Экономия после проведения летней оздоровительной кампании 2022 года составила 1 570 915 рублей.</w:t>
      </w:r>
    </w:p>
    <w:p w:rsidR="00B63C4C" w:rsidRPr="007C60F8" w:rsidRDefault="00B63C4C" w:rsidP="00B63C4C">
      <w:pPr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C4C" w:rsidRPr="007C60F8" w:rsidRDefault="00B63C4C" w:rsidP="00B63C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60F8">
        <w:rPr>
          <w:rFonts w:ascii="Arial" w:eastAsia="Calibri" w:hAnsi="Arial" w:cs="Arial"/>
          <w:b/>
          <w:sz w:val="24"/>
          <w:szCs w:val="24"/>
        </w:rPr>
        <w:t>Трудоустройство несовершеннолетних в летний период</w:t>
      </w:r>
    </w:p>
    <w:p w:rsidR="00B63C4C" w:rsidRPr="007C60F8" w:rsidRDefault="00B63C4C" w:rsidP="00B63C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3C4C" w:rsidRPr="007C60F8" w:rsidRDefault="00B63C4C" w:rsidP="007C60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мэра Братского района от 25.01.2022 г. № 37  «Об организации временного трудоустройства несовершеннолетних граждан в возрасте от 14 до 18 лет на территории муниципального образования «Братский </w:t>
      </w:r>
      <w:r w:rsidRPr="007C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район» в 2022 году Управление образования администрации муниципального образования «Братский район»  запланировало организовать временное трудоустройство 707 (семисот семи) несовершеннолетних граждан в возрасте от 14 до 18 лет на базе 28 муниципальных казенных общеобразовательных учреждений по специальности «подсобный рабочий».</w:t>
      </w:r>
    </w:p>
    <w:p w:rsidR="00B63C4C" w:rsidRPr="007C60F8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 xml:space="preserve">Трудоустройство несовершеннолетних граждан в возрасте от 14 до 18 лет осуществляется согласно графику (поданным заявкам на трудоустройство по месяцам - с февраля по ноябрь 2022г.). </w:t>
      </w:r>
    </w:p>
    <w:p w:rsidR="00B63C4C" w:rsidRPr="007C60F8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>На эти цели в 2021-2022 учебном году выделена сумма в размере 2 620 000 руб. (два миллиона шестьсот двадцать тысяч рублей) за счет средств бюджета, предусмотренных на реализацию муниципальной программы Братского района «Молодежь Братского района». В летний период было организовано трудоустройство 256 несовершеннолетних на базе общеобразовательных учреждений по специальности «подсобный рабочий».</w:t>
      </w:r>
    </w:p>
    <w:p w:rsidR="00B63C4C" w:rsidRPr="007C60F8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>В июне трудоустроено 148 несовершеннолетних на базе 16 ОО, в июле 53 несовершеннолетних в 9 ОО и 55 несовершеннолетних в 10 ОО.</w:t>
      </w:r>
    </w:p>
    <w:p w:rsidR="00B63C4C" w:rsidRPr="007C60F8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финансирования и численности, временно трудоустроенных несовершеннолетних, на основании распоряжения министерства труда и занятости Иркутской области от 18.07.2022 года № 117-мр, было увеличено количество детей для трудоустройства в общеобразовательных учреждениях, расположенных на территории Братского района, с октября по ноябрь 2022 года.</w:t>
      </w:r>
    </w:p>
    <w:p w:rsidR="00B63C4C" w:rsidRPr="007C60F8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z w:val="24"/>
          <w:szCs w:val="24"/>
          <w:lang w:eastAsia="ru-RU"/>
        </w:rPr>
        <w:t>Постановлением мэра № 614 от 30.08.2022 года «О внесении изменений в  постановление мэра Братского района от 25.01.2022 года № 37 «Об организации временного трудоустройства несовершеннолетних граждан в возрасте от 14 до 18 лет на территории муниципального образования «Братский район» в 2022 году  было утверждено дополнительное количество несовершеннолетних для временного трудоустройства в октябре и ноябре 2022 года</w:t>
      </w:r>
      <w:r w:rsidR="007C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0F8">
        <w:rPr>
          <w:rFonts w:ascii="Arial" w:eastAsia="Times New Roman" w:hAnsi="Arial" w:cs="Arial"/>
          <w:sz w:val="24"/>
          <w:szCs w:val="24"/>
          <w:lang w:eastAsia="ru-RU"/>
        </w:rPr>
        <w:t>на базе общеобразовательных организаций, в количестве 15 человек.</w:t>
      </w:r>
    </w:p>
    <w:p w:rsidR="00B63C4C" w:rsidRPr="007C60F8" w:rsidRDefault="00B63C4C" w:rsidP="007C60F8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C4C" w:rsidRPr="007C60F8" w:rsidRDefault="00B63C4C" w:rsidP="00B63C4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4C" w:rsidRPr="00B63C4C" w:rsidRDefault="00B63C4C" w:rsidP="00B63C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F8" w:rsidRDefault="00B63C4C" w:rsidP="00B63C4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  <w:r w:rsidRPr="00B63C4C">
        <w:rPr>
          <w:rFonts w:ascii="Times New Roman" w:eastAsia="Andale Sans UI" w:hAnsi="Times New Roman" w:cs="Times New Roman"/>
          <w:kern w:val="2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7C60F8" w:rsidRDefault="007C60F8" w:rsidP="00B63C4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</w:p>
    <w:p w:rsidR="007C60F8" w:rsidRDefault="007C60F8" w:rsidP="00B63C4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</w:p>
    <w:p w:rsidR="007C60F8" w:rsidRDefault="007C60F8" w:rsidP="00B63C4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</w:p>
    <w:p w:rsidR="007C60F8" w:rsidRDefault="007C60F8" w:rsidP="00B63C4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</w:p>
    <w:p w:rsidR="008D5D03" w:rsidRDefault="00B63C4C" w:rsidP="007C60F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lang w:eastAsia="ar-SA"/>
        </w:rPr>
      </w:pPr>
      <w:r w:rsidRPr="00B63C4C">
        <w:rPr>
          <w:rFonts w:ascii="Times New Roman" w:eastAsia="Andale Sans UI" w:hAnsi="Times New Roman" w:cs="Times New Roman"/>
          <w:kern w:val="2"/>
          <w:lang w:eastAsia="ar-SA"/>
        </w:rPr>
        <w:t xml:space="preserve">     </w:t>
      </w:r>
    </w:p>
    <w:p w:rsidR="00B63C4C" w:rsidRPr="00B63C4C" w:rsidRDefault="00B63C4C" w:rsidP="007C60F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lang w:eastAsia="ar-SA"/>
        </w:rPr>
      </w:pPr>
      <w:bookmarkStart w:id="0" w:name="_GoBack"/>
      <w:bookmarkEnd w:id="0"/>
      <w:r w:rsidRPr="00B63C4C">
        <w:rPr>
          <w:rFonts w:ascii="Times New Roman" w:eastAsia="Andale Sans UI" w:hAnsi="Times New Roman" w:cs="Times New Roman"/>
          <w:kern w:val="2"/>
          <w:lang w:eastAsia="ar-SA"/>
        </w:rPr>
        <w:lastRenderedPageBreak/>
        <w:t xml:space="preserve"> </w:t>
      </w:r>
      <w:r w:rsidRPr="00B63C4C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Приложение № 1 </w:t>
      </w:r>
    </w:p>
    <w:p w:rsidR="00B63C4C" w:rsidRPr="00B63C4C" w:rsidRDefault="00B63C4C" w:rsidP="007C60F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B63C4C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к Постановлению мэра</w:t>
      </w:r>
    </w:p>
    <w:p w:rsidR="00B63C4C" w:rsidRPr="00B63C4C" w:rsidRDefault="00B63C4C" w:rsidP="007C60F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B63C4C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№ 614 от 30.08.2022 года</w:t>
      </w:r>
    </w:p>
    <w:tbl>
      <w:tblPr>
        <w:tblW w:w="12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1"/>
        <w:gridCol w:w="567"/>
        <w:gridCol w:w="567"/>
        <w:gridCol w:w="425"/>
        <w:gridCol w:w="429"/>
        <w:gridCol w:w="567"/>
        <w:gridCol w:w="426"/>
        <w:gridCol w:w="524"/>
        <w:gridCol w:w="482"/>
        <w:gridCol w:w="553"/>
        <w:gridCol w:w="282"/>
        <w:gridCol w:w="285"/>
        <w:gridCol w:w="439"/>
        <w:gridCol w:w="128"/>
        <w:gridCol w:w="108"/>
        <w:gridCol w:w="884"/>
        <w:gridCol w:w="640"/>
        <w:gridCol w:w="641"/>
        <w:gridCol w:w="10"/>
      </w:tblGrid>
      <w:tr w:rsidR="00B63C4C" w:rsidRPr="00B63C4C" w:rsidTr="007C60F8">
        <w:trPr>
          <w:trHeight w:val="330"/>
        </w:trPr>
        <w:tc>
          <w:tcPr>
            <w:tcW w:w="12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F8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</w:t>
            </w:r>
          </w:p>
          <w:p w:rsidR="00B63C4C" w:rsidRPr="00B63C4C" w:rsidRDefault="00B63C4C" w:rsidP="007C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Трудоустройство несовершеннолетних в 2022 году</w:t>
            </w:r>
          </w:p>
        </w:tc>
      </w:tr>
      <w:tr w:rsidR="00B63C4C" w:rsidRPr="00B63C4C" w:rsidTr="007C60F8">
        <w:trPr>
          <w:gridAfter w:val="1"/>
          <w:wAfter w:w="10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C4C" w:rsidRPr="00B63C4C" w:rsidTr="007C60F8">
        <w:trPr>
          <w:gridAfter w:val="5"/>
          <w:wAfter w:w="2283" w:type="dxa"/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«Боровская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«Вихоревская СОШ № 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«Вихоревская СОШ № 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«Вихоревская СОШ № 10»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«Вихоревская СОШ № 101»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«Добчурская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«Зябинская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«Илирская СОШ № 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«Илирская СОШ № 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«Калтукская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«Карахунская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«Кежемская СОШ»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«Ключи–Булакская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«Кобинская ООШ»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«Кобляковская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«Куватская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«Кузнецовская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«Леоновская ООШ»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«Мамырская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«Новодолоновская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«Покоснинская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«Прибойновская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«Тангуйская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«Тарминская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«Турманская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«Тэминская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«Шумиловская СОШ»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63C4C" w:rsidRPr="00B63C4C" w:rsidTr="007C60F8">
        <w:trPr>
          <w:gridAfter w:val="5"/>
          <w:wAfter w:w="2283" w:type="dxa"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4C" w:rsidRPr="00B63C4C" w:rsidRDefault="00B63C4C" w:rsidP="00B6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4C" w:rsidRPr="00B63C4C" w:rsidRDefault="00B63C4C" w:rsidP="00B6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</w:tc>
      </w:tr>
    </w:tbl>
    <w:p w:rsidR="00B63C4C" w:rsidRPr="00B63C4C" w:rsidRDefault="00B63C4C" w:rsidP="00B63C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C4C" w:rsidRPr="007C60F8" w:rsidRDefault="00B63C4C" w:rsidP="007C60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0F8">
        <w:rPr>
          <w:rFonts w:ascii="Arial" w:eastAsia="Calibri" w:hAnsi="Arial" w:cs="Arial"/>
          <w:sz w:val="24"/>
          <w:szCs w:val="24"/>
        </w:rPr>
        <w:t>Исходя из вышеизложенного, оздоровление, отдых и занятость   детей и подростков на территории муниципального образования «Братский район» в 2022 году</w:t>
      </w:r>
      <w:r w:rsidRPr="007C60F8">
        <w:rPr>
          <w:rFonts w:ascii="Arial" w:eastAsia="Calibri" w:hAnsi="Arial" w:cs="Arial"/>
          <w:sz w:val="24"/>
          <w:szCs w:val="24"/>
          <w:lang w:eastAsia="zh-CN"/>
        </w:rPr>
        <w:t xml:space="preserve"> были обеспечены на хорошем уровне. </w:t>
      </w:r>
    </w:p>
    <w:p w:rsidR="00B63C4C" w:rsidRDefault="00B63C4C" w:rsidP="007C60F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C4C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Default="00B63C4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B63C4C" w:rsidRPr="007C60F8" w:rsidRDefault="007C60F8" w:rsidP="007C60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60F8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B63C4C" w:rsidRPr="007C60F8">
        <w:rPr>
          <w:rFonts w:ascii="Arial" w:hAnsi="Arial" w:cs="Arial"/>
          <w:b/>
          <w:bCs/>
          <w:sz w:val="24"/>
          <w:szCs w:val="24"/>
        </w:rPr>
        <w:t xml:space="preserve">Итоги государственной итоговой аттестации в 2022 году. </w:t>
      </w:r>
    </w:p>
    <w:p w:rsidR="007C60F8" w:rsidRDefault="007C60F8" w:rsidP="007C60F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3C4C" w:rsidRPr="007C60F8" w:rsidRDefault="00B63C4C" w:rsidP="007C60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0F8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итоговая аттестация в 9 классах проводилась в соответствии с </w:t>
      </w:r>
      <w:r w:rsidRPr="007C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Минпросвещения и Рособрнадзора от 07 ноября 2018г.  №189/1513 "Об утверждении Порядка проведения государственной итоговой аттестации по образовательным программам основного общего образования. </w:t>
      </w:r>
      <w:r w:rsidRPr="007C60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0F8">
        <w:rPr>
          <w:rFonts w:ascii="Arial" w:hAnsi="Arial" w:cs="Arial"/>
          <w:sz w:val="24"/>
          <w:szCs w:val="24"/>
          <w:shd w:val="clear" w:color="auto" w:fill="FFFFFF"/>
        </w:rPr>
        <w:t>В 2021-2022 учебном году девятиклассники сдавали 4 экзамена: два обязательных (русский язык, математика) и 2 по выбору. Согласно п. 21 приказа Минпросвещения России от 5 октября 2020 года № 546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ГИА (набравшим по сдаваемым учебным предметам минимальное количество первичных баллов).</w:t>
      </w:r>
    </w:p>
    <w:p w:rsidR="00B63C4C" w:rsidRPr="007C60F8" w:rsidRDefault="00B63C4C" w:rsidP="007C60F8">
      <w:pPr>
        <w:pStyle w:val="aa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C60F8">
        <w:rPr>
          <w:rFonts w:ascii="Arial" w:hAnsi="Arial" w:cs="Arial"/>
          <w:bCs/>
          <w:color w:val="000000" w:themeColor="text1"/>
        </w:rPr>
        <w:t>В 2021-2022 учебном году было 477( из них 471выпускник + 6 экстернов).  участников основного государственного экзамена (ОГЭ). 7 учащихся 9-х классов были не допущены к сдаче ГИА.</w:t>
      </w:r>
      <w:r w:rsidRPr="007C60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C60F8">
        <w:rPr>
          <w:rFonts w:ascii="Arial" w:eastAsia="Times New Roman" w:hAnsi="Arial" w:cs="Arial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B63C4C" w:rsidRPr="007C60F8" w:rsidRDefault="00B63C4C" w:rsidP="007C6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60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C60F8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В 2022 году было открыто 10 пунктов проведения экзаменов (МКОУ «Вихоревская СОШ № 10», МКОУ «Покоснинская СОШ», МКОУ «Зябинская СОШ», МКОУ «Озернинская СОШ», МКОУ «Прибойновская СОШ», МКОУ «Карахунская СОШ», МКОУ «Харанжинская СОШ», МКОУ «Шумиловская СОШ», МКОУ «Калтукская СОШ», МКОУ «Вихоревская СОШ № 1»). </w:t>
      </w:r>
    </w:p>
    <w:p w:rsidR="00B63C4C" w:rsidRPr="007C60F8" w:rsidRDefault="00B63C4C" w:rsidP="007C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3C4C" w:rsidRDefault="00B63C4C" w:rsidP="007C6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0F8">
        <w:rPr>
          <w:rFonts w:ascii="Arial" w:hAnsi="Arial" w:cs="Arial"/>
          <w:b/>
          <w:sz w:val="24"/>
          <w:szCs w:val="24"/>
        </w:rPr>
        <w:t>Итоги результатов сдачи ОГЭ в основной период сдачи экзаменов.</w:t>
      </w:r>
    </w:p>
    <w:p w:rsidR="007C60F8" w:rsidRPr="007C60F8" w:rsidRDefault="007C60F8" w:rsidP="007C6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3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84" w:type="dxa"/>
          <w:bottom w:w="16" w:type="dxa"/>
          <w:right w:w="40" w:type="dxa"/>
        </w:tblCellMar>
        <w:tblLook w:val="04A0" w:firstRow="1" w:lastRow="0" w:firstColumn="1" w:lastColumn="0" w:noHBand="0" w:noVBand="1"/>
      </w:tblPr>
      <w:tblGrid>
        <w:gridCol w:w="1050"/>
        <w:gridCol w:w="971"/>
        <w:gridCol w:w="730"/>
        <w:gridCol w:w="729"/>
        <w:gridCol w:w="728"/>
        <w:gridCol w:w="728"/>
        <w:gridCol w:w="728"/>
        <w:gridCol w:w="729"/>
        <w:gridCol w:w="728"/>
        <w:gridCol w:w="728"/>
        <w:gridCol w:w="728"/>
        <w:gridCol w:w="729"/>
        <w:gridCol w:w="726"/>
      </w:tblGrid>
      <w:tr w:rsidR="00B63C4C" w:rsidRPr="007C60F8" w:rsidTr="007C60F8">
        <w:trPr>
          <w:trHeight w:val="1805"/>
        </w:trPr>
        <w:tc>
          <w:tcPr>
            <w:tcW w:w="2021" w:type="dxa"/>
            <w:gridSpan w:val="2"/>
            <w:vAlign w:val="center"/>
          </w:tcPr>
          <w:p w:rsidR="00B63C4C" w:rsidRPr="007C60F8" w:rsidRDefault="00B63C4C" w:rsidP="00B63C4C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Предметы/</w:t>
            </w:r>
          </w:p>
          <w:p w:rsidR="00B63C4C" w:rsidRPr="007C60F8" w:rsidRDefault="00B63C4C" w:rsidP="00B63C4C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1BFEFD" wp14:editId="42122686">
                      <wp:extent cx="105333" cy="821386"/>
                      <wp:effectExtent l="0" t="0" r="0" b="0"/>
                      <wp:docPr id="2" name="Group 6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821386"/>
                                <a:chOff x="0" y="0"/>
                                <a:chExt cx="105333" cy="821386"/>
                              </a:xfrm>
                            </wpg:grpSpPr>
                            <wps:wsp>
                              <wps:cNvPr id="3" name="Rectangle 5478"/>
                              <wps:cNvSpPr/>
                              <wps:spPr>
                                <a:xfrm rot="-5399999">
                                  <a:off x="-94920" y="586372"/>
                                  <a:ext cx="1092443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5479"/>
                              <wps:cNvSpPr/>
                              <wps:spPr>
                                <a:xfrm rot="-5399999">
                                  <a:off x="-505371" y="175920"/>
                                  <a:ext cx="1092443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Русский 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BFEFD" id="Group 6544" o:spid="_x0000_s1026" style="width:8.3pt;height:64.7pt;mso-position-horizontal-relative:char;mso-position-vertical-relative:line" coordsize="1053,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">
                      <v:rect id="Rectangle 5478" o:spid="_x0000_s1027" style="position:absolute;left:-950;top:5863;width:10925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479" o:spid="_x0000_s1028" style="position:absolute;left:-5053;top:1760;width:10923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Русский язык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5CAAD6" wp14:editId="7712AA82">
                      <wp:extent cx="105333" cy="759227"/>
                      <wp:effectExtent l="0" t="0" r="0" b="0"/>
                      <wp:docPr id="5" name="Group 6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759227"/>
                                <a:chOff x="0" y="0"/>
                                <a:chExt cx="105333" cy="759227"/>
                              </a:xfrm>
                            </wpg:grpSpPr>
                            <wps:wsp>
                              <wps:cNvPr id="6" name="Rectangle 5480"/>
                              <wps:cNvSpPr/>
                              <wps:spPr>
                                <a:xfrm rot="-5399999">
                                  <a:off x="-84664" y="534469"/>
                                  <a:ext cx="1009772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5481"/>
                              <wps:cNvSpPr/>
                              <wps:spPr>
                                <a:xfrm rot="-5399999">
                                  <a:off x="-464036" y="155097"/>
                                  <a:ext cx="1009772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Математика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CAAD6" id="Group 6548" o:spid="_x0000_s1029" style="width:8.3pt;height:59.8pt;mso-position-horizontal-relative:char;mso-position-vertical-relative:line" coordsize="1053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">
                      <v:rect id="Rectangle 5480" o:spid="_x0000_s1030" style="position:absolute;left:-847;top:5344;width:10098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481" o:spid="_x0000_s1031" style="position:absolute;left:-4640;top:1552;width:10097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Математика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  <w:vAlign w:val="bottom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24241B" wp14:editId="5F89E26B">
                      <wp:extent cx="105333" cy="512811"/>
                      <wp:effectExtent l="0" t="0" r="0" b="0"/>
                      <wp:docPr id="8" name="Group 6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512811"/>
                                <a:chOff x="0" y="0"/>
                                <a:chExt cx="105333" cy="512811"/>
                              </a:xfrm>
                            </wpg:grpSpPr>
                            <wps:wsp>
                              <wps:cNvPr id="9" name="Rectangle 5482"/>
                              <wps:cNvSpPr/>
                              <wps:spPr>
                                <a:xfrm rot="-5399999">
                                  <a:off x="-44005" y="328712"/>
                                  <a:ext cx="682038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5483"/>
                              <wps:cNvSpPr/>
                              <wps:spPr>
                                <a:xfrm rot="-5399999">
                                  <a:off x="-300169" y="72548"/>
                                  <a:ext cx="682038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Физика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4241B" id="Group 6552" o:spid="_x0000_s1032" style="width:8.3pt;height:40.4pt;mso-position-horizontal-relative:char;mso-position-vertical-relative:line" coordsize="105333,51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">
                      <v:rect id="Rectangle 5482" o:spid="_x0000_s1033" style="position:absolute;left:-44005;top:328712;width:682038;height:1400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483" o:spid="_x0000_s1034" style="position:absolute;left:-300169;top:72548;width:682038;height:1400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Физика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  <w:vAlign w:val="bottom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C00F11" wp14:editId="2E0EE41B">
                      <wp:extent cx="105333" cy="500649"/>
                      <wp:effectExtent l="0" t="0" r="0" b="0"/>
                      <wp:docPr id="11" name="Group 6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500649"/>
                                <a:chOff x="0" y="0"/>
                                <a:chExt cx="105333" cy="500649"/>
                              </a:xfrm>
                            </wpg:grpSpPr>
                            <wps:wsp>
                              <wps:cNvPr id="12" name="Rectangle 5484"/>
                              <wps:cNvSpPr/>
                              <wps:spPr>
                                <a:xfrm rot="-5399999">
                                  <a:off x="-41998" y="318557"/>
                                  <a:ext cx="665864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5485"/>
                              <wps:cNvSpPr/>
                              <wps:spPr>
                                <a:xfrm rot="-5399999">
                                  <a:off x="-292082" y="68474"/>
                                  <a:ext cx="665864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Химия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00F11" id="Group 6556" o:spid="_x0000_s1035" style="width:8.3pt;height:39.4pt;mso-position-horizontal-relative:char;mso-position-vertical-relative:line" coordsize="105333,50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">
                      <v:rect id="Rectangle 5484" o:spid="_x0000_s1036" style="position:absolute;left:-41998;top:318557;width:665864;height:1400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485" o:spid="_x0000_s1037" style="position:absolute;left:-292082;top:68474;width:665864;height:14009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Химия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51ACFD" wp14:editId="34661CD5">
                      <wp:extent cx="105333" cy="832775"/>
                      <wp:effectExtent l="0" t="0" r="0" b="0"/>
                      <wp:docPr id="14" name="Group 6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832775"/>
                                <a:chOff x="0" y="0"/>
                                <a:chExt cx="105333" cy="832775"/>
                              </a:xfrm>
                            </wpg:grpSpPr>
                            <wps:wsp>
                              <wps:cNvPr id="15" name="Rectangle 5486"/>
                              <wps:cNvSpPr/>
                              <wps:spPr>
                                <a:xfrm rot="-5399999">
                                  <a:off x="-96799" y="595882"/>
                                  <a:ext cx="1107590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5487"/>
                              <wps:cNvSpPr/>
                              <wps:spPr>
                                <a:xfrm rot="-5399999">
                                  <a:off x="-512945" y="179736"/>
                                  <a:ext cx="1107590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Информатика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1ACFD" id="Group 6560" o:spid="_x0000_s1038" style="width:8.3pt;height:65.55pt;mso-position-horizontal-relative:char;mso-position-vertical-relative:line" coordsize="1053,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">
                      <v:rect id="Rectangle 5486" o:spid="_x0000_s1039" style="position:absolute;left:-968;top:5958;width:11076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487" o:spid="_x0000_s1040" style="position:absolute;left:-5129;top:1798;width:11075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Информатика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B63C4C" w:rsidRPr="007C60F8" w:rsidRDefault="00B63C4C" w:rsidP="00B63C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6CF6B0" wp14:editId="0B409994">
                      <wp:extent cx="105333" cy="642341"/>
                      <wp:effectExtent l="0" t="0" r="0" b="0"/>
                      <wp:docPr id="17" name="Group 6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642341"/>
                                <a:chOff x="0" y="0"/>
                                <a:chExt cx="105333" cy="642341"/>
                              </a:xfrm>
                            </wpg:grpSpPr>
                            <wps:wsp>
                              <wps:cNvPr id="18" name="Rectangle 5488"/>
                              <wps:cNvSpPr/>
                              <wps:spPr>
                                <a:xfrm rot="-5399999">
                                  <a:off x="-65377" y="436869"/>
                                  <a:ext cx="854313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5489"/>
                              <wps:cNvSpPr/>
                              <wps:spPr>
                                <a:xfrm rot="-5399999">
                                  <a:off x="-386306" y="115940"/>
                                  <a:ext cx="854313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Биология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CF6B0" id="Group 6564" o:spid="_x0000_s1041" style="width:8.3pt;height:50.6pt;mso-position-horizontal-relative:char;mso-position-vertical-relative:line" coordsize="1053,6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">
                      <v:rect id="Rectangle 5488" o:spid="_x0000_s1042" style="position:absolute;left:-654;top:4368;width:8543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5489" o:spid="_x0000_s1043" style="position:absolute;left:-3862;top:1160;width:8542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Биология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  <w:vAlign w:val="bottom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507BDC" wp14:editId="52AC907F">
                      <wp:extent cx="105333" cy="573908"/>
                      <wp:effectExtent l="0" t="0" r="0" b="0"/>
                      <wp:docPr id="20" name="Group 6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573908"/>
                                <a:chOff x="0" y="0"/>
                                <a:chExt cx="105333" cy="573908"/>
                              </a:xfrm>
                            </wpg:grpSpPr>
                            <wps:wsp>
                              <wps:cNvPr id="21" name="Rectangle 5490"/>
                              <wps:cNvSpPr/>
                              <wps:spPr>
                                <a:xfrm rot="-5399999">
                                  <a:off x="-54086" y="379728"/>
                                  <a:ext cx="763297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5491"/>
                              <wps:cNvSpPr/>
                              <wps:spPr>
                                <a:xfrm rot="-5399999">
                                  <a:off x="-340798" y="93015"/>
                                  <a:ext cx="763297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История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07BDC" id="Group 6568" o:spid="_x0000_s1044" style="width:8.3pt;height:45.2pt;mso-position-horizontal-relative:char;mso-position-vertical-relative:line" coordsize="1053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">
                      <v:rect id="Rectangle 5490" o:spid="_x0000_s1045" style="position:absolute;left:-541;top:3797;width:7633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5491" o:spid="_x0000_s1046" style="position:absolute;left:-3407;top:931;width:7632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История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302F5A" wp14:editId="70957A04">
                      <wp:extent cx="105333" cy="690697"/>
                      <wp:effectExtent l="0" t="0" r="0" b="0"/>
                      <wp:docPr id="23" name="Group 6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690697"/>
                                <a:chOff x="0" y="0"/>
                                <a:chExt cx="105333" cy="690697"/>
                              </a:xfrm>
                            </wpg:grpSpPr>
                            <wps:wsp>
                              <wps:cNvPr id="24" name="Rectangle 5492"/>
                              <wps:cNvSpPr/>
                              <wps:spPr>
                                <a:xfrm rot="-5399999">
                                  <a:off x="-73356" y="477247"/>
                                  <a:ext cx="918628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5493"/>
                              <wps:cNvSpPr/>
                              <wps:spPr>
                                <a:xfrm rot="-5399999">
                                  <a:off x="-418464" y="132140"/>
                                  <a:ext cx="918628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География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02F5A" id="Group 6572" o:spid="_x0000_s1047" style="width:8.3pt;height:54.4pt;mso-position-horizontal-relative:char;mso-position-vertical-relative:line" coordsize="1053,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">
                      <v:rect id="Rectangle 5492" o:spid="_x0000_s1048" style="position:absolute;left:-734;top:4772;width:9187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5493" o:spid="_x0000_s1049" style="position:absolute;left:-4184;top:1322;width:9186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География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76E1FE" wp14:editId="38C88E89">
                      <wp:extent cx="105333" cy="1022050"/>
                      <wp:effectExtent l="0" t="0" r="0" b="0"/>
                      <wp:docPr id="26" name="Group 6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1022050"/>
                                <a:chOff x="0" y="0"/>
                                <a:chExt cx="105333" cy="1022050"/>
                              </a:xfrm>
                            </wpg:grpSpPr>
                            <wps:wsp>
                              <wps:cNvPr id="27" name="Rectangle 5494"/>
                              <wps:cNvSpPr/>
                              <wps:spPr>
                                <a:xfrm rot="-5399999">
                                  <a:off x="-128029" y="753927"/>
                                  <a:ext cx="1359327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5495"/>
                              <wps:cNvSpPr/>
                              <wps:spPr>
                                <a:xfrm rot="-5399999">
                                  <a:off x="-638813" y="243143"/>
                                  <a:ext cx="1359326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Английский 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6E1FE" id="Group 6576" o:spid="_x0000_s1050" style="width:8.3pt;height:80.5pt;mso-position-horizontal-relative:char;mso-position-vertical-relative:line" coordsize="1053,1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">
                      <v:rect id="Rectangle 5494" o:spid="_x0000_s1051" style="position:absolute;left:-1281;top:7539;width:13593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5495" o:spid="_x0000_s1052" style="position:absolute;left:-6387;top:2432;width:13592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Английский язык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10FFA1" wp14:editId="042B7F83">
                      <wp:extent cx="105333" cy="1023595"/>
                      <wp:effectExtent l="0" t="0" r="0" b="0"/>
                      <wp:docPr id="29" name="Group 6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1023595"/>
                                <a:chOff x="0" y="0"/>
                                <a:chExt cx="105333" cy="1023595"/>
                              </a:xfrm>
                            </wpg:grpSpPr>
                            <wps:wsp>
                              <wps:cNvPr id="30" name="Rectangle 5496"/>
                              <wps:cNvSpPr/>
                              <wps:spPr>
                                <a:xfrm rot="-5399999">
                                  <a:off x="-157482" y="726019"/>
                                  <a:ext cx="1361381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5497"/>
                              <wps:cNvSpPr/>
                              <wps:spPr>
                                <a:xfrm rot="-5399999">
                                  <a:off x="-669037" y="214463"/>
                                  <a:ext cx="1361381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Обществознание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0FFA1" id="Group 6580" o:spid="_x0000_s1053" style="width:8.3pt;height:80.6pt;mso-position-horizontal-relative:char;mso-position-vertical-relative:line" coordsize="1053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">
                      <v:rect id="Rectangle 5496" o:spid="_x0000_s1054" style="position:absolute;left:-1575;top:7259;width:13614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5497" o:spid="_x0000_s1055" style="position:absolute;left:-6690;top:2146;width:13613;height:14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Обществознание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C764AA" wp14:editId="636D82D7">
                      <wp:extent cx="105333" cy="784708"/>
                      <wp:effectExtent l="0" t="0" r="0" b="0"/>
                      <wp:docPr id="32" name="Group 6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33" cy="784708"/>
                                <a:chOff x="0" y="0"/>
                                <a:chExt cx="105333" cy="784708"/>
                              </a:xfrm>
                            </wpg:grpSpPr>
                            <wps:wsp>
                              <wps:cNvPr id="33" name="Rectangle 5498"/>
                              <wps:cNvSpPr/>
                              <wps:spPr>
                                <a:xfrm rot="-5399999">
                                  <a:off x="-118065" y="526549"/>
                                  <a:ext cx="1043662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5499"/>
                              <wps:cNvSpPr/>
                              <wps:spPr>
                                <a:xfrm rot="-5399999">
                                  <a:off x="-510178" y="134436"/>
                                  <a:ext cx="1043662" cy="1400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3C4C" w:rsidRDefault="00B63C4C" w:rsidP="00B63C4C">
                                    <w:r>
                                      <w:rPr>
                                        <w:sz w:val="15"/>
                                      </w:rPr>
                                      <w:t xml:space="preserve"> – Литература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764AA" id="Group 6584" o:spid="_x0000_s1056" style="width:8.3pt;height:61.8pt;mso-position-horizontal-relative:char;mso-position-vertical-relative:line" coordsize="1053,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">
                      <v:rect id="Rectangle 5498" o:spid="_x0000_s1057" style="position:absolute;left:-1181;top:5265;width:10437;height:14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5499" o:spid="_x0000_s1058" style="position:absolute;left:-5101;top:1345;width:10436;height:13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    <v:textbox inset="0,0,0,0">
                          <w:txbxContent>
                            <w:p w:rsidR="00B63C4C" w:rsidRDefault="00B63C4C" w:rsidP="00B63C4C">
                              <w:r>
                                <w:rPr>
                                  <w:sz w:val="15"/>
                                </w:rPr>
                                <w:t xml:space="preserve"> – Литература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3C4C" w:rsidRPr="007C60F8" w:rsidTr="007C60F8">
        <w:trPr>
          <w:trHeight w:val="354"/>
        </w:trPr>
        <w:tc>
          <w:tcPr>
            <w:tcW w:w="1050" w:type="dxa"/>
            <w:vMerge w:val="restart"/>
            <w:vAlign w:val="center"/>
          </w:tcPr>
          <w:p w:rsidR="00B63C4C" w:rsidRPr="007C60F8" w:rsidRDefault="00B63C4C" w:rsidP="00B63C4C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3C4C" w:rsidRPr="007C60F8" w:rsidRDefault="00B63C4C" w:rsidP="00B63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C4C" w:rsidRPr="007C60F8" w:rsidTr="007C60F8">
        <w:trPr>
          <w:trHeight w:val="352"/>
        </w:trPr>
        <w:tc>
          <w:tcPr>
            <w:tcW w:w="0" w:type="auto"/>
            <w:vMerge/>
          </w:tcPr>
          <w:p w:rsidR="00B63C4C" w:rsidRPr="007C60F8" w:rsidRDefault="00B63C4C" w:rsidP="00B63C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3C4C" w:rsidRPr="007C60F8" w:rsidRDefault="00B63C4C" w:rsidP="00B63C4C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4C" w:rsidRPr="007C60F8" w:rsidTr="007C60F8">
        <w:trPr>
          <w:trHeight w:val="352"/>
        </w:trPr>
        <w:tc>
          <w:tcPr>
            <w:tcW w:w="0" w:type="auto"/>
            <w:vMerge/>
          </w:tcPr>
          <w:p w:rsidR="00B63C4C" w:rsidRPr="007C60F8" w:rsidRDefault="00B63C4C" w:rsidP="00B63C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4C" w:rsidRPr="007C60F8" w:rsidTr="007C60F8">
        <w:trPr>
          <w:trHeight w:val="352"/>
        </w:trPr>
        <w:tc>
          <w:tcPr>
            <w:tcW w:w="0" w:type="auto"/>
            <w:vMerge/>
          </w:tcPr>
          <w:p w:rsidR="00B63C4C" w:rsidRPr="007C60F8" w:rsidRDefault="00B63C4C" w:rsidP="00B63C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C4C" w:rsidRPr="007C60F8" w:rsidTr="007C60F8">
        <w:trPr>
          <w:trHeight w:val="352"/>
        </w:trPr>
        <w:tc>
          <w:tcPr>
            <w:tcW w:w="0" w:type="auto"/>
            <w:vMerge/>
          </w:tcPr>
          <w:p w:rsidR="00B63C4C" w:rsidRPr="007C60F8" w:rsidRDefault="00B63C4C" w:rsidP="00B63C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C4C" w:rsidRPr="007C60F8" w:rsidTr="007C60F8">
        <w:trPr>
          <w:trHeight w:val="366"/>
        </w:trPr>
        <w:tc>
          <w:tcPr>
            <w:tcW w:w="0" w:type="auto"/>
            <w:vMerge/>
          </w:tcPr>
          <w:p w:rsidR="00B63C4C" w:rsidRPr="007C60F8" w:rsidRDefault="00B63C4C" w:rsidP="00B63C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C4C" w:rsidRPr="007C60F8" w:rsidTr="007C60F8">
        <w:trPr>
          <w:trHeight w:val="354"/>
        </w:trPr>
        <w:tc>
          <w:tcPr>
            <w:tcW w:w="2021" w:type="dxa"/>
            <w:gridSpan w:val="2"/>
          </w:tcPr>
          <w:p w:rsidR="00B63C4C" w:rsidRPr="007C60F8" w:rsidRDefault="00B63C4C" w:rsidP="00B63C4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shd w:val="clear" w:color="auto" w:fill="FFFFFF" w:themeFill="background1"/>
          </w:tcPr>
          <w:p w:rsidR="00B63C4C" w:rsidRPr="007C60F8" w:rsidRDefault="00B63C4C" w:rsidP="00B63C4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29" w:type="dxa"/>
            <w:shd w:val="clear" w:color="auto" w:fill="FFFFFF" w:themeFill="background1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29" w:type="dxa"/>
            <w:shd w:val="clear" w:color="auto" w:fill="FFFFFF" w:themeFill="background1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8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shd w:val="clear" w:color="auto" w:fill="FFFFFF" w:themeFill="background1"/>
          </w:tcPr>
          <w:p w:rsidR="00B63C4C" w:rsidRPr="007C60F8" w:rsidRDefault="00B63C4C" w:rsidP="00B63C4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26" w:type="dxa"/>
            <w:shd w:val="clear" w:color="auto" w:fill="FFFFFF" w:themeFill="background1"/>
          </w:tcPr>
          <w:p w:rsidR="00B63C4C" w:rsidRPr="007C60F8" w:rsidRDefault="00B63C4C" w:rsidP="00B63C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C4C" w:rsidRPr="007C60F8" w:rsidTr="007C60F8">
        <w:trPr>
          <w:trHeight w:val="353"/>
        </w:trPr>
        <w:tc>
          <w:tcPr>
            <w:tcW w:w="2021" w:type="dxa"/>
            <w:gridSpan w:val="2"/>
          </w:tcPr>
          <w:p w:rsidR="00B63C4C" w:rsidRPr="007C60F8" w:rsidRDefault="00B63C4C" w:rsidP="00B63C4C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100%</w:t>
            </w:r>
          </w:p>
        </w:tc>
      </w:tr>
      <w:tr w:rsidR="00B63C4C" w:rsidRPr="007C60F8" w:rsidTr="007C60F8">
        <w:trPr>
          <w:trHeight w:val="366"/>
        </w:trPr>
        <w:tc>
          <w:tcPr>
            <w:tcW w:w="2021" w:type="dxa"/>
            <w:gridSpan w:val="2"/>
          </w:tcPr>
          <w:p w:rsidR="00B63C4C" w:rsidRPr="007C60F8" w:rsidRDefault="00B63C4C" w:rsidP="00B63C4C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30" w:type="dxa"/>
          </w:tcPr>
          <w:p w:rsidR="00B63C4C" w:rsidRPr="007C60F8" w:rsidRDefault="00B63C4C" w:rsidP="00B63C4C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28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29" w:type="dxa"/>
          </w:tcPr>
          <w:p w:rsidR="00B63C4C" w:rsidRPr="007C60F8" w:rsidRDefault="00B63C4C" w:rsidP="00B63C4C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26" w:type="dxa"/>
          </w:tcPr>
          <w:p w:rsidR="00B63C4C" w:rsidRPr="007C60F8" w:rsidRDefault="00B63C4C" w:rsidP="00B63C4C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8">
              <w:rPr>
                <w:rFonts w:ascii="Times New Roman" w:eastAsia="Comic Sans MS" w:hAnsi="Times New Roman" w:cs="Times New Roman"/>
                <w:sz w:val="24"/>
                <w:szCs w:val="24"/>
              </w:rPr>
              <w:t>67%</w:t>
            </w:r>
          </w:p>
        </w:tc>
      </w:tr>
    </w:tbl>
    <w:p w:rsidR="007C60F8" w:rsidRDefault="007C60F8" w:rsidP="007C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63C4C" w:rsidRPr="007C60F8" w:rsidRDefault="00B63C4C" w:rsidP="007C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60F8">
        <w:rPr>
          <w:rFonts w:ascii="Arial" w:hAnsi="Arial" w:cs="Arial"/>
          <w:bCs/>
          <w:color w:val="000000" w:themeColor="text1"/>
          <w:sz w:val="24"/>
          <w:szCs w:val="24"/>
        </w:rPr>
        <w:t>Осенью 2022 года в дополнительный период основной государственный экзамен пересдавали 79 выпускников.</w:t>
      </w:r>
    </w:p>
    <w:p w:rsidR="0031518F" w:rsidRDefault="00B63C4C" w:rsidP="0031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60F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Итоги сдачи государственной итоговой аттестации в 9 классах </w:t>
      </w:r>
    </w:p>
    <w:p w:rsidR="00B63C4C" w:rsidRPr="007C60F8" w:rsidRDefault="00B63C4C" w:rsidP="0031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60F8">
        <w:rPr>
          <w:rFonts w:ascii="Arial" w:hAnsi="Arial" w:cs="Arial"/>
          <w:b/>
          <w:bCs/>
          <w:color w:val="000000" w:themeColor="text1"/>
          <w:sz w:val="24"/>
          <w:szCs w:val="24"/>
        </w:rPr>
        <w:t>(после всех пересдач).</w:t>
      </w:r>
    </w:p>
    <w:tbl>
      <w:tblPr>
        <w:tblW w:w="4899" w:type="pct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0"/>
        <w:gridCol w:w="2910"/>
      </w:tblGrid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b/>
                <w:color w:val="212529"/>
                <w:lang w:eastAsia="ru-RU"/>
              </w:rPr>
              <w:t>9 классы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Всего обучающ</w:t>
            </w:r>
            <w:r w:rsidR="0031518F">
              <w:rPr>
                <w:rFonts w:ascii="Arial" w:eastAsia="Times New Roman" w:hAnsi="Arial" w:cs="Arial"/>
                <w:color w:val="212529"/>
                <w:lang w:eastAsia="ru-RU"/>
              </w:rPr>
              <w:t xml:space="preserve">ихся, освоивших образовательную </w:t>
            </w: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программу </w:t>
            </w:r>
            <w:r w:rsidRPr="007C60F8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основного общего образования (включая недопущенных к ГИА)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478+ 6 экстернов=484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284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Допущены к ГИА  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471 + 6 экстернов=477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284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Получили аттестат об основном общем образовании, продолжают обучение: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456 + 5 экстернов=461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10-х клас</w:t>
            </w:r>
            <w:r w:rsidR="0031518F">
              <w:rPr>
                <w:rFonts w:ascii="Arial" w:eastAsia="Times New Roman" w:hAnsi="Arial" w:cs="Arial"/>
                <w:color w:val="212529"/>
                <w:lang w:eastAsia="ru-RU"/>
              </w:rPr>
              <w:t>сах дневных общеобразовательных о</w:t>
            </w: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рганизаций      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215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10-х классах вечерних общеобразовательных организаций  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11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профессиональных образовательных организациях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201 + 5 экстернов=206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-на краткосрочных курсах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14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-работают, не обучаются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13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-другое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2</w:t>
            </w:r>
          </w:p>
          <w:p w:rsidR="00B63C4C" w:rsidRPr="007C60F8" w:rsidRDefault="00B63C4C" w:rsidP="00B63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 xml:space="preserve">1-выезд в другой город; </w:t>
            </w:r>
          </w:p>
          <w:p w:rsidR="00B63C4C" w:rsidRPr="007C60F8" w:rsidRDefault="00B63C4C" w:rsidP="00B63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1- устраивается в Братский индустриально-металлургический техникум</w:t>
            </w:r>
          </w:p>
        </w:tc>
      </w:tr>
      <w:tr w:rsidR="00B63C4C" w:rsidRPr="007C60F8" w:rsidTr="0031518F">
        <w:trPr>
          <w:trHeight w:val="392"/>
        </w:trPr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Не получили аттестат об основном общем образовании, продолжают обучение: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(484-461)=22 + 1 экстерн=23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ind w:left="-4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общеобразовательной организации второй год обучения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19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31518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профессиональных образовательных организациях  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-в форме семейного образования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-работают, не обучаются 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7C60F8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1 (18 лет)</w:t>
            </w:r>
          </w:p>
        </w:tc>
      </w:tr>
      <w:tr w:rsidR="00B63C4C" w:rsidRPr="007C60F8" w:rsidTr="007C60F8">
        <w:tc>
          <w:tcPr>
            <w:tcW w:w="3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B63C4C" w:rsidRPr="007C60F8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- в армии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C4C" w:rsidRPr="007C60F8" w:rsidRDefault="00B63C4C" w:rsidP="00B63C4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7C60F8">
              <w:rPr>
                <w:rFonts w:ascii="Arial" w:eastAsia="Times New Roman" w:hAnsi="Arial" w:cs="Arial"/>
                <w:color w:val="212529"/>
                <w:lang w:eastAsia="ru-RU"/>
              </w:rPr>
              <w:t>(экстерн)</w:t>
            </w:r>
          </w:p>
        </w:tc>
      </w:tr>
    </w:tbl>
    <w:p w:rsidR="0031518F" w:rsidRDefault="0031518F" w:rsidP="00B63C4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B63C4C" w:rsidRPr="007C60F8" w:rsidRDefault="00B63C4C" w:rsidP="00B63C4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C60F8">
        <w:rPr>
          <w:rFonts w:ascii="Arial" w:hAnsi="Arial" w:cs="Arial"/>
          <w:b/>
          <w:bCs/>
          <w:sz w:val="24"/>
          <w:szCs w:val="24"/>
        </w:rPr>
        <w:t>Информация об учащихся, которые работают.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677"/>
      </w:tblGrid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ОО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 xml:space="preserve">Количество учащихся </w:t>
            </w:r>
          </w:p>
        </w:tc>
        <w:tc>
          <w:tcPr>
            <w:tcW w:w="4677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Где работают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МКОУ «Вихоревская СОШ №2»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77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официанты в кафе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 xml:space="preserve">МКОУ «Озернинская СОШ» 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77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лесозаготовительная фирма, рабочие</w:t>
            </w:r>
          </w:p>
        </w:tc>
      </w:tr>
      <w:tr w:rsidR="00B63C4C" w:rsidRPr="0031518F" w:rsidTr="0031518F">
        <w:trPr>
          <w:trHeight w:val="174"/>
        </w:trPr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МКОУ «Добчурская СОШ»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77" w:type="dxa"/>
          </w:tcPr>
          <w:p w:rsidR="00B63C4C" w:rsidRPr="0031518F" w:rsidRDefault="00B63C4C" w:rsidP="003151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фермерское хозяйство</w:t>
            </w:r>
            <w:r w:rsidR="0031518F">
              <w:rPr>
                <w:rFonts w:ascii="Arial" w:hAnsi="Arial" w:cs="Arial"/>
                <w:bCs/>
              </w:rPr>
              <w:t xml:space="preserve"> </w:t>
            </w:r>
            <w:r w:rsidRPr="0031518F">
              <w:rPr>
                <w:rFonts w:ascii="Arial" w:hAnsi="Arial" w:cs="Arial"/>
                <w:bCs/>
              </w:rPr>
              <w:t>(с. Александровка)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МКОУ «Харанжинская СОШ»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77" w:type="dxa"/>
          </w:tcPr>
          <w:p w:rsidR="00B63C4C" w:rsidRPr="0031518F" w:rsidRDefault="00B63C4C" w:rsidP="003151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 xml:space="preserve">фермерское хозяйство </w:t>
            </w:r>
            <w:r w:rsidR="0031518F">
              <w:rPr>
                <w:rFonts w:ascii="Arial" w:hAnsi="Arial" w:cs="Arial"/>
                <w:bCs/>
              </w:rPr>
              <w:t xml:space="preserve"> </w:t>
            </w:r>
            <w:r w:rsidRPr="0031518F">
              <w:rPr>
                <w:rFonts w:ascii="Arial" w:hAnsi="Arial" w:cs="Arial"/>
                <w:bCs/>
              </w:rPr>
              <w:t>(с. Александровка)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МКОУ «Тангуйская СОШ»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677" w:type="dxa"/>
          </w:tcPr>
          <w:p w:rsidR="00B63C4C" w:rsidRPr="0031518F" w:rsidRDefault="00B63C4C" w:rsidP="003151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фермерское хозяйство</w:t>
            </w:r>
            <w:r w:rsidR="0031518F">
              <w:rPr>
                <w:rFonts w:ascii="Arial" w:hAnsi="Arial" w:cs="Arial"/>
                <w:bCs/>
              </w:rPr>
              <w:t xml:space="preserve"> </w:t>
            </w:r>
            <w:r w:rsidRPr="0031518F">
              <w:rPr>
                <w:rFonts w:ascii="Arial" w:hAnsi="Arial" w:cs="Arial"/>
                <w:bCs/>
              </w:rPr>
              <w:t>(с. Александровка)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МКОУ «Вихоревская СОШ №10»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677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уборщики бытовых помещений</w:t>
            </w:r>
          </w:p>
        </w:tc>
      </w:tr>
      <w:tr w:rsidR="00B63C4C" w:rsidRPr="0031518F" w:rsidTr="0031518F">
        <w:tc>
          <w:tcPr>
            <w:tcW w:w="3652" w:type="dxa"/>
          </w:tcPr>
          <w:p w:rsidR="00B63C4C" w:rsidRPr="0031518F" w:rsidRDefault="00B63C4C" w:rsidP="00B63C4C">
            <w:pPr>
              <w:spacing w:line="276" w:lineRule="auto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 xml:space="preserve">МКОУ Илирская СОШ № 1» </w:t>
            </w:r>
          </w:p>
        </w:tc>
        <w:tc>
          <w:tcPr>
            <w:tcW w:w="1418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77" w:type="dxa"/>
          </w:tcPr>
          <w:p w:rsidR="00B63C4C" w:rsidRPr="0031518F" w:rsidRDefault="00B63C4C" w:rsidP="00B63C4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18F">
              <w:rPr>
                <w:rFonts w:ascii="Arial" w:hAnsi="Arial" w:cs="Arial"/>
                <w:bCs/>
              </w:rPr>
              <w:t>вахта (с отцом)</w:t>
            </w:r>
          </w:p>
        </w:tc>
      </w:tr>
    </w:tbl>
    <w:p w:rsidR="007C60F8" w:rsidRDefault="00B63C4C" w:rsidP="007C60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60F8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B63C4C" w:rsidRPr="007C60F8" w:rsidRDefault="00B63C4C" w:rsidP="007C6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0F8">
        <w:rPr>
          <w:rFonts w:ascii="Arial" w:hAnsi="Arial" w:cs="Arial"/>
          <w:sz w:val="24"/>
          <w:szCs w:val="24"/>
        </w:rPr>
        <w:t xml:space="preserve">Государственная итоговая аттестация для выпускников 11 классов была организована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РФ и Рособрнадзора от 07.11.2018 № 190/1512, на основании приказа Управления образования от 24.05.2022 года № 80 «Об организации и проведении государственной итоговой аттестации обучающихся по образовательным программам среднего общего образования на территории МО «Братский район».   </w:t>
      </w: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в общеобразовательных учреждениях Братского района завершили освоение образовательных программ среднего общего образования 188 учащихся включая 1 экстерна (МКОУ «Кобляковская СОШ»). </w:t>
      </w:r>
      <w:r w:rsidRPr="007C60F8">
        <w:rPr>
          <w:rFonts w:ascii="Arial" w:hAnsi="Arial" w:cs="Arial"/>
          <w:sz w:val="24"/>
          <w:szCs w:val="24"/>
        </w:rPr>
        <w:t xml:space="preserve">Выпускники сдавали ГИА по новым перспективным моделям контрольно-измерительных материалов, разработанным в соответствии с современными ФГОС.  </w:t>
      </w:r>
      <w:r w:rsidRPr="007C60F8">
        <w:rPr>
          <w:rFonts w:ascii="Arial" w:hAnsi="Arial" w:cs="Arial"/>
          <w:sz w:val="24"/>
          <w:szCs w:val="24"/>
        </w:rPr>
        <w:lastRenderedPageBreak/>
        <w:t>Минпросвещения России совместно с Рособрнадзором была организована широкомасштабная информационная кампания для учителей, выпускников и их родителей (законных представителей) о структуре и содержании контрольно-измерительных материалов ЕГЭ, а также по разъяснению порядка и технологии проведения государственной итоговой аттестации.</w:t>
      </w:r>
    </w:p>
    <w:p w:rsidR="00B63C4C" w:rsidRPr="007C60F8" w:rsidRDefault="00B63C4C" w:rsidP="007C60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0F8">
        <w:rPr>
          <w:rFonts w:ascii="Arial" w:hAnsi="Arial" w:cs="Arial"/>
          <w:sz w:val="24"/>
          <w:szCs w:val="24"/>
        </w:rPr>
        <w:t xml:space="preserve">Единый государственный экзамен в 2022 году проводился в период с 26   мая по 2 июля. Для участников ЕГЭ, получивших неудовлетворительный результат ЕГЭ по русскому языку, математике, а также не явившихся на экзамен по уважительным причинам (болезнь или иные обстоятельства), подтвержденным документально, был установлен дополнительный период проведения экзаменов с 23 июня по 2 июля. </w:t>
      </w:r>
    </w:p>
    <w:p w:rsidR="00B63C4C" w:rsidRPr="007C60F8" w:rsidRDefault="00B63C4C" w:rsidP="007C60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 xml:space="preserve">Основной период ЕГЭ в 2022 году проведен в штатном режиме, без сбоев. Несмотря на особую внешнеполитическую обстановку, возможных рисков при проведении экзаменов, связанных с недружественными действиями отдельных государств, удалось избежать.  </w:t>
      </w:r>
    </w:p>
    <w:p w:rsidR="00B63C4C" w:rsidRPr="007C60F8" w:rsidRDefault="00B63C4C" w:rsidP="007C6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Государственная итоговая аттестация для выпускников 11 классов проходила на базе 6 пунктов проведения экзаменов (МКОУ «Александровская СОШ», МКОУ «Харанжинская СОШ», МКОУ «Вихоревская СОШ №2», МКОУ «Прибойновская СОШ», МКОУ «Озернинская СОШ», МКОУ «Зябинская СОШ»), оборудованных в соответствии с требованиями Порядка проведения государственной итоговой аттестации по образовательным программам среднего общего образования.</w:t>
      </w:r>
      <w:r w:rsidRPr="007C60F8">
        <w:rPr>
          <w:rFonts w:ascii="Arial" w:hAnsi="Arial" w:cs="Arial"/>
          <w:sz w:val="24"/>
          <w:szCs w:val="24"/>
        </w:rPr>
        <w:t xml:space="preserve"> Все аудитории проведения ЕГЭ были охвачены видеонаблюдением. В 2022 году применялась технология печати полного комплекта экзаменационных материалов в аудиториях ППЭ и технология сканирования экзаменационных материалов в аудиториях пункта проведения экзаменов.</w:t>
      </w:r>
    </w:p>
    <w:p w:rsidR="00B63C4C" w:rsidRPr="007C60F8" w:rsidRDefault="00B63C4C" w:rsidP="007C60F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Текущая экзаменационная кампания стала одной из самых сложных для выпускников за последние несколько лет. Средние баллы по ряду предметов заметно упали по сравнению с прошлым годом: </w:t>
      </w:r>
      <w:r w:rsidRPr="007C60F8">
        <w:rPr>
          <w:rStyle w:val="a9"/>
          <w:rFonts w:ascii="Arial" w:hAnsi="Arial" w:cs="Arial"/>
          <w:sz w:val="24"/>
          <w:szCs w:val="24"/>
          <w:shd w:val="clear" w:color="auto" w:fill="FFFFFF"/>
        </w:rPr>
        <w:t>по литературе с 66 до 60,8 балла, по географии – с 59,1 до 54,6, по русскому языку – с 71, 4 до 68,3, по информатике – с 62,8 до 59,5, по биологии – с 51,1 до 50,2, по физике – с 55,1 до 54,1 балла</w:t>
      </w:r>
      <w:r w:rsidRPr="007C60F8">
        <w:rPr>
          <w:rStyle w:val="a9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отличников не смогли подтвердить свои медали и получить аттестаты с отличием. В 2021-2022 учебном году в Братском районе </w:t>
      </w:r>
      <w:r w:rsidRPr="007C60F8">
        <w:rPr>
          <w:rFonts w:ascii="Arial" w:eastAsia="Times New Roman" w:hAnsi="Arial" w:cs="Arial"/>
          <w:sz w:val="24"/>
          <w:szCs w:val="24"/>
          <w:lang w:eastAsia="ru-RU"/>
        </w:rPr>
        <w:t xml:space="preserve">было </w:t>
      </w: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претендентов на медаль. </w:t>
      </w:r>
      <w:r w:rsidRPr="007C60F8">
        <w:rPr>
          <w:rFonts w:ascii="Arial" w:hAnsi="Arial" w:cs="Arial"/>
          <w:color w:val="000000"/>
          <w:sz w:val="24"/>
          <w:szCs w:val="24"/>
        </w:rPr>
        <w:t xml:space="preserve">Но наивысшую награду за отличную учёбу - аттестат о среднем общем образовании с отличием, </w:t>
      </w: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федеральную медаль «За особые успехи в учении», региональный почётный знак «Золотая медаль «За высокие достижения в обучении» </w:t>
      </w:r>
      <w:r w:rsidRPr="007C60F8">
        <w:rPr>
          <w:rFonts w:ascii="Arial" w:hAnsi="Arial" w:cs="Arial"/>
          <w:color w:val="000000"/>
          <w:sz w:val="24"/>
          <w:szCs w:val="24"/>
        </w:rPr>
        <w:t xml:space="preserve">– получили 7 выпускников 11 классов: Андреева Александра (МКОУ «Вихоревская СОШ №2»), Кудаева Ангелина (МКОУ «Вихоревская СОШ №10»), Гуревич Арина (МКОУ «Вихоревская СОШ № 101»), Парилова Анастасия (МКОУ «Вихоревская СОШ № 101»),   Попович Анна (МКОУ «Мамырская СОШ»), Беседнова Елизавета (школа-интернат № 25 ОАО «РЖД»), Антипин Демид (школа-интернат № 25 ОАО «РЖД»). </w:t>
      </w:r>
    </w:p>
    <w:p w:rsidR="00B63C4C" w:rsidRPr="007C60F8" w:rsidRDefault="00B63C4C" w:rsidP="007C60F8">
      <w:pPr>
        <w:spacing w:after="0" w:line="240" w:lineRule="auto"/>
        <w:ind w:firstLine="507"/>
        <w:jc w:val="both"/>
        <w:rPr>
          <w:rFonts w:ascii="Arial" w:hAnsi="Arial" w:cs="Arial"/>
          <w:sz w:val="24"/>
          <w:szCs w:val="24"/>
        </w:rPr>
      </w:pPr>
      <w:r w:rsidRPr="007C60F8">
        <w:rPr>
          <w:rFonts w:ascii="Arial" w:hAnsi="Arial" w:cs="Arial"/>
          <w:color w:val="000000"/>
          <w:sz w:val="24"/>
          <w:szCs w:val="24"/>
        </w:rPr>
        <w:t xml:space="preserve">По приказу Минобрнауки России от 26.06.2014 г. № 685 (с изменениями от 22.03.2021 г.) «Об утверждении Порядка выдачи медали «За особые успехи в учении» </w:t>
      </w:r>
      <w:r w:rsidRPr="007C60F8">
        <w:rPr>
          <w:rFonts w:ascii="Arial" w:hAnsi="Arial" w:cs="Arial"/>
          <w:sz w:val="24"/>
          <w:szCs w:val="24"/>
        </w:rPr>
        <w:t xml:space="preserve">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планом. Медаль вручается выпускникам в торжественной обстановке одновременно с выдачей аттестата о среднем общем образовании с отличием. На основании приказа Министерства Просвещения РФ от 05.10.2020 года № 546 «Об утверждении Порядка заполнения, учета и выдачи аттестатов об основном общем и среднем общем образовании и их дубликатов» </w:t>
      </w:r>
      <w:r w:rsidRPr="007C60F8">
        <w:rPr>
          <w:rFonts w:ascii="Arial" w:eastAsia="Times New Roman" w:hAnsi="Arial" w:cs="Arial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получившим </w:t>
      </w:r>
      <w:r w:rsidRPr="007C60F8">
        <w:rPr>
          <w:rFonts w:ascii="Arial" w:eastAsia="Times New Roman" w:hAnsi="Arial" w:cs="Arial"/>
          <w:sz w:val="24"/>
          <w:szCs w:val="24"/>
        </w:rPr>
        <w:lastRenderedPageBreak/>
        <w:t>удовлетворительные результаты при прохождении государственной итоговой аттестации (без учета результатов, полученных при прохождении повторной государственной итоговой аттестации) и набравшим: не менее 70 баллов на ЕГЭ соответственно по учебным предметам «Русский язык», «Математика» профильного уровня или 5 баллов на ЕГЭ по учебному предмету «Математика» базового уровня; в случае прохождения выпускником 11 (12) класса государственной итоговой аттестации в форме ГВЭ — 5 баллов по обязательным учебным предметам.</w:t>
      </w:r>
    </w:p>
    <w:p w:rsidR="00B63C4C" w:rsidRPr="007C60F8" w:rsidRDefault="00B63C4C" w:rsidP="007C60F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60F8">
        <w:rPr>
          <w:rFonts w:ascii="Arial" w:hAnsi="Arial" w:cs="Arial"/>
          <w:sz w:val="24"/>
          <w:szCs w:val="24"/>
        </w:rPr>
        <w:t xml:space="preserve">Медалисты приняли участие в режиме онлайн в XX Губернаторском бале выпускников. В соответствии с приказом министерства образования Иркутской области от 22 мая 2015 года № 45-мпр «Об утверждении Положения о почетном знаке «Золотая медаль «За высокие достижения в обучении» к участию в Губернаторском бале приглашались выпускники 11 классов, получившие аттестаты об основном общем и среднем общем образовании с отличием и успешно прошедшие государственную итоговую аттестацию по образовательным программам среднего общего образования (при сдаче ЕГЭ по предмету «Русский язык» - 70 баллов, по предмету «Математика» профильного уровня - 70 баллов, по предмету «Математика» базового уровня – 5 баллов, при сдаче ГВЭ по предмету «Русский язык» и «Математика» - по 5 баллов). </w:t>
      </w:r>
    </w:p>
    <w:p w:rsidR="00B63C4C" w:rsidRPr="007C60F8" w:rsidRDefault="00B63C4C" w:rsidP="007C60F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60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учебных предметов для сдачи экзаменов выпускниками 2022 года практически не изменился по сравнению с предыдущим годом. Наиболее востребованным экзаменационным предметом остаётся «Обществознание», его сдавали 87 учеников (46,3%). Примерно равнозначными по численности сдающих в 2021-2022 учебном году стали предметы: «Физика», «Биология» - 26 и 27 учеников (14%), «Историю» сдавал 31 выпускник (16,5%), 61 ученик (32,4%) обучающихся сдавали ЕГЭ по математике профильного уровня. Этот предмет выбирали выпускники, которые планируют поступать в учреждения высшего профессионального образования, где математика является одним из вступительных испытаний. Результаты ЕГЭ по предмету «Информатика» стали востребованными для 6 выпускников (3,2%), которые сдавали данный предмет в компьютерной форме</w:t>
      </w:r>
      <w:r w:rsidRPr="007C60F8">
        <w:rPr>
          <w:rFonts w:ascii="Arial" w:hAnsi="Arial" w:cs="Arial"/>
          <w:sz w:val="24"/>
          <w:szCs w:val="24"/>
        </w:rPr>
        <w:t xml:space="preserve">. С 2021 года ЕГЭ по информатике и ИКТ проводится в компьютерной форме, что позволяет включить в работу задания на практическое программирование, работу с электронными таблицами и информационный поиск. </w:t>
      </w:r>
    </w:p>
    <w:p w:rsidR="00B63C4C" w:rsidRPr="007C60F8" w:rsidRDefault="00B63C4C" w:rsidP="007C6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остальных предметов выпускниками школ Братского района распределился следующим образом: «Химия» - 8 учеников (4,3%), «География» - 6 выпускников (3,2%), «Литература» - 3 школьника (1,6%), «Английский язык» - 5 учеников (2,7%). </w:t>
      </w:r>
    </w:p>
    <w:p w:rsidR="00B63C4C" w:rsidRPr="007C60F8" w:rsidRDefault="00B63C4C" w:rsidP="003151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60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Итоги сдачи единого государственного экзамена.</w:t>
      </w:r>
    </w:p>
    <w:tbl>
      <w:tblPr>
        <w:tblW w:w="4640" w:type="pct"/>
        <w:tblInd w:w="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2130"/>
      </w:tblGrid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b/>
                <w:color w:val="212529"/>
                <w:lang w:eastAsia="ru-RU"/>
              </w:rPr>
              <w:t>11 классы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31518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Всего обучающихся, освоивших образовательную программу</w:t>
            </w:r>
            <w:r w:rsidR="0031518F">
              <w:rPr>
                <w:rFonts w:ascii="Arial" w:eastAsia="Times New Roman" w:hAnsi="Arial" w:cs="Arial"/>
                <w:color w:val="212529"/>
                <w:lang w:eastAsia="ru-RU"/>
              </w:rPr>
              <w:t xml:space="preserve"> </w:t>
            </w:r>
            <w:r w:rsidRPr="0031518F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среднего общего образования (включая недопущенных к ГИА и экстернов).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187+1 экстерн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Допущены к ГИА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187+1 экстерн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b/>
                <w:color w:val="212529"/>
                <w:lang w:eastAsia="ru-RU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b/>
                <w:color w:val="212529"/>
                <w:lang w:eastAsia="ru-RU"/>
              </w:rPr>
              <w:t>176+1 экстерн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-в организациях высшего образования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56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-в профессиональных образовательных организациях    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97+ 1 экстерн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-на краткосрочных курсах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5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-в армии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4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-работают, не обучаются   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14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b/>
                <w:color w:val="212529"/>
                <w:lang w:eastAsia="ru-RU"/>
              </w:rPr>
              <w:t>Не получили аттестат о среднем общем образовании, продолжают обучение:      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b/>
                <w:color w:val="212529"/>
                <w:lang w:eastAsia="ru-RU"/>
              </w:rPr>
              <w:t>(188-177)=11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-в профессиональных образовательных организациях        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3151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8 (база 9 классов)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-в армии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1</w:t>
            </w:r>
          </w:p>
        </w:tc>
      </w:tr>
      <w:tr w:rsidR="00B63C4C" w:rsidRPr="007C60F8" w:rsidTr="0031518F">
        <w:trPr>
          <w:trHeight w:val="20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63C4C" w:rsidRPr="0031518F" w:rsidRDefault="00B63C4C" w:rsidP="00B63C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-работают, не обучаются  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C4C" w:rsidRPr="0031518F" w:rsidRDefault="00B63C4C" w:rsidP="00B63C4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31518F">
              <w:rPr>
                <w:rFonts w:ascii="Arial" w:eastAsia="Times New Roman" w:hAnsi="Arial" w:cs="Arial"/>
                <w:color w:val="212529"/>
                <w:lang w:eastAsia="ru-RU"/>
              </w:rPr>
              <w:t>2</w:t>
            </w:r>
          </w:p>
        </w:tc>
      </w:tr>
    </w:tbl>
    <w:p w:rsidR="00B63C4C" w:rsidRPr="007C60F8" w:rsidRDefault="00B63C4C" w:rsidP="00B63C4C">
      <w:pPr>
        <w:rPr>
          <w:rFonts w:ascii="Arial" w:hAnsi="Arial" w:cs="Arial"/>
          <w:sz w:val="24"/>
          <w:szCs w:val="24"/>
        </w:rPr>
      </w:pPr>
    </w:p>
    <w:p w:rsidR="00B63C4C" w:rsidRPr="0031518F" w:rsidRDefault="00B63C4C" w:rsidP="00315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lastRenderedPageBreak/>
        <w:tab/>
      </w:r>
      <w:r w:rsidRPr="0031518F">
        <w:rPr>
          <w:rFonts w:ascii="Arial" w:hAnsi="Arial" w:cs="Arial"/>
          <w:sz w:val="24"/>
          <w:szCs w:val="24"/>
        </w:rPr>
        <w:t xml:space="preserve">После осеннего периода пересдачи экзаменов русский язык не сдал 1 ученик, математику – 11 учеников. В 2023 году эти выпускники могут сдать экзамены снова.  </w:t>
      </w:r>
    </w:p>
    <w:p w:rsidR="00B63C4C" w:rsidRPr="0031518F" w:rsidRDefault="00B63C4C" w:rsidP="00315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 xml:space="preserve">По инициативе Федеральной службы по надзору в сфере образования и науки с 15 марта по 15 апреля 2022 года проводилась акция «Сдаем вместе. День сдачи ЕГЭ родителями». В акции могли принять участие родители выпускников. Им предоставилась возможность поменяться местами со своими детьми и пройти всю процедуру ЕГЭ: зарегистрироваться, сдать личные вещи и телефоны, пройти инструктаж, заполнить бланки и написать вариант экзаменационной работы, получить свои результаты. В 2022 году был предложен сокращенный вариант ЕГЭ по математике базового уровня, дающий представление об экзаменационных заданиях разных типов. Акция была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 Во Всероссийской акции «ЕГЭ для родителей» приняли участие </w:t>
      </w:r>
      <w:r w:rsidRPr="0031518F">
        <w:rPr>
          <w:rFonts w:ascii="Arial" w:hAnsi="Arial" w:cs="Arial"/>
          <w:bCs/>
          <w:sz w:val="24"/>
          <w:szCs w:val="24"/>
        </w:rPr>
        <w:t>13 родителей</w:t>
      </w:r>
      <w:r w:rsidRPr="0031518F">
        <w:rPr>
          <w:rFonts w:ascii="Arial" w:hAnsi="Arial" w:cs="Arial"/>
          <w:sz w:val="24"/>
          <w:szCs w:val="24"/>
        </w:rPr>
        <w:t xml:space="preserve"> на базе пунктов проведения экзаменов в МКОУ «Вихоревская СОШ № 2», МКОУ «Прибойновская СОШ», МКОУ «Зябинская СОШ». </w:t>
      </w:r>
    </w:p>
    <w:p w:rsidR="00B63C4C" w:rsidRPr="0031518F" w:rsidRDefault="00B63C4C" w:rsidP="00315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ab/>
        <w:t>На августовской педагогической конференции руководителям общеобразовательных организаций было рекомендовано: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>провести тщательный и комплексный анализ полученных результатов ГИА в 2022 году (особое внимание обратить на результаты ГИА - 9,11 по русскому языку и математике);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 xml:space="preserve"> с учетом проведенного анализа ОО внести корректировки в планы работы, определить основные направления организации методической работы в школе;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 xml:space="preserve"> а</w:t>
      </w:r>
      <w:r w:rsidRPr="0031518F">
        <w:rPr>
          <w:rFonts w:ascii="Arial" w:eastAsia="Times New Roman" w:hAnsi="Arial" w:cs="Arial"/>
          <w:sz w:val="24"/>
          <w:szCs w:val="24"/>
        </w:rPr>
        <w:t>ктивизировать работу по повышению профессионального мастерства учителей-предметников на основе использования современных форм и технологий подготовки и переподготовки кадров;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18F">
        <w:rPr>
          <w:rFonts w:ascii="Arial" w:eastAsia="Times New Roman" w:hAnsi="Arial" w:cs="Arial"/>
          <w:sz w:val="24"/>
          <w:szCs w:val="24"/>
        </w:rPr>
        <w:t xml:space="preserve"> поставить на контроль учащихся 9, 11-х классов, нуждающихся в педагогической поддержке, с целью оказания коррекционной помощи в ликвидации пробелов в знаниях;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>организовать качественную и системную информационно-разъяснительную работу с участниками ГИА, в том числе и для предупреждения возможных нарушений Порядка проведения ГИА в ППЭ со стороны как работников ППЭ, так и обучающихся (</w:t>
      </w:r>
      <w:r w:rsidRPr="00315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 выпускница была удалена с ЕГЭ, так как пронесла в аудитории сотовый телефон, который зазвонил перед началом экзамена); 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>размещать актуальную и своевременную информацию на официальных сайтах ОО по вопросам проведения ГИА;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>организовать своевременную и эффективную работу ОО по психологическому сопровождению обучающихся выпускных классов в рамках подготовки к ГИА (в преддверии экзаменов по области было много случаев суицидального поведения несовершеннолетних);</w:t>
      </w:r>
    </w:p>
    <w:p w:rsidR="00B63C4C" w:rsidRPr="0031518F" w:rsidRDefault="00B63C4C" w:rsidP="003151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hAnsi="Arial" w:cs="Arial"/>
          <w:sz w:val="24"/>
          <w:szCs w:val="24"/>
        </w:rPr>
        <w:t>заблаговременно информировать родителей (законных представителей) обучающихся, имеющих право на создание специальных условий при прохождении ГИА, о необходимости получения заключения ТПМПК для подтверждения статуса ребёнка, имеющего право на создание специальных условий.</w:t>
      </w:r>
    </w:p>
    <w:p w:rsidR="00B63C4C" w:rsidRPr="0031518F" w:rsidRDefault="00B63C4C" w:rsidP="00315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eastAsia="Times New Roman" w:hAnsi="Arial" w:cs="Arial"/>
          <w:sz w:val="24"/>
          <w:szCs w:val="24"/>
        </w:rPr>
        <w:t>В 2021-2022 учебном году государственная итоговая аттестация в Братском районе была организована в соответствии с Порядком проведения</w:t>
      </w:r>
      <w:r w:rsidRPr="003151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основного общего и среднего общего образования образования.</w:t>
      </w:r>
      <w:r w:rsidRPr="0031518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63C4C" w:rsidRPr="0031518F" w:rsidRDefault="00B63C4C" w:rsidP="00315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1518F">
        <w:rPr>
          <w:rFonts w:ascii="Arial" w:eastAsia="Times New Roman" w:hAnsi="Arial" w:cs="Arial"/>
          <w:sz w:val="24"/>
          <w:szCs w:val="24"/>
        </w:rPr>
        <w:t xml:space="preserve">В ходе проведения ГИА-9 и ГИА-11 в МКОУ «Александровская СОШ», МКОУ «Вихоревская СОШ № 2», МКОУ «Вихоревская СОШ № 10», МКОУ «Вихоревская СОШ № 1», МКОУ «Зябинская СОШ» присутствовали сотрудники Управления контрольно-надзорной деятельности и государственных услуг министерства </w:t>
      </w:r>
      <w:r w:rsidRPr="0031518F">
        <w:rPr>
          <w:rFonts w:ascii="Arial" w:eastAsia="Times New Roman" w:hAnsi="Arial" w:cs="Arial"/>
          <w:sz w:val="24"/>
          <w:szCs w:val="24"/>
        </w:rPr>
        <w:lastRenderedPageBreak/>
        <w:t xml:space="preserve">образования Иркутской области. Нарушений организации и проведения ГИА в школах Братского района выявлено не было. Сотрудниками министерства образования было отмечено качественное проведение ГИА-9 и ГИА-11 в общеобразовательных организациях Братского района.  </w:t>
      </w:r>
    </w:p>
    <w:p w:rsidR="00B63C4C" w:rsidRPr="0031518F" w:rsidRDefault="00B63C4C" w:rsidP="00315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B63C4C" w:rsidRPr="000E4056" w:rsidRDefault="00B63C4C" w:rsidP="00B63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C4C" w:rsidRPr="000E4056" w:rsidRDefault="00B63C4C" w:rsidP="00B63C4C">
      <w:pPr>
        <w:rPr>
          <w:rFonts w:ascii="Times New Roman" w:hAnsi="Times New Roman" w:cs="Times New Roman"/>
          <w:sz w:val="28"/>
          <w:szCs w:val="28"/>
        </w:rPr>
      </w:pPr>
    </w:p>
    <w:p w:rsidR="00B63C4C" w:rsidRPr="001925D5" w:rsidRDefault="00B63C4C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63C4C" w:rsidRPr="001925D5" w:rsidSect="00035B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eiryo"/>
    <w:charset w:val="80"/>
    <w:family w:val="auto"/>
    <w:pitch w:val="default"/>
    <w:sig w:usb0="00000000" w:usb1="0000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68B8"/>
    <w:multiLevelType w:val="multilevel"/>
    <w:tmpl w:val="2FAE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CC8"/>
    <w:multiLevelType w:val="hybridMultilevel"/>
    <w:tmpl w:val="F5A8D2AC"/>
    <w:lvl w:ilvl="0" w:tplc="243EBD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072B6"/>
    <w:multiLevelType w:val="hybridMultilevel"/>
    <w:tmpl w:val="958C9F20"/>
    <w:lvl w:ilvl="0" w:tplc="9C7A9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77B"/>
    <w:multiLevelType w:val="hybridMultilevel"/>
    <w:tmpl w:val="061CC6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450F66"/>
    <w:multiLevelType w:val="multilevel"/>
    <w:tmpl w:val="E7F8D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4"/>
    <w:rsid w:val="00035BFB"/>
    <w:rsid w:val="001925D5"/>
    <w:rsid w:val="002B4359"/>
    <w:rsid w:val="0031518F"/>
    <w:rsid w:val="00771199"/>
    <w:rsid w:val="007C60F8"/>
    <w:rsid w:val="008D5D03"/>
    <w:rsid w:val="00A83BDF"/>
    <w:rsid w:val="00B63C4C"/>
    <w:rsid w:val="00BC7C1A"/>
    <w:rsid w:val="00C22014"/>
    <w:rsid w:val="00CB2966"/>
    <w:rsid w:val="00DD22F4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1FBF-99D0-4709-BC78-067AB14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63C4C"/>
  </w:style>
  <w:style w:type="character" w:customStyle="1" w:styleId="a5">
    <w:name w:val="Без интервала Знак"/>
    <w:link w:val="a6"/>
    <w:uiPriority w:val="1"/>
    <w:locked/>
    <w:rsid w:val="00B63C4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63C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6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C4C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B63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Emphasis"/>
    <w:basedOn w:val="a0"/>
    <w:uiPriority w:val="20"/>
    <w:qFormat/>
    <w:rsid w:val="00B63C4C"/>
    <w:rPr>
      <w:i/>
      <w:iCs/>
    </w:rPr>
  </w:style>
  <w:style w:type="paragraph" w:styleId="aa">
    <w:name w:val="Normal (Web)"/>
    <w:basedOn w:val="a"/>
    <w:uiPriority w:val="99"/>
    <w:unhideWhenUsed/>
    <w:rsid w:val="00B63C4C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</cp:revision>
  <cp:lastPrinted>2021-04-01T07:16:00Z</cp:lastPrinted>
  <dcterms:created xsi:type="dcterms:W3CDTF">2021-03-19T06:06:00Z</dcterms:created>
  <dcterms:modified xsi:type="dcterms:W3CDTF">2022-10-26T02:22:00Z</dcterms:modified>
</cp:coreProperties>
</file>