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1ED8" w14:textId="77777777" w:rsidR="002F70B6" w:rsidRPr="0040115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265E0AEF" wp14:editId="00D64998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81D55" w14:textId="77777777" w:rsidR="002F70B6" w:rsidRPr="00D151A7" w:rsidRDefault="002F70B6" w:rsidP="002F7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1A7">
        <w:rPr>
          <w:rFonts w:ascii="Times New Roman" w:hAnsi="Times New Roman" w:cs="Times New Roman"/>
          <w:b/>
        </w:rPr>
        <w:t>Российская Федерация</w:t>
      </w:r>
    </w:p>
    <w:p w14:paraId="2E2A300E" w14:textId="77777777" w:rsidR="002F70B6" w:rsidRPr="00D151A7" w:rsidRDefault="002F70B6" w:rsidP="002F7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1A7">
        <w:rPr>
          <w:rFonts w:ascii="Times New Roman" w:hAnsi="Times New Roman" w:cs="Times New Roman"/>
          <w:b/>
        </w:rPr>
        <w:t>Иркутская область</w:t>
      </w:r>
    </w:p>
    <w:p w14:paraId="23824B66" w14:textId="77777777" w:rsidR="002F70B6" w:rsidRPr="00D151A7" w:rsidRDefault="002F70B6" w:rsidP="002F70B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151A7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58935860" w14:textId="77777777" w:rsidR="002F70B6" w:rsidRPr="00D151A7" w:rsidRDefault="002F70B6" w:rsidP="002F70B6">
      <w:pPr>
        <w:pStyle w:val="afb"/>
        <w:spacing w:before="0" w:after="0"/>
        <w:jc w:val="center"/>
        <w:rPr>
          <w:i w:val="0"/>
          <w:color w:val="auto"/>
        </w:rPr>
      </w:pPr>
      <w:r w:rsidRPr="00D151A7">
        <w:rPr>
          <w:i w:val="0"/>
          <w:color w:val="auto"/>
        </w:rPr>
        <w:t>КСО Братского района</w:t>
      </w:r>
    </w:p>
    <w:p w14:paraId="27B2504A" w14:textId="3B384353" w:rsidR="002F70B6" w:rsidRPr="00D151A7" w:rsidRDefault="002F70B6" w:rsidP="002F7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    </w:t>
      </w:r>
      <w:r w:rsidRPr="00D151A7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</w:t>
      </w:r>
      <w:r w:rsidR="00636A4F">
        <w:rPr>
          <w:rFonts w:ascii="Times New Roman" w:hAnsi="Times New Roman" w:cs="Times New Roman"/>
          <w:sz w:val="20"/>
          <w:szCs w:val="20"/>
        </w:rPr>
        <w:t xml:space="preserve"> </w:t>
      </w:r>
      <w:r w:rsidRPr="00D151A7">
        <w:rPr>
          <w:rFonts w:ascii="Times New Roman" w:hAnsi="Times New Roman" w:cs="Times New Roman"/>
          <w:sz w:val="20"/>
          <w:szCs w:val="20"/>
        </w:rPr>
        <w:t>Братск, Иркутская область, тел./</w:t>
      </w:r>
      <w:r w:rsidR="0020330D" w:rsidRPr="00D151A7">
        <w:rPr>
          <w:rFonts w:ascii="Times New Roman" w:hAnsi="Times New Roman" w:cs="Times New Roman"/>
          <w:sz w:val="20"/>
          <w:szCs w:val="20"/>
        </w:rPr>
        <w:t>факс 8</w:t>
      </w:r>
      <w:r w:rsidRPr="00D151A7">
        <w:rPr>
          <w:rFonts w:ascii="Times New Roman" w:hAnsi="Times New Roman" w:cs="Times New Roman"/>
          <w:sz w:val="20"/>
          <w:szCs w:val="20"/>
        </w:rPr>
        <w:t xml:space="preserve">(3953) 411126  </w:t>
      </w:r>
    </w:p>
    <w:p w14:paraId="7EBEF28F" w14:textId="77777777" w:rsidR="002F70B6" w:rsidRPr="005C1F9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7E6C4351" w14:textId="68A5F00E" w:rsidR="002F70B6" w:rsidRPr="00D151A7" w:rsidRDefault="002F70B6" w:rsidP="002F70B6">
      <w:pPr>
        <w:pStyle w:val="a3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D151A7">
        <w:rPr>
          <w:b/>
          <w:bCs/>
          <w:color w:val="000000"/>
          <w:sz w:val="28"/>
          <w:szCs w:val="28"/>
        </w:rPr>
        <w:t xml:space="preserve">ЗАКЛЮЧЕНИЕ № </w:t>
      </w:r>
      <w:r w:rsidR="00E30CB8">
        <w:rPr>
          <w:b/>
          <w:bCs/>
          <w:color w:val="000000"/>
          <w:sz w:val="28"/>
          <w:szCs w:val="28"/>
        </w:rPr>
        <w:t>41</w:t>
      </w:r>
    </w:p>
    <w:p w14:paraId="1A5F85DF" w14:textId="77777777" w:rsidR="002F70B6" w:rsidRPr="00D151A7" w:rsidRDefault="002F70B6" w:rsidP="002F70B6">
      <w:pPr>
        <w:pStyle w:val="a3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D151A7">
        <w:rPr>
          <w:bCs/>
          <w:color w:val="000000"/>
          <w:sz w:val="28"/>
          <w:szCs w:val="28"/>
        </w:rPr>
        <w:t xml:space="preserve">по результатам экспертно-аналитического мероприятия </w:t>
      </w:r>
    </w:p>
    <w:p w14:paraId="5D9F70D6" w14:textId="6049D008" w:rsidR="002F70B6" w:rsidRPr="00D151A7" w:rsidRDefault="002F70B6" w:rsidP="002F70B6">
      <w:pPr>
        <w:pStyle w:val="a3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D151A7">
        <w:rPr>
          <w:bCs/>
          <w:color w:val="000000"/>
          <w:sz w:val="28"/>
          <w:szCs w:val="28"/>
        </w:rPr>
        <w:t xml:space="preserve">«Экспертиза проекта бюджета </w:t>
      </w:r>
      <w:bookmarkStart w:id="0" w:name="_Hlk58827196"/>
      <w:r w:rsidR="00063A82" w:rsidRPr="00D151A7">
        <w:rPr>
          <w:bCs/>
          <w:color w:val="000000"/>
          <w:sz w:val="28"/>
          <w:szCs w:val="28"/>
        </w:rPr>
        <w:t>Прибрежнинског</w:t>
      </w:r>
      <w:bookmarkEnd w:id="0"/>
      <w:r w:rsidR="00063A82" w:rsidRPr="00D151A7">
        <w:rPr>
          <w:bCs/>
          <w:color w:val="000000"/>
          <w:sz w:val="28"/>
          <w:szCs w:val="28"/>
        </w:rPr>
        <w:t>о</w:t>
      </w:r>
      <w:r w:rsidRPr="00D151A7">
        <w:rPr>
          <w:bCs/>
          <w:color w:val="000000"/>
          <w:sz w:val="28"/>
          <w:szCs w:val="28"/>
        </w:rPr>
        <w:t xml:space="preserve"> сельского поселения на 202</w:t>
      </w:r>
      <w:r w:rsidR="0020330D" w:rsidRPr="00D151A7">
        <w:rPr>
          <w:bCs/>
          <w:color w:val="000000"/>
          <w:sz w:val="28"/>
          <w:szCs w:val="28"/>
        </w:rPr>
        <w:t>2</w:t>
      </w:r>
      <w:r w:rsidRPr="00D151A7">
        <w:rPr>
          <w:bCs/>
          <w:color w:val="000000"/>
          <w:sz w:val="28"/>
          <w:szCs w:val="28"/>
        </w:rPr>
        <w:t xml:space="preserve"> год и на плановый период 202</w:t>
      </w:r>
      <w:r w:rsidR="0020330D" w:rsidRPr="00D151A7">
        <w:rPr>
          <w:bCs/>
          <w:color w:val="000000"/>
          <w:sz w:val="28"/>
          <w:szCs w:val="28"/>
        </w:rPr>
        <w:t>3</w:t>
      </w:r>
      <w:r w:rsidRPr="00D151A7">
        <w:rPr>
          <w:bCs/>
          <w:color w:val="000000"/>
          <w:sz w:val="28"/>
          <w:szCs w:val="28"/>
        </w:rPr>
        <w:t xml:space="preserve"> и 202</w:t>
      </w:r>
      <w:r w:rsidR="0020330D" w:rsidRPr="00D151A7">
        <w:rPr>
          <w:bCs/>
          <w:color w:val="000000"/>
          <w:sz w:val="28"/>
          <w:szCs w:val="28"/>
        </w:rPr>
        <w:t>4</w:t>
      </w:r>
      <w:r w:rsidRPr="00D151A7">
        <w:rPr>
          <w:bCs/>
          <w:color w:val="000000"/>
          <w:sz w:val="28"/>
          <w:szCs w:val="28"/>
        </w:rPr>
        <w:t xml:space="preserve"> годов»</w:t>
      </w:r>
    </w:p>
    <w:p w14:paraId="48B89DC1" w14:textId="2BA77366" w:rsidR="002F70B6" w:rsidRPr="00D151A7" w:rsidRDefault="002F70B6" w:rsidP="002F70B6">
      <w:pPr>
        <w:pStyle w:val="Style3"/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D151A7">
        <w:rPr>
          <w:b/>
          <w:bCs/>
          <w:color w:val="000000"/>
          <w:sz w:val="28"/>
          <w:szCs w:val="28"/>
        </w:rPr>
        <w:t>г. Братс</w:t>
      </w:r>
      <w:r w:rsidR="00636A4F">
        <w:rPr>
          <w:b/>
          <w:bCs/>
          <w:color w:val="000000"/>
          <w:sz w:val="28"/>
          <w:szCs w:val="28"/>
        </w:rPr>
        <w:t>к</w:t>
      </w:r>
      <w:r w:rsidRPr="00D151A7">
        <w:rPr>
          <w:b/>
          <w:bCs/>
          <w:color w:val="000000"/>
          <w:sz w:val="28"/>
          <w:szCs w:val="28"/>
        </w:rPr>
        <w:tab/>
      </w:r>
      <w:r w:rsidRPr="00D151A7">
        <w:rPr>
          <w:b/>
          <w:bCs/>
          <w:color w:val="000000"/>
          <w:sz w:val="28"/>
          <w:szCs w:val="28"/>
        </w:rPr>
        <w:tab/>
      </w:r>
      <w:r w:rsidRPr="00D151A7">
        <w:rPr>
          <w:b/>
          <w:bCs/>
          <w:color w:val="000000"/>
          <w:sz w:val="28"/>
          <w:szCs w:val="28"/>
        </w:rPr>
        <w:tab/>
      </w:r>
      <w:r w:rsidRPr="00D151A7">
        <w:rPr>
          <w:b/>
          <w:bCs/>
          <w:color w:val="000000"/>
          <w:sz w:val="28"/>
          <w:szCs w:val="28"/>
        </w:rPr>
        <w:tab/>
      </w:r>
      <w:r w:rsidRPr="00D151A7">
        <w:rPr>
          <w:b/>
          <w:bCs/>
          <w:color w:val="000000"/>
          <w:sz w:val="28"/>
          <w:szCs w:val="28"/>
        </w:rPr>
        <w:tab/>
      </w:r>
      <w:r w:rsidRPr="00D151A7">
        <w:rPr>
          <w:b/>
          <w:bCs/>
          <w:color w:val="000000"/>
          <w:sz w:val="28"/>
          <w:szCs w:val="28"/>
        </w:rPr>
        <w:tab/>
        <w:t xml:space="preserve">               </w:t>
      </w:r>
      <w:r w:rsidRPr="00D151A7">
        <w:rPr>
          <w:b/>
          <w:bCs/>
          <w:color w:val="000000"/>
          <w:sz w:val="28"/>
          <w:szCs w:val="28"/>
        </w:rPr>
        <w:tab/>
        <w:t xml:space="preserve">          </w:t>
      </w:r>
      <w:r w:rsidR="00A20FB1">
        <w:rPr>
          <w:b/>
          <w:bCs/>
          <w:color w:val="000000"/>
          <w:sz w:val="28"/>
          <w:szCs w:val="28"/>
        </w:rPr>
        <w:t xml:space="preserve">     </w:t>
      </w:r>
      <w:r w:rsidRPr="00D151A7">
        <w:rPr>
          <w:b/>
          <w:bCs/>
          <w:color w:val="000000"/>
          <w:sz w:val="28"/>
          <w:szCs w:val="28"/>
        </w:rPr>
        <w:t xml:space="preserve">     </w:t>
      </w:r>
      <w:r w:rsidR="0020330D" w:rsidRPr="00D151A7">
        <w:rPr>
          <w:b/>
          <w:bCs/>
          <w:color w:val="000000"/>
          <w:sz w:val="28"/>
          <w:szCs w:val="28"/>
        </w:rPr>
        <w:t>30.11</w:t>
      </w:r>
      <w:r w:rsidRPr="00D151A7">
        <w:rPr>
          <w:b/>
          <w:bCs/>
          <w:color w:val="000000"/>
          <w:sz w:val="28"/>
          <w:szCs w:val="28"/>
        </w:rPr>
        <w:t>.202</w:t>
      </w:r>
      <w:r w:rsidR="0020330D" w:rsidRPr="00D151A7">
        <w:rPr>
          <w:b/>
          <w:bCs/>
          <w:color w:val="000000"/>
          <w:sz w:val="28"/>
          <w:szCs w:val="28"/>
        </w:rPr>
        <w:t>1</w:t>
      </w:r>
      <w:r w:rsidRPr="00D151A7">
        <w:rPr>
          <w:b/>
          <w:bCs/>
          <w:color w:val="000000"/>
          <w:sz w:val="28"/>
          <w:szCs w:val="28"/>
        </w:rPr>
        <w:t>г.</w:t>
      </w:r>
    </w:p>
    <w:p w14:paraId="6D88D10C" w14:textId="56DD3E1C" w:rsidR="002F70B6" w:rsidRPr="00D151A7" w:rsidRDefault="002F70B6" w:rsidP="002F7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Контрольно-счетного органа муниципального образования «Братский район» на проект решения Думы сельского поселения «О  бюджете 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690B76" w:rsidRPr="00D151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20330D" w:rsidRPr="00D15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0330D" w:rsidRPr="00D151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0330D" w:rsidRPr="00D151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Прибрежнинского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Положением о Контрольно-счётном органе </w:t>
      </w:r>
      <w:r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«Братский район»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, (далее – КСО Братского района), Соглашением 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район»,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14:paraId="34C8B4B1" w14:textId="39285EAE" w:rsidR="002F70B6" w:rsidRPr="00D151A7" w:rsidRDefault="002F70B6" w:rsidP="002F7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</w:t>
      </w:r>
      <w:r w:rsidRPr="00D1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Прибрежнинского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20330D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0330D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0330D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12C8C38B" w14:textId="77777777" w:rsidR="002F70B6" w:rsidRPr="00D151A7" w:rsidRDefault="002F70B6" w:rsidP="002F7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определение соблюдения бюджетного и иного законодательства местной администрацией при разработке и принятии местного </w:t>
      </w:r>
      <w:r w:rsidR="006B5F92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на очередной финансовый год и плановый период, анализ объективности планирования доходов и расходов бюджета.</w:t>
      </w:r>
    </w:p>
    <w:p w14:paraId="3B026BC9" w14:textId="77777777" w:rsidR="002F70B6" w:rsidRPr="00D151A7" w:rsidRDefault="002F70B6" w:rsidP="002F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При подготовке Заключения КСО Братского района учитывал необходимость реализации положений документов, на основе которых составляется бюджет:</w:t>
      </w:r>
    </w:p>
    <w:p w14:paraId="3F577DDB" w14:textId="77777777" w:rsidR="00D151A7" w:rsidRDefault="00D151A7" w:rsidP="00D151A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7EA03122" w14:textId="6357D951" w:rsidR="002F70B6" w:rsidRPr="00D151A7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Проект решения Думы Братского района «О бюджете муниципального образования «Братский район» на 202</w:t>
      </w:r>
      <w:r w:rsidR="0020330D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0330D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20330D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6289E314" w14:textId="10C45039" w:rsidR="002F70B6" w:rsidRPr="00D151A7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Прибрежнинского</w:t>
      </w:r>
      <w:r w:rsidRPr="00D151A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0330D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>-202</w:t>
      </w:r>
      <w:r w:rsidR="0020330D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5ED96EAD" w14:textId="3481650D" w:rsidR="002F70B6" w:rsidRPr="00D151A7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Муниципальные программы (проекты муниципальных программ, а также </w:t>
      </w:r>
      <w:r w:rsidR="0020330D" w:rsidRPr="00D151A7">
        <w:rPr>
          <w:rFonts w:ascii="Times New Roman" w:hAnsi="Times New Roman" w:cs="Times New Roman"/>
          <w:sz w:val="28"/>
          <w:szCs w:val="28"/>
        </w:rPr>
        <w:t>изменения,</w:t>
      </w:r>
      <w:r w:rsidRPr="00D151A7">
        <w:rPr>
          <w:rFonts w:ascii="Times New Roman" w:hAnsi="Times New Roman" w:cs="Times New Roman"/>
          <w:sz w:val="28"/>
          <w:szCs w:val="28"/>
        </w:rPr>
        <w:t xml:space="preserve"> внесенные в программы);</w:t>
      </w:r>
    </w:p>
    <w:p w14:paraId="02E1B6DC" w14:textId="4755B624" w:rsidR="002F70B6" w:rsidRPr="00636A4F" w:rsidRDefault="002F70B6" w:rsidP="00636A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Прибрежнинского</w:t>
      </w:r>
      <w:r w:rsidRPr="00D151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20330D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0330D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20330D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годов, в целях обеспечения сбалансированности и сохранения устойчивости бюджета поселения.</w:t>
      </w:r>
    </w:p>
    <w:p w14:paraId="2830D04B" w14:textId="77777777" w:rsidR="002F70B6" w:rsidRPr="00D151A7" w:rsidRDefault="002F70B6" w:rsidP="002F7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контрольных и экспертно-аналитических мероприятий, проведенных КСО Братского района, на основании представленных одновременно с проектом бюджета документов:</w:t>
      </w:r>
    </w:p>
    <w:p w14:paraId="73B393D4" w14:textId="3D8BFCAA" w:rsidR="002F70B6" w:rsidRPr="00D151A7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Прибрежнинского </w:t>
      </w:r>
      <w:r w:rsidRPr="00D151A7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0C1D39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1D39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0C1D39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4B3B20E7" w14:textId="77777777" w:rsidR="00266519" w:rsidRPr="00D151A7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14:paraId="366A258B" w14:textId="77777777" w:rsidR="00266519" w:rsidRPr="00D151A7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пояснительная записка к прогнозу социально-экономического развития;</w:t>
      </w:r>
    </w:p>
    <w:p w14:paraId="212F275B" w14:textId="77777777" w:rsidR="002F70B6" w:rsidRPr="00D151A7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бюджета);</w:t>
      </w:r>
    </w:p>
    <w:p w14:paraId="29058A14" w14:textId="77777777" w:rsidR="00A64BC0" w:rsidRPr="00D151A7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14:paraId="548EE7B3" w14:textId="77777777" w:rsidR="00E6052E" w:rsidRPr="00D151A7" w:rsidRDefault="00E6052E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методики и расчеты распределения межбюджетных трансфертов;</w:t>
      </w:r>
    </w:p>
    <w:p w14:paraId="095B8DFB" w14:textId="77777777" w:rsidR="002F70B6" w:rsidRPr="00D151A7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18628265" w14:textId="77777777" w:rsidR="002F70B6" w:rsidRPr="00D151A7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14:paraId="1631169D" w14:textId="77777777" w:rsidR="002F70B6" w:rsidRPr="00DE73FC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FC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паспорта);</w:t>
      </w:r>
    </w:p>
    <w:p w14:paraId="6E06903B" w14:textId="5A3BEE9D" w:rsidR="002F70B6" w:rsidRPr="00636A4F" w:rsidRDefault="002F70B6" w:rsidP="00636A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иные документы.</w:t>
      </w:r>
    </w:p>
    <w:p w14:paraId="0CD815F5" w14:textId="77777777" w:rsidR="002F70B6" w:rsidRPr="00D151A7" w:rsidRDefault="002F70B6" w:rsidP="002F70B6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8CF087B" w14:textId="77777777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ab/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19854488" w14:textId="0F2ADBD8" w:rsidR="006E121B" w:rsidRPr="00D151A7" w:rsidRDefault="006E121B" w:rsidP="006E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на 202</w:t>
      </w:r>
      <w:r w:rsidR="000C1D39" w:rsidRPr="00D15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0C1D39" w:rsidRPr="00D151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C1D39" w:rsidRPr="00D151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Прибрежнинского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(далее</w:t>
      </w:r>
      <w:r w:rsidR="00A20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– Прогноз) одобрен Постановлением Главы муниципального образования от </w:t>
      </w:r>
      <w:r w:rsidR="000C1D39" w:rsidRPr="00D151A7">
        <w:rPr>
          <w:rFonts w:ascii="Times New Roman" w:hAnsi="Times New Roman" w:cs="Times New Roman"/>
          <w:color w:val="000000"/>
          <w:sz w:val="28"/>
          <w:szCs w:val="28"/>
        </w:rPr>
        <w:t>12.11.2021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C1D39" w:rsidRPr="00D151A7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 на трехлетний период, что соответствует требованиям п.1 ст.173 БК РФ.  </w:t>
      </w:r>
    </w:p>
    <w:p w14:paraId="28A2D3D3" w14:textId="77777777" w:rsidR="006E121B" w:rsidRPr="00D151A7" w:rsidRDefault="006E121B" w:rsidP="006E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Прогноз разработан в отсутствие Стратегии социально-экономического развития поселения, что не 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поселения. </w:t>
      </w:r>
    </w:p>
    <w:p w14:paraId="09A504E5" w14:textId="11A59E81" w:rsidR="006E121B" w:rsidRPr="00D151A7" w:rsidRDefault="006E121B" w:rsidP="006E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В основе разработки Прогноза – предварительные итоги социально-экономического развития поселения: </w:t>
      </w:r>
      <w:r w:rsidR="00D151A7" w:rsidRPr="00D151A7">
        <w:rPr>
          <w:rFonts w:ascii="Times New Roman" w:hAnsi="Times New Roman" w:cs="Times New Roman"/>
          <w:color w:val="000000"/>
          <w:sz w:val="28"/>
          <w:szCs w:val="28"/>
        </w:rPr>
        <w:t>статистические отчетные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данные за истекший год, оперативные данные текущего года, результаты анализа экономического развития организаций, действующих на территории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поселения, тенденции развития социальной сферы поселения. В записке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что соответствует п.4 ст.173 БК РФ. </w:t>
      </w:r>
    </w:p>
    <w:p w14:paraId="1AB9845C" w14:textId="37DF9A01" w:rsidR="006E121B" w:rsidRPr="00D151A7" w:rsidRDefault="006E121B" w:rsidP="006E121B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51A7">
        <w:rPr>
          <w:rFonts w:ascii="Times New Roman" w:eastAsia="TimesNewRomanPSMT" w:hAnsi="Times New Roman" w:cs="Times New Roman"/>
          <w:sz w:val="28"/>
          <w:szCs w:val="28"/>
        </w:rPr>
        <w:tab/>
        <w:t>Проанализировав приложение к Прогнозу на 202</w:t>
      </w:r>
      <w:r w:rsidR="000C1D39" w:rsidRPr="00D151A7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 и на плановый период 202</w:t>
      </w:r>
      <w:r w:rsidR="000C1D39" w:rsidRPr="00D151A7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0C1D39" w:rsidRPr="00D151A7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годов, выделены основные параметры:</w:t>
      </w:r>
    </w:p>
    <w:p w14:paraId="5A17759E" w14:textId="77777777" w:rsidR="006E121B" w:rsidRPr="008A11AD" w:rsidRDefault="006E121B" w:rsidP="006E121B">
      <w:pPr>
        <w:spacing w:after="0" w:line="240" w:lineRule="auto"/>
        <w:jc w:val="both"/>
        <w:rPr>
          <w:rFonts w:ascii="Arial" w:eastAsia="TimesNewRomanPSMT" w:hAnsi="Arial" w:cs="Arial"/>
        </w:rPr>
      </w:pPr>
    </w:p>
    <w:p w14:paraId="51081114" w14:textId="59D905CB" w:rsidR="002F70B6" w:rsidRPr="00D151A7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D151A7">
        <w:rPr>
          <w:rFonts w:ascii="Times New Roman" w:eastAsia="TimesNewRomanPSMT" w:hAnsi="Times New Roman" w:cs="Times New Roman"/>
        </w:rPr>
        <w:t xml:space="preserve">        Таблица №1, млн.</w:t>
      </w:r>
      <w:r w:rsidR="00BC3CDB">
        <w:rPr>
          <w:rFonts w:ascii="Times New Roman" w:eastAsia="TimesNewRomanPSMT" w:hAnsi="Times New Roman" w:cs="Times New Roman"/>
        </w:rPr>
        <w:t xml:space="preserve"> </w:t>
      </w:r>
      <w:r w:rsidRPr="00D151A7">
        <w:rPr>
          <w:rFonts w:ascii="Times New Roman" w:eastAsia="TimesNewRomanPSMT" w:hAnsi="Times New Roman" w:cs="Times New Roman"/>
        </w:rPr>
        <w:t>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61"/>
        <w:gridCol w:w="915"/>
        <w:gridCol w:w="1016"/>
        <w:gridCol w:w="1016"/>
        <w:gridCol w:w="1016"/>
        <w:gridCol w:w="1016"/>
        <w:gridCol w:w="1016"/>
      </w:tblGrid>
      <w:tr w:rsidR="002F70B6" w:rsidRPr="00D151A7" w14:paraId="261256EF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40E92" w14:textId="77777777" w:rsidR="002F70B6" w:rsidRPr="00D151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  <w:p w14:paraId="0E2FDCDF" w14:textId="77777777" w:rsidR="002F70B6" w:rsidRPr="00D151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D151A7">
              <w:rPr>
                <w:rFonts w:ascii="Times New Roman" w:eastAsia="TimesNewRomanPSMT" w:hAnsi="Times New Roman" w:cs="Times New Roman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904B7" w14:textId="77777777" w:rsidR="002F70B6" w:rsidRPr="00D151A7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D90A" w14:textId="615D2503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20</w:t>
            </w:r>
            <w:r w:rsidR="000C1D39" w:rsidRPr="00D151A7">
              <w:rPr>
                <w:rFonts w:ascii="Times New Roman" w:hAnsi="Times New Roman" w:cs="Times New Roman"/>
                <w:bCs/>
              </w:rPr>
              <w:t>20</w:t>
            </w:r>
            <w:r w:rsidRPr="00D151A7">
              <w:rPr>
                <w:rFonts w:ascii="Times New Roman" w:hAnsi="Times New Roman" w:cs="Times New Roman"/>
                <w:bCs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713870" w14:textId="48B1FC72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202</w:t>
            </w:r>
            <w:r w:rsidR="00C341AC" w:rsidRPr="00D151A7">
              <w:rPr>
                <w:rFonts w:ascii="Times New Roman" w:hAnsi="Times New Roman" w:cs="Times New Roman"/>
                <w:bCs/>
              </w:rPr>
              <w:t>1</w:t>
            </w:r>
            <w:r w:rsidRPr="00D151A7">
              <w:rPr>
                <w:rFonts w:ascii="Times New Roman" w:hAnsi="Times New Roman" w:cs="Times New Roman"/>
                <w:bCs/>
              </w:rPr>
              <w:t>г.</w:t>
            </w:r>
          </w:p>
          <w:p w14:paraId="3B8EF86E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6255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Прогноз</w:t>
            </w:r>
          </w:p>
        </w:tc>
      </w:tr>
      <w:tr w:rsidR="002F70B6" w:rsidRPr="00D151A7" w14:paraId="32F68BDA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2A3" w14:textId="77777777" w:rsidR="002F70B6" w:rsidRPr="00D151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974" w14:textId="77777777" w:rsidR="002F70B6" w:rsidRPr="00D151A7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2080" w14:textId="77777777" w:rsidR="002F70B6" w:rsidRPr="00D151A7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7B4E" w14:textId="77777777" w:rsidR="002F70B6" w:rsidRPr="00D151A7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5101" w14:textId="65609C9A" w:rsidR="002F70B6" w:rsidRPr="00D151A7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202</w:t>
            </w:r>
            <w:r w:rsidR="00C341AC" w:rsidRPr="00D151A7">
              <w:rPr>
                <w:rFonts w:ascii="Times New Roman" w:hAnsi="Times New Roman" w:cs="Times New Roman"/>
                <w:bCs/>
              </w:rPr>
              <w:t>2</w:t>
            </w:r>
            <w:r w:rsidRPr="00D151A7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5BF9" w14:textId="1FD65E61" w:rsidR="002F70B6" w:rsidRPr="00D151A7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202</w:t>
            </w:r>
            <w:r w:rsidR="00C341AC" w:rsidRPr="00D151A7">
              <w:rPr>
                <w:rFonts w:ascii="Times New Roman" w:hAnsi="Times New Roman" w:cs="Times New Roman"/>
                <w:bCs/>
              </w:rPr>
              <w:t>3</w:t>
            </w:r>
            <w:r w:rsidRPr="00D151A7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134E" w14:textId="6593822A" w:rsidR="002F70B6" w:rsidRPr="00D151A7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202</w:t>
            </w:r>
            <w:r w:rsidR="00C341AC" w:rsidRPr="00D151A7">
              <w:rPr>
                <w:rFonts w:ascii="Times New Roman" w:hAnsi="Times New Roman" w:cs="Times New Roman"/>
                <w:bCs/>
              </w:rPr>
              <w:t>4</w:t>
            </w:r>
            <w:r w:rsidRPr="00D151A7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2F70B6" w:rsidRPr="00D151A7" w14:paraId="690AFE0B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F0E" w14:textId="27976D87" w:rsidR="002F70B6" w:rsidRPr="00D151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D151A7">
              <w:rPr>
                <w:rFonts w:ascii="Times New Roman" w:eastAsia="TimesNewRomanPSMT" w:hAnsi="Times New Roman" w:cs="Times New Roman"/>
              </w:rPr>
              <w:t xml:space="preserve">Выручка от реализации продукции товаров, </w:t>
            </w:r>
            <w:r w:rsidR="00D151A7" w:rsidRPr="00D151A7">
              <w:rPr>
                <w:rFonts w:ascii="Times New Roman" w:eastAsia="TimesNewRomanPSMT" w:hAnsi="Times New Roman" w:cs="Times New Roman"/>
              </w:rPr>
              <w:t>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326" w14:textId="75C01DED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млн.</w:t>
            </w:r>
            <w:r w:rsidR="00BC3CDB">
              <w:rPr>
                <w:rFonts w:ascii="Times New Roman" w:hAnsi="Times New Roman" w:cs="Times New Roman"/>
                <w:bCs/>
              </w:rPr>
              <w:t xml:space="preserve"> </w:t>
            </w:r>
            <w:r w:rsidRPr="00D151A7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8B8E" w14:textId="4BF0A3A5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219,15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9F14" w14:textId="01F0E9BE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228,57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899A" w14:textId="22B9FDB2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237,72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896C" w14:textId="737BEB01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247,22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E214" w14:textId="2DF5D4E7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257,11</w:t>
            </w:r>
          </w:p>
        </w:tc>
      </w:tr>
      <w:tr w:rsidR="002F70B6" w:rsidRPr="00D151A7" w14:paraId="6CB6CF17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199" w14:textId="77777777" w:rsidR="002F70B6" w:rsidRPr="00D151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D151A7">
              <w:rPr>
                <w:rFonts w:ascii="Times New Roman" w:eastAsia="TimesNewRomanPSMT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01C" w14:textId="77777777" w:rsidR="002F70B6" w:rsidRPr="00D151A7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iCs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0BA" w14:textId="79C93324" w:rsidR="002F70B6" w:rsidRPr="00D151A7" w:rsidRDefault="00C341AC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226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F789E" w14:textId="718FCD70" w:rsidR="002F70B6" w:rsidRPr="00D151A7" w:rsidRDefault="00C341AC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016B" w14:textId="3B88A778" w:rsidR="002F70B6" w:rsidRPr="00D151A7" w:rsidRDefault="00C341AC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2C4D" w14:textId="1AADAF43" w:rsidR="002F70B6" w:rsidRPr="00D151A7" w:rsidRDefault="00C341AC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223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7C48" w14:textId="56E1FD0C" w:rsidR="002F70B6" w:rsidRPr="00D151A7" w:rsidRDefault="00C341AC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221</w:t>
            </w:r>
          </w:p>
        </w:tc>
      </w:tr>
      <w:tr w:rsidR="002F70B6" w:rsidRPr="00D151A7" w14:paraId="11E51BD8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5CA" w14:textId="77777777" w:rsidR="002F70B6" w:rsidRPr="00D151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D151A7">
              <w:rPr>
                <w:rFonts w:ascii="Times New Roman" w:eastAsia="TimesNewRomanPSMT" w:hAnsi="Times New Roman" w:cs="Times New Roman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788" w14:textId="6648FD7D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тыс.</w:t>
            </w:r>
            <w:r w:rsidR="00BC3CDB">
              <w:rPr>
                <w:rFonts w:ascii="Times New Roman" w:hAnsi="Times New Roman" w:cs="Times New Roman"/>
                <w:bCs/>
              </w:rPr>
              <w:t xml:space="preserve"> </w:t>
            </w:r>
            <w:r w:rsidRPr="00D151A7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9B61" w14:textId="2C84641C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31,9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C34F" w14:textId="25D16255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36,43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9D30" w14:textId="785BFABB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37,84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456D" w14:textId="60208DAE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39,21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64B3" w14:textId="32066F73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41,1</w:t>
            </w:r>
          </w:p>
        </w:tc>
      </w:tr>
      <w:tr w:rsidR="002F70B6" w:rsidRPr="00D151A7" w14:paraId="4E20F595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1D69E7C4" w14:textId="77777777" w:rsidR="002F70B6" w:rsidRPr="00D151A7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D151A7">
              <w:rPr>
                <w:rFonts w:ascii="Times New Roman" w:eastAsia="TimesNewRomanPSMT" w:hAnsi="Times New Roman" w:cs="Times New Roman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02ED09D2" w14:textId="19318FEF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млн.</w:t>
            </w:r>
            <w:r w:rsidR="00BC3CDB">
              <w:rPr>
                <w:rFonts w:ascii="Times New Roman" w:hAnsi="Times New Roman" w:cs="Times New Roman"/>
                <w:bCs/>
              </w:rPr>
              <w:t xml:space="preserve"> </w:t>
            </w:r>
            <w:r w:rsidRPr="00D151A7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543" w:type="pct"/>
            <w:vAlign w:val="center"/>
          </w:tcPr>
          <w:p w14:paraId="5A9E78EE" w14:textId="0205FAA9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86,51</w:t>
            </w:r>
          </w:p>
        </w:tc>
        <w:tc>
          <w:tcPr>
            <w:tcW w:w="543" w:type="pct"/>
            <w:vAlign w:val="center"/>
          </w:tcPr>
          <w:p w14:paraId="0C9232C9" w14:textId="7BF44252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97,07</w:t>
            </w:r>
          </w:p>
        </w:tc>
        <w:tc>
          <w:tcPr>
            <w:tcW w:w="543" w:type="pct"/>
            <w:vAlign w:val="center"/>
          </w:tcPr>
          <w:p w14:paraId="5FB2F7D9" w14:textId="63C7BAE7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100,81</w:t>
            </w:r>
          </w:p>
        </w:tc>
        <w:tc>
          <w:tcPr>
            <w:tcW w:w="543" w:type="pct"/>
            <w:vAlign w:val="center"/>
          </w:tcPr>
          <w:p w14:paraId="6FDB2DD3" w14:textId="67AD56D9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104,93</w:t>
            </w:r>
          </w:p>
        </w:tc>
        <w:tc>
          <w:tcPr>
            <w:tcW w:w="543" w:type="pct"/>
            <w:vAlign w:val="center"/>
          </w:tcPr>
          <w:p w14:paraId="4679EA5E" w14:textId="162EA7E4" w:rsidR="002F70B6" w:rsidRPr="00D151A7" w:rsidRDefault="00C341AC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151A7">
              <w:rPr>
                <w:rFonts w:ascii="Times New Roman" w:hAnsi="Times New Roman" w:cs="Times New Roman"/>
                <w:bCs/>
              </w:rPr>
              <w:t>109,00</w:t>
            </w:r>
          </w:p>
        </w:tc>
      </w:tr>
    </w:tbl>
    <w:p w14:paraId="617A425F" w14:textId="77777777" w:rsidR="00503D02" w:rsidRPr="00D151A7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51A7">
        <w:rPr>
          <w:rFonts w:ascii="Times New Roman" w:eastAsia="TimesNewRomanPSMT" w:hAnsi="Times New Roman" w:cs="Times New Roman"/>
          <w:sz w:val="28"/>
          <w:szCs w:val="28"/>
        </w:rPr>
        <w:t>Из приведённых данных видно, что в бюджете поселения наблюдается положительная тенденция</w:t>
      </w:r>
      <w:r w:rsidR="008906DB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увеличения</w:t>
      </w:r>
      <w:r w:rsidR="00503D02" w:rsidRPr="00D151A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2A513046" w14:textId="4A016990" w:rsidR="002F70B6" w:rsidRPr="00D151A7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>выручки от реализации продукции товаров (работ, услуг)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>. В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оценке 202</w:t>
      </w:r>
      <w:r w:rsidR="00C341AC" w:rsidRPr="00D151A7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года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показатель составит </w:t>
      </w:r>
      <w:r w:rsidR="00C341AC" w:rsidRPr="00D151A7">
        <w:rPr>
          <w:rFonts w:ascii="Times New Roman" w:eastAsia="TimesNewRomanPSMT" w:hAnsi="Times New Roman" w:cs="Times New Roman"/>
          <w:sz w:val="28"/>
          <w:szCs w:val="28"/>
        </w:rPr>
        <w:t>228,57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млн. руб., в прогнозе на плановый период –  рост в 202</w:t>
      </w:r>
      <w:r w:rsidR="00C341AC" w:rsidRPr="00D151A7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C341AC" w:rsidRPr="00D151A7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C341AC" w:rsidRPr="00D151A7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году – на 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74461A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–  </w:t>
      </w:r>
      <w:r w:rsidR="00796115" w:rsidRPr="00D151A7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</w:t>
      </w:r>
      <w:r w:rsidR="00503D02" w:rsidRPr="00D151A7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7B5A747" w14:textId="0018B7D5" w:rsidR="002F70B6" w:rsidRPr="00D151A7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51A7">
        <w:rPr>
          <w:rFonts w:ascii="Times New Roman" w:eastAsia="TimesNewRomanPSMT" w:hAnsi="Times New Roman" w:cs="Times New Roman"/>
          <w:sz w:val="28"/>
          <w:szCs w:val="28"/>
        </w:rPr>
        <w:t>- ф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>онд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оплаты труда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>. По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оценке 202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года 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показатель 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планируется в сумме 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97,07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млн. руб., что на 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10,56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млн. руб. 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выше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фактического исполнения 20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года. В плановом 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периоде установлена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динамика увеличения: в 202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году рост на 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3,9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4,1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7308D1" w:rsidRPr="00D151A7">
        <w:rPr>
          <w:rFonts w:ascii="Times New Roman" w:eastAsia="TimesNewRomanPSMT" w:hAnsi="Times New Roman" w:cs="Times New Roman"/>
          <w:sz w:val="28"/>
          <w:szCs w:val="28"/>
        </w:rPr>
        <w:t>3,9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периода.</w:t>
      </w:r>
    </w:p>
    <w:p w14:paraId="5EDF0AF5" w14:textId="79562A84" w:rsidR="002F70B6" w:rsidRPr="00D151A7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96115" w:rsidRPr="00D151A7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ри среднесписочной численности </w:t>
      </w:r>
      <w:r w:rsidR="008906DB" w:rsidRPr="00D151A7">
        <w:rPr>
          <w:rFonts w:ascii="Times New Roman" w:eastAsia="TimesNewRomanPSMT" w:hAnsi="Times New Roman" w:cs="Times New Roman"/>
          <w:sz w:val="28"/>
          <w:szCs w:val="28"/>
        </w:rPr>
        <w:t xml:space="preserve">работающего 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населения ожидается </w:t>
      </w:r>
      <w:r w:rsidR="004353C5" w:rsidRPr="00D151A7">
        <w:rPr>
          <w:rFonts w:ascii="Times New Roman" w:eastAsia="TimesNewRomanPSMT" w:hAnsi="Times New Roman" w:cs="Times New Roman"/>
          <w:sz w:val="28"/>
          <w:szCs w:val="28"/>
        </w:rPr>
        <w:t>увеличение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среднемесячной заработной платы </w:t>
      </w:r>
      <w:r w:rsidR="008906DB" w:rsidRPr="00D151A7">
        <w:rPr>
          <w:rFonts w:ascii="Times New Roman" w:eastAsia="TimesNewRomanPSMT" w:hAnsi="Times New Roman" w:cs="Times New Roman"/>
          <w:sz w:val="28"/>
          <w:szCs w:val="28"/>
        </w:rPr>
        <w:t>к концу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прогнозно</w:t>
      </w:r>
      <w:r w:rsidR="008906DB" w:rsidRPr="00D151A7">
        <w:rPr>
          <w:rFonts w:ascii="Times New Roman" w:eastAsia="TimesNewRomanPSMT" w:hAnsi="Times New Roman" w:cs="Times New Roman"/>
          <w:sz w:val="28"/>
          <w:szCs w:val="28"/>
        </w:rPr>
        <w:t>го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период</w:t>
      </w:r>
      <w:r w:rsidR="008906DB" w:rsidRPr="00D151A7">
        <w:rPr>
          <w:rFonts w:ascii="Times New Roman" w:eastAsia="TimesNewRomanPSMT" w:hAnsi="Times New Roman" w:cs="Times New Roman"/>
          <w:sz w:val="28"/>
          <w:szCs w:val="28"/>
        </w:rPr>
        <w:t xml:space="preserve">а до </w:t>
      </w:r>
      <w:r w:rsidR="000E6515" w:rsidRPr="00D151A7">
        <w:rPr>
          <w:rFonts w:ascii="Times New Roman" w:eastAsia="TimesNewRomanPSMT" w:hAnsi="Times New Roman" w:cs="Times New Roman"/>
          <w:sz w:val="28"/>
          <w:szCs w:val="28"/>
        </w:rPr>
        <w:t>28,8</w:t>
      </w:r>
      <w:r w:rsidR="008906DB" w:rsidRPr="00D151A7">
        <w:rPr>
          <w:rFonts w:ascii="Times New Roman" w:eastAsia="TimesNewRomanPSMT" w:hAnsi="Times New Roman" w:cs="Times New Roman"/>
          <w:sz w:val="28"/>
          <w:szCs w:val="28"/>
        </w:rPr>
        <w:t>% от фактического исполнения 20</w:t>
      </w:r>
      <w:r w:rsidR="000E6515" w:rsidRPr="00D151A7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8906DB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</w:p>
    <w:p w14:paraId="2DB453BD" w14:textId="3E0DD7B6" w:rsidR="006E121B" w:rsidRPr="00D151A7" w:rsidRDefault="006E121B" w:rsidP="006E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51A7">
        <w:rPr>
          <w:rFonts w:ascii="Times New Roman" w:eastAsia="TimesNewRomanPSMT" w:hAnsi="Times New Roman" w:cs="Times New Roman"/>
          <w:sz w:val="28"/>
          <w:szCs w:val="28"/>
        </w:rPr>
        <w:t>Общая численность населения по состоянию на 01.01.202</w:t>
      </w:r>
      <w:r w:rsidR="000E6515" w:rsidRPr="00D151A7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г. составляет </w:t>
      </w:r>
      <w:r w:rsidR="000E6515" w:rsidRPr="00D151A7">
        <w:rPr>
          <w:rFonts w:ascii="Times New Roman" w:eastAsia="TimesNewRomanPSMT" w:hAnsi="Times New Roman" w:cs="Times New Roman"/>
          <w:sz w:val="28"/>
          <w:szCs w:val="28"/>
        </w:rPr>
        <w:t>3 511,0</w:t>
      </w: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</w:p>
    <w:p w14:paraId="03C18679" w14:textId="4223B58C" w:rsidR="006E121B" w:rsidRPr="00D151A7" w:rsidRDefault="006E121B" w:rsidP="006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51A7">
        <w:rPr>
          <w:rFonts w:ascii="Times New Roman" w:eastAsia="TimesNewRomanPSMT" w:hAnsi="Times New Roman" w:cs="Times New Roman"/>
          <w:sz w:val="28"/>
          <w:szCs w:val="28"/>
        </w:rPr>
        <w:t>В целом для прогноза социально-экономического развития Прибрежнинского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14:paraId="325082D6" w14:textId="255D9868" w:rsidR="002F70B6" w:rsidRPr="00D151A7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70B6" w:rsidRPr="00D151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В соответствии с пунктом 1 Проекта решения о </w:t>
      </w:r>
      <w:r w:rsidR="002F70B6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Прибрежнинского </w:t>
      </w:r>
      <w:r w:rsidR="002F70B6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</w:t>
      </w:r>
      <w:r w:rsidR="000E6515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0B6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E6515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F70B6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E6515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70B6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E6515" w:rsidRPr="00D151A7">
        <w:rPr>
          <w:rFonts w:ascii="Times New Roman" w:hAnsi="Times New Roman" w:cs="Times New Roman"/>
          <w:sz w:val="28"/>
          <w:szCs w:val="28"/>
        </w:rPr>
        <w:t>утвердить следующие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поселения на 202</w:t>
      </w:r>
      <w:r w:rsidR="000E6515" w:rsidRPr="00D151A7">
        <w:rPr>
          <w:rFonts w:ascii="Times New Roman" w:hAnsi="Times New Roman" w:cs="Times New Roman"/>
          <w:sz w:val="28"/>
          <w:szCs w:val="28"/>
        </w:rPr>
        <w:t>2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5B80C08" w14:textId="012A4885" w:rsidR="002F70B6" w:rsidRPr="00D151A7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0E6515" w:rsidRPr="00D151A7">
        <w:rPr>
          <w:rFonts w:ascii="Times New Roman" w:hAnsi="Times New Roman" w:cs="Times New Roman"/>
          <w:sz w:val="28"/>
          <w:szCs w:val="28"/>
        </w:rPr>
        <w:t>28 044,7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0B262E7" w14:textId="0BC96FD4" w:rsidR="002F70B6" w:rsidRPr="00D151A7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0E6515" w:rsidRPr="00D151A7">
        <w:rPr>
          <w:rFonts w:ascii="Times New Roman" w:hAnsi="Times New Roman" w:cs="Times New Roman"/>
          <w:sz w:val="28"/>
          <w:szCs w:val="28"/>
        </w:rPr>
        <w:t>28 221,7 тыс.</w:t>
      </w:r>
      <w:r w:rsidRPr="00D151A7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26890326" w14:textId="58664BB0" w:rsidR="002F70B6" w:rsidRPr="00D151A7" w:rsidRDefault="000E6515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размер дефицита в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D151A7">
        <w:rPr>
          <w:rFonts w:ascii="Times New Roman" w:hAnsi="Times New Roman" w:cs="Times New Roman"/>
          <w:sz w:val="28"/>
          <w:szCs w:val="28"/>
        </w:rPr>
        <w:t>177,0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</w:t>
      </w:r>
      <w:r w:rsidR="002F70B6" w:rsidRPr="00D151A7">
        <w:rPr>
          <w:rFonts w:ascii="Times New Roman" w:hAnsi="Times New Roman" w:cs="Times New Roman"/>
          <w:sz w:val="28"/>
          <w:szCs w:val="28"/>
        </w:rPr>
        <w:lastRenderedPageBreak/>
        <w:t>поступлений налоговых доходов по дополнительным нормативам отчислений.</w:t>
      </w:r>
    </w:p>
    <w:p w14:paraId="714A8A5D" w14:textId="3B98E791" w:rsidR="002F70B6" w:rsidRPr="00D151A7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Пунктом 2 Проекта решения предлагается утвердить основные характеристики </w:t>
      </w:r>
      <w:r w:rsidR="00984520" w:rsidRPr="00D151A7">
        <w:rPr>
          <w:rFonts w:ascii="Times New Roman" w:hAnsi="Times New Roman" w:cs="Times New Roman"/>
          <w:sz w:val="28"/>
          <w:szCs w:val="28"/>
        </w:rPr>
        <w:t xml:space="preserve">    </w:t>
      </w:r>
      <w:r w:rsidRPr="00D151A7">
        <w:rPr>
          <w:rFonts w:ascii="Times New Roman" w:hAnsi="Times New Roman" w:cs="Times New Roman"/>
          <w:sz w:val="28"/>
          <w:szCs w:val="28"/>
        </w:rPr>
        <w:t>местного бюджета на плановый период 202</w:t>
      </w:r>
      <w:r w:rsidR="00CD5B2F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CD5B2F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3AB0F84" w14:textId="581EF40E" w:rsidR="002F70B6" w:rsidRPr="00D151A7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r w:rsidR="00CD5B2F" w:rsidRPr="00D151A7">
        <w:rPr>
          <w:rFonts w:ascii="Times New Roman" w:hAnsi="Times New Roman" w:cs="Times New Roman"/>
          <w:sz w:val="28"/>
          <w:szCs w:val="28"/>
        </w:rPr>
        <w:t>доходов на</w:t>
      </w:r>
      <w:r w:rsidRPr="00D151A7">
        <w:rPr>
          <w:rFonts w:ascii="Times New Roman" w:hAnsi="Times New Roman" w:cs="Times New Roman"/>
          <w:sz w:val="28"/>
          <w:szCs w:val="28"/>
        </w:rPr>
        <w:t xml:space="preserve"> 202</w:t>
      </w:r>
      <w:r w:rsidR="00CD5B2F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5B2F" w:rsidRPr="00D151A7">
        <w:rPr>
          <w:rFonts w:ascii="Times New Roman" w:hAnsi="Times New Roman" w:cs="Times New Roman"/>
          <w:sz w:val="28"/>
          <w:szCs w:val="28"/>
        </w:rPr>
        <w:t>21 631,6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CD5B2F" w:rsidRPr="00D151A7">
        <w:rPr>
          <w:rFonts w:ascii="Times New Roman" w:hAnsi="Times New Roman" w:cs="Times New Roman"/>
          <w:sz w:val="28"/>
          <w:szCs w:val="28"/>
        </w:rPr>
        <w:t xml:space="preserve">4 </w:t>
      </w:r>
      <w:r w:rsidRPr="00D151A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CD5B2F" w:rsidRPr="00D151A7">
        <w:rPr>
          <w:rFonts w:ascii="Times New Roman" w:hAnsi="Times New Roman" w:cs="Times New Roman"/>
          <w:sz w:val="28"/>
          <w:szCs w:val="28"/>
        </w:rPr>
        <w:t>40 393,6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47F0CFF" w14:textId="7DA3A8F5" w:rsidR="002F70B6" w:rsidRPr="00D151A7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общий объем расходов на 202</w:t>
      </w:r>
      <w:r w:rsidR="00CD5B2F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5B2F" w:rsidRPr="00D151A7">
        <w:rPr>
          <w:rFonts w:ascii="Times New Roman" w:hAnsi="Times New Roman" w:cs="Times New Roman"/>
          <w:sz w:val="28"/>
          <w:szCs w:val="28"/>
        </w:rPr>
        <w:t>21 818,6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CD5B2F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5B2F" w:rsidRPr="00D151A7">
        <w:rPr>
          <w:rFonts w:ascii="Times New Roman" w:hAnsi="Times New Roman" w:cs="Times New Roman"/>
          <w:sz w:val="28"/>
          <w:szCs w:val="28"/>
        </w:rPr>
        <w:t>40 601,6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9228EDD" w14:textId="42F56B56" w:rsidR="002F70B6" w:rsidRPr="00D151A7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размер  дефицита районного бюджета на 202</w:t>
      </w:r>
      <w:r w:rsidR="00CD5B2F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5B2F" w:rsidRPr="00D151A7">
        <w:rPr>
          <w:rFonts w:ascii="Times New Roman" w:hAnsi="Times New Roman" w:cs="Times New Roman"/>
          <w:sz w:val="28"/>
          <w:szCs w:val="28"/>
        </w:rPr>
        <w:t>187,0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D84981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D84981" w:rsidRPr="00D151A7">
        <w:rPr>
          <w:rFonts w:ascii="Times New Roman" w:hAnsi="Times New Roman" w:cs="Times New Roman"/>
          <w:sz w:val="28"/>
          <w:szCs w:val="28"/>
        </w:rPr>
        <w:t>208,0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</w:t>
      </w:r>
      <w:r w:rsidR="00AD31A0"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Pr="00D151A7">
        <w:rPr>
          <w:rFonts w:ascii="Times New Roman" w:hAnsi="Times New Roman" w:cs="Times New Roman"/>
          <w:sz w:val="28"/>
          <w:szCs w:val="28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DCFBAA2" w14:textId="6F129225" w:rsidR="002F70B6" w:rsidRPr="00D151A7" w:rsidRDefault="002F70B6" w:rsidP="002F70B6">
      <w:pPr>
        <w:pStyle w:val="Default"/>
        <w:jc w:val="both"/>
        <w:rPr>
          <w:sz w:val="28"/>
          <w:szCs w:val="28"/>
        </w:rPr>
      </w:pPr>
      <w:r w:rsidRPr="00D151A7">
        <w:rPr>
          <w:color w:val="auto"/>
          <w:sz w:val="28"/>
          <w:szCs w:val="28"/>
        </w:rPr>
        <w:t xml:space="preserve">      </w:t>
      </w:r>
      <w:r w:rsidR="00984520" w:rsidRPr="00D151A7">
        <w:rPr>
          <w:color w:val="auto"/>
          <w:sz w:val="28"/>
          <w:szCs w:val="28"/>
        </w:rPr>
        <w:t xml:space="preserve">    </w:t>
      </w:r>
      <w:r w:rsidRPr="00D151A7">
        <w:rPr>
          <w:sz w:val="28"/>
          <w:szCs w:val="28"/>
        </w:rPr>
        <w:t>Основные характеристики бюджета сельского поселения на 202</w:t>
      </w:r>
      <w:r w:rsidR="00D84981" w:rsidRPr="00D151A7">
        <w:rPr>
          <w:sz w:val="28"/>
          <w:szCs w:val="28"/>
        </w:rPr>
        <w:t>2</w:t>
      </w:r>
      <w:r w:rsidRPr="00D151A7">
        <w:rPr>
          <w:sz w:val="28"/>
          <w:szCs w:val="28"/>
        </w:rPr>
        <w:t xml:space="preserve"> год и на плановый период 202</w:t>
      </w:r>
      <w:r w:rsidR="00D84981" w:rsidRPr="00D151A7">
        <w:rPr>
          <w:sz w:val="28"/>
          <w:szCs w:val="28"/>
        </w:rPr>
        <w:t>3</w:t>
      </w:r>
      <w:r w:rsidRPr="00D151A7">
        <w:rPr>
          <w:sz w:val="28"/>
          <w:szCs w:val="28"/>
        </w:rPr>
        <w:t xml:space="preserve"> и 202</w:t>
      </w:r>
      <w:r w:rsidR="00D84981" w:rsidRPr="00D151A7">
        <w:rPr>
          <w:sz w:val="28"/>
          <w:szCs w:val="28"/>
        </w:rPr>
        <w:t>4</w:t>
      </w:r>
      <w:r w:rsidRPr="00D151A7">
        <w:rPr>
          <w:sz w:val="28"/>
          <w:szCs w:val="28"/>
        </w:rPr>
        <w:t xml:space="preserve"> годов представлены в таблице №</w:t>
      </w:r>
      <w:r w:rsidR="00697A09" w:rsidRPr="00D151A7">
        <w:rPr>
          <w:sz w:val="28"/>
          <w:szCs w:val="28"/>
        </w:rPr>
        <w:t xml:space="preserve"> </w:t>
      </w:r>
      <w:r w:rsidRPr="00D151A7">
        <w:rPr>
          <w:sz w:val="28"/>
          <w:szCs w:val="28"/>
        </w:rPr>
        <w:t>2.</w:t>
      </w:r>
    </w:p>
    <w:p w14:paraId="6537A68D" w14:textId="1D6B9067" w:rsidR="002F70B6" w:rsidRPr="00D151A7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51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Таблица №</w:t>
      </w:r>
      <w:r w:rsidR="00697A09" w:rsidRPr="00D15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1A7">
        <w:rPr>
          <w:rFonts w:ascii="Times New Roman" w:hAnsi="Times New Roman" w:cs="Times New Roman"/>
          <w:color w:val="000000"/>
          <w:sz w:val="24"/>
          <w:szCs w:val="24"/>
        </w:rPr>
        <w:t>2, тыс.</w:t>
      </w:r>
      <w:r w:rsidR="00BC3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1A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:rsidRPr="00D151A7" w14:paraId="2779CDE6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56ED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FC848F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764035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A1E93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C3C7C5" w14:textId="08D4A449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Оценка ожидаемого исполнения 202</w:t>
            </w:r>
            <w:r w:rsidR="00D84981" w:rsidRPr="00D151A7">
              <w:rPr>
                <w:rFonts w:ascii="Times New Roman" w:hAnsi="Times New Roman" w:cs="Times New Roman"/>
                <w:color w:val="000000"/>
              </w:rPr>
              <w:t>1</w:t>
            </w:r>
            <w:r w:rsidRPr="00D151A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64B" w14:textId="3AFBBAB8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202</w:t>
            </w:r>
            <w:r w:rsidR="00D84981" w:rsidRPr="00D151A7">
              <w:rPr>
                <w:rFonts w:ascii="Times New Roman" w:hAnsi="Times New Roman" w:cs="Times New Roman"/>
                <w:color w:val="000000"/>
              </w:rPr>
              <w:t>2</w:t>
            </w:r>
            <w:r w:rsidRPr="00D151A7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7CB" w14:textId="6390D6E1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202</w:t>
            </w:r>
            <w:r w:rsidR="00D84981" w:rsidRPr="00D151A7">
              <w:rPr>
                <w:rFonts w:ascii="Times New Roman" w:hAnsi="Times New Roman" w:cs="Times New Roman"/>
                <w:color w:val="000000"/>
              </w:rPr>
              <w:t>3</w:t>
            </w:r>
            <w:r w:rsidRPr="00D151A7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13B" w14:textId="2AB6C204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202</w:t>
            </w:r>
            <w:r w:rsidR="00D84981" w:rsidRPr="00D151A7">
              <w:rPr>
                <w:rFonts w:ascii="Times New Roman" w:hAnsi="Times New Roman" w:cs="Times New Roman"/>
                <w:color w:val="000000"/>
              </w:rPr>
              <w:t>4</w:t>
            </w:r>
            <w:r w:rsidRPr="00D151A7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2F70B6" w:rsidRPr="00D151A7" w14:paraId="3B68AACA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5C1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E61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1F3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5FAB01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30056D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C0E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6BD42676" w14:textId="5816176A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к оценке 202</w:t>
            </w:r>
            <w:r w:rsidR="0057478F" w:rsidRPr="00D151A7">
              <w:rPr>
                <w:rFonts w:ascii="Times New Roman" w:hAnsi="Times New Roman" w:cs="Times New Roman"/>
                <w:color w:val="000000"/>
              </w:rPr>
              <w:t>1</w:t>
            </w:r>
            <w:r w:rsidRPr="00D151A7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19B" w14:textId="77777777" w:rsidR="002F70B6" w:rsidRPr="00D151A7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5172126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35F807B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1B7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3BD89158" w14:textId="597AC65D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к проекту 202</w:t>
            </w:r>
            <w:r w:rsidR="0057478F" w:rsidRPr="00D151A7">
              <w:rPr>
                <w:rFonts w:ascii="Times New Roman" w:hAnsi="Times New Roman" w:cs="Times New Roman"/>
                <w:color w:val="000000"/>
              </w:rPr>
              <w:t>2</w:t>
            </w:r>
            <w:r w:rsidRPr="00D151A7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8B8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F1A430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349D55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BD3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488F4576" w14:textId="11C71312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к проекту 202</w:t>
            </w:r>
            <w:r w:rsidR="0057478F" w:rsidRPr="00D151A7">
              <w:rPr>
                <w:rFonts w:ascii="Times New Roman" w:hAnsi="Times New Roman" w:cs="Times New Roman"/>
                <w:color w:val="000000"/>
              </w:rPr>
              <w:t>3</w:t>
            </w:r>
            <w:r w:rsidRPr="00D151A7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F70B6" w:rsidRPr="00D151A7" w14:paraId="6ABDF672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8F1" w14:textId="39D54EB1" w:rsidR="002F70B6" w:rsidRPr="00D151A7" w:rsidRDefault="002F70B6" w:rsidP="002F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 xml:space="preserve">Доходы </w:t>
            </w:r>
            <w:r w:rsidR="00D151A7" w:rsidRPr="00D151A7">
              <w:rPr>
                <w:rFonts w:ascii="Times New Roman" w:hAnsi="Times New Roman" w:cs="Times New Roman"/>
                <w:color w:val="000000"/>
              </w:rPr>
              <w:t>бюджета всего</w:t>
            </w:r>
            <w:r w:rsidRPr="00D151A7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C0F" w14:textId="6B190295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32 520,3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25D" w14:textId="17446E9E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28 044,7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E9A" w14:textId="0FF0BC52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43E" w14:textId="20B9F3E9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21 631,6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E24" w14:textId="61FED7D3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A6B9" w14:textId="6AED1801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40 393,6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12A" w14:textId="3DA2C815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186,7</w:t>
            </w:r>
          </w:p>
        </w:tc>
      </w:tr>
      <w:tr w:rsidR="002F70B6" w:rsidRPr="00D151A7" w14:paraId="55954D7A" w14:textId="77777777" w:rsidTr="002F70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A7A" w14:textId="77777777" w:rsidR="002F70B6" w:rsidRPr="00D151A7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5DA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345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4F3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8AE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FD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C43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126" w14:textId="77777777" w:rsidR="002F70B6" w:rsidRPr="00D151A7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70B6" w:rsidRPr="00D151A7" w14:paraId="15FBD551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6E2" w14:textId="77777777" w:rsidR="002F70B6" w:rsidRPr="00D151A7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55B6" w14:textId="2BD64C92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4 692,8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309D" w14:textId="51E6BB75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4 781,2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681" w14:textId="209B8D8A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2092" w14:textId="5EEBE96D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5 068,3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33D" w14:textId="6F770205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89B" w14:textId="001B693A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5 612,0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D3AF" w14:textId="47A378CA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</w:tr>
      <w:tr w:rsidR="002F70B6" w:rsidRPr="00D151A7" w14:paraId="1601091C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7C0" w14:textId="77777777" w:rsidR="002F70B6" w:rsidRPr="00D151A7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AD9" w14:textId="494A5AB4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27 827,5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877" w14:textId="338A187F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23 263,5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2AB6" w14:textId="28B6056C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48D" w14:textId="7AEC8EBF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16 563,3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D40C" w14:textId="581717AC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D7F" w14:textId="262D699E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34 781,6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B282" w14:textId="6DC17363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</w:tr>
      <w:tr w:rsidR="002F70B6" w:rsidRPr="00D151A7" w14:paraId="703E35C1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2F98" w14:textId="77777777" w:rsidR="002F70B6" w:rsidRPr="00D151A7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B71" w14:textId="53781D71" w:rsidR="002F70B6" w:rsidRPr="00D151A7" w:rsidRDefault="0057478F" w:rsidP="00D849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3</w:t>
            </w:r>
            <w:r w:rsidR="00D84981" w:rsidRPr="00D151A7">
              <w:rPr>
                <w:rFonts w:ascii="Times New Roman" w:hAnsi="Times New Roman" w:cs="Times New Roman"/>
                <w:color w:val="000000"/>
              </w:rPr>
              <w:t>4 328,8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3FF" w14:textId="533FD1FB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28 221,7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E39" w14:textId="2FDA1839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094" w14:textId="35EA5ECE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21 818,6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895" w14:textId="2BDBFF9E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C85" w14:textId="21EE9501" w:rsidR="002F70B6" w:rsidRPr="00D151A7" w:rsidRDefault="0057478F" w:rsidP="00697A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40 601,6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5D6" w14:textId="45C6D388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186,</w:t>
            </w:r>
            <w:r w:rsidR="0068466C" w:rsidRPr="00D151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70B6" w:rsidRPr="00D151A7" w14:paraId="61CE5262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65A" w14:textId="5369CEB2" w:rsidR="002F70B6" w:rsidRPr="00D151A7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 xml:space="preserve">Дефицит </w:t>
            </w:r>
            <w:r w:rsidR="00D84981" w:rsidRPr="00D151A7">
              <w:rPr>
                <w:rFonts w:ascii="Times New Roman" w:hAnsi="Times New Roman" w:cs="Times New Roman"/>
                <w:color w:val="000000"/>
              </w:rPr>
              <w:t>(-</w:t>
            </w:r>
            <w:r w:rsidRPr="00D151A7">
              <w:rPr>
                <w:rFonts w:ascii="Times New Roman" w:hAnsi="Times New Roman" w:cs="Times New Roman"/>
                <w:color w:val="000000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A46" w14:textId="30B2BDC5" w:rsidR="002F70B6" w:rsidRPr="00D151A7" w:rsidRDefault="00D84981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-1 808,5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661" w14:textId="77777777" w:rsidR="002F70B6" w:rsidRPr="00D151A7" w:rsidRDefault="006A76B4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-140,0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171C" w14:textId="77777777" w:rsidR="002F70B6" w:rsidRPr="00D151A7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FE" w14:textId="7ABF808F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-187,0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54D" w14:textId="77777777" w:rsidR="002F70B6" w:rsidRPr="00D151A7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7E" w14:textId="66333CC1" w:rsidR="002F70B6" w:rsidRPr="00D151A7" w:rsidRDefault="0057478F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51A7">
              <w:rPr>
                <w:rFonts w:ascii="Times New Roman" w:hAnsi="Times New Roman" w:cs="Times New Roman"/>
                <w:color w:val="000000"/>
              </w:rPr>
              <w:t>-208,0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2B6" w14:textId="77777777" w:rsidR="002F70B6" w:rsidRPr="00D151A7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33B5384" w14:textId="3DA643DB" w:rsidR="002F70B6" w:rsidRPr="00D151A7" w:rsidRDefault="002F70B6" w:rsidP="002F70B6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D151A7">
        <w:rPr>
          <w:color w:val="auto"/>
          <w:sz w:val="28"/>
          <w:szCs w:val="28"/>
        </w:rPr>
        <w:t>Размер дефицита бюджета, предусмотренный Проектом на 202</w:t>
      </w:r>
      <w:r w:rsidR="0072156B" w:rsidRPr="00D151A7">
        <w:rPr>
          <w:color w:val="auto"/>
          <w:sz w:val="28"/>
          <w:szCs w:val="28"/>
        </w:rPr>
        <w:t>2</w:t>
      </w:r>
      <w:r w:rsidRPr="00D151A7">
        <w:rPr>
          <w:color w:val="auto"/>
          <w:sz w:val="28"/>
          <w:szCs w:val="28"/>
        </w:rPr>
        <w:t xml:space="preserve"> год и на плановый период 202</w:t>
      </w:r>
      <w:r w:rsidR="0072156B" w:rsidRPr="00D151A7">
        <w:rPr>
          <w:color w:val="auto"/>
          <w:sz w:val="28"/>
          <w:szCs w:val="28"/>
        </w:rPr>
        <w:t>3</w:t>
      </w:r>
      <w:r w:rsidRPr="00D151A7">
        <w:rPr>
          <w:color w:val="auto"/>
          <w:sz w:val="28"/>
          <w:szCs w:val="28"/>
        </w:rPr>
        <w:t xml:space="preserve"> и 202</w:t>
      </w:r>
      <w:r w:rsidR="0072156B" w:rsidRPr="00D151A7">
        <w:rPr>
          <w:color w:val="auto"/>
          <w:sz w:val="28"/>
          <w:szCs w:val="28"/>
        </w:rPr>
        <w:t>4</w:t>
      </w:r>
      <w:r w:rsidRPr="00D151A7">
        <w:rPr>
          <w:color w:val="auto"/>
          <w:sz w:val="28"/>
          <w:szCs w:val="28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РФ (не более </w:t>
      </w:r>
      <w:r w:rsidR="00B87231" w:rsidRPr="00D151A7">
        <w:rPr>
          <w:color w:val="auto"/>
          <w:sz w:val="28"/>
          <w:szCs w:val="28"/>
        </w:rPr>
        <w:t>5,0</w:t>
      </w:r>
      <w:r w:rsidRPr="00D151A7">
        <w:rPr>
          <w:color w:val="auto"/>
          <w:sz w:val="28"/>
          <w:szCs w:val="28"/>
        </w:rPr>
        <w:t>%). На 202</w:t>
      </w:r>
      <w:r w:rsidR="00892271" w:rsidRPr="00D151A7">
        <w:rPr>
          <w:color w:val="auto"/>
          <w:sz w:val="28"/>
          <w:szCs w:val="28"/>
        </w:rPr>
        <w:t>2</w:t>
      </w:r>
      <w:r w:rsidRPr="00D151A7">
        <w:rPr>
          <w:color w:val="auto"/>
          <w:sz w:val="28"/>
          <w:szCs w:val="28"/>
        </w:rPr>
        <w:t xml:space="preserve"> год – </w:t>
      </w:r>
      <w:r w:rsidR="00892271" w:rsidRPr="00D151A7">
        <w:rPr>
          <w:color w:val="auto"/>
          <w:sz w:val="28"/>
          <w:szCs w:val="28"/>
        </w:rPr>
        <w:t>140,0</w:t>
      </w:r>
      <w:r w:rsidRPr="00D151A7">
        <w:rPr>
          <w:color w:val="auto"/>
          <w:sz w:val="28"/>
          <w:szCs w:val="28"/>
        </w:rPr>
        <w:t xml:space="preserve"> тыс. руб., на плановый период 202</w:t>
      </w:r>
      <w:r w:rsidR="00892271" w:rsidRPr="00D151A7">
        <w:rPr>
          <w:color w:val="auto"/>
          <w:sz w:val="28"/>
          <w:szCs w:val="28"/>
        </w:rPr>
        <w:t>3</w:t>
      </w:r>
      <w:r w:rsidRPr="00D151A7">
        <w:rPr>
          <w:color w:val="auto"/>
          <w:sz w:val="28"/>
          <w:szCs w:val="28"/>
        </w:rPr>
        <w:t xml:space="preserve"> и 202</w:t>
      </w:r>
      <w:r w:rsidR="00892271" w:rsidRPr="00D151A7">
        <w:rPr>
          <w:color w:val="auto"/>
          <w:sz w:val="28"/>
          <w:szCs w:val="28"/>
        </w:rPr>
        <w:t>4</w:t>
      </w:r>
      <w:r w:rsidRPr="00D151A7">
        <w:rPr>
          <w:color w:val="auto"/>
          <w:sz w:val="28"/>
          <w:szCs w:val="28"/>
        </w:rPr>
        <w:t xml:space="preserve"> годов – </w:t>
      </w:r>
      <w:r w:rsidR="00AD31A0" w:rsidRPr="00D151A7">
        <w:rPr>
          <w:color w:val="auto"/>
          <w:sz w:val="28"/>
          <w:szCs w:val="28"/>
        </w:rPr>
        <w:t>1</w:t>
      </w:r>
      <w:r w:rsidR="00892271" w:rsidRPr="00D151A7">
        <w:rPr>
          <w:color w:val="auto"/>
          <w:sz w:val="28"/>
          <w:szCs w:val="28"/>
        </w:rPr>
        <w:t>87,0</w:t>
      </w:r>
      <w:r w:rsidRPr="00D151A7">
        <w:rPr>
          <w:color w:val="auto"/>
          <w:sz w:val="28"/>
          <w:szCs w:val="28"/>
        </w:rPr>
        <w:t xml:space="preserve"> тыс. руб. и </w:t>
      </w:r>
      <w:r w:rsidR="00892271" w:rsidRPr="00D151A7">
        <w:rPr>
          <w:color w:val="auto"/>
          <w:sz w:val="28"/>
          <w:szCs w:val="28"/>
        </w:rPr>
        <w:t>208,0</w:t>
      </w:r>
      <w:r w:rsidRPr="00D151A7">
        <w:rPr>
          <w:color w:val="auto"/>
          <w:sz w:val="28"/>
          <w:szCs w:val="28"/>
        </w:rPr>
        <w:t xml:space="preserve"> тыс. руб. соответственно.</w:t>
      </w:r>
    </w:p>
    <w:p w14:paraId="55FFC798" w14:textId="64C49F5A" w:rsidR="002F70B6" w:rsidRPr="00D151A7" w:rsidRDefault="00D151A7" w:rsidP="002F70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51A7">
        <w:rPr>
          <w:color w:val="auto"/>
          <w:sz w:val="28"/>
          <w:szCs w:val="28"/>
        </w:rPr>
        <w:t>Показатели Проекта</w:t>
      </w:r>
      <w:r w:rsidR="002F70B6" w:rsidRPr="00D151A7">
        <w:rPr>
          <w:color w:val="auto"/>
          <w:sz w:val="28"/>
          <w:szCs w:val="28"/>
        </w:rPr>
        <w:t xml:space="preserve"> соответствуют установленным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5098E77D" w14:textId="77777777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 расходов </w:t>
      </w:r>
      <w:r w:rsidR="00697A09"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предшествующим годом </w:t>
      </w:r>
      <w:r w:rsidR="00697A09" w:rsidRPr="00D151A7">
        <w:rPr>
          <w:rFonts w:ascii="Times New Roman" w:hAnsi="Times New Roman" w:cs="Times New Roman"/>
          <w:color w:val="000000"/>
          <w:sz w:val="28"/>
          <w:szCs w:val="28"/>
        </w:rPr>
        <w:t>в плановом периоде снижается:</w:t>
      </w:r>
    </w:p>
    <w:p w14:paraId="14F57503" w14:textId="39612332" w:rsidR="00697A09" w:rsidRPr="00D151A7" w:rsidRDefault="00697A09" w:rsidP="00697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8D1C5D" w:rsidRPr="00D15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году на </w:t>
      </w:r>
      <w:r w:rsidR="008D1C5D" w:rsidRPr="00D151A7">
        <w:rPr>
          <w:rFonts w:ascii="Times New Roman" w:hAnsi="Times New Roman" w:cs="Times New Roman"/>
          <w:color w:val="000000"/>
          <w:sz w:val="28"/>
          <w:szCs w:val="28"/>
        </w:rPr>
        <w:t>6 107,1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8D1C5D" w:rsidRPr="00D151A7">
        <w:rPr>
          <w:rFonts w:ascii="Times New Roman" w:hAnsi="Times New Roman" w:cs="Times New Roman"/>
          <w:color w:val="000000"/>
          <w:sz w:val="28"/>
          <w:szCs w:val="28"/>
        </w:rPr>
        <w:t>17,8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14:paraId="207AD308" w14:textId="292311C4" w:rsidR="008D1C5D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8D1C5D" w:rsidRPr="00D151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году на </w:t>
      </w:r>
      <w:r w:rsidR="008D1C5D" w:rsidRPr="00D151A7">
        <w:rPr>
          <w:rFonts w:ascii="Times New Roman" w:hAnsi="Times New Roman" w:cs="Times New Roman"/>
          <w:color w:val="000000"/>
          <w:sz w:val="28"/>
          <w:szCs w:val="28"/>
        </w:rPr>
        <w:t>6 403,1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8D1C5D" w:rsidRPr="00D151A7">
        <w:rPr>
          <w:rFonts w:ascii="Times New Roman" w:hAnsi="Times New Roman" w:cs="Times New Roman"/>
          <w:color w:val="000000"/>
          <w:sz w:val="28"/>
          <w:szCs w:val="28"/>
        </w:rPr>
        <w:t>22,7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14:paraId="5CC37386" w14:textId="1E0340E7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8D1C5D" w:rsidRPr="00D151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68466C"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увеличивается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8466C" w:rsidRPr="00D151A7">
        <w:rPr>
          <w:rFonts w:ascii="Times New Roman" w:hAnsi="Times New Roman" w:cs="Times New Roman"/>
          <w:color w:val="000000"/>
          <w:sz w:val="28"/>
          <w:szCs w:val="28"/>
        </w:rPr>
        <w:t>18 783,0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68466C" w:rsidRPr="00D151A7">
        <w:rPr>
          <w:rFonts w:ascii="Times New Roman" w:hAnsi="Times New Roman" w:cs="Times New Roman"/>
          <w:color w:val="000000"/>
          <w:sz w:val="28"/>
          <w:szCs w:val="28"/>
        </w:rPr>
        <w:t>86,1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5133BE6F" w14:textId="3663D524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п. 3 статьи 184.1 БК РФ</w:t>
      </w:r>
      <w:r w:rsidRPr="00D151A7">
        <w:rPr>
          <w:rFonts w:ascii="Times New Roman" w:hAnsi="Times New Roman" w:cs="Times New Roman"/>
          <w:sz w:val="28"/>
          <w:szCs w:val="28"/>
        </w:rPr>
        <w:t xml:space="preserve"> в проекте решения «О бюджете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062F9C" w:rsidRPr="00D151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82"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68466C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466C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68466C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годов», </w:t>
      </w:r>
      <w:r w:rsidRPr="00D151A7">
        <w:rPr>
          <w:rFonts w:ascii="Times New Roman" w:hAnsi="Times New Roman" w:cs="Times New Roman"/>
          <w:bCs/>
          <w:sz w:val="28"/>
          <w:szCs w:val="28"/>
        </w:rPr>
        <w:t>содержатся</w:t>
      </w:r>
      <w:r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условно утверждённые расходы в сумме по годам: на 202</w:t>
      </w:r>
      <w:r w:rsidR="0068466C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68466C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498,0</w:t>
      </w:r>
      <w:r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на 202</w:t>
      </w:r>
      <w:r w:rsidR="0068466C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68466C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1 943,0</w:t>
      </w:r>
      <w:r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491D9199" w14:textId="77777777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>Объемы условно утверждаемых расходов бюджета на плановый период 2022 и 2023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0E677C4B" w14:textId="76A624D1" w:rsidR="002F70B6" w:rsidRPr="00D151A7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      </w:t>
      </w:r>
      <w:r w:rsidRPr="00D151A7">
        <w:rPr>
          <w:rFonts w:ascii="Times New Roman" w:hAnsi="Times New Roman" w:cs="Times New Roman"/>
          <w:sz w:val="28"/>
          <w:szCs w:val="28"/>
        </w:rPr>
        <w:tab/>
      </w:r>
      <w:r w:rsidRPr="00D151A7">
        <w:rPr>
          <w:rFonts w:ascii="Times New Roman" w:hAnsi="Times New Roman" w:cs="Times New Roman"/>
          <w:bCs/>
          <w:sz w:val="28"/>
          <w:szCs w:val="28"/>
        </w:rPr>
        <w:t>Распределение бюджетных ассигнований планируется по</w:t>
      </w:r>
      <w:r w:rsidRPr="00D151A7">
        <w:rPr>
          <w:rFonts w:ascii="Times New Roman" w:hAnsi="Times New Roman" w:cs="Times New Roman"/>
          <w:sz w:val="28"/>
          <w:szCs w:val="28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220DCA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20DCA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>-202</w:t>
      </w:r>
      <w:r w:rsidR="00220DCA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 (пп</w:t>
      </w:r>
      <w:r w:rsidR="00220DCA" w:rsidRPr="00D151A7">
        <w:rPr>
          <w:rFonts w:ascii="Times New Roman" w:hAnsi="Times New Roman" w:cs="Times New Roman"/>
          <w:sz w:val="28"/>
          <w:szCs w:val="28"/>
        </w:rPr>
        <w:t>.1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п.</w:t>
      </w:r>
      <w:r w:rsidR="00220DCA" w:rsidRPr="00D151A7">
        <w:rPr>
          <w:rFonts w:ascii="Times New Roman" w:hAnsi="Times New Roman" w:cs="Times New Roman"/>
          <w:sz w:val="28"/>
          <w:szCs w:val="28"/>
        </w:rPr>
        <w:t>10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текстовой части проекта бюджета и приложения № </w:t>
      </w:r>
      <w:r w:rsidR="00220DCA" w:rsidRPr="00D151A7">
        <w:rPr>
          <w:rFonts w:ascii="Times New Roman" w:hAnsi="Times New Roman" w:cs="Times New Roman"/>
          <w:sz w:val="28"/>
          <w:szCs w:val="28"/>
        </w:rPr>
        <w:t>5,6</w:t>
      </w:r>
      <w:r w:rsidRPr="00D151A7">
        <w:rPr>
          <w:rFonts w:ascii="Times New Roman" w:hAnsi="Times New Roman" w:cs="Times New Roman"/>
          <w:sz w:val="28"/>
          <w:szCs w:val="28"/>
        </w:rPr>
        <w:t xml:space="preserve"> к проекту решения).</w:t>
      </w:r>
    </w:p>
    <w:p w14:paraId="3317F754" w14:textId="2C6FA6A7" w:rsidR="002F70B6" w:rsidRPr="00D151A7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    </w:t>
      </w:r>
      <w:r w:rsidRPr="00D151A7">
        <w:rPr>
          <w:rFonts w:ascii="Times New Roman" w:hAnsi="Times New Roman" w:cs="Times New Roman"/>
          <w:sz w:val="28"/>
          <w:szCs w:val="28"/>
        </w:rPr>
        <w:tab/>
        <w:t>О</w:t>
      </w:r>
      <w:r w:rsidRPr="00D151A7">
        <w:rPr>
          <w:rFonts w:ascii="Times New Roman" w:hAnsi="Times New Roman" w:cs="Times New Roman"/>
          <w:bCs/>
          <w:sz w:val="28"/>
          <w:szCs w:val="28"/>
        </w:rPr>
        <w:t>бщий объем бюджетных ассигнований</w:t>
      </w:r>
      <w:r w:rsidRPr="00D151A7">
        <w:rPr>
          <w:rFonts w:ascii="Times New Roman" w:hAnsi="Times New Roman" w:cs="Times New Roman"/>
          <w:sz w:val="28"/>
          <w:szCs w:val="28"/>
        </w:rPr>
        <w:t>, </w:t>
      </w:r>
      <w:r w:rsidRPr="00D151A7">
        <w:rPr>
          <w:rFonts w:ascii="Times New Roman" w:hAnsi="Times New Roman" w:cs="Times New Roman"/>
          <w:bCs/>
          <w:sz w:val="28"/>
          <w:szCs w:val="28"/>
        </w:rPr>
        <w:t>направляемых на исполнение публичных нормативных обязательств</w:t>
      </w:r>
      <w:r w:rsidRPr="00D151A7">
        <w:rPr>
          <w:rFonts w:ascii="Times New Roman" w:hAnsi="Times New Roman" w:cs="Times New Roman"/>
          <w:sz w:val="28"/>
          <w:szCs w:val="28"/>
        </w:rPr>
        <w:t> на период 202</w:t>
      </w:r>
      <w:r w:rsidR="00220DCA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>-202</w:t>
      </w:r>
      <w:r w:rsidR="00220DCA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годов, не предусмотрен (п.5 текстовой части проекта бюджета).</w:t>
      </w:r>
    </w:p>
    <w:p w14:paraId="39782031" w14:textId="25CF537C" w:rsidR="002F70B6" w:rsidRPr="00D151A7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ab/>
        <w:t>В  проекте  решения о бюджете на 202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 плановый период 202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D151A7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5077C700" w14:textId="0D3AE072" w:rsidR="002F70B6" w:rsidRPr="00D151A7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       Согласно п. 5 ст.179.4 БК РФ утвержден объем бюджетных ассигнований дорожного фонда: в 202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3 576,2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1 957,9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20DCA" w:rsidRPr="00D151A7">
        <w:rPr>
          <w:rFonts w:ascii="Times New Roman" w:hAnsi="Times New Roman" w:cs="Times New Roman"/>
          <w:color w:val="000000"/>
          <w:sz w:val="28"/>
          <w:szCs w:val="28"/>
        </w:rPr>
        <w:t>2 114,6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(п.8 текстовой части решения к проекту бюджета). </w:t>
      </w:r>
    </w:p>
    <w:p w14:paraId="1E1A249E" w14:textId="77777777" w:rsidR="002F70B6" w:rsidRPr="00D151A7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проекте решения о бюджете </w:t>
      </w:r>
      <w:r w:rsidR="00063A82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063A82" w:rsidRPr="00D151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(п.4) согласно п.3 ст.184.1 БК РФ утверждены:</w:t>
      </w:r>
    </w:p>
    <w:p w14:paraId="6BFB7E2A" w14:textId="0B1A368D" w:rsidR="002F70B6" w:rsidRPr="00D151A7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6453" w:rsidRPr="00D151A7">
        <w:rPr>
          <w:rFonts w:ascii="Times New Roman" w:hAnsi="Times New Roman" w:cs="Times New Roman"/>
          <w:color w:val="000000"/>
          <w:sz w:val="28"/>
          <w:szCs w:val="28"/>
        </w:rPr>
        <w:t>ведомственная структура расходов на очередной финансовый год и плановый период (приложение № 7,8)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23F703" w14:textId="3FF41F99" w:rsidR="002F70B6" w:rsidRPr="00D151A7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- </w:t>
      </w:r>
      <w:r w:rsidR="00DC6453" w:rsidRPr="00D151A7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 и непрограммным направлениям деятельности), группам видов расходов, разделам, подразделам классификации расходов бюджета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5</w:t>
      </w:r>
      <w:r w:rsidR="00DC6453" w:rsidRPr="00D151A7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3021CDC" w14:textId="286191D1" w:rsidR="002F70B6" w:rsidRPr="00636A4F" w:rsidRDefault="002F70B6" w:rsidP="00636A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- р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DC6453" w:rsidRPr="00D151A7">
        <w:rPr>
          <w:rFonts w:ascii="Times New Roman" w:hAnsi="Times New Roman" w:cs="Times New Roman"/>
          <w:color w:val="000000"/>
          <w:sz w:val="28"/>
          <w:szCs w:val="28"/>
        </w:rPr>
        <w:t>3,4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99DC47F" w14:textId="77777777" w:rsidR="00A20FB1" w:rsidRDefault="00A20FB1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19FF1D" w14:textId="59C73088" w:rsidR="002F70B6" w:rsidRPr="00D151A7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ДОХОДЫ БЮДЖЕТА</w:t>
      </w:r>
    </w:p>
    <w:p w14:paraId="675CB12F" w14:textId="6569B942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Прогнозный  план по доходам бюджета на 202</w:t>
      </w:r>
      <w:r w:rsidR="00DC6453" w:rsidRPr="00D15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C6453" w:rsidRPr="00D151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составлен  в соответствии с Бюджетным кодексом РФ, </w:t>
      </w:r>
      <w:r w:rsidRPr="00D151A7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DC6453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6453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DC6453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6A063402" w14:textId="0E5C248D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151A7">
        <w:rPr>
          <w:rFonts w:ascii="Times New Roman" w:hAnsi="Times New Roman" w:cs="Times New Roman"/>
          <w:sz w:val="28"/>
          <w:szCs w:val="28"/>
        </w:rPr>
        <w:t xml:space="preserve">Основные характеристики объема доходов бюджета </w:t>
      </w:r>
      <w:r w:rsidR="00DC6453" w:rsidRPr="00D151A7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DC6453"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DC6453" w:rsidRPr="00D151A7">
        <w:rPr>
          <w:rFonts w:ascii="Times New Roman" w:hAnsi="Times New Roman" w:cs="Times New Roman"/>
          <w:sz w:val="28"/>
          <w:szCs w:val="28"/>
        </w:rPr>
        <w:t>поселения</w:t>
      </w:r>
      <w:r w:rsidRPr="00D151A7">
        <w:rPr>
          <w:rFonts w:ascii="Times New Roman" w:hAnsi="Times New Roman" w:cs="Times New Roman"/>
          <w:sz w:val="28"/>
          <w:szCs w:val="28"/>
        </w:rPr>
        <w:t xml:space="preserve"> на 202</w:t>
      </w:r>
      <w:r w:rsidR="00DC6453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6453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DC6453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 3.</w:t>
      </w:r>
    </w:p>
    <w:p w14:paraId="0B062C10" w14:textId="32559601" w:rsidR="002F70B6" w:rsidRPr="00D151A7" w:rsidRDefault="002F70B6" w:rsidP="002F70B6">
      <w:pPr>
        <w:pStyle w:val="a3"/>
        <w:ind w:firstLine="709"/>
        <w:jc w:val="right"/>
        <w:rPr>
          <w:b/>
          <w:sz w:val="24"/>
          <w:szCs w:val="24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Pr="00D151A7">
        <w:rPr>
          <w:b/>
          <w:sz w:val="24"/>
          <w:szCs w:val="24"/>
        </w:rPr>
        <w:t xml:space="preserve">Таблица № </w:t>
      </w:r>
      <w:r w:rsidR="00D151A7" w:rsidRPr="00D151A7">
        <w:rPr>
          <w:b/>
          <w:sz w:val="24"/>
          <w:szCs w:val="24"/>
        </w:rPr>
        <w:t>3, тыс.</w:t>
      </w:r>
      <w:r w:rsidRPr="00D151A7">
        <w:rPr>
          <w:b/>
          <w:sz w:val="24"/>
          <w:szCs w:val="24"/>
        </w:rPr>
        <w:t xml:space="preserve">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65"/>
        <w:gridCol w:w="992"/>
        <w:gridCol w:w="992"/>
        <w:gridCol w:w="992"/>
        <w:gridCol w:w="851"/>
        <w:gridCol w:w="1133"/>
        <w:gridCol w:w="708"/>
        <w:gridCol w:w="992"/>
        <w:gridCol w:w="697"/>
      </w:tblGrid>
      <w:tr w:rsidR="002F70B6" w:rsidRPr="00181FC5" w14:paraId="7DE5AD0D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148B" w14:textId="77777777" w:rsidR="002F70B6" w:rsidRPr="00D151A7" w:rsidRDefault="002F70B6" w:rsidP="002F70B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CAD9" w14:textId="5C07EC44" w:rsidR="002F70B6" w:rsidRPr="00A20FB1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C6453"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313" w14:textId="118CA4D6" w:rsidR="002F70B6" w:rsidRPr="00A20FB1" w:rsidRDefault="002F70B6" w:rsidP="002F70B6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C6453"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5404" w14:textId="5E2620D1" w:rsidR="002F70B6" w:rsidRPr="00A20FB1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6453"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+, -</w:t>
            </w: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тыс.</w:t>
            </w:r>
            <w:r w:rsidR="00D151A7"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C6B" w14:textId="77777777" w:rsidR="002F70B6" w:rsidRPr="00A20FB1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573" w14:textId="5CC8D076" w:rsidR="002F70B6" w:rsidRPr="00A20FB1" w:rsidRDefault="002F70B6" w:rsidP="002F70B6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55844"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AEE" w14:textId="77777777" w:rsidR="002F70B6" w:rsidRPr="00A20FB1" w:rsidRDefault="002F70B6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013F" w14:textId="5DA27F72" w:rsidR="002F70B6" w:rsidRPr="00A20FB1" w:rsidRDefault="002F70B6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C6453"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DFC" w14:textId="77777777" w:rsidR="002F70B6" w:rsidRPr="00A20FB1" w:rsidRDefault="002F70B6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2F70B6" w:rsidRPr="00A20FB1" w14:paraId="10D3146D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A20" w14:textId="77777777" w:rsidR="002F70B6" w:rsidRPr="00A20FB1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7F3" w14:textId="5853334F" w:rsidR="002F70B6" w:rsidRPr="00A20FB1" w:rsidRDefault="00F9479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4 647,8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587" w14:textId="203DEC63" w:rsidR="002F70B6" w:rsidRPr="00A20FB1" w:rsidRDefault="00561B90" w:rsidP="0097427D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4 741,2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2420" w14:textId="27C3040A" w:rsidR="002F70B6" w:rsidRPr="00A20FB1" w:rsidRDefault="000F390F" w:rsidP="00DF203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F6C" w14:textId="203992AD" w:rsidR="002F70B6" w:rsidRPr="00A20FB1" w:rsidRDefault="000F390F" w:rsidP="00DF203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AD3C" w14:textId="79CCA952" w:rsidR="002F70B6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5 028,3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98F6" w14:textId="0E492D80" w:rsidR="002F70B6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D7C0" w14:textId="0E602E63" w:rsidR="002F70B6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5 572,0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DE68" w14:textId="20724891" w:rsidR="002F70B6" w:rsidRPr="00A20FB1" w:rsidRDefault="00D4770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110,8</w:t>
            </w:r>
          </w:p>
        </w:tc>
      </w:tr>
      <w:tr w:rsidR="002F70B6" w:rsidRPr="00A20FB1" w14:paraId="303BD628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882" w14:textId="77777777" w:rsidR="002F70B6" w:rsidRPr="00A20FB1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4B77" w14:textId="66B2A45C" w:rsidR="002F70B6" w:rsidRPr="00A20FB1" w:rsidRDefault="00DC6453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DC77" w14:textId="76D19AAD" w:rsidR="002F70B6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1 261,0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789A" w14:textId="56B05726" w:rsidR="002F70B6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8EB2" w14:textId="05C74DD7" w:rsidR="002F70B6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524E" w14:textId="05D72409" w:rsidR="002F70B6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1 268,0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35C0" w14:textId="2607FF5F" w:rsidR="002F70B6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0886" w14:textId="3B8C5623" w:rsidR="002F70B6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1 275,0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D98" w14:textId="38F14ECD" w:rsidR="002F70B6" w:rsidRPr="00A20FB1" w:rsidRDefault="00D4770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12359B" w:rsidRPr="00A20FB1" w14:paraId="386F22AE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59B6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118" w14:textId="56686338" w:rsidR="0012359B" w:rsidRPr="00A20FB1" w:rsidRDefault="00DC6453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1 779,6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57CD" w14:textId="18E57091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1 867,8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C2465" w14:textId="504DBF16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1720" w14:textId="696CDD86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F7B3" w14:textId="436D8507" w:rsidR="0012359B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1 957,9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5609" w14:textId="0CBBB153" w:rsidR="0012359B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019" w14:textId="67741B07" w:rsidR="0012359B" w:rsidRPr="00A20FB1" w:rsidRDefault="00D210ED" w:rsidP="0008317E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2 114,6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8E34" w14:textId="32DAEAD0" w:rsidR="0012359B" w:rsidRPr="00A20FB1" w:rsidRDefault="00D4770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12359B" w:rsidRPr="00A20FB1" w14:paraId="76BC1EB8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331F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F1CB" w14:textId="52BC0F8B" w:rsidR="0012359B" w:rsidRPr="00A20FB1" w:rsidRDefault="00DC6453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709,2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82A" w14:textId="224AA54A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670FE" w14:textId="3D7D0D83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07" w14:textId="4971898E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2CD2" w14:textId="2C396221" w:rsidR="0012359B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FA3" w14:textId="429AF353" w:rsidR="0012359B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2E4C" w14:textId="758E139E" w:rsidR="0012359B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849" w14:textId="52F1BFBE" w:rsidR="0012359B" w:rsidRPr="00A20FB1" w:rsidRDefault="00D4770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359B" w:rsidRPr="00A20FB1" w14:paraId="1272EAB2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FC2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324" w14:textId="3AFFF35E" w:rsidR="0012359B" w:rsidRPr="00A20FB1" w:rsidRDefault="00F94792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8BA" w14:textId="71D7F651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835,0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89BC" w14:textId="2ACDFB6A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-9,0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3AE" w14:textId="5313FBD1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7DE" w14:textId="31B575EE" w:rsidR="0012359B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1 025,0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6A94" w14:textId="02BE3846" w:rsidR="0012359B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BD2" w14:textId="587B39E5" w:rsidR="0012359B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1 405,0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E8C6" w14:textId="5B927F4E" w:rsidR="0012359B" w:rsidRPr="00A20FB1" w:rsidRDefault="00D4770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</w:tr>
      <w:tr w:rsidR="0012359B" w:rsidRPr="00A20FB1" w14:paraId="026FE403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E51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3759" w14:textId="77777777" w:rsidR="0012359B" w:rsidRPr="00A20FB1" w:rsidRDefault="0012359B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16B8" w14:textId="77777777" w:rsidR="0012359B" w:rsidRPr="00A20FB1" w:rsidRDefault="0012359B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4BF6" w14:textId="77777777" w:rsidR="0012359B" w:rsidRPr="00A20FB1" w:rsidRDefault="0012359B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245" w14:textId="77777777" w:rsidR="0012359B" w:rsidRPr="00A20FB1" w:rsidRDefault="0012359B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C1B" w14:textId="77777777" w:rsidR="0012359B" w:rsidRPr="00A20FB1" w:rsidRDefault="0012359B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5E2" w14:textId="77777777" w:rsidR="0012359B" w:rsidRPr="00A20FB1" w:rsidRDefault="0012359B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349" w14:textId="77777777" w:rsidR="0012359B" w:rsidRPr="00A20FB1" w:rsidRDefault="0012359B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155F" w14:textId="77777777" w:rsidR="0012359B" w:rsidRPr="00A20FB1" w:rsidRDefault="0012359B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59B" w:rsidRPr="00A20FB1" w14:paraId="77B60A5F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C5E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5B40" w14:textId="0C0FBA6F" w:rsidR="0012359B" w:rsidRPr="00A20FB1" w:rsidRDefault="00F9479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A1A" w14:textId="31B0D55E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6599" w14:textId="4418469E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35D" w14:textId="53AD13A0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D3F" w14:textId="637DF570" w:rsidR="0012359B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A78" w14:textId="26037C2A" w:rsidR="0012359B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CAE" w14:textId="2273FE13" w:rsidR="0012359B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F5F2" w14:textId="6239F278" w:rsidR="0012359B" w:rsidRPr="00A20FB1" w:rsidRDefault="00D4770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</w:tr>
      <w:tr w:rsidR="0012359B" w:rsidRPr="00A20FB1" w14:paraId="1C9C64DE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C6F7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AD4C" w14:textId="2B6B27A7" w:rsidR="0012359B" w:rsidRPr="00A20FB1" w:rsidRDefault="00F9479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5F5" w14:textId="2BF6EB39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10AE" w14:textId="5775D404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-109,0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B388" w14:textId="16F44A9C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DD1" w14:textId="49662C50" w:rsidR="0012359B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D0A" w14:textId="37AE9F0C" w:rsidR="0012359B" w:rsidRPr="00A20FB1" w:rsidRDefault="0012359B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210ED" w:rsidRPr="00A20F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AFA" w14:textId="218E5EE9" w:rsidR="0012359B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737E" w14:textId="012E5370" w:rsidR="0012359B" w:rsidRPr="00A20FB1" w:rsidRDefault="0012359B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770D" w:rsidRPr="00A20F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359B" w:rsidRPr="00A20FB1" w14:paraId="2666DCCB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60D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C8C" w14:textId="29D86AB2" w:rsidR="0012359B" w:rsidRPr="00A20FB1" w:rsidRDefault="00F9479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102C" w14:textId="5BCB107C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1E63" w14:textId="4A2060DB" w:rsidR="0012359B" w:rsidRPr="00A20FB1" w:rsidRDefault="000F390F" w:rsidP="00747E8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A7F" w14:textId="58F2C90C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C42" w14:textId="77777777" w:rsidR="0012359B" w:rsidRPr="00A20FB1" w:rsidRDefault="0012359B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2CD1" w14:textId="60E4970F" w:rsidR="0012359B" w:rsidRPr="00A20FB1" w:rsidRDefault="0012359B" w:rsidP="00747E8C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210ED" w:rsidRPr="00A20F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36D" w14:textId="77777777" w:rsidR="0012359B" w:rsidRPr="00A20FB1" w:rsidRDefault="0012359B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3A98" w14:textId="5FA9D887" w:rsidR="0012359B" w:rsidRPr="00A20FB1" w:rsidRDefault="0012359B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770D" w:rsidRPr="00A20FB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359B" w:rsidRPr="00A20FB1" w14:paraId="6D5AA168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3016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9BC1" w14:textId="4F47BE59" w:rsidR="0012359B" w:rsidRPr="00A20FB1" w:rsidRDefault="00855844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D5" w14:textId="77777777" w:rsidR="0012359B" w:rsidRPr="00A20FB1" w:rsidRDefault="0012359B" w:rsidP="00E8600F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1F7A" w14:textId="2F5F7091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0C7" w14:textId="3CAA59ED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ABF" w14:textId="77777777" w:rsidR="0012359B" w:rsidRPr="00A20FB1" w:rsidRDefault="0012359B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BCCD" w14:textId="306A2816" w:rsidR="0012359B" w:rsidRPr="00A20FB1" w:rsidRDefault="0012359B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D210ED"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63F" w14:textId="77777777" w:rsidR="0012359B" w:rsidRPr="00A20FB1" w:rsidRDefault="0012359B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FCE" w14:textId="0BF15E41" w:rsidR="0012359B" w:rsidRPr="00A20FB1" w:rsidRDefault="0012359B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D4770D" w:rsidRPr="00A20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</w:tr>
      <w:tr w:rsidR="0012359B" w:rsidRPr="00A20FB1" w14:paraId="7F660F9E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0F3D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5C3" w14:textId="2C3BB03D" w:rsidR="0012359B" w:rsidRPr="00A20FB1" w:rsidRDefault="00F94792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213" w14:textId="02BB6933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12359B" w:rsidRPr="00A20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3A46" w14:textId="7441AA1A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7230" w14:textId="382A899C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E59" w14:textId="77777777" w:rsidR="0012359B" w:rsidRPr="00A20FB1" w:rsidRDefault="0012359B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5E09" w14:textId="0EA92A3B" w:rsidR="0012359B" w:rsidRPr="00A20FB1" w:rsidRDefault="0012359B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210ED" w:rsidRPr="00A20F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A14" w14:textId="77777777" w:rsidR="0012359B" w:rsidRPr="00A20FB1" w:rsidRDefault="0012359B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004" w14:textId="7CE8D362" w:rsidR="0012359B" w:rsidRPr="00A20FB1" w:rsidRDefault="0012359B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770D" w:rsidRPr="00A20FB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4792" w:rsidRPr="00A20FB1" w14:paraId="41C09D3B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E0E" w14:textId="34B6444F" w:rsidR="00F94792" w:rsidRPr="00A20FB1" w:rsidRDefault="00F94792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Доход от сдачи имущества, находящегося в оперативном управлении</w:t>
            </w:r>
            <w:r w:rsidR="00855844" w:rsidRPr="00A20FB1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05BE" w14:textId="10415FF4" w:rsidR="00F94792" w:rsidRPr="00A20FB1" w:rsidRDefault="00855844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EE0" w14:textId="019B820A" w:rsidR="00F94792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33F2" w14:textId="159E12D0" w:rsidR="00F94792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C52" w14:textId="1C37B475" w:rsidR="00F94792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A4BA" w14:textId="7CB6063A" w:rsidR="00F94792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C5E" w14:textId="35D13EE7" w:rsidR="00F94792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FD9" w14:textId="74AFFF82" w:rsidR="00F94792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F88" w14:textId="5441AAC1" w:rsidR="00F94792" w:rsidRPr="00A20FB1" w:rsidRDefault="00D210E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359B" w:rsidRPr="00A20FB1" w14:paraId="3823F0D5" w14:textId="77777777" w:rsidTr="00DC6453">
        <w:trPr>
          <w:cantSplit/>
          <w:trHeight w:val="65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C42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CD31" w14:textId="32A5F1C9" w:rsidR="0012359B" w:rsidRPr="00A20FB1" w:rsidRDefault="00855844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27 827,5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A00" w14:textId="3AAB32E2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23 263,5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6CBC" w14:textId="4DBDF590" w:rsidR="0012359B" w:rsidRPr="00A20FB1" w:rsidRDefault="0012359B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F390F"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4 564,0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73A" w14:textId="58007D7A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A85" w14:textId="4F5A469E" w:rsidR="0012359B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16 563,3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0F9" w14:textId="1A76A8B1" w:rsidR="0012359B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71,2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C670" w14:textId="04BCCB40" w:rsidR="0012359B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34 781,6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254" w14:textId="7D4C1495" w:rsidR="0012359B" w:rsidRPr="00A20FB1" w:rsidRDefault="00D4770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</w:tr>
      <w:tr w:rsidR="0012359B" w:rsidRPr="00A20FB1" w14:paraId="32AC557B" w14:textId="77777777" w:rsidTr="00DC6453">
        <w:trPr>
          <w:cantSplit/>
          <w:trHeight w:val="349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002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2464" w14:textId="6CC18E25" w:rsidR="0012359B" w:rsidRPr="00A20FB1" w:rsidRDefault="00855844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23 596,2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E18" w14:textId="512838A5" w:rsidR="0012359B" w:rsidRPr="00A20FB1" w:rsidRDefault="00561B90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21 336,3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E2E5" w14:textId="1F5F44D0" w:rsidR="0012359B" w:rsidRPr="00A20FB1" w:rsidRDefault="0012359B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90F" w:rsidRPr="00A20FB1">
              <w:rPr>
                <w:rFonts w:ascii="Times New Roman" w:hAnsi="Times New Roman" w:cs="Times New Roman"/>
                <w:sz w:val="20"/>
                <w:szCs w:val="20"/>
              </w:rPr>
              <w:t>2 259,9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2E8E" w14:textId="2A3BC64E" w:rsidR="0012359B" w:rsidRPr="00A20FB1" w:rsidRDefault="000F390F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C60" w14:textId="54CDBA7B" w:rsidR="0012359B" w:rsidRPr="00A20FB1" w:rsidRDefault="00D210E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14 654,4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90F5" w14:textId="523A7D98" w:rsidR="0012359B" w:rsidRPr="00A20FB1" w:rsidRDefault="00D210ED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7ED" w14:textId="1AE0400B" w:rsidR="0012359B" w:rsidRPr="00A20FB1" w:rsidRDefault="00D210ED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33 029,3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7F87" w14:textId="5CED6AE5" w:rsidR="0012359B" w:rsidRPr="00A20FB1" w:rsidRDefault="00D4770D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12359B" w:rsidRPr="00A20FB1" w14:paraId="56BC1208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17B1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AA23" w14:textId="2295B36C" w:rsidR="0012359B" w:rsidRPr="00A20FB1" w:rsidRDefault="00855844" w:rsidP="0008317E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2 199,5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8A31C" w14:textId="6C9F382A" w:rsidR="0012359B" w:rsidRPr="00A20FB1" w:rsidRDefault="00561B90" w:rsidP="0008317E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528,6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62AF6" w14:textId="1534FBE1" w:rsidR="0012359B" w:rsidRPr="00A20FB1" w:rsidRDefault="000F390F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-1 670,9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AE546" w14:textId="3B4AD47C" w:rsidR="0012359B" w:rsidRPr="00A20FB1" w:rsidRDefault="000F390F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9A54" w14:textId="5082FDD3" w:rsidR="0012359B" w:rsidRPr="00A20FB1" w:rsidRDefault="00D210ED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528,6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F5193" w14:textId="4AC81A6C" w:rsidR="0012359B" w:rsidRPr="00A20FB1" w:rsidRDefault="00D210ED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2BB2" w14:textId="670798ED" w:rsidR="0012359B" w:rsidRPr="00A20FB1" w:rsidRDefault="00D210ED" w:rsidP="0008317E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528,6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E4DD1" w14:textId="50FA6988" w:rsidR="0012359B" w:rsidRPr="00A20FB1" w:rsidRDefault="0012359B" w:rsidP="0008317E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770D" w:rsidRPr="00A20F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2359B" w:rsidRPr="00A20FB1" w14:paraId="2EF25FA4" w14:textId="77777777" w:rsidTr="00DC6453">
        <w:trPr>
          <w:cantSplit/>
          <w:trHeight w:val="47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536" w14:textId="77777777" w:rsidR="0012359B" w:rsidRPr="00A20FB1" w:rsidRDefault="0012359B" w:rsidP="002F70B6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AB619" w14:textId="3CFADE58" w:rsidR="0012359B" w:rsidRPr="00A20FB1" w:rsidRDefault="00855844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496,8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8C0BD" w14:textId="0681D52E" w:rsidR="0012359B" w:rsidRPr="00A20FB1" w:rsidRDefault="00561B90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511,3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DC78" w14:textId="3726B713" w:rsidR="0012359B" w:rsidRPr="00A20FB1" w:rsidRDefault="000F390F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7D9" w14:textId="0FE7E24F" w:rsidR="0012359B" w:rsidRPr="00A20FB1" w:rsidRDefault="000F390F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8C6" w14:textId="438E8675" w:rsidR="0012359B" w:rsidRPr="00A20FB1" w:rsidRDefault="00D210ED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497,2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EB4" w14:textId="3AA6DC0B" w:rsidR="0012359B" w:rsidRPr="00A20FB1" w:rsidRDefault="00D210ED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A3B" w14:textId="0E4D3F23" w:rsidR="0012359B" w:rsidRPr="00A20FB1" w:rsidRDefault="00D210ED" w:rsidP="002F70B6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513,4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99B" w14:textId="7E538A24" w:rsidR="0012359B" w:rsidRPr="00A20FB1" w:rsidRDefault="00D4770D" w:rsidP="002F70B6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12359B" w:rsidRPr="00A20FB1" w14:paraId="68C51A4B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020" w14:textId="77777777" w:rsidR="0012359B" w:rsidRPr="00A20FB1" w:rsidRDefault="0012359B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C2249" w14:textId="4067B6B8" w:rsidR="0012359B" w:rsidRPr="00A20FB1" w:rsidRDefault="00855844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865,3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0902" w14:textId="2CECA401" w:rsidR="0012359B" w:rsidRPr="00A20FB1" w:rsidRDefault="00561B90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887,3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27E4B" w14:textId="728B4513" w:rsidR="0012359B" w:rsidRPr="00A20FB1" w:rsidRDefault="000F390F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0B18" w14:textId="4BEBE5EC" w:rsidR="0012359B" w:rsidRPr="00A20FB1" w:rsidRDefault="000F390F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5754" w14:textId="178E6901" w:rsidR="0012359B" w:rsidRPr="00A20FB1" w:rsidRDefault="00D210ED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883,1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39E3" w14:textId="46FE112C" w:rsidR="0012359B" w:rsidRPr="00A20FB1" w:rsidRDefault="00D4770D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836C" w14:textId="321AB71C" w:rsidR="0012359B" w:rsidRPr="00A20FB1" w:rsidRDefault="00D210ED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710,3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46D" w14:textId="68A717E2" w:rsidR="0012359B" w:rsidRPr="00A20FB1" w:rsidRDefault="00D4770D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855844" w:rsidRPr="00A20FB1" w14:paraId="5A3C4668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A48" w14:textId="1A761DEB" w:rsidR="00855844" w:rsidRPr="00A20FB1" w:rsidRDefault="00855844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65968" w14:textId="1CB7FF96" w:rsidR="00855844" w:rsidRPr="00A20FB1" w:rsidRDefault="00855844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669,7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0CF08" w14:textId="09181966" w:rsidR="00855844" w:rsidRPr="00A20FB1" w:rsidRDefault="00561B90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36775" w14:textId="47D844D6" w:rsidR="00855844" w:rsidRPr="00A20FB1" w:rsidRDefault="000F390F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-669,7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F98" w14:textId="3FFFA8F6" w:rsidR="00855844" w:rsidRPr="00A20FB1" w:rsidRDefault="000F390F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6C2" w14:textId="4488CEE8" w:rsidR="00855844" w:rsidRPr="00A20FB1" w:rsidRDefault="00D210ED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7AF" w14:textId="73AA83C9" w:rsidR="00855844" w:rsidRPr="00A20FB1" w:rsidRDefault="00D210ED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467" w14:textId="4B01C56C" w:rsidR="00855844" w:rsidRPr="00A20FB1" w:rsidRDefault="00D210ED" w:rsidP="002F70B6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8C3" w14:textId="28B653CE" w:rsidR="00855844" w:rsidRPr="00A20FB1" w:rsidRDefault="00D210ED" w:rsidP="002F70B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359B" w:rsidRPr="00A20FB1" w14:paraId="33DA3D51" w14:textId="77777777" w:rsidTr="00DC6453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122" w14:textId="77777777" w:rsidR="0012359B" w:rsidRPr="00A20FB1" w:rsidRDefault="0012359B" w:rsidP="002F70B6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89927" w14:textId="77904DEA" w:rsidR="0012359B" w:rsidRPr="00A20FB1" w:rsidRDefault="00855844" w:rsidP="002F70B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32 520,3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83420" w14:textId="631EAED6" w:rsidR="0012359B" w:rsidRPr="00A20FB1" w:rsidRDefault="00561B90" w:rsidP="002F70B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28 044,7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489FC" w14:textId="4B139A1C" w:rsidR="0012359B" w:rsidRPr="00A20FB1" w:rsidRDefault="000F390F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-4 475,6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8B00" w14:textId="693EAA92" w:rsidR="0012359B" w:rsidRPr="00A20FB1" w:rsidRDefault="000F390F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3B9F" w14:textId="675CAADC" w:rsidR="0012359B" w:rsidRPr="00A20FB1" w:rsidRDefault="00D210ED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21 631,6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437" w14:textId="2875D644" w:rsidR="0012359B" w:rsidRPr="00A20FB1" w:rsidRDefault="00D210ED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B753" w14:textId="58DDE088" w:rsidR="0012359B" w:rsidRPr="00A20FB1" w:rsidRDefault="00D210ED" w:rsidP="002F70B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40 393,6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0B8" w14:textId="177582FC" w:rsidR="0012359B" w:rsidRPr="00A20FB1" w:rsidRDefault="00D4770D" w:rsidP="002F70B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FB1">
              <w:rPr>
                <w:rFonts w:ascii="Times New Roman" w:hAnsi="Times New Roman" w:cs="Times New Roman"/>
                <w:b/>
                <w:sz w:val="20"/>
                <w:szCs w:val="20"/>
              </w:rPr>
              <w:t>186,7</w:t>
            </w:r>
          </w:p>
        </w:tc>
      </w:tr>
    </w:tbl>
    <w:p w14:paraId="566F2A89" w14:textId="77777777" w:rsidR="002F70B6" w:rsidRPr="00181FC5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01BFA902" w14:textId="315BAEE9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>Как следует из таблицы, по сравнению с ожидаемым исполнением доходной части бюджета за 202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 отмечается </w:t>
      </w:r>
      <w:r w:rsidR="009D06F2" w:rsidRPr="00D151A7"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="00050993"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прогнозируемого объема доходов на 202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4 475,6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на 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13,8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% ожидаемых поступлений 202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5247F67D" w14:textId="49C7C05E" w:rsidR="002F70B6" w:rsidRPr="00D151A7" w:rsidRDefault="002F70B6" w:rsidP="003547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202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прогнозируемым объемом доходной части 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бюджета планируется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сокращение 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на 22,9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6 413,1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к плановому периоду 202</w:t>
      </w:r>
      <w:r w:rsidR="0035479C" w:rsidRPr="00D15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25F0B" w:rsidRPr="00D1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C7F340" w14:textId="5D3AD562" w:rsidR="002F70B6" w:rsidRPr="00D151A7" w:rsidRDefault="0035479C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1A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0B6" w:rsidRPr="00D151A7"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Pr="00D151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70B6"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E25F0B" w:rsidRPr="00D151A7">
        <w:rPr>
          <w:rFonts w:ascii="Times New Roman" w:hAnsi="Times New Roman" w:cs="Times New Roman"/>
          <w:color w:val="000000"/>
          <w:sz w:val="28"/>
          <w:szCs w:val="28"/>
        </w:rPr>
        <w:t>объем доходной части бюджета планируется увеличить 18 762</w:t>
      </w:r>
      <w:r w:rsidR="002F70B6"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в процентном отношении составляет </w:t>
      </w:r>
      <w:r w:rsidR="00E25F0B" w:rsidRPr="00D151A7">
        <w:rPr>
          <w:rFonts w:ascii="Times New Roman" w:hAnsi="Times New Roman" w:cs="Times New Roman"/>
          <w:color w:val="000000"/>
          <w:sz w:val="28"/>
          <w:szCs w:val="28"/>
        </w:rPr>
        <w:t>86,7</w:t>
      </w:r>
      <w:r w:rsidR="009D06F2"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0B6" w:rsidRPr="00D151A7">
        <w:rPr>
          <w:rFonts w:ascii="Times New Roman" w:hAnsi="Times New Roman" w:cs="Times New Roman"/>
          <w:color w:val="000000"/>
          <w:sz w:val="28"/>
          <w:szCs w:val="28"/>
        </w:rPr>
        <w:t>% к прогнозируемым поступлениям 202</w:t>
      </w:r>
      <w:r w:rsidR="00E25F0B" w:rsidRPr="00D151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70B6" w:rsidRPr="00D151A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ACBAFEB" w14:textId="6C3D834B" w:rsidR="002F70B6" w:rsidRPr="00D151A7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151A7">
        <w:rPr>
          <w:sz w:val="28"/>
          <w:szCs w:val="28"/>
        </w:rPr>
        <w:t>Налоговые и неналоговые доходы по прогнозу на 202</w:t>
      </w:r>
      <w:r w:rsidR="008A21D3" w:rsidRPr="00D151A7">
        <w:rPr>
          <w:sz w:val="28"/>
          <w:szCs w:val="28"/>
        </w:rPr>
        <w:t>2</w:t>
      </w:r>
      <w:r w:rsidRPr="00D151A7">
        <w:rPr>
          <w:sz w:val="28"/>
          <w:szCs w:val="28"/>
        </w:rPr>
        <w:t xml:space="preserve"> год составят </w:t>
      </w:r>
      <w:r w:rsidR="008A21D3" w:rsidRPr="00D151A7">
        <w:rPr>
          <w:sz w:val="28"/>
          <w:szCs w:val="28"/>
        </w:rPr>
        <w:t>4 781,2</w:t>
      </w:r>
      <w:r w:rsidRPr="00D151A7">
        <w:rPr>
          <w:sz w:val="28"/>
          <w:szCs w:val="28"/>
        </w:rPr>
        <w:t xml:space="preserve"> тыс. руб., что на </w:t>
      </w:r>
      <w:r w:rsidR="008A21D3" w:rsidRPr="00D151A7">
        <w:rPr>
          <w:sz w:val="28"/>
          <w:szCs w:val="28"/>
        </w:rPr>
        <w:t>88,4</w:t>
      </w:r>
      <w:r w:rsidR="00050993" w:rsidRPr="00D151A7">
        <w:rPr>
          <w:sz w:val="28"/>
          <w:szCs w:val="28"/>
        </w:rPr>
        <w:t xml:space="preserve"> тыс. руб. или на </w:t>
      </w:r>
      <w:r w:rsidR="008A21D3" w:rsidRPr="00D151A7">
        <w:rPr>
          <w:sz w:val="28"/>
          <w:szCs w:val="28"/>
        </w:rPr>
        <w:t>1,9</w:t>
      </w:r>
      <w:r w:rsidRPr="00D151A7">
        <w:rPr>
          <w:sz w:val="28"/>
          <w:szCs w:val="28"/>
        </w:rPr>
        <w:t xml:space="preserve">% </w:t>
      </w:r>
      <w:r w:rsidR="008A21D3" w:rsidRPr="00D151A7">
        <w:rPr>
          <w:sz w:val="28"/>
          <w:szCs w:val="28"/>
        </w:rPr>
        <w:t>выше</w:t>
      </w:r>
      <w:r w:rsidR="009D06F2" w:rsidRPr="00D151A7">
        <w:rPr>
          <w:sz w:val="28"/>
          <w:szCs w:val="28"/>
        </w:rPr>
        <w:t xml:space="preserve"> </w:t>
      </w:r>
      <w:r w:rsidRPr="00D151A7">
        <w:rPr>
          <w:sz w:val="28"/>
          <w:szCs w:val="28"/>
        </w:rPr>
        <w:t>ожидаемого поступления 20</w:t>
      </w:r>
      <w:r w:rsidR="008A21D3" w:rsidRPr="00D151A7">
        <w:rPr>
          <w:sz w:val="28"/>
          <w:szCs w:val="28"/>
        </w:rPr>
        <w:t>21</w:t>
      </w:r>
      <w:r w:rsidRPr="00D151A7">
        <w:rPr>
          <w:sz w:val="28"/>
          <w:szCs w:val="28"/>
        </w:rPr>
        <w:t xml:space="preserve"> года, на 202</w:t>
      </w:r>
      <w:r w:rsidR="008A21D3" w:rsidRPr="00D151A7">
        <w:rPr>
          <w:sz w:val="28"/>
          <w:szCs w:val="28"/>
        </w:rPr>
        <w:t>3</w:t>
      </w:r>
      <w:r w:rsidRPr="00D151A7">
        <w:rPr>
          <w:sz w:val="28"/>
          <w:szCs w:val="28"/>
        </w:rPr>
        <w:t xml:space="preserve"> год – </w:t>
      </w:r>
      <w:r w:rsidR="008A21D3" w:rsidRPr="00D151A7">
        <w:rPr>
          <w:sz w:val="28"/>
          <w:szCs w:val="28"/>
        </w:rPr>
        <w:t>5 068,3</w:t>
      </w:r>
      <w:r w:rsidR="00050993" w:rsidRPr="00D151A7">
        <w:rPr>
          <w:sz w:val="28"/>
          <w:szCs w:val="28"/>
        </w:rPr>
        <w:t xml:space="preserve"> </w:t>
      </w:r>
      <w:r w:rsidRPr="00D151A7">
        <w:rPr>
          <w:sz w:val="28"/>
          <w:szCs w:val="28"/>
        </w:rPr>
        <w:t xml:space="preserve">тыс. руб., что на </w:t>
      </w:r>
      <w:r w:rsidR="008A21D3" w:rsidRPr="00D151A7">
        <w:rPr>
          <w:sz w:val="28"/>
          <w:szCs w:val="28"/>
        </w:rPr>
        <w:t>287,1</w:t>
      </w:r>
      <w:r w:rsidRPr="00D151A7">
        <w:rPr>
          <w:sz w:val="28"/>
          <w:szCs w:val="28"/>
        </w:rPr>
        <w:t xml:space="preserve"> тыс. руб. или на </w:t>
      </w:r>
      <w:r w:rsidR="008A21D3" w:rsidRPr="00D151A7">
        <w:rPr>
          <w:sz w:val="28"/>
          <w:szCs w:val="28"/>
        </w:rPr>
        <w:t>6,0</w:t>
      </w:r>
      <w:r w:rsidRPr="00D151A7">
        <w:rPr>
          <w:sz w:val="28"/>
          <w:szCs w:val="28"/>
        </w:rPr>
        <w:t>% больше прогноза на 202</w:t>
      </w:r>
      <w:r w:rsidR="008A21D3" w:rsidRPr="00D151A7">
        <w:rPr>
          <w:sz w:val="28"/>
          <w:szCs w:val="28"/>
        </w:rPr>
        <w:t>2</w:t>
      </w:r>
      <w:r w:rsidRPr="00D151A7">
        <w:rPr>
          <w:sz w:val="28"/>
          <w:szCs w:val="28"/>
        </w:rPr>
        <w:t xml:space="preserve"> год, на 202</w:t>
      </w:r>
      <w:r w:rsidR="008A21D3" w:rsidRPr="00D151A7">
        <w:rPr>
          <w:sz w:val="28"/>
          <w:szCs w:val="28"/>
        </w:rPr>
        <w:t>4</w:t>
      </w:r>
      <w:r w:rsidRPr="00D151A7">
        <w:rPr>
          <w:sz w:val="28"/>
          <w:szCs w:val="28"/>
        </w:rPr>
        <w:t xml:space="preserve"> год – </w:t>
      </w:r>
      <w:r w:rsidR="008A21D3" w:rsidRPr="00D151A7">
        <w:rPr>
          <w:sz w:val="28"/>
          <w:szCs w:val="28"/>
        </w:rPr>
        <w:t>5612,0</w:t>
      </w:r>
      <w:r w:rsidR="00050993" w:rsidRPr="00D151A7">
        <w:rPr>
          <w:sz w:val="28"/>
          <w:szCs w:val="28"/>
        </w:rPr>
        <w:t xml:space="preserve"> тыс. руб., что на </w:t>
      </w:r>
      <w:r w:rsidR="00B1661B" w:rsidRPr="00D151A7">
        <w:rPr>
          <w:sz w:val="28"/>
          <w:szCs w:val="28"/>
        </w:rPr>
        <w:t>543,7</w:t>
      </w:r>
      <w:r w:rsidRPr="00D151A7">
        <w:rPr>
          <w:sz w:val="28"/>
          <w:szCs w:val="28"/>
        </w:rPr>
        <w:t xml:space="preserve"> тыс. руб. или </w:t>
      </w:r>
      <w:r w:rsidR="008A21D3" w:rsidRPr="00D151A7">
        <w:rPr>
          <w:sz w:val="28"/>
          <w:szCs w:val="28"/>
        </w:rPr>
        <w:t>10,7</w:t>
      </w:r>
      <w:r w:rsidRPr="00D151A7">
        <w:rPr>
          <w:sz w:val="28"/>
          <w:szCs w:val="28"/>
        </w:rPr>
        <w:t xml:space="preserve">% </w:t>
      </w:r>
      <w:r w:rsidR="009D06F2" w:rsidRPr="00D151A7">
        <w:rPr>
          <w:sz w:val="28"/>
          <w:szCs w:val="28"/>
        </w:rPr>
        <w:t>вы</w:t>
      </w:r>
      <w:r w:rsidRPr="00D151A7">
        <w:rPr>
          <w:sz w:val="28"/>
          <w:szCs w:val="28"/>
        </w:rPr>
        <w:t>ше ожидаемых поступлений 202</w:t>
      </w:r>
      <w:r w:rsidR="00B1661B" w:rsidRPr="00D151A7">
        <w:rPr>
          <w:sz w:val="28"/>
          <w:szCs w:val="28"/>
        </w:rPr>
        <w:t>3</w:t>
      </w:r>
      <w:r w:rsidRPr="00D151A7">
        <w:rPr>
          <w:sz w:val="28"/>
          <w:szCs w:val="28"/>
        </w:rPr>
        <w:t xml:space="preserve"> года. </w:t>
      </w:r>
    </w:p>
    <w:p w14:paraId="2328CA20" w14:textId="77777777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Данное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6EDEFBEC" w14:textId="77777777" w:rsidR="002F70B6" w:rsidRPr="00D151A7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151A7">
        <w:rPr>
          <w:sz w:val="28"/>
          <w:szCs w:val="28"/>
        </w:rPr>
        <w:t xml:space="preserve">Безвозмездные поступления: </w:t>
      </w:r>
    </w:p>
    <w:p w14:paraId="7B7385D1" w14:textId="5F85E547" w:rsidR="002F70B6" w:rsidRPr="00D151A7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151A7">
        <w:rPr>
          <w:sz w:val="28"/>
          <w:szCs w:val="28"/>
        </w:rPr>
        <w:t>по оценке 202</w:t>
      </w:r>
      <w:r w:rsidR="000111E1" w:rsidRPr="00D151A7">
        <w:rPr>
          <w:sz w:val="28"/>
          <w:szCs w:val="28"/>
        </w:rPr>
        <w:t>2</w:t>
      </w:r>
      <w:r w:rsidRPr="00D151A7">
        <w:rPr>
          <w:sz w:val="28"/>
          <w:szCs w:val="28"/>
        </w:rPr>
        <w:t xml:space="preserve"> </w:t>
      </w:r>
      <w:r w:rsidR="000111E1" w:rsidRPr="00D151A7">
        <w:rPr>
          <w:sz w:val="28"/>
          <w:szCs w:val="28"/>
        </w:rPr>
        <w:t>года, составят 23 263,5</w:t>
      </w:r>
      <w:r w:rsidRPr="00D151A7">
        <w:rPr>
          <w:sz w:val="28"/>
          <w:szCs w:val="28"/>
        </w:rPr>
        <w:t xml:space="preserve"> тыс. руб., что </w:t>
      </w:r>
      <w:r w:rsidR="000111E1" w:rsidRPr="00D151A7">
        <w:rPr>
          <w:sz w:val="28"/>
          <w:szCs w:val="28"/>
        </w:rPr>
        <w:t>4 564,0</w:t>
      </w:r>
      <w:r w:rsidR="00050993" w:rsidRPr="00D151A7">
        <w:rPr>
          <w:sz w:val="28"/>
          <w:szCs w:val="28"/>
        </w:rPr>
        <w:t xml:space="preserve"> </w:t>
      </w:r>
      <w:r w:rsidRPr="00D151A7">
        <w:rPr>
          <w:sz w:val="28"/>
          <w:szCs w:val="28"/>
        </w:rPr>
        <w:t xml:space="preserve">тыс. руб. или на </w:t>
      </w:r>
      <w:r w:rsidR="000111E1" w:rsidRPr="00D151A7">
        <w:rPr>
          <w:sz w:val="28"/>
          <w:szCs w:val="28"/>
        </w:rPr>
        <w:t>16,4</w:t>
      </w:r>
      <w:r w:rsidRPr="00D151A7">
        <w:rPr>
          <w:sz w:val="28"/>
          <w:szCs w:val="28"/>
        </w:rPr>
        <w:t xml:space="preserve">% </w:t>
      </w:r>
      <w:r w:rsidR="000111E1" w:rsidRPr="00D151A7">
        <w:rPr>
          <w:sz w:val="28"/>
          <w:szCs w:val="28"/>
        </w:rPr>
        <w:t>ниже объёма</w:t>
      </w:r>
      <w:r w:rsidRPr="00D151A7">
        <w:rPr>
          <w:sz w:val="28"/>
          <w:szCs w:val="28"/>
        </w:rPr>
        <w:t xml:space="preserve"> оценочных поступлений 202</w:t>
      </w:r>
      <w:r w:rsidR="000111E1" w:rsidRPr="00D151A7">
        <w:rPr>
          <w:sz w:val="28"/>
          <w:szCs w:val="28"/>
        </w:rPr>
        <w:t>1</w:t>
      </w:r>
      <w:r w:rsidRPr="00D151A7">
        <w:rPr>
          <w:sz w:val="28"/>
          <w:szCs w:val="28"/>
        </w:rPr>
        <w:t xml:space="preserve"> года, </w:t>
      </w:r>
    </w:p>
    <w:p w14:paraId="7D8A19C5" w14:textId="18030A7E" w:rsidR="002F70B6" w:rsidRPr="00D151A7" w:rsidRDefault="002F70B6" w:rsidP="000111E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151A7">
        <w:rPr>
          <w:sz w:val="28"/>
          <w:szCs w:val="28"/>
        </w:rPr>
        <w:t>по оценке 202</w:t>
      </w:r>
      <w:r w:rsidR="000111E1" w:rsidRPr="00D151A7">
        <w:rPr>
          <w:sz w:val="28"/>
          <w:szCs w:val="28"/>
        </w:rPr>
        <w:t>3</w:t>
      </w:r>
      <w:r w:rsidRPr="00D151A7">
        <w:rPr>
          <w:sz w:val="28"/>
          <w:szCs w:val="28"/>
        </w:rPr>
        <w:t xml:space="preserve"> год</w:t>
      </w:r>
      <w:r w:rsidR="000111E1" w:rsidRPr="00D151A7">
        <w:rPr>
          <w:sz w:val="28"/>
          <w:szCs w:val="28"/>
        </w:rPr>
        <w:t>а</w:t>
      </w:r>
      <w:r w:rsidRPr="00D151A7">
        <w:rPr>
          <w:sz w:val="28"/>
          <w:szCs w:val="28"/>
        </w:rPr>
        <w:t xml:space="preserve"> планируется сокращение поступлений от прогноза предыдущего года</w:t>
      </w:r>
      <w:r w:rsidR="000111E1" w:rsidRPr="00D151A7">
        <w:rPr>
          <w:sz w:val="28"/>
          <w:szCs w:val="28"/>
        </w:rPr>
        <w:t xml:space="preserve"> </w:t>
      </w:r>
      <w:r w:rsidRPr="00D151A7">
        <w:rPr>
          <w:sz w:val="28"/>
          <w:szCs w:val="28"/>
        </w:rPr>
        <w:t xml:space="preserve">на </w:t>
      </w:r>
      <w:r w:rsidR="000111E1" w:rsidRPr="00D151A7">
        <w:rPr>
          <w:sz w:val="28"/>
          <w:szCs w:val="28"/>
        </w:rPr>
        <w:t>6 700,2 т</w:t>
      </w:r>
      <w:r w:rsidR="00050993" w:rsidRPr="00D151A7">
        <w:rPr>
          <w:sz w:val="28"/>
          <w:szCs w:val="28"/>
        </w:rPr>
        <w:t xml:space="preserve">ыс. руб. или </w:t>
      </w:r>
      <w:r w:rsidR="000111E1" w:rsidRPr="00D151A7">
        <w:rPr>
          <w:sz w:val="28"/>
          <w:szCs w:val="28"/>
        </w:rPr>
        <w:t>28,8</w:t>
      </w:r>
      <w:r w:rsidRPr="00D151A7">
        <w:rPr>
          <w:sz w:val="28"/>
          <w:szCs w:val="28"/>
        </w:rPr>
        <w:t xml:space="preserve">%,  </w:t>
      </w:r>
    </w:p>
    <w:p w14:paraId="75F56C9E" w14:textId="0F7C2344" w:rsidR="00C36D5A" w:rsidRPr="00D151A7" w:rsidRDefault="000111E1" w:rsidP="00636A4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151A7">
        <w:rPr>
          <w:sz w:val="28"/>
          <w:szCs w:val="28"/>
        </w:rPr>
        <w:t>по оценке</w:t>
      </w:r>
      <w:r w:rsidR="002F70B6" w:rsidRPr="00D151A7">
        <w:rPr>
          <w:sz w:val="28"/>
          <w:szCs w:val="28"/>
        </w:rPr>
        <w:t xml:space="preserve"> 202</w:t>
      </w:r>
      <w:r w:rsidRPr="00D151A7">
        <w:rPr>
          <w:sz w:val="28"/>
          <w:szCs w:val="28"/>
        </w:rPr>
        <w:t>4</w:t>
      </w:r>
      <w:r w:rsidR="00050993" w:rsidRPr="00D151A7">
        <w:rPr>
          <w:sz w:val="28"/>
          <w:szCs w:val="28"/>
        </w:rPr>
        <w:t xml:space="preserve"> </w:t>
      </w:r>
      <w:r w:rsidR="002F70B6" w:rsidRPr="00D151A7">
        <w:rPr>
          <w:sz w:val="28"/>
          <w:szCs w:val="28"/>
        </w:rPr>
        <w:t>г.</w:t>
      </w:r>
      <w:r w:rsidRPr="00D151A7">
        <w:rPr>
          <w:sz w:val="28"/>
          <w:szCs w:val="28"/>
        </w:rPr>
        <w:t xml:space="preserve"> Планируется увеличение</w:t>
      </w:r>
      <w:r w:rsidR="002F70B6" w:rsidRPr="00D151A7">
        <w:rPr>
          <w:sz w:val="28"/>
          <w:szCs w:val="28"/>
        </w:rPr>
        <w:t xml:space="preserve"> на </w:t>
      </w:r>
      <w:r w:rsidRPr="00D151A7">
        <w:rPr>
          <w:sz w:val="28"/>
          <w:szCs w:val="28"/>
        </w:rPr>
        <w:t>18 218,3</w:t>
      </w:r>
      <w:r w:rsidR="002F70B6" w:rsidRPr="00D151A7">
        <w:rPr>
          <w:sz w:val="28"/>
          <w:szCs w:val="28"/>
        </w:rPr>
        <w:t xml:space="preserve"> тыс. руб. или на </w:t>
      </w:r>
      <w:r w:rsidRPr="00D151A7">
        <w:rPr>
          <w:sz w:val="28"/>
          <w:szCs w:val="28"/>
        </w:rPr>
        <w:t>210,0</w:t>
      </w:r>
      <w:r w:rsidR="002F70B6" w:rsidRPr="00D151A7">
        <w:rPr>
          <w:sz w:val="28"/>
          <w:szCs w:val="28"/>
        </w:rPr>
        <w:t>%.</w:t>
      </w:r>
    </w:p>
    <w:p w14:paraId="6354EB06" w14:textId="77777777" w:rsidR="002F70B6" w:rsidRPr="00D151A7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D151A7">
        <w:rPr>
          <w:b/>
          <w:color w:val="000000" w:themeColor="text1"/>
          <w:sz w:val="28"/>
          <w:szCs w:val="28"/>
        </w:rPr>
        <w:t>Налоговые доходы</w:t>
      </w:r>
    </w:p>
    <w:p w14:paraId="4BC9284F" w14:textId="57D4F61A" w:rsidR="002F70B6" w:rsidRPr="00D151A7" w:rsidRDefault="002F70B6" w:rsidP="002F70B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D151A7">
        <w:rPr>
          <w:color w:val="000000" w:themeColor="text1"/>
          <w:sz w:val="28"/>
          <w:szCs w:val="28"/>
        </w:rPr>
        <w:t>В структуре доходов бюджета на 202</w:t>
      </w:r>
      <w:r w:rsidR="00527610" w:rsidRPr="00D151A7">
        <w:rPr>
          <w:color w:val="000000" w:themeColor="text1"/>
          <w:sz w:val="28"/>
          <w:szCs w:val="28"/>
        </w:rPr>
        <w:t>2</w:t>
      </w:r>
      <w:r w:rsidRPr="00D151A7">
        <w:rPr>
          <w:color w:val="000000" w:themeColor="text1"/>
          <w:sz w:val="28"/>
          <w:szCs w:val="28"/>
        </w:rPr>
        <w:t>-202</w:t>
      </w:r>
      <w:r w:rsidR="00527610" w:rsidRPr="00D151A7">
        <w:rPr>
          <w:color w:val="000000" w:themeColor="text1"/>
          <w:sz w:val="28"/>
          <w:szCs w:val="28"/>
        </w:rPr>
        <w:t>4</w:t>
      </w:r>
      <w:r w:rsidRPr="00D151A7">
        <w:rPr>
          <w:color w:val="000000" w:themeColor="text1"/>
          <w:sz w:val="28"/>
          <w:szCs w:val="28"/>
        </w:rPr>
        <w:t xml:space="preserve"> годы: налоговые доходы на 202</w:t>
      </w:r>
      <w:r w:rsidR="00527610" w:rsidRPr="00D151A7">
        <w:rPr>
          <w:color w:val="000000" w:themeColor="text1"/>
          <w:sz w:val="28"/>
          <w:szCs w:val="28"/>
        </w:rPr>
        <w:t>2</w:t>
      </w:r>
      <w:r w:rsidRPr="00D151A7">
        <w:rPr>
          <w:color w:val="000000" w:themeColor="text1"/>
          <w:sz w:val="28"/>
          <w:szCs w:val="28"/>
        </w:rPr>
        <w:t xml:space="preserve"> год спрогнозированы в объеме </w:t>
      </w:r>
      <w:r w:rsidR="00527610" w:rsidRPr="00D151A7">
        <w:rPr>
          <w:color w:val="000000" w:themeColor="text1"/>
          <w:sz w:val="28"/>
          <w:szCs w:val="28"/>
        </w:rPr>
        <w:t>4 741,2</w:t>
      </w:r>
      <w:r w:rsidRPr="00D151A7">
        <w:rPr>
          <w:color w:val="000000" w:themeColor="text1"/>
          <w:sz w:val="28"/>
          <w:szCs w:val="28"/>
        </w:rPr>
        <w:t xml:space="preserve"> тыс.</w:t>
      </w:r>
      <w:r w:rsidR="009D3A45" w:rsidRPr="00D151A7">
        <w:rPr>
          <w:color w:val="000000" w:themeColor="text1"/>
          <w:sz w:val="28"/>
          <w:szCs w:val="28"/>
        </w:rPr>
        <w:t xml:space="preserve"> </w:t>
      </w:r>
      <w:r w:rsidRPr="00D151A7">
        <w:rPr>
          <w:color w:val="000000" w:themeColor="text1"/>
          <w:sz w:val="28"/>
          <w:szCs w:val="28"/>
        </w:rPr>
        <w:t xml:space="preserve">руб., что на </w:t>
      </w:r>
      <w:r w:rsidR="00A75B58" w:rsidRPr="00D151A7">
        <w:rPr>
          <w:color w:val="000000" w:themeColor="text1"/>
          <w:sz w:val="28"/>
          <w:szCs w:val="28"/>
        </w:rPr>
        <w:t>2,0</w:t>
      </w:r>
      <w:r w:rsidR="009D3A45" w:rsidRPr="00D151A7">
        <w:rPr>
          <w:color w:val="000000" w:themeColor="text1"/>
          <w:sz w:val="28"/>
          <w:szCs w:val="28"/>
        </w:rPr>
        <w:t xml:space="preserve">% </w:t>
      </w:r>
      <w:r w:rsidR="00A75B58" w:rsidRPr="00D151A7">
        <w:rPr>
          <w:color w:val="000000" w:themeColor="text1"/>
          <w:sz w:val="28"/>
          <w:szCs w:val="28"/>
        </w:rPr>
        <w:t>выше</w:t>
      </w:r>
      <w:r w:rsidRPr="00D151A7">
        <w:rPr>
          <w:color w:val="000000" w:themeColor="text1"/>
          <w:sz w:val="28"/>
          <w:szCs w:val="28"/>
        </w:rPr>
        <w:t xml:space="preserve"> ожидаемого исполнения за 202</w:t>
      </w:r>
      <w:r w:rsidR="00A75B58" w:rsidRPr="00D151A7">
        <w:rPr>
          <w:color w:val="000000" w:themeColor="text1"/>
          <w:sz w:val="28"/>
          <w:szCs w:val="28"/>
        </w:rPr>
        <w:t>1</w:t>
      </w:r>
      <w:r w:rsidRPr="00D151A7">
        <w:rPr>
          <w:color w:val="000000" w:themeColor="text1"/>
          <w:sz w:val="28"/>
          <w:szCs w:val="28"/>
        </w:rPr>
        <w:t xml:space="preserve"> год. Налоговые доходы на 202</w:t>
      </w:r>
      <w:r w:rsidR="00A75B58" w:rsidRPr="00D151A7">
        <w:rPr>
          <w:color w:val="000000" w:themeColor="text1"/>
          <w:sz w:val="28"/>
          <w:szCs w:val="28"/>
        </w:rPr>
        <w:t>3</w:t>
      </w:r>
      <w:r w:rsidRPr="00D151A7">
        <w:rPr>
          <w:color w:val="000000" w:themeColor="text1"/>
          <w:sz w:val="28"/>
          <w:szCs w:val="28"/>
        </w:rPr>
        <w:t xml:space="preserve"> год запланированы в объеме </w:t>
      </w:r>
      <w:r w:rsidR="00A75B58" w:rsidRPr="00D151A7">
        <w:rPr>
          <w:color w:val="000000" w:themeColor="text1"/>
          <w:sz w:val="28"/>
          <w:szCs w:val="28"/>
        </w:rPr>
        <w:t>5 028,3</w:t>
      </w:r>
      <w:r w:rsidRPr="00D151A7">
        <w:rPr>
          <w:color w:val="000000" w:themeColor="text1"/>
          <w:sz w:val="28"/>
          <w:szCs w:val="28"/>
        </w:rPr>
        <w:t xml:space="preserve"> тыс. рублей, то есть с увеличением на </w:t>
      </w:r>
      <w:r w:rsidR="00A75B58" w:rsidRPr="00D151A7">
        <w:rPr>
          <w:color w:val="000000" w:themeColor="text1"/>
          <w:sz w:val="28"/>
          <w:szCs w:val="28"/>
        </w:rPr>
        <w:t>6,1</w:t>
      </w:r>
      <w:r w:rsidRPr="00D151A7">
        <w:rPr>
          <w:color w:val="000000" w:themeColor="text1"/>
          <w:sz w:val="28"/>
          <w:szCs w:val="28"/>
        </w:rPr>
        <w:t>% к 202</w:t>
      </w:r>
      <w:r w:rsidR="00A75B58" w:rsidRPr="00D151A7">
        <w:rPr>
          <w:color w:val="000000" w:themeColor="text1"/>
          <w:sz w:val="28"/>
          <w:szCs w:val="28"/>
        </w:rPr>
        <w:t>2</w:t>
      </w:r>
      <w:r w:rsidRPr="00D151A7">
        <w:rPr>
          <w:color w:val="000000" w:themeColor="text1"/>
          <w:sz w:val="28"/>
          <w:szCs w:val="28"/>
        </w:rPr>
        <w:t xml:space="preserve"> году, на 202</w:t>
      </w:r>
      <w:r w:rsidR="00A75B58" w:rsidRPr="00D151A7">
        <w:rPr>
          <w:color w:val="000000" w:themeColor="text1"/>
          <w:sz w:val="28"/>
          <w:szCs w:val="28"/>
        </w:rPr>
        <w:t>4</w:t>
      </w:r>
      <w:r w:rsidRPr="00D151A7">
        <w:rPr>
          <w:color w:val="000000" w:themeColor="text1"/>
          <w:sz w:val="28"/>
          <w:szCs w:val="28"/>
        </w:rPr>
        <w:t xml:space="preserve"> год – </w:t>
      </w:r>
      <w:r w:rsidR="00A75B58" w:rsidRPr="00D151A7">
        <w:rPr>
          <w:color w:val="000000" w:themeColor="text1"/>
          <w:sz w:val="28"/>
          <w:szCs w:val="28"/>
        </w:rPr>
        <w:t>5 572,0</w:t>
      </w:r>
      <w:r w:rsidRPr="00D151A7">
        <w:rPr>
          <w:color w:val="000000" w:themeColor="text1"/>
          <w:sz w:val="28"/>
          <w:szCs w:val="28"/>
        </w:rPr>
        <w:t xml:space="preserve"> тыс. рублей, что </w:t>
      </w:r>
      <w:r w:rsidR="00A75B58" w:rsidRPr="00D151A7">
        <w:rPr>
          <w:color w:val="000000" w:themeColor="text1"/>
          <w:sz w:val="28"/>
          <w:szCs w:val="28"/>
        </w:rPr>
        <w:t>10,8</w:t>
      </w:r>
      <w:r w:rsidRPr="00D151A7">
        <w:rPr>
          <w:color w:val="000000" w:themeColor="text1"/>
          <w:sz w:val="28"/>
          <w:szCs w:val="28"/>
        </w:rPr>
        <w:t>% больше уровня 202</w:t>
      </w:r>
      <w:r w:rsidR="00A75B58" w:rsidRPr="00D151A7">
        <w:rPr>
          <w:color w:val="000000" w:themeColor="text1"/>
          <w:sz w:val="28"/>
          <w:szCs w:val="28"/>
        </w:rPr>
        <w:t>3</w:t>
      </w:r>
      <w:r w:rsidRPr="00D151A7">
        <w:rPr>
          <w:color w:val="000000" w:themeColor="text1"/>
          <w:sz w:val="28"/>
          <w:szCs w:val="28"/>
        </w:rPr>
        <w:t xml:space="preserve"> года.</w:t>
      </w:r>
    </w:p>
    <w:p w14:paraId="7F1C4473" w14:textId="7DCB17EE" w:rsidR="002F70B6" w:rsidRPr="00D151A7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В плановом периоде рост прогнозируется по всем видам налоговых доходов, за исключением</w:t>
      </w:r>
      <w:r w:rsidR="0010416E"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="004452A5" w:rsidRPr="00D151A7">
        <w:rPr>
          <w:rFonts w:ascii="Times New Roman" w:hAnsi="Times New Roman" w:cs="Times New Roman"/>
          <w:sz w:val="28"/>
          <w:szCs w:val="28"/>
        </w:rPr>
        <w:t>земельного налога –</w:t>
      </w:r>
      <w:r w:rsidRPr="00D151A7">
        <w:rPr>
          <w:rFonts w:ascii="Times New Roman" w:hAnsi="Times New Roman" w:cs="Times New Roman"/>
          <w:sz w:val="28"/>
          <w:szCs w:val="28"/>
        </w:rPr>
        <w:t xml:space="preserve"> прогноз на 202</w:t>
      </w:r>
      <w:r w:rsidR="004452A5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52A5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>-202</w:t>
      </w:r>
      <w:r w:rsidR="004452A5" w:rsidRPr="00D151A7">
        <w:rPr>
          <w:rFonts w:ascii="Times New Roman" w:hAnsi="Times New Roman" w:cs="Times New Roman"/>
          <w:sz w:val="28"/>
          <w:szCs w:val="28"/>
        </w:rPr>
        <w:t xml:space="preserve">4 </w:t>
      </w:r>
      <w:r w:rsidRPr="00D151A7">
        <w:rPr>
          <w:rFonts w:ascii="Times New Roman" w:hAnsi="Times New Roman" w:cs="Times New Roman"/>
          <w:sz w:val="28"/>
          <w:szCs w:val="28"/>
        </w:rPr>
        <w:t xml:space="preserve">годов по налогу составляет </w:t>
      </w:r>
      <w:r w:rsidR="004452A5" w:rsidRPr="00D151A7">
        <w:rPr>
          <w:rFonts w:ascii="Times New Roman" w:hAnsi="Times New Roman" w:cs="Times New Roman"/>
          <w:sz w:val="28"/>
          <w:szCs w:val="28"/>
        </w:rPr>
        <w:t>455,0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</w:t>
      </w:r>
      <w:r w:rsidR="004452A5" w:rsidRPr="00D151A7">
        <w:rPr>
          <w:rFonts w:ascii="Times New Roman" w:hAnsi="Times New Roman" w:cs="Times New Roman"/>
          <w:sz w:val="28"/>
          <w:szCs w:val="28"/>
        </w:rPr>
        <w:t>рублей, ежегодно</w:t>
      </w:r>
      <w:r w:rsidR="0010416E" w:rsidRPr="00D151A7">
        <w:rPr>
          <w:rFonts w:ascii="Times New Roman" w:hAnsi="Times New Roman" w:cs="Times New Roman"/>
          <w:sz w:val="28"/>
          <w:szCs w:val="28"/>
        </w:rPr>
        <w:t>.</w:t>
      </w:r>
    </w:p>
    <w:p w14:paraId="7A7AE33D" w14:textId="10CB302A" w:rsidR="002F70B6" w:rsidRPr="00D151A7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В структуре налоговых доходов в период бюджетного цикла 202</w:t>
      </w:r>
      <w:r w:rsidR="004452A5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>-202</w:t>
      </w:r>
      <w:r w:rsidR="004452A5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 наибольшую долю будут составлять налог на</w:t>
      </w:r>
      <w:r w:rsidR="00301150" w:rsidRPr="00D151A7">
        <w:rPr>
          <w:rFonts w:ascii="Times New Roman" w:hAnsi="Times New Roman" w:cs="Times New Roman"/>
          <w:sz w:val="28"/>
          <w:szCs w:val="28"/>
        </w:rPr>
        <w:t xml:space="preserve"> доходы физических лиц</w:t>
      </w:r>
      <w:r w:rsidRPr="00D151A7">
        <w:rPr>
          <w:rFonts w:ascii="Times New Roman" w:hAnsi="Times New Roman" w:cs="Times New Roman"/>
          <w:sz w:val="28"/>
          <w:szCs w:val="28"/>
        </w:rPr>
        <w:t xml:space="preserve">, акцизы по подакцизным </w:t>
      </w:r>
      <w:r w:rsidR="004452A5" w:rsidRPr="00D151A7">
        <w:rPr>
          <w:rFonts w:ascii="Times New Roman" w:hAnsi="Times New Roman" w:cs="Times New Roman"/>
          <w:sz w:val="28"/>
          <w:szCs w:val="28"/>
        </w:rPr>
        <w:t>товарам:</w:t>
      </w:r>
      <w:r w:rsidRPr="00D151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C97EA" w14:textId="22F8DFE5" w:rsidR="002F70B6" w:rsidRPr="00807F8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1A7">
        <w:rPr>
          <w:rFonts w:ascii="Times New Roman" w:hAnsi="Times New Roman" w:cs="Times New Roman"/>
          <w:sz w:val="28"/>
          <w:szCs w:val="28"/>
        </w:rPr>
        <w:tab/>
      </w:r>
      <w:r w:rsidRPr="00D151A7">
        <w:rPr>
          <w:rFonts w:ascii="Times New Roman" w:hAnsi="Times New Roman" w:cs="Times New Roman"/>
          <w:sz w:val="28"/>
          <w:szCs w:val="28"/>
        </w:rPr>
        <w:tab/>
      </w:r>
      <w:r w:rsidRPr="00D151A7">
        <w:rPr>
          <w:rFonts w:ascii="Times New Roman" w:hAnsi="Times New Roman" w:cs="Times New Roman"/>
          <w:sz w:val="28"/>
          <w:szCs w:val="28"/>
        </w:rPr>
        <w:tab/>
      </w:r>
      <w:r w:rsidRPr="00D151A7">
        <w:rPr>
          <w:rFonts w:ascii="Times New Roman" w:hAnsi="Times New Roman" w:cs="Times New Roman"/>
          <w:sz w:val="28"/>
          <w:szCs w:val="28"/>
        </w:rPr>
        <w:tab/>
      </w:r>
      <w:r w:rsidR="00807F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7F86">
        <w:rPr>
          <w:rFonts w:ascii="Times New Roman" w:hAnsi="Times New Roman" w:cs="Times New Roman"/>
          <w:sz w:val="26"/>
          <w:szCs w:val="26"/>
        </w:rPr>
        <w:t>в 202</w:t>
      </w:r>
      <w:r w:rsidR="004452A5" w:rsidRPr="00807F86">
        <w:rPr>
          <w:rFonts w:ascii="Times New Roman" w:hAnsi="Times New Roman" w:cs="Times New Roman"/>
          <w:sz w:val="26"/>
          <w:szCs w:val="26"/>
        </w:rPr>
        <w:t>2</w:t>
      </w:r>
      <w:r w:rsidRPr="00807F86">
        <w:rPr>
          <w:rFonts w:ascii="Times New Roman" w:hAnsi="Times New Roman" w:cs="Times New Roman"/>
          <w:sz w:val="26"/>
          <w:szCs w:val="26"/>
        </w:rPr>
        <w:tab/>
        <w:t xml:space="preserve"> году         в 202</w:t>
      </w:r>
      <w:r w:rsidR="004452A5" w:rsidRPr="00807F86">
        <w:rPr>
          <w:rFonts w:ascii="Times New Roman" w:hAnsi="Times New Roman" w:cs="Times New Roman"/>
          <w:sz w:val="26"/>
          <w:szCs w:val="26"/>
        </w:rPr>
        <w:t xml:space="preserve">3 </w:t>
      </w:r>
      <w:r w:rsidRPr="00807F86">
        <w:rPr>
          <w:rFonts w:ascii="Times New Roman" w:hAnsi="Times New Roman" w:cs="Times New Roman"/>
          <w:sz w:val="26"/>
          <w:szCs w:val="26"/>
        </w:rPr>
        <w:t xml:space="preserve">году      </w:t>
      </w:r>
      <w:r w:rsidR="0010416E" w:rsidRPr="00807F86">
        <w:rPr>
          <w:rFonts w:ascii="Times New Roman" w:hAnsi="Times New Roman" w:cs="Times New Roman"/>
          <w:sz w:val="26"/>
          <w:szCs w:val="26"/>
        </w:rPr>
        <w:t xml:space="preserve">  </w:t>
      </w:r>
      <w:r w:rsidRPr="00807F86">
        <w:rPr>
          <w:rFonts w:ascii="Times New Roman" w:hAnsi="Times New Roman" w:cs="Times New Roman"/>
          <w:sz w:val="26"/>
          <w:szCs w:val="26"/>
        </w:rPr>
        <w:t>в 202</w:t>
      </w:r>
      <w:r w:rsidR="004452A5" w:rsidRPr="00807F86">
        <w:rPr>
          <w:rFonts w:ascii="Times New Roman" w:hAnsi="Times New Roman" w:cs="Times New Roman"/>
          <w:sz w:val="26"/>
          <w:szCs w:val="26"/>
        </w:rPr>
        <w:t>4</w:t>
      </w:r>
      <w:r w:rsidRPr="00807F86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7C0CD67A" w14:textId="000982C1" w:rsidR="004353C5" w:rsidRPr="00807F86" w:rsidRDefault="004353C5" w:rsidP="0043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F86">
        <w:rPr>
          <w:rFonts w:ascii="Times New Roman" w:hAnsi="Times New Roman" w:cs="Times New Roman"/>
          <w:sz w:val="26"/>
          <w:szCs w:val="26"/>
        </w:rPr>
        <w:t>- акцизы по подакцизным товарам</w:t>
      </w:r>
      <w:r w:rsidRPr="00807F8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B7714" w:rsidRPr="00807F86">
        <w:rPr>
          <w:rFonts w:ascii="Times New Roman" w:hAnsi="Times New Roman" w:cs="Times New Roman"/>
          <w:sz w:val="26"/>
          <w:szCs w:val="26"/>
        </w:rPr>
        <w:t>39,4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                  </w:t>
      </w:r>
      <w:r w:rsidR="00FB7714" w:rsidRPr="00807F86">
        <w:rPr>
          <w:rFonts w:ascii="Times New Roman" w:hAnsi="Times New Roman" w:cs="Times New Roman"/>
          <w:sz w:val="26"/>
          <w:szCs w:val="26"/>
        </w:rPr>
        <w:t>39,0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             </w:t>
      </w:r>
      <w:r w:rsidR="00FB7714" w:rsidRPr="00807F86">
        <w:rPr>
          <w:rFonts w:ascii="Times New Roman" w:hAnsi="Times New Roman" w:cs="Times New Roman"/>
          <w:sz w:val="26"/>
          <w:szCs w:val="26"/>
        </w:rPr>
        <w:t>38,0</w:t>
      </w:r>
      <w:r w:rsidRPr="00807F86">
        <w:rPr>
          <w:rFonts w:ascii="Times New Roman" w:hAnsi="Times New Roman" w:cs="Times New Roman"/>
          <w:sz w:val="26"/>
          <w:szCs w:val="26"/>
        </w:rPr>
        <w:t>%</w:t>
      </w:r>
    </w:p>
    <w:p w14:paraId="138D0ACC" w14:textId="6D5BB138" w:rsidR="004353C5" w:rsidRPr="00807F86" w:rsidRDefault="004353C5" w:rsidP="0043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F86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       </w:t>
      </w:r>
      <w:r w:rsidR="00FB7714" w:rsidRPr="00807F86">
        <w:rPr>
          <w:rFonts w:ascii="Times New Roman" w:hAnsi="Times New Roman" w:cs="Times New Roman"/>
          <w:sz w:val="26"/>
          <w:szCs w:val="26"/>
        </w:rPr>
        <w:t>26,6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                  </w:t>
      </w:r>
      <w:r w:rsidR="00FB7714" w:rsidRPr="00807F86">
        <w:rPr>
          <w:rFonts w:ascii="Times New Roman" w:hAnsi="Times New Roman" w:cs="Times New Roman"/>
          <w:sz w:val="26"/>
          <w:szCs w:val="26"/>
        </w:rPr>
        <w:t>25,2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              </w:t>
      </w:r>
      <w:r w:rsidR="00FB7714" w:rsidRPr="00807F86">
        <w:rPr>
          <w:rFonts w:ascii="Times New Roman" w:hAnsi="Times New Roman" w:cs="Times New Roman"/>
          <w:sz w:val="26"/>
          <w:szCs w:val="26"/>
        </w:rPr>
        <w:t>22,9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</w:t>
      </w:r>
    </w:p>
    <w:p w14:paraId="24E3ECFB" w14:textId="150E0A8D" w:rsidR="002F70B6" w:rsidRPr="00807F86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F86">
        <w:rPr>
          <w:rFonts w:ascii="Times New Roman" w:hAnsi="Times New Roman" w:cs="Times New Roman"/>
          <w:sz w:val="26"/>
          <w:szCs w:val="26"/>
        </w:rPr>
        <w:t xml:space="preserve">- налог на имущество                          </w:t>
      </w:r>
      <w:r w:rsidR="004353C5" w:rsidRPr="00807F86">
        <w:rPr>
          <w:rFonts w:ascii="Times New Roman" w:hAnsi="Times New Roman" w:cs="Times New Roman"/>
          <w:sz w:val="26"/>
          <w:szCs w:val="26"/>
        </w:rPr>
        <w:t xml:space="preserve">   </w:t>
      </w:r>
      <w:r w:rsidRPr="00807F86">
        <w:rPr>
          <w:rFonts w:ascii="Times New Roman" w:hAnsi="Times New Roman" w:cs="Times New Roman"/>
          <w:sz w:val="26"/>
          <w:szCs w:val="26"/>
        </w:rPr>
        <w:t xml:space="preserve"> </w:t>
      </w:r>
      <w:r w:rsidR="00FB7714" w:rsidRPr="00807F86">
        <w:rPr>
          <w:rFonts w:ascii="Times New Roman" w:hAnsi="Times New Roman" w:cs="Times New Roman"/>
          <w:sz w:val="26"/>
          <w:szCs w:val="26"/>
        </w:rPr>
        <w:t>17,6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            </w:t>
      </w:r>
      <w:r w:rsidR="00301150" w:rsidRPr="00807F86">
        <w:rPr>
          <w:rFonts w:ascii="Times New Roman" w:hAnsi="Times New Roman" w:cs="Times New Roman"/>
          <w:sz w:val="26"/>
          <w:szCs w:val="26"/>
        </w:rPr>
        <w:t xml:space="preserve">    </w:t>
      </w:r>
      <w:r w:rsidRPr="00807F86">
        <w:rPr>
          <w:rFonts w:ascii="Times New Roman" w:hAnsi="Times New Roman" w:cs="Times New Roman"/>
          <w:sz w:val="26"/>
          <w:szCs w:val="26"/>
        </w:rPr>
        <w:t xml:space="preserve"> </w:t>
      </w:r>
      <w:r w:rsidR="00FB7714" w:rsidRPr="00807F86">
        <w:rPr>
          <w:rFonts w:ascii="Times New Roman" w:hAnsi="Times New Roman" w:cs="Times New Roman"/>
          <w:sz w:val="26"/>
          <w:szCs w:val="26"/>
        </w:rPr>
        <w:t xml:space="preserve"> 20,4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             </w:t>
      </w:r>
      <w:r w:rsidR="0010416E" w:rsidRPr="00807F86">
        <w:rPr>
          <w:rFonts w:ascii="Times New Roman" w:hAnsi="Times New Roman" w:cs="Times New Roman"/>
          <w:sz w:val="26"/>
          <w:szCs w:val="26"/>
        </w:rPr>
        <w:t xml:space="preserve"> </w:t>
      </w:r>
      <w:r w:rsidR="00FB7714" w:rsidRPr="00807F86">
        <w:rPr>
          <w:rFonts w:ascii="Times New Roman" w:hAnsi="Times New Roman" w:cs="Times New Roman"/>
          <w:sz w:val="26"/>
          <w:szCs w:val="26"/>
        </w:rPr>
        <w:t>5,2</w:t>
      </w:r>
      <w:r w:rsidRPr="00807F86">
        <w:rPr>
          <w:rFonts w:ascii="Times New Roman" w:hAnsi="Times New Roman" w:cs="Times New Roman"/>
          <w:sz w:val="26"/>
          <w:szCs w:val="26"/>
        </w:rPr>
        <w:t>%</w:t>
      </w:r>
    </w:p>
    <w:p w14:paraId="57072DDA" w14:textId="2198DAAA" w:rsidR="002F70B6" w:rsidRPr="00807F86" w:rsidRDefault="002F70B6" w:rsidP="00FB7714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F86">
        <w:rPr>
          <w:rFonts w:ascii="Times New Roman" w:hAnsi="Times New Roman" w:cs="Times New Roman"/>
          <w:sz w:val="26"/>
          <w:szCs w:val="26"/>
        </w:rPr>
        <w:t xml:space="preserve">- государственная пошлина                    </w:t>
      </w:r>
      <w:r w:rsidR="00FB7714" w:rsidRPr="00807F86">
        <w:rPr>
          <w:rFonts w:ascii="Times New Roman" w:hAnsi="Times New Roman" w:cs="Times New Roman"/>
          <w:sz w:val="26"/>
          <w:szCs w:val="26"/>
        </w:rPr>
        <w:t>1,4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               </w:t>
      </w:r>
      <w:r w:rsidR="0010416E" w:rsidRPr="00807F86">
        <w:rPr>
          <w:rFonts w:ascii="Times New Roman" w:hAnsi="Times New Roman" w:cs="Times New Roman"/>
          <w:sz w:val="26"/>
          <w:szCs w:val="26"/>
        </w:rPr>
        <w:t xml:space="preserve">  </w:t>
      </w:r>
      <w:r w:rsidR="004353C5" w:rsidRPr="00807F86">
        <w:rPr>
          <w:rFonts w:ascii="Times New Roman" w:hAnsi="Times New Roman" w:cs="Times New Roman"/>
          <w:sz w:val="26"/>
          <w:szCs w:val="26"/>
        </w:rPr>
        <w:t xml:space="preserve">  </w:t>
      </w:r>
      <w:r w:rsidR="00FB7714" w:rsidRPr="00807F86">
        <w:rPr>
          <w:rFonts w:ascii="Times New Roman" w:hAnsi="Times New Roman" w:cs="Times New Roman"/>
          <w:sz w:val="26"/>
          <w:szCs w:val="26"/>
        </w:rPr>
        <w:t xml:space="preserve"> 1,3</w:t>
      </w:r>
      <w:r w:rsidRPr="00807F86">
        <w:rPr>
          <w:rFonts w:ascii="Times New Roman" w:hAnsi="Times New Roman" w:cs="Times New Roman"/>
          <w:sz w:val="26"/>
          <w:szCs w:val="26"/>
        </w:rPr>
        <w:t xml:space="preserve">%            </w:t>
      </w:r>
      <w:r w:rsidR="004353C5" w:rsidRPr="00807F86">
        <w:rPr>
          <w:rFonts w:ascii="Times New Roman" w:hAnsi="Times New Roman" w:cs="Times New Roman"/>
          <w:sz w:val="26"/>
          <w:szCs w:val="26"/>
        </w:rPr>
        <w:t xml:space="preserve"> </w:t>
      </w:r>
      <w:r w:rsidRPr="00807F86">
        <w:rPr>
          <w:rFonts w:ascii="Times New Roman" w:hAnsi="Times New Roman" w:cs="Times New Roman"/>
          <w:sz w:val="26"/>
          <w:szCs w:val="26"/>
        </w:rPr>
        <w:t xml:space="preserve">     </w:t>
      </w:r>
      <w:r w:rsidR="00807F86">
        <w:rPr>
          <w:rFonts w:ascii="Times New Roman" w:hAnsi="Times New Roman" w:cs="Times New Roman"/>
          <w:sz w:val="26"/>
          <w:szCs w:val="26"/>
        </w:rPr>
        <w:t xml:space="preserve"> </w:t>
      </w:r>
      <w:r w:rsidR="00FB7714" w:rsidRPr="00807F86">
        <w:rPr>
          <w:rFonts w:ascii="Times New Roman" w:hAnsi="Times New Roman" w:cs="Times New Roman"/>
          <w:sz w:val="26"/>
          <w:szCs w:val="26"/>
        </w:rPr>
        <w:t>1,2</w:t>
      </w:r>
      <w:r w:rsidRPr="00807F86">
        <w:rPr>
          <w:rFonts w:ascii="Times New Roman" w:hAnsi="Times New Roman" w:cs="Times New Roman"/>
          <w:sz w:val="26"/>
          <w:szCs w:val="26"/>
        </w:rPr>
        <w:t>%</w:t>
      </w:r>
    </w:p>
    <w:p w14:paraId="4976E7C6" w14:textId="5A30716C" w:rsidR="002F70B6" w:rsidRPr="00636A4F" w:rsidRDefault="00FB7714" w:rsidP="00636A4F">
      <w:pPr>
        <w:tabs>
          <w:tab w:val="left" w:pos="4395"/>
          <w:tab w:val="left" w:pos="6237"/>
          <w:tab w:val="left" w:pos="6379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F86">
        <w:rPr>
          <w:rFonts w:ascii="Times New Roman" w:hAnsi="Times New Roman" w:cs="Times New Roman"/>
          <w:sz w:val="26"/>
          <w:szCs w:val="26"/>
        </w:rPr>
        <w:t>- налог на совокупный доход                  15,0%                     14,1%                 12,7%</w:t>
      </w:r>
    </w:p>
    <w:p w14:paraId="71A68020" w14:textId="77777777" w:rsidR="002F70B6" w:rsidRPr="00D151A7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1A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 на доходы физических лиц</w:t>
      </w:r>
      <w:r w:rsidRPr="00D1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8E4CBB" w14:textId="6340FCFA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Сумма налога запланирована на основе ожидаемого исполнения за 202</w:t>
      </w:r>
      <w:r w:rsidR="00FB7714" w:rsidRPr="00D151A7">
        <w:rPr>
          <w:rFonts w:ascii="Times New Roman" w:hAnsi="Times New Roman" w:cs="Times New Roman"/>
          <w:sz w:val="28"/>
          <w:szCs w:val="28"/>
        </w:rPr>
        <w:t>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год, с учетом индекса темпа роста фонда заработной платы на 202</w:t>
      </w:r>
      <w:r w:rsidR="001F5EAE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>-202</w:t>
      </w:r>
      <w:r w:rsidR="001F5EAE" w:rsidRPr="00D151A7">
        <w:rPr>
          <w:rFonts w:ascii="Times New Roman" w:hAnsi="Times New Roman" w:cs="Times New Roman"/>
          <w:sz w:val="28"/>
          <w:szCs w:val="28"/>
        </w:rPr>
        <w:t xml:space="preserve">4 </w:t>
      </w:r>
      <w:r w:rsidRPr="00D151A7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1F5EAE" w:rsidRPr="00D151A7">
        <w:rPr>
          <w:rFonts w:ascii="Times New Roman" w:hAnsi="Times New Roman" w:cs="Times New Roman"/>
          <w:sz w:val="28"/>
          <w:szCs w:val="28"/>
        </w:rPr>
        <w:t>в соответствии</w:t>
      </w:r>
      <w:r w:rsidRPr="00D151A7">
        <w:rPr>
          <w:rFonts w:ascii="Times New Roman" w:hAnsi="Times New Roman" w:cs="Times New Roman"/>
          <w:sz w:val="28"/>
          <w:szCs w:val="28"/>
        </w:rPr>
        <w:t xml:space="preserve"> с Прогнозом социально-экономического развития.</w:t>
      </w:r>
    </w:p>
    <w:p w14:paraId="3D225436" w14:textId="77777777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      </w:t>
      </w:r>
      <w:r w:rsidRPr="00D151A7">
        <w:rPr>
          <w:rFonts w:ascii="Times New Roman" w:hAnsi="Times New Roman" w:cs="Times New Roman"/>
          <w:sz w:val="28"/>
          <w:szCs w:val="28"/>
        </w:rPr>
        <w:tab/>
      </w:r>
      <w:r w:rsidRPr="00D151A7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690570E2" w14:textId="721AA9B7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1F5EAE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5EAE" w:rsidRPr="00D151A7">
        <w:rPr>
          <w:rFonts w:ascii="Times New Roman" w:hAnsi="Times New Roman" w:cs="Times New Roman"/>
          <w:sz w:val="28"/>
          <w:szCs w:val="28"/>
        </w:rPr>
        <w:t>1 261,0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1F5EAE" w:rsidRPr="00D151A7">
        <w:rPr>
          <w:rFonts w:ascii="Times New Roman" w:hAnsi="Times New Roman" w:cs="Times New Roman"/>
          <w:sz w:val="28"/>
          <w:szCs w:val="28"/>
        </w:rPr>
        <w:t>Рост</w:t>
      </w:r>
      <w:r w:rsidR="00301150"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Pr="00D151A7">
        <w:rPr>
          <w:rFonts w:ascii="Times New Roman" w:hAnsi="Times New Roman" w:cs="Times New Roman"/>
          <w:sz w:val="28"/>
          <w:szCs w:val="28"/>
        </w:rPr>
        <w:t>к ожидаемому поступлению 202</w:t>
      </w:r>
      <w:r w:rsidR="001F5EAE" w:rsidRPr="00D151A7">
        <w:rPr>
          <w:rFonts w:ascii="Times New Roman" w:hAnsi="Times New Roman" w:cs="Times New Roman"/>
          <w:sz w:val="28"/>
          <w:szCs w:val="28"/>
        </w:rPr>
        <w:t>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1F5EAE" w:rsidRPr="00D151A7">
        <w:rPr>
          <w:rFonts w:ascii="Times New Roman" w:hAnsi="Times New Roman" w:cs="Times New Roman"/>
          <w:sz w:val="28"/>
          <w:szCs w:val="28"/>
        </w:rPr>
        <w:t>1,0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F5EAE" w:rsidRPr="00D151A7">
        <w:rPr>
          <w:rFonts w:ascii="Times New Roman" w:hAnsi="Times New Roman" w:cs="Times New Roman"/>
          <w:sz w:val="28"/>
          <w:szCs w:val="28"/>
        </w:rPr>
        <w:t>0,1</w:t>
      </w:r>
      <w:r w:rsidRPr="00D151A7">
        <w:rPr>
          <w:rFonts w:ascii="Times New Roman" w:hAnsi="Times New Roman" w:cs="Times New Roman"/>
          <w:sz w:val="28"/>
          <w:szCs w:val="28"/>
        </w:rPr>
        <w:t>%;</w:t>
      </w:r>
    </w:p>
    <w:p w14:paraId="10C88311" w14:textId="78DCEC70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1F5EAE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5EAE" w:rsidRPr="00D151A7">
        <w:rPr>
          <w:rFonts w:ascii="Times New Roman" w:hAnsi="Times New Roman" w:cs="Times New Roman"/>
          <w:sz w:val="28"/>
          <w:szCs w:val="28"/>
        </w:rPr>
        <w:t>1 268,0</w:t>
      </w:r>
      <w:r w:rsidRPr="00D151A7">
        <w:rPr>
          <w:rFonts w:ascii="Times New Roman" w:hAnsi="Times New Roman" w:cs="Times New Roman"/>
          <w:sz w:val="28"/>
          <w:szCs w:val="28"/>
        </w:rPr>
        <w:t>тыс. руб. Рост к 202</w:t>
      </w:r>
      <w:r w:rsidR="001F5EAE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1F5EAE" w:rsidRPr="00D151A7">
        <w:rPr>
          <w:rFonts w:ascii="Times New Roman" w:hAnsi="Times New Roman" w:cs="Times New Roman"/>
          <w:sz w:val="28"/>
          <w:szCs w:val="28"/>
        </w:rPr>
        <w:t>7,0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F5EAE" w:rsidRPr="00D151A7">
        <w:rPr>
          <w:rFonts w:ascii="Times New Roman" w:hAnsi="Times New Roman" w:cs="Times New Roman"/>
          <w:sz w:val="28"/>
          <w:szCs w:val="28"/>
        </w:rPr>
        <w:t>0,6</w:t>
      </w:r>
      <w:r w:rsidRPr="00D151A7">
        <w:rPr>
          <w:rFonts w:ascii="Times New Roman" w:hAnsi="Times New Roman" w:cs="Times New Roman"/>
          <w:sz w:val="28"/>
          <w:szCs w:val="28"/>
        </w:rPr>
        <w:t>%;</w:t>
      </w:r>
    </w:p>
    <w:p w14:paraId="294BD285" w14:textId="5591ECA6" w:rsidR="002F70B6" w:rsidRPr="00D151A7" w:rsidRDefault="002F70B6" w:rsidP="0063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1F5EAE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5EAE" w:rsidRPr="00D151A7">
        <w:rPr>
          <w:rFonts w:ascii="Times New Roman" w:hAnsi="Times New Roman" w:cs="Times New Roman"/>
          <w:sz w:val="28"/>
          <w:szCs w:val="28"/>
        </w:rPr>
        <w:t>1 275,0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</w:t>
      </w:r>
      <w:r w:rsidR="00DF2034" w:rsidRPr="00D151A7">
        <w:rPr>
          <w:rFonts w:ascii="Times New Roman" w:hAnsi="Times New Roman" w:cs="Times New Roman"/>
          <w:sz w:val="28"/>
          <w:szCs w:val="28"/>
        </w:rPr>
        <w:t>ыс. руб. Рост к 20</w:t>
      </w:r>
      <w:r w:rsidR="001F5EAE" w:rsidRPr="00D151A7">
        <w:rPr>
          <w:rFonts w:ascii="Times New Roman" w:hAnsi="Times New Roman" w:cs="Times New Roman"/>
          <w:sz w:val="28"/>
          <w:szCs w:val="28"/>
        </w:rPr>
        <w:t>23</w:t>
      </w:r>
      <w:r w:rsidR="00DF2034" w:rsidRPr="00D151A7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1F5EAE" w:rsidRPr="00D151A7">
        <w:rPr>
          <w:rFonts w:ascii="Times New Roman" w:hAnsi="Times New Roman" w:cs="Times New Roman"/>
          <w:sz w:val="28"/>
          <w:szCs w:val="28"/>
        </w:rPr>
        <w:t>7,0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F5EAE" w:rsidRPr="00D151A7">
        <w:rPr>
          <w:rFonts w:ascii="Times New Roman" w:hAnsi="Times New Roman" w:cs="Times New Roman"/>
          <w:sz w:val="28"/>
          <w:szCs w:val="28"/>
        </w:rPr>
        <w:t>0,6</w:t>
      </w:r>
      <w:r w:rsidRPr="00D151A7">
        <w:rPr>
          <w:rFonts w:ascii="Times New Roman" w:hAnsi="Times New Roman" w:cs="Times New Roman"/>
          <w:sz w:val="28"/>
          <w:szCs w:val="28"/>
        </w:rPr>
        <w:t>%.</w:t>
      </w:r>
    </w:p>
    <w:p w14:paraId="5CD7F4C8" w14:textId="77777777" w:rsidR="002F70B6" w:rsidRPr="00D151A7" w:rsidRDefault="002F70B6" w:rsidP="002F70B6">
      <w:pPr>
        <w:pStyle w:val="21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1A7">
        <w:rPr>
          <w:rFonts w:ascii="Times New Roman" w:hAnsi="Times New Roman" w:cs="Times New Roman"/>
          <w:b/>
          <w:sz w:val="28"/>
          <w:szCs w:val="28"/>
          <w:u w:val="single"/>
        </w:rPr>
        <w:t>Доходы от уплаты акцизов на нефтепродукты</w:t>
      </w:r>
    </w:p>
    <w:p w14:paraId="63D68CE6" w14:textId="77777777" w:rsidR="002F70B6" w:rsidRPr="00D151A7" w:rsidRDefault="002F70B6" w:rsidP="002F70B6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38E83124" w14:textId="03C292A9" w:rsidR="002F70B6" w:rsidRPr="00D151A7" w:rsidRDefault="002F70B6" w:rsidP="00CC0867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3753A7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</w:t>
      </w:r>
      <w:r w:rsidR="003753A7" w:rsidRPr="00D151A7">
        <w:rPr>
          <w:rFonts w:ascii="Times New Roman" w:hAnsi="Times New Roman" w:cs="Times New Roman"/>
          <w:sz w:val="28"/>
          <w:szCs w:val="28"/>
        </w:rPr>
        <w:t>и на</w:t>
      </w:r>
      <w:r w:rsidRPr="00D151A7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3753A7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3753A7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годов» установлен дифференцированный норматив отчислений в бюджет поселения в размере</w:t>
      </w:r>
      <w:r w:rsidR="00CC0867" w:rsidRPr="00D151A7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1631C3" w:rsidRPr="00D151A7">
        <w:rPr>
          <w:rFonts w:ascii="Times New Roman" w:hAnsi="Times New Roman" w:cs="Times New Roman"/>
          <w:sz w:val="28"/>
          <w:szCs w:val="28"/>
        </w:rPr>
        <w:t>0,0</w:t>
      </w:r>
      <w:r w:rsidR="00916DE1" w:rsidRPr="00D151A7">
        <w:rPr>
          <w:rFonts w:ascii="Times New Roman" w:hAnsi="Times New Roman" w:cs="Times New Roman"/>
          <w:sz w:val="28"/>
          <w:szCs w:val="28"/>
        </w:rPr>
        <w:t>2</w:t>
      </w:r>
      <w:r w:rsidR="001631C3" w:rsidRPr="00D151A7">
        <w:rPr>
          <w:rFonts w:ascii="Times New Roman" w:hAnsi="Times New Roman" w:cs="Times New Roman"/>
          <w:sz w:val="28"/>
          <w:szCs w:val="28"/>
        </w:rPr>
        <w:t>4% (</w:t>
      </w:r>
      <w:r w:rsidR="00CC0867" w:rsidRPr="00D151A7">
        <w:rPr>
          <w:rFonts w:ascii="Times New Roman" w:hAnsi="Times New Roman" w:cs="Times New Roman"/>
          <w:sz w:val="28"/>
          <w:szCs w:val="28"/>
        </w:rPr>
        <w:t>202</w:t>
      </w:r>
      <w:r w:rsidR="003753A7" w:rsidRPr="00D151A7">
        <w:rPr>
          <w:rFonts w:ascii="Times New Roman" w:hAnsi="Times New Roman" w:cs="Times New Roman"/>
          <w:sz w:val="28"/>
          <w:szCs w:val="28"/>
        </w:rPr>
        <w:t>1</w:t>
      </w:r>
      <w:r w:rsidR="00CC0867" w:rsidRPr="00D151A7">
        <w:rPr>
          <w:rFonts w:ascii="Times New Roman" w:hAnsi="Times New Roman" w:cs="Times New Roman"/>
          <w:sz w:val="28"/>
          <w:szCs w:val="28"/>
        </w:rPr>
        <w:t xml:space="preserve">года – </w:t>
      </w:r>
      <w:r w:rsidRPr="00D151A7">
        <w:rPr>
          <w:rFonts w:ascii="Times New Roman" w:hAnsi="Times New Roman" w:cs="Times New Roman"/>
          <w:sz w:val="28"/>
          <w:szCs w:val="28"/>
        </w:rPr>
        <w:t>0,</w:t>
      </w:r>
      <w:r w:rsidR="001631C3" w:rsidRPr="00D151A7">
        <w:rPr>
          <w:rFonts w:ascii="Times New Roman" w:hAnsi="Times New Roman" w:cs="Times New Roman"/>
          <w:sz w:val="28"/>
          <w:szCs w:val="28"/>
        </w:rPr>
        <w:t>02</w:t>
      </w:r>
      <w:r w:rsidR="00916DE1" w:rsidRPr="00D151A7">
        <w:rPr>
          <w:rFonts w:ascii="Times New Roman" w:hAnsi="Times New Roman" w:cs="Times New Roman"/>
          <w:sz w:val="28"/>
          <w:szCs w:val="28"/>
        </w:rPr>
        <w:t>7</w:t>
      </w:r>
      <w:r w:rsidRPr="00D151A7">
        <w:rPr>
          <w:rFonts w:ascii="Times New Roman" w:hAnsi="Times New Roman" w:cs="Times New Roman"/>
          <w:sz w:val="28"/>
          <w:szCs w:val="28"/>
        </w:rPr>
        <w:t>%</w:t>
      </w:r>
      <w:r w:rsidR="001631C3" w:rsidRPr="00D151A7">
        <w:rPr>
          <w:rFonts w:ascii="Times New Roman" w:hAnsi="Times New Roman" w:cs="Times New Roman"/>
          <w:sz w:val="28"/>
          <w:szCs w:val="28"/>
        </w:rPr>
        <w:t>)</w:t>
      </w:r>
      <w:r w:rsidRPr="00D151A7">
        <w:rPr>
          <w:rFonts w:ascii="Times New Roman" w:hAnsi="Times New Roman" w:cs="Times New Roman"/>
          <w:sz w:val="28"/>
          <w:szCs w:val="28"/>
        </w:rPr>
        <w:t>.</w:t>
      </w:r>
    </w:p>
    <w:p w14:paraId="4EBF70B5" w14:textId="77777777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ab/>
      </w:r>
      <w:r w:rsidRPr="00D151A7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2153B0B7" w14:textId="4F7A5361" w:rsidR="004353C5" w:rsidRPr="00D151A7" w:rsidRDefault="002F70B6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3753A7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916DE1" w:rsidRPr="00D151A7">
        <w:rPr>
          <w:rFonts w:ascii="Times New Roman" w:hAnsi="Times New Roman" w:cs="Times New Roman"/>
          <w:sz w:val="28"/>
          <w:szCs w:val="28"/>
        </w:rPr>
        <w:t>1</w:t>
      </w:r>
      <w:r w:rsidR="003753A7" w:rsidRPr="00D151A7">
        <w:rPr>
          <w:rFonts w:ascii="Times New Roman" w:hAnsi="Times New Roman" w:cs="Times New Roman"/>
          <w:sz w:val="28"/>
          <w:szCs w:val="28"/>
        </w:rPr>
        <w:t> 867,8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3753A7" w:rsidRPr="00D151A7">
        <w:rPr>
          <w:rFonts w:ascii="Times New Roman" w:hAnsi="Times New Roman" w:cs="Times New Roman"/>
          <w:sz w:val="28"/>
          <w:szCs w:val="28"/>
        </w:rPr>
        <w:t>увеличивается</w:t>
      </w:r>
      <w:r w:rsidRPr="00D151A7">
        <w:rPr>
          <w:rFonts w:ascii="Times New Roman" w:hAnsi="Times New Roman" w:cs="Times New Roman"/>
          <w:sz w:val="28"/>
          <w:szCs w:val="28"/>
        </w:rPr>
        <w:t xml:space="preserve"> к ожидаемому поступлению 202</w:t>
      </w:r>
      <w:r w:rsidR="003753A7" w:rsidRPr="00D151A7">
        <w:rPr>
          <w:rFonts w:ascii="Times New Roman" w:hAnsi="Times New Roman" w:cs="Times New Roman"/>
          <w:sz w:val="28"/>
          <w:szCs w:val="28"/>
        </w:rPr>
        <w:t>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3753A7" w:rsidRPr="00D151A7">
        <w:rPr>
          <w:rFonts w:ascii="Times New Roman" w:hAnsi="Times New Roman" w:cs="Times New Roman"/>
          <w:sz w:val="28"/>
          <w:szCs w:val="28"/>
        </w:rPr>
        <w:t>88,2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3753A7" w:rsidRPr="00D151A7">
        <w:rPr>
          <w:rFonts w:ascii="Times New Roman" w:hAnsi="Times New Roman" w:cs="Times New Roman"/>
          <w:sz w:val="28"/>
          <w:szCs w:val="28"/>
        </w:rPr>
        <w:t>5,0</w:t>
      </w:r>
      <w:r w:rsidR="003742F2" w:rsidRPr="00D151A7">
        <w:rPr>
          <w:rFonts w:ascii="Times New Roman" w:hAnsi="Times New Roman" w:cs="Times New Roman"/>
          <w:sz w:val="28"/>
          <w:szCs w:val="28"/>
        </w:rPr>
        <w:t>%;</w:t>
      </w:r>
    </w:p>
    <w:p w14:paraId="22AF119B" w14:textId="7672BAC6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3753A7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42F2" w:rsidRPr="00D151A7">
        <w:rPr>
          <w:rFonts w:ascii="Times New Roman" w:hAnsi="Times New Roman" w:cs="Times New Roman"/>
          <w:sz w:val="28"/>
          <w:szCs w:val="28"/>
        </w:rPr>
        <w:t>1 957,9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3742F2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3742F2" w:rsidRPr="00D151A7">
        <w:rPr>
          <w:rFonts w:ascii="Times New Roman" w:hAnsi="Times New Roman" w:cs="Times New Roman"/>
          <w:sz w:val="28"/>
          <w:szCs w:val="28"/>
        </w:rPr>
        <w:t>90,1</w:t>
      </w:r>
      <w:r w:rsidRPr="00D151A7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CC0867" w:rsidRPr="00D151A7">
        <w:rPr>
          <w:rFonts w:ascii="Times New Roman" w:hAnsi="Times New Roman" w:cs="Times New Roman"/>
          <w:sz w:val="28"/>
          <w:szCs w:val="28"/>
        </w:rPr>
        <w:t>4,</w:t>
      </w:r>
      <w:r w:rsidR="003742F2" w:rsidRPr="00D151A7">
        <w:rPr>
          <w:rFonts w:ascii="Times New Roman" w:hAnsi="Times New Roman" w:cs="Times New Roman"/>
          <w:sz w:val="28"/>
          <w:szCs w:val="28"/>
        </w:rPr>
        <w:t>8</w:t>
      </w:r>
      <w:r w:rsidRPr="00D151A7">
        <w:rPr>
          <w:rFonts w:ascii="Times New Roman" w:hAnsi="Times New Roman" w:cs="Times New Roman"/>
          <w:sz w:val="28"/>
          <w:szCs w:val="28"/>
        </w:rPr>
        <w:t>%;</w:t>
      </w:r>
    </w:p>
    <w:p w14:paraId="7AE80ED4" w14:textId="195375D3" w:rsidR="00470CD1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3742F2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42F2" w:rsidRPr="00D151A7">
        <w:rPr>
          <w:rFonts w:ascii="Times New Roman" w:hAnsi="Times New Roman" w:cs="Times New Roman"/>
          <w:sz w:val="28"/>
          <w:szCs w:val="28"/>
        </w:rPr>
        <w:t>2 114,6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3742F2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742F2" w:rsidRPr="00D151A7">
        <w:rPr>
          <w:rFonts w:ascii="Times New Roman" w:hAnsi="Times New Roman" w:cs="Times New Roman"/>
          <w:sz w:val="28"/>
          <w:szCs w:val="28"/>
        </w:rPr>
        <w:t>на 156,7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742F2" w:rsidRPr="00D151A7">
        <w:rPr>
          <w:rFonts w:ascii="Times New Roman" w:hAnsi="Times New Roman" w:cs="Times New Roman"/>
          <w:sz w:val="28"/>
          <w:szCs w:val="28"/>
        </w:rPr>
        <w:t>8,0</w:t>
      </w:r>
      <w:r w:rsidRPr="00D151A7">
        <w:rPr>
          <w:rFonts w:ascii="Times New Roman" w:hAnsi="Times New Roman" w:cs="Times New Roman"/>
          <w:sz w:val="28"/>
          <w:szCs w:val="28"/>
        </w:rPr>
        <w:t>%.</w:t>
      </w:r>
    </w:p>
    <w:p w14:paraId="338DD7D9" w14:textId="77777777" w:rsidR="008A5704" w:rsidRPr="00D151A7" w:rsidRDefault="008A5704" w:rsidP="008A57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1A7">
        <w:rPr>
          <w:rFonts w:ascii="Times New Roman" w:hAnsi="Times New Roman" w:cs="Times New Roman"/>
          <w:b/>
          <w:sz w:val="28"/>
          <w:szCs w:val="28"/>
          <w:u w:val="single"/>
        </w:rPr>
        <w:t>Налоги на совокупный доход</w:t>
      </w:r>
    </w:p>
    <w:p w14:paraId="639E6AFC" w14:textId="77777777" w:rsidR="008A5704" w:rsidRPr="00D151A7" w:rsidRDefault="008A5704" w:rsidP="008A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b/>
          <w:i/>
          <w:sz w:val="28"/>
          <w:szCs w:val="28"/>
        </w:rPr>
        <w:t xml:space="preserve">     Единый сельскохозяйственный налог</w:t>
      </w:r>
    </w:p>
    <w:p w14:paraId="4F7B2681" w14:textId="37DA9D5E" w:rsidR="00470CD1" w:rsidRPr="00D151A7" w:rsidRDefault="00916DE1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        План поступлений по единому сельскохозяйственному налогу на 202</w:t>
      </w:r>
      <w:r w:rsidR="003742F2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="003742F2" w:rsidRPr="00D151A7">
        <w:rPr>
          <w:rFonts w:ascii="Times New Roman" w:hAnsi="Times New Roman" w:cs="Times New Roman"/>
          <w:sz w:val="28"/>
          <w:szCs w:val="28"/>
        </w:rPr>
        <w:t>год и на</w:t>
      </w:r>
      <w:r w:rsidRPr="00D151A7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3742F2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3742F2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годов соответствует прогнозу главного администратора доходов – Межрайонной ИФНС по Иркутской области и составляет:</w:t>
      </w:r>
    </w:p>
    <w:p w14:paraId="4280FE5A" w14:textId="558B4486" w:rsidR="004353C5" w:rsidRPr="00D151A7" w:rsidRDefault="00470CD1" w:rsidP="004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8311916"/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3742F2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</w:t>
      </w:r>
      <w:r w:rsidR="00916DE1" w:rsidRPr="00D151A7">
        <w:rPr>
          <w:rFonts w:ascii="Times New Roman" w:hAnsi="Times New Roman" w:cs="Times New Roman"/>
          <w:sz w:val="28"/>
          <w:szCs w:val="28"/>
        </w:rPr>
        <w:t xml:space="preserve">– </w:t>
      </w:r>
      <w:r w:rsidR="003742F2" w:rsidRPr="00D151A7">
        <w:rPr>
          <w:rFonts w:ascii="Times New Roman" w:hAnsi="Times New Roman" w:cs="Times New Roman"/>
          <w:sz w:val="28"/>
          <w:szCs w:val="28"/>
        </w:rPr>
        <w:t>710,0</w:t>
      </w:r>
      <w:r w:rsidR="00916DE1" w:rsidRPr="00D151A7">
        <w:rPr>
          <w:rFonts w:ascii="Times New Roman" w:hAnsi="Times New Roman" w:cs="Times New Roman"/>
          <w:sz w:val="28"/>
          <w:szCs w:val="28"/>
        </w:rPr>
        <w:t xml:space="preserve"> тыс. руб., что выше </w:t>
      </w:r>
      <w:r w:rsidR="003742F2" w:rsidRPr="00D151A7">
        <w:rPr>
          <w:rFonts w:ascii="Times New Roman" w:hAnsi="Times New Roman" w:cs="Times New Roman"/>
          <w:sz w:val="28"/>
          <w:szCs w:val="28"/>
        </w:rPr>
        <w:t>поступлений 2021</w:t>
      </w:r>
      <w:r w:rsidR="00916DE1" w:rsidRPr="00D151A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742F2" w:rsidRPr="00D151A7">
        <w:rPr>
          <w:rFonts w:ascii="Times New Roman" w:hAnsi="Times New Roman" w:cs="Times New Roman"/>
          <w:sz w:val="28"/>
          <w:szCs w:val="28"/>
        </w:rPr>
        <w:t>0,8</w:t>
      </w:r>
      <w:r w:rsidR="00916DE1" w:rsidRPr="00D151A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742F2" w:rsidRPr="00D151A7">
        <w:rPr>
          <w:rFonts w:ascii="Times New Roman" w:hAnsi="Times New Roman" w:cs="Times New Roman"/>
          <w:sz w:val="28"/>
          <w:szCs w:val="28"/>
        </w:rPr>
        <w:t>0,1</w:t>
      </w:r>
      <w:r w:rsidR="00916DE1" w:rsidRPr="00D151A7">
        <w:rPr>
          <w:rFonts w:ascii="Times New Roman" w:hAnsi="Times New Roman" w:cs="Times New Roman"/>
          <w:sz w:val="28"/>
          <w:szCs w:val="28"/>
        </w:rPr>
        <w:t>%;</w:t>
      </w:r>
      <w:r w:rsidRPr="00D151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9AF93" w14:textId="005AC715" w:rsidR="005B0296" w:rsidRPr="00636A4F" w:rsidRDefault="00470CD1" w:rsidP="00636A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плановы</w:t>
      </w:r>
      <w:r w:rsidR="003742F2" w:rsidRPr="00D151A7">
        <w:rPr>
          <w:rFonts w:ascii="Times New Roman" w:hAnsi="Times New Roman" w:cs="Times New Roman"/>
          <w:sz w:val="28"/>
          <w:szCs w:val="28"/>
        </w:rPr>
        <w:t>е</w:t>
      </w:r>
      <w:r w:rsidRPr="00D151A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742F2" w:rsidRPr="00D151A7">
        <w:rPr>
          <w:rFonts w:ascii="Times New Roman" w:hAnsi="Times New Roman" w:cs="Times New Roman"/>
          <w:sz w:val="28"/>
          <w:szCs w:val="28"/>
        </w:rPr>
        <w:t>ы</w:t>
      </w:r>
      <w:r w:rsidRPr="00D151A7">
        <w:rPr>
          <w:rFonts w:ascii="Times New Roman" w:hAnsi="Times New Roman" w:cs="Times New Roman"/>
          <w:sz w:val="28"/>
          <w:szCs w:val="28"/>
        </w:rPr>
        <w:t xml:space="preserve"> 202</w:t>
      </w:r>
      <w:r w:rsidR="003742F2" w:rsidRPr="00D151A7">
        <w:rPr>
          <w:rFonts w:ascii="Times New Roman" w:hAnsi="Times New Roman" w:cs="Times New Roman"/>
          <w:sz w:val="28"/>
          <w:szCs w:val="28"/>
        </w:rPr>
        <w:t xml:space="preserve">3-2024 годы поступления </w:t>
      </w:r>
      <w:r w:rsidR="00F11D00" w:rsidRPr="00D151A7">
        <w:rPr>
          <w:rFonts w:ascii="Times New Roman" w:hAnsi="Times New Roman" w:cs="Times New Roman"/>
          <w:sz w:val="28"/>
          <w:szCs w:val="28"/>
        </w:rPr>
        <w:t xml:space="preserve">стабильны к прогнозу </w:t>
      </w:r>
      <w:r w:rsidR="003742F2" w:rsidRPr="00D151A7">
        <w:rPr>
          <w:rFonts w:ascii="Times New Roman" w:hAnsi="Times New Roman" w:cs="Times New Roman"/>
          <w:sz w:val="28"/>
          <w:szCs w:val="28"/>
        </w:rPr>
        <w:t>2022 году и составляют 710,0 тыс. руб.</w:t>
      </w:r>
      <w:bookmarkEnd w:id="1"/>
    </w:p>
    <w:p w14:paraId="33A18BC5" w14:textId="77777777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1A7">
        <w:rPr>
          <w:rFonts w:ascii="Times New Roman" w:hAnsi="Times New Roman" w:cs="Times New Roman"/>
          <w:b/>
          <w:sz w:val="28"/>
          <w:szCs w:val="28"/>
          <w:u w:val="single"/>
        </w:rPr>
        <w:t>Налоги на имущество</w:t>
      </w:r>
    </w:p>
    <w:p w14:paraId="450A7939" w14:textId="1A4D00A9" w:rsidR="002F70B6" w:rsidRPr="00D151A7" w:rsidRDefault="008A5704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  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="002F70B6" w:rsidRPr="00D151A7">
        <w:rPr>
          <w:rFonts w:ascii="Times New Roman" w:hAnsi="Times New Roman" w:cs="Times New Roman"/>
          <w:sz w:val="28"/>
          <w:szCs w:val="28"/>
        </w:rPr>
        <w:tab/>
      </w:r>
      <w:r w:rsidRPr="00D151A7">
        <w:rPr>
          <w:rFonts w:ascii="Times New Roman" w:hAnsi="Times New Roman" w:cs="Times New Roman"/>
          <w:sz w:val="28"/>
          <w:szCs w:val="28"/>
        </w:rPr>
        <w:t xml:space="preserve">       </w:t>
      </w:r>
      <w:r w:rsidR="003742F2" w:rsidRPr="00D151A7">
        <w:rPr>
          <w:rFonts w:ascii="Times New Roman" w:hAnsi="Times New Roman" w:cs="Times New Roman"/>
          <w:sz w:val="28"/>
          <w:szCs w:val="28"/>
        </w:rPr>
        <w:t xml:space="preserve">Поступления налога на имущество на 2022 год и плановый период 2023 2024 годов сформирован с учетом ожидаемого поступления </w:t>
      </w:r>
      <w:r w:rsidR="001F2B87" w:rsidRPr="00D151A7">
        <w:rPr>
          <w:rFonts w:ascii="Times New Roman" w:hAnsi="Times New Roman" w:cs="Times New Roman"/>
          <w:sz w:val="28"/>
          <w:szCs w:val="28"/>
        </w:rPr>
        <w:t>за 2021</w:t>
      </w:r>
      <w:r w:rsidR="003742F2" w:rsidRPr="00D151A7">
        <w:rPr>
          <w:rFonts w:ascii="Times New Roman" w:hAnsi="Times New Roman" w:cs="Times New Roman"/>
          <w:sz w:val="28"/>
          <w:szCs w:val="28"/>
        </w:rPr>
        <w:t xml:space="preserve"> год и с учетом информации налоговых органов Иркутской области.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9507B" w14:textId="77777777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1A7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54F1512E" w14:textId="683B48AB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3742F2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2B87" w:rsidRPr="00D151A7">
        <w:rPr>
          <w:rFonts w:ascii="Times New Roman" w:hAnsi="Times New Roman" w:cs="Times New Roman"/>
          <w:sz w:val="28"/>
          <w:szCs w:val="28"/>
        </w:rPr>
        <w:t>380,0</w:t>
      </w:r>
      <w:r w:rsidRPr="00D151A7">
        <w:rPr>
          <w:rFonts w:ascii="Times New Roman" w:hAnsi="Times New Roman" w:cs="Times New Roman"/>
          <w:sz w:val="28"/>
          <w:szCs w:val="28"/>
        </w:rPr>
        <w:t xml:space="preserve"> руб. </w:t>
      </w:r>
      <w:r w:rsidR="00F11D00" w:rsidRPr="00D151A7">
        <w:rPr>
          <w:rFonts w:ascii="Times New Roman" w:hAnsi="Times New Roman" w:cs="Times New Roman"/>
          <w:sz w:val="28"/>
          <w:szCs w:val="28"/>
        </w:rPr>
        <w:t>Рост</w:t>
      </w:r>
      <w:r w:rsidR="001660F4" w:rsidRPr="00D151A7">
        <w:rPr>
          <w:rFonts w:ascii="Times New Roman" w:hAnsi="Times New Roman" w:cs="Times New Roman"/>
          <w:sz w:val="28"/>
          <w:szCs w:val="28"/>
        </w:rPr>
        <w:t xml:space="preserve"> к</w:t>
      </w:r>
      <w:r w:rsidRPr="00D151A7">
        <w:rPr>
          <w:rFonts w:ascii="Times New Roman" w:hAnsi="Times New Roman" w:cs="Times New Roman"/>
          <w:sz w:val="28"/>
          <w:szCs w:val="28"/>
        </w:rPr>
        <w:t xml:space="preserve"> ожидаемому исполнению 202</w:t>
      </w:r>
      <w:r w:rsidR="001F2B87" w:rsidRPr="00D151A7">
        <w:rPr>
          <w:rFonts w:ascii="Times New Roman" w:hAnsi="Times New Roman" w:cs="Times New Roman"/>
          <w:sz w:val="28"/>
          <w:szCs w:val="28"/>
        </w:rPr>
        <w:t>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2B87" w:rsidRPr="00D151A7">
        <w:rPr>
          <w:rFonts w:ascii="Times New Roman" w:hAnsi="Times New Roman" w:cs="Times New Roman"/>
          <w:sz w:val="28"/>
          <w:szCs w:val="28"/>
        </w:rPr>
        <w:t>– 100,0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A5704" w:rsidRPr="00D151A7">
        <w:rPr>
          <w:rFonts w:ascii="Times New Roman" w:hAnsi="Times New Roman" w:cs="Times New Roman"/>
          <w:sz w:val="28"/>
          <w:szCs w:val="28"/>
        </w:rPr>
        <w:t>.</w:t>
      </w:r>
    </w:p>
    <w:p w14:paraId="48C42B06" w14:textId="2077C14C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1F2B87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2B87" w:rsidRPr="00D151A7">
        <w:rPr>
          <w:rFonts w:ascii="Times New Roman" w:hAnsi="Times New Roman" w:cs="Times New Roman"/>
          <w:sz w:val="28"/>
          <w:szCs w:val="28"/>
        </w:rPr>
        <w:t>570,0</w:t>
      </w:r>
      <w:r w:rsidR="001660F4"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Pr="00D151A7">
        <w:rPr>
          <w:rFonts w:ascii="Times New Roman" w:hAnsi="Times New Roman" w:cs="Times New Roman"/>
          <w:sz w:val="28"/>
          <w:szCs w:val="28"/>
        </w:rPr>
        <w:t>тыс. руб. Рост к 202</w:t>
      </w:r>
      <w:r w:rsidR="001F2B87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="001F2B87" w:rsidRPr="00D151A7">
        <w:rPr>
          <w:rFonts w:ascii="Times New Roman" w:hAnsi="Times New Roman" w:cs="Times New Roman"/>
          <w:sz w:val="28"/>
          <w:szCs w:val="28"/>
        </w:rPr>
        <w:t>году на</w:t>
      </w:r>
      <w:r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="001F2B87" w:rsidRPr="00D151A7">
        <w:rPr>
          <w:rFonts w:ascii="Times New Roman" w:hAnsi="Times New Roman" w:cs="Times New Roman"/>
          <w:sz w:val="28"/>
          <w:szCs w:val="28"/>
        </w:rPr>
        <w:t>190,0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F2B87" w:rsidRPr="00D151A7">
        <w:rPr>
          <w:rFonts w:ascii="Times New Roman" w:hAnsi="Times New Roman" w:cs="Times New Roman"/>
          <w:sz w:val="28"/>
          <w:szCs w:val="28"/>
        </w:rPr>
        <w:t>50</w:t>
      </w:r>
      <w:r w:rsidRPr="00D151A7">
        <w:rPr>
          <w:rFonts w:ascii="Times New Roman" w:hAnsi="Times New Roman" w:cs="Times New Roman"/>
          <w:sz w:val="28"/>
          <w:szCs w:val="28"/>
        </w:rPr>
        <w:t>%;</w:t>
      </w:r>
    </w:p>
    <w:p w14:paraId="0747F25A" w14:textId="14FB1B80" w:rsidR="001660F4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1F2B87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2B87" w:rsidRPr="00D151A7">
        <w:rPr>
          <w:rFonts w:ascii="Times New Roman" w:hAnsi="Times New Roman" w:cs="Times New Roman"/>
          <w:sz w:val="28"/>
          <w:szCs w:val="28"/>
        </w:rPr>
        <w:t>950,0</w:t>
      </w:r>
      <w:r w:rsidR="00CC0867"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Pr="00D151A7">
        <w:rPr>
          <w:rFonts w:ascii="Times New Roman" w:hAnsi="Times New Roman" w:cs="Times New Roman"/>
          <w:sz w:val="28"/>
          <w:szCs w:val="28"/>
        </w:rPr>
        <w:t xml:space="preserve">тыс. руб. </w:t>
      </w:r>
      <w:r w:rsidR="001660F4" w:rsidRPr="00D151A7">
        <w:rPr>
          <w:rFonts w:ascii="Times New Roman" w:hAnsi="Times New Roman" w:cs="Times New Roman"/>
          <w:sz w:val="28"/>
          <w:szCs w:val="28"/>
        </w:rPr>
        <w:t>Рост к 202</w:t>
      </w:r>
      <w:r w:rsidR="001F2B87" w:rsidRPr="00D151A7">
        <w:rPr>
          <w:rFonts w:ascii="Times New Roman" w:hAnsi="Times New Roman" w:cs="Times New Roman"/>
          <w:sz w:val="28"/>
          <w:szCs w:val="28"/>
        </w:rPr>
        <w:t>3</w:t>
      </w:r>
      <w:r w:rsidR="001660F4" w:rsidRPr="00D151A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F2B87" w:rsidRPr="00D151A7">
        <w:rPr>
          <w:rFonts w:ascii="Times New Roman" w:hAnsi="Times New Roman" w:cs="Times New Roman"/>
          <w:sz w:val="28"/>
          <w:szCs w:val="28"/>
        </w:rPr>
        <w:t>380,0</w:t>
      </w:r>
      <w:r w:rsidR="001660F4" w:rsidRPr="00D151A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F2B87" w:rsidRPr="00D151A7">
        <w:rPr>
          <w:rFonts w:ascii="Times New Roman" w:hAnsi="Times New Roman" w:cs="Times New Roman"/>
          <w:sz w:val="28"/>
          <w:szCs w:val="28"/>
        </w:rPr>
        <w:t>67,7</w:t>
      </w:r>
      <w:r w:rsidR="001660F4" w:rsidRPr="00D151A7">
        <w:rPr>
          <w:rFonts w:ascii="Times New Roman" w:hAnsi="Times New Roman" w:cs="Times New Roman"/>
          <w:sz w:val="28"/>
          <w:szCs w:val="28"/>
        </w:rPr>
        <w:t>%.</w:t>
      </w:r>
    </w:p>
    <w:p w14:paraId="6E290BEF" w14:textId="77777777" w:rsidR="002F70B6" w:rsidRPr="00D151A7" w:rsidRDefault="002F70B6" w:rsidP="00636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1A7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</w:p>
    <w:p w14:paraId="37BBB43B" w14:textId="143F4ED2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="008A5704" w:rsidRPr="00D151A7">
        <w:rPr>
          <w:rFonts w:ascii="Times New Roman" w:hAnsi="Times New Roman" w:cs="Times New Roman"/>
          <w:sz w:val="28"/>
          <w:szCs w:val="28"/>
        </w:rPr>
        <w:t xml:space="preserve">      </w:t>
      </w:r>
      <w:r w:rsidRPr="00D151A7">
        <w:rPr>
          <w:rFonts w:ascii="Times New Roman" w:hAnsi="Times New Roman" w:cs="Times New Roman"/>
          <w:sz w:val="28"/>
          <w:szCs w:val="28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1F2B87" w:rsidRPr="00D151A7">
        <w:rPr>
          <w:rFonts w:ascii="Times New Roman" w:hAnsi="Times New Roman" w:cs="Times New Roman"/>
          <w:sz w:val="28"/>
          <w:szCs w:val="28"/>
        </w:rPr>
        <w:t>21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1F2B87" w:rsidRPr="00D151A7">
        <w:rPr>
          <w:rFonts w:ascii="Times New Roman" w:hAnsi="Times New Roman" w:cs="Times New Roman"/>
          <w:sz w:val="28"/>
          <w:szCs w:val="28"/>
        </w:rPr>
        <w:t xml:space="preserve">с учетом информации </w:t>
      </w:r>
      <w:r w:rsidRPr="00D151A7">
        <w:rPr>
          <w:rFonts w:ascii="Times New Roman" w:hAnsi="Times New Roman" w:cs="Times New Roman"/>
          <w:sz w:val="28"/>
          <w:szCs w:val="28"/>
        </w:rPr>
        <w:t xml:space="preserve">ИФНС России по Иркутской области. </w:t>
      </w:r>
    </w:p>
    <w:p w14:paraId="36FDFE32" w14:textId="77777777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1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Прогноз поступления налога: </w:t>
      </w:r>
    </w:p>
    <w:p w14:paraId="490D97EF" w14:textId="228E7B4F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1F2B87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2B87" w:rsidRPr="00D151A7">
        <w:rPr>
          <w:rFonts w:ascii="Times New Roman" w:hAnsi="Times New Roman" w:cs="Times New Roman"/>
          <w:sz w:val="28"/>
          <w:szCs w:val="28"/>
        </w:rPr>
        <w:t>455,0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 руб., снижение на </w:t>
      </w:r>
      <w:r w:rsidR="00F11D00" w:rsidRPr="00D151A7">
        <w:rPr>
          <w:rFonts w:ascii="Times New Roman" w:hAnsi="Times New Roman" w:cs="Times New Roman"/>
          <w:sz w:val="28"/>
          <w:szCs w:val="28"/>
        </w:rPr>
        <w:t>109,0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11D00" w:rsidRPr="00D151A7">
        <w:rPr>
          <w:rFonts w:ascii="Times New Roman" w:hAnsi="Times New Roman" w:cs="Times New Roman"/>
          <w:sz w:val="28"/>
          <w:szCs w:val="28"/>
        </w:rPr>
        <w:t>19,3</w:t>
      </w:r>
      <w:r w:rsidRPr="00D151A7">
        <w:rPr>
          <w:rFonts w:ascii="Times New Roman" w:hAnsi="Times New Roman" w:cs="Times New Roman"/>
          <w:sz w:val="28"/>
          <w:szCs w:val="28"/>
        </w:rPr>
        <w:t>% к оценке 202</w:t>
      </w:r>
      <w:r w:rsidR="00F11D00" w:rsidRPr="00D151A7">
        <w:rPr>
          <w:rFonts w:ascii="Times New Roman" w:hAnsi="Times New Roman" w:cs="Times New Roman"/>
          <w:sz w:val="28"/>
          <w:szCs w:val="28"/>
        </w:rPr>
        <w:t>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2A3D784" w14:textId="0A8B16EC" w:rsidR="007D45DD" w:rsidRPr="00636A4F" w:rsidRDefault="002F70B6" w:rsidP="0063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F11D00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и 202</w:t>
      </w:r>
      <w:r w:rsidR="00F11D00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годы план поступления стабилен к прогнозу 202</w:t>
      </w:r>
      <w:r w:rsidR="00F11D00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 и составляет </w:t>
      </w:r>
      <w:r w:rsidR="00F11D00" w:rsidRPr="00D151A7">
        <w:rPr>
          <w:rFonts w:ascii="Times New Roman" w:hAnsi="Times New Roman" w:cs="Times New Roman"/>
          <w:sz w:val="28"/>
          <w:szCs w:val="28"/>
        </w:rPr>
        <w:t>455,0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28FB933" w14:textId="77777777" w:rsidR="002F70B6" w:rsidRPr="00D151A7" w:rsidRDefault="002F70B6" w:rsidP="002F70B6">
      <w:pPr>
        <w:pStyle w:val="33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51A7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14:paraId="7EC08F9F" w14:textId="77777777" w:rsidR="002F70B6" w:rsidRPr="00D151A7" w:rsidRDefault="00E161AA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П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лан поступлений государственной пошлины </w:t>
      </w:r>
      <w:r w:rsidR="004353C5" w:rsidRPr="00D151A7">
        <w:rPr>
          <w:rFonts w:ascii="Times New Roman" w:hAnsi="Times New Roman" w:cs="Times New Roman"/>
          <w:sz w:val="28"/>
          <w:szCs w:val="28"/>
        </w:rPr>
        <w:t>составлен по данным главного администратора доходов – администрации Прибрежнинского сельского поселения</w:t>
      </w:r>
      <w:r w:rsidR="002F70B6" w:rsidRPr="00D151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2CC82" w14:textId="77777777" w:rsidR="002F70B6" w:rsidRPr="00D151A7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1A7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755D9B96" w14:textId="58D8A6FD" w:rsidR="002F70B6" w:rsidRPr="00636A4F" w:rsidRDefault="002F70B6" w:rsidP="0063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F11D00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>-202</w:t>
      </w:r>
      <w:r w:rsidR="00F11D00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1660F4" w:rsidRPr="00D151A7">
        <w:rPr>
          <w:rFonts w:ascii="Times New Roman" w:hAnsi="Times New Roman" w:cs="Times New Roman"/>
          <w:sz w:val="28"/>
          <w:szCs w:val="28"/>
        </w:rPr>
        <w:t>67</w:t>
      </w:r>
      <w:r w:rsidR="005E1052" w:rsidRPr="00D151A7">
        <w:rPr>
          <w:rFonts w:ascii="Times New Roman" w:hAnsi="Times New Roman" w:cs="Times New Roman"/>
          <w:sz w:val="28"/>
          <w:szCs w:val="28"/>
        </w:rPr>
        <w:t>,4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F11D00" w:rsidRPr="00D151A7">
        <w:rPr>
          <w:rFonts w:ascii="Times New Roman" w:hAnsi="Times New Roman" w:cs="Times New Roman"/>
          <w:sz w:val="28"/>
          <w:szCs w:val="28"/>
        </w:rPr>
        <w:t>ежегодно, на</w:t>
      </w:r>
      <w:r w:rsidRPr="00D151A7">
        <w:rPr>
          <w:rFonts w:ascii="Times New Roman" w:hAnsi="Times New Roman" w:cs="Times New Roman"/>
          <w:sz w:val="28"/>
          <w:szCs w:val="28"/>
        </w:rPr>
        <w:t xml:space="preserve"> </w:t>
      </w:r>
      <w:r w:rsidR="00F11D00" w:rsidRPr="00D151A7">
        <w:rPr>
          <w:rFonts w:ascii="Times New Roman" w:hAnsi="Times New Roman" w:cs="Times New Roman"/>
          <w:sz w:val="28"/>
          <w:szCs w:val="28"/>
        </w:rPr>
        <w:t xml:space="preserve">выше </w:t>
      </w:r>
      <w:r w:rsidR="005E1052" w:rsidRPr="00D151A7">
        <w:rPr>
          <w:rFonts w:ascii="Times New Roman" w:hAnsi="Times New Roman" w:cs="Times New Roman"/>
          <w:sz w:val="28"/>
          <w:szCs w:val="28"/>
        </w:rPr>
        <w:t>уровне</w:t>
      </w:r>
      <w:r w:rsidRPr="00D151A7">
        <w:rPr>
          <w:rFonts w:ascii="Times New Roman" w:hAnsi="Times New Roman" w:cs="Times New Roman"/>
          <w:sz w:val="28"/>
          <w:szCs w:val="28"/>
        </w:rPr>
        <w:t xml:space="preserve"> ожидаемой </w:t>
      </w:r>
      <w:r w:rsidR="00F11D00" w:rsidRPr="00D151A7">
        <w:rPr>
          <w:rFonts w:ascii="Times New Roman" w:hAnsi="Times New Roman" w:cs="Times New Roman"/>
          <w:sz w:val="28"/>
          <w:szCs w:val="28"/>
        </w:rPr>
        <w:t>оценки 2021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1D00" w:rsidRPr="00D151A7">
        <w:rPr>
          <w:rFonts w:ascii="Times New Roman" w:hAnsi="Times New Roman" w:cs="Times New Roman"/>
          <w:sz w:val="28"/>
          <w:szCs w:val="28"/>
        </w:rPr>
        <w:t xml:space="preserve"> на 12,4 тыс. руб. или 22,5%</w:t>
      </w:r>
    </w:p>
    <w:p w14:paraId="2326AF52" w14:textId="77777777" w:rsidR="002F70B6" w:rsidRPr="00D151A7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D151A7">
        <w:rPr>
          <w:b/>
          <w:color w:val="000000" w:themeColor="text1"/>
          <w:sz w:val="28"/>
          <w:szCs w:val="28"/>
        </w:rPr>
        <w:t>Неналоговые доходы</w:t>
      </w:r>
    </w:p>
    <w:p w14:paraId="1E20B0F0" w14:textId="1EB7F73C" w:rsidR="00C37ABE" w:rsidRPr="00D151A7" w:rsidRDefault="002F70B6" w:rsidP="002F70B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D151A7">
        <w:rPr>
          <w:color w:val="000000" w:themeColor="text1"/>
          <w:sz w:val="28"/>
          <w:szCs w:val="28"/>
        </w:rPr>
        <w:t>В структуре доходов бюджета неналоговые доходы на 202</w:t>
      </w:r>
      <w:r w:rsidR="00F11D00" w:rsidRPr="00D151A7">
        <w:rPr>
          <w:color w:val="000000" w:themeColor="text1"/>
          <w:sz w:val="28"/>
          <w:szCs w:val="28"/>
        </w:rPr>
        <w:t>2</w:t>
      </w:r>
      <w:r w:rsidRPr="00D151A7">
        <w:rPr>
          <w:color w:val="000000" w:themeColor="text1"/>
          <w:sz w:val="28"/>
          <w:szCs w:val="28"/>
        </w:rPr>
        <w:t>-202</w:t>
      </w:r>
      <w:r w:rsidR="00F11D00" w:rsidRPr="00D151A7">
        <w:rPr>
          <w:color w:val="000000" w:themeColor="text1"/>
          <w:sz w:val="28"/>
          <w:szCs w:val="28"/>
        </w:rPr>
        <w:t>4</w:t>
      </w:r>
      <w:r w:rsidRPr="00D151A7">
        <w:rPr>
          <w:color w:val="000000" w:themeColor="text1"/>
          <w:sz w:val="28"/>
          <w:szCs w:val="28"/>
        </w:rPr>
        <w:t xml:space="preserve"> </w:t>
      </w:r>
      <w:r w:rsidR="00F11D00" w:rsidRPr="00D151A7">
        <w:rPr>
          <w:color w:val="000000" w:themeColor="text1"/>
          <w:sz w:val="28"/>
          <w:szCs w:val="28"/>
        </w:rPr>
        <w:t>годы спрогнозированы</w:t>
      </w:r>
      <w:r w:rsidRPr="00D151A7">
        <w:rPr>
          <w:color w:val="000000" w:themeColor="text1"/>
          <w:sz w:val="28"/>
          <w:szCs w:val="28"/>
        </w:rPr>
        <w:t xml:space="preserve"> в объеме по </w:t>
      </w:r>
      <w:r w:rsidR="001660F4" w:rsidRPr="00D151A7">
        <w:rPr>
          <w:color w:val="000000" w:themeColor="text1"/>
          <w:sz w:val="28"/>
          <w:szCs w:val="28"/>
        </w:rPr>
        <w:t>40</w:t>
      </w:r>
      <w:r w:rsidR="006D051A" w:rsidRPr="00D151A7">
        <w:rPr>
          <w:color w:val="000000" w:themeColor="text1"/>
          <w:sz w:val="28"/>
          <w:szCs w:val="28"/>
        </w:rPr>
        <w:t xml:space="preserve">,0   тыс. руб. ежегодно.                                                                                       </w:t>
      </w:r>
    </w:p>
    <w:p w14:paraId="4E905E98" w14:textId="27B4A989" w:rsidR="002F70B6" w:rsidRPr="00636A4F" w:rsidRDefault="002F70B6" w:rsidP="00636A4F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D151A7">
        <w:rPr>
          <w:color w:val="000000" w:themeColor="text1"/>
          <w:sz w:val="28"/>
          <w:szCs w:val="28"/>
        </w:rPr>
        <w:t>Ожидаемая оценка исполнения за 202</w:t>
      </w:r>
      <w:r w:rsidR="00F11D00" w:rsidRPr="00D151A7">
        <w:rPr>
          <w:color w:val="000000" w:themeColor="text1"/>
          <w:sz w:val="28"/>
          <w:szCs w:val="28"/>
        </w:rPr>
        <w:t>1</w:t>
      </w:r>
      <w:r w:rsidRPr="00D151A7">
        <w:rPr>
          <w:color w:val="000000" w:themeColor="text1"/>
          <w:sz w:val="28"/>
          <w:szCs w:val="28"/>
        </w:rPr>
        <w:t xml:space="preserve"> год составит </w:t>
      </w:r>
      <w:r w:rsidR="00F11D00" w:rsidRPr="00D151A7">
        <w:rPr>
          <w:color w:val="000000" w:themeColor="text1"/>
          <w:sz w:val="28"/>
          <w:szCs w:val="28"/>
        </w:rPr>
        <w:t>45,0</w:t>
      </w:r>
      <w:r w:rsidRPr="00D151A7">
        <w:rPr>
          <w:color w:val="000000" w:themeColor="text1"/>
          <w:sz w:val="28"/>
          <w:szCs w:val="28"/>
        </w:rPr>
        <w:t xml:space="preserve"> тыс. рублей, что на </w:t>
      </w:r>
      <w:r w:rsidR="00F11D00" w:rsidRPr="00D151A7">
        <w:rPr>
          <w:color w:val="000000" w:themeColor="text1"/>
          <w:sz w:val="28"/>
          <w:szCs w:val="28"/>
        </w:rPr>
        <w:t>5,0</w:t>
      </w:r>
      <w:r w:rsidRPr="00D151A7">
        <w:rPr>
          <w:color w:val="000000" w:themeColor="text1"/>
          <w:sz w:val="28"/>
          <w:szCs w:val="28"/>
        </w:rPr>
        <w:t xml:space="preserve"> тыс. рублей </w:t>
      </w:r>
      <w:r w:rsidR="00440C1C" w:rsidRPr="00D151A7">
        <w:rPr>
          <w:color w:val="000000" w:themeColor="text1"/>
          <w:sz w:val="28"/>
          <w:szCs w:val="28"/>
        </w:rPr>
        <w:t>ниже</w:t>
      </w:r>
      <w:r w:rsidRPr="00D151A7">
        <w:rPr>
          <w:color w:val="000000" w:themeColor="text1"/>
          <w:sz w:val="28"/>
          <w:szCs w:val="28"/>
        </w:rPr>
        <w:t xml:space="preserve"> прогнозных данных. </w:t>
      </w:r>
    </w:p>
    <w:p w14:paraId="1389C556" w14:textId="77777777" w:rsidR="00440C1C" w:rsidRPr="00D151A7" w:rsidRDefault="00440C1C" w:rsidP="00440C1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151A7">
        <w:rPr>
          <w:rFonts w:ascii="Times New Roman" w:hAnsi="Times New Roman" w:cs="Times New Roman"/>
          <w:b/>
          <w:i/>
          <w:sz w:val="28"/>
          <w:szCs w:val="28"/>
        </w:rPr>
        <w:t>Доходы от использования имущества</w:t>
      </w:r>
    </w:p>
    <w:p w14:paraId="4BD5672A" w14:textId="3E10DB2A" w:rsidR="00440C1C" w:rsidRPr="00636A4F" w:rsidRDefault="00C37ABE" w:rsidP="00636A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1A7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DF7D04" w:rsidRPr="00D151A7">
        <w:rPr>
          <w:rFonts w:ascii="Times New Roman" w:hAnsi="Times New Roman" w:cs="Times New Roman"/>
          <w:bCs/>
          <w:iCs/>
          <w:sz w:val="28"/>
          <w:szCs w:val="28"/>
        </w:rPr>
        <w:t xml:space="preserve"> В пояснительной записке к проекту бюджета </w:t>
      </w:r>
      <w:r w:rsidR="00063A82" w:rsidRPr="00D151A7">
        <w:rPr>
          <w:rFonts w:ascii="Times New Roman" w:hAnsi="Times New Roman" w:cs="Times New Roman"/>
          <w:bCs/>
          <w:iCs/>
          <w:sz w:val="28"/>
          <w:szCs w:val="28"/>
        </w:rPr>
        <w:t>Прибрежнинског</w:t>
      </w:r>
      <w:r w:rsidR="00DF7D04" w:rsidRPr="00D151A7">
        <w:rPr>
          <w:rFonts w:ascii="Times New Roman" w:hAnsi="Times New Roman" w:cs="Times New Roman"/>
          <w:bCs/>
          <w:iCs/>
          <w:sz w:val="28"/>
          <w:szCs w:val="28"/>
        </w:rPr>
        <w:t>о сельского поселения на 202</w:t>
      </w:r>
      <w:r w:rsidR="00F11D00" w:rsidRPr="00D151A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F7D04" w:rsidRPr="00D151A7"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202</w:t>
      </w:r>
      <w:r w:rsidR="00F11D00" w:rsidRPr="00D151A7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DF7D04" w:rsidRPr="00D151A7"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F11D00" w:rsidRPr="00D151A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DF7D04" w:rsidRPr="00D151A7">
        <w:rPr>
          <w:rFonts w:ascii="Times New Roman" w:hAnsi="Times New Roman" w:cs="Times New Roman"/>
          <w:bCs/>
          <w:iCs/>
          <w:sz w:val="28"/>
          <w:szCs w:val="28"/>
        </w:rPr>
        <w:t xml:space="preserve"> годов нет </w:t>
      </w:r>
      <w:r w:rsidR="00F11D00" w:rsidRPr="00D151A7">
        <w:rPr>
          <w:rFonts w:ascii="Times New Roman" w:hAnsi="Times New Roman" w:cs="Times New Roman"/>
          <w:bCs/>
          <w:iCs/>
          <w:sz w:val="28"/>
          <w:szCs w:val="28"/>
        </w:rPr>
        <w:t>информации по</w:t>
      </w:r>
      <w:r w:rsidR="00DF7D04" w:rsidRPr="00D151A7">
        <w:rPr>
          <w:rFonts w:ascii="Times New Roman" w:hAnsi="Times New Roman" w:cs="Times New Roman"/>
          <w:bCs/>
          <w:iCs/>
          <w:sz w:val="28"/>
          <w:szCs w:val="28"/>
        </w:rPr>
        <w:t xml:space="preserve"> доходам </w:t>
      </w:r>
      <w:r w:rsidRPr="00D151A7">
        <w:rPr>
          <w:rFonts w:ascii="Times New Roman" w:hAnsi="Times New Roman" w:cs="Times New Roman"/>
          <w:bCs/>
          <w:iCs/>
          <w:sz w:val="28"/>
          <w:szCs w:val="28"/>
        </w:rPr>
        <w:t>от использования имущества</w:t>
      </w:r>
      <w:r w:rsidR="00DF7D04" w:rsidRPr="00D151A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4E3A23B" w14:textId="77777777" w:rsidR="002F70B6" w:rsidRPr="00D151A7" w:rsidRDefault="00440C1C" w:rsidP="002F70B6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D151A7">
        <w:rPr>
          <w:b/>
          <w:i/>
          <w:color w:val="000000" w:themeColor="text1"/>
          <w:sz w:val="28"/>
          <w:szCs w:val="28"/>
        </w:rPr>
        <w:t>Доходы от оказания платных услуг</w:t>
      </w:r>
    </w:p>
    <w:p w14:paraId="3BD38175" w14:textId="77777777" w:rsidR="002F70B6" w:rsidRPr="00D151A7" w:rsidRDefault="00E161AA" w:rsidP="002F70B6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D151A7">
        <w:rPr>
          <w:color w:val="000000" w:themeColor="text1"/>
          <w:sz w:val="28"/>
          <w:szCs w:val="28"/>
        </w:rPr>
        <w:t>П</w:t>
      </w:r>
      <w:r w:rsidR="002F70B6" w:rsidRPr="00D151A7">
        <w:rPr>
          <w:color w:val="000000" w:themeColor="text1"/>
          <w:sz w:val="28"/>
          <w:szCs w:val="28"/>
        </w:rPr>
        <w:t xml:space="preserve">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063A82" w:rsidRPr="00D151A7">
        <w:rPr>
          <w:bCs/>
          <w:color w:val="000000"/>
          <w:sz w:val="28"/>
          <w:szCs w:val="28"/>
        </w:rPr>
        <w:t>Прибрежнинског</w:t>
      </w:r>
      <w:r w:rsidR="005E1052" w:rsidRPr="00D151A7">
        <w:rPr>
          <w:color w:val="000000"/>
          <w:sz w:val="28"/>
          <w:szCs w:val="28"/>
        </w:rPr>
        <w:t>о</w:t>
      </w:r>
      <w:r w:rsidR="002F70B6" w:rsidRPr="00D151A7">
        <w:rPr>
          <w:color w:val="000000" w:themeColor="text1"/>
          <w:sz w:val="28"/>
          <w:szCs w:val="28"/>
        </w:rPr>
        <w:t xml:space="preserve"> сельского поселения (по МКУК «</w:t>
      </w:r>
      <w:r w:rsidR="00063A82" w:rsidRPr="00D151A7">
        <w:rPr>
          <w:bCs/>
          <w:color w:val="000000"/>
          <w:sz w:val="28"/>
          <w:szCs w:val="28"/>
        </w:rPr>
        <w:t>Прибрежнинский</w:t>
      </w:r>
      <w:r w:rsidR="002F70B6" w:rsidRPr="00D151A7">
        <w:rPr>
          <w:color w:val="000000" w:themeColor="text1"/>
          <w:sz w:val="28"/>
          <w:szCs w:val="28"/>
        </w:rPr>
        <w:t xml:space="preserve"> КДЦ Братского района»).</w:t>
      </w:r>
    </w:p>
    <w:p w14:paraId="3C1A3F0B" w14:textId="77777777" w:rsidR="002F70B6" w:rsidRPr="00D151A7" w:rsidRDefault="002F70B6" w:rsidP="002F70B6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D151A7">
        <w:rPr>
          <w:i/>
          <w:sz w:val="28"/>
          <w:szCs w:val="28"/>
        </w:rPr>
        <w:t xml:space="preserve">Прогноз поступления налога: </w:t>
      </w:r>
    </w:p>
    <w:p w14:paraId="55F16528" w14:textId="175B43AC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F11D00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60F4" w:rsidRPr="00D151A7">
        <w:rPr>
          <w:rFonts w:ascii="Times New Roman" w:hAnsi="Times New Roman" w:cs="Times New Roman"/>
          <w:sz w:val="28"/>
          <w:szCs w:val="28"/>
        </w:rPr>
        <w:t>40</w:t>
      </w:r>
      <w:r w:rsidRPr="00D151A7">
        <w:rPr>
          <w:rFonts w:ascii="Times New Roman" w:hAnsi="Times New Roman" w:cs="Times New Roman"/>
          <w:sz w:val="28"/>
          <w:szCs w:val="28"/>
        </w:rPr>
        <w:t>,0 тыс. руб., что выше оценки за 202</w:t>
      </w:r>
      <w:r w:rsidR="00F11D00" w:rsidRPr="00D151A7">
        <w:rPr>
          <w:rFonts w:ascii="Times New Roman" w:hAnsi="Times New Roman" w:cs="Times New Roman"/>
          <w:sz w:val="28"/>
          <w:szCs w:val="28"/>
        </w:rPr>
        <w:t>1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F11D00" w:rsidRPr="00D151A7">
        <w:rPr>
          <w:rFonts w:ascii="Times New Roman" w:hAnsi="Times New Roman" w:cs="Times New Roman"/>
          <w:sz w:val="28"/>
          <w:szCs w:val="28"/>
        </w:rPr>
        <w:t>5,0</w:t>
      </w:r>
      <w:r w:rsidRPr="00D151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1D00" w:rsidRPr="00D151A7">
        <w:rPr>
          <w:rFonts w:ascii="Times New Roman" w:hAnsi="Times New Roman" w:cs="Times New Roman"/>
          <w:sz w:val="28"/>
          <w:szCs w:val="28"/>
        </w:rPr>
        <w:t>14,3</w:t>
      </w:r>
      <w:r w:rsidRPr="00D151A7">
        <w:rPr>
          <w:rFonts w:ascii="Times New Roman" w:hAnsi="Times New Roman" w:cs="Times New Roman"/>
          <w:sz w:val="28"/>
          <w:szCs w:val="28"/>
        </w:rPr>
        <w:t>%;</w:t>
      </w:r>
    </w:p>
    <w:p w14:paraId="28C29968" w14:textId="61E7230C" w:rsidR="002F70B6" w:rsidRPr="00D151A7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F11D00" w:rsidRPr="00D151A7">
        <w:rPr>
          <w:rFonts w:ascii="Times New Roman" w:hAnsi="Times New Roman" w:cs="Times New Roman"/>
          <w:sz w:val="28"/>
          <w:szCs w:val="28"/>
        </w:rPr>
        <w:t>3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60F4" w:rsidRPr="00D151A7">
        <w:rPr>
          <w:rFonts w:ascii="Times New Roman" w:hAnsi="Times New Roman" w:cs="Times New Roman"/>
          <w:sz w:val="28"/>
          <w:szCs w:val="28"/>
        </w:rPr>
        <w:t>40</w:t>
      </w:r>
      <w:r w:rsidRPr="00D151A7">
        <w:rPr>
          <w:rFonts w:ascii="Times New Roman" w:hAnsi="Times New Roman" w:cs="Times New Roman"/>
          <w:sz w:val="28"/>
          <w:szCs w:val="28"/>
        </w:rPr>
        <w:t>,0 тыс. руб., на уровне 202</w:t>
      </w:r>
      <w:r w:rsidR="00F11D00" w:rsidRPr="00D151A7">
        <w:rPr>
          <w:rFonts w:ascii="Times New Roman" w:hAnsi="Times New Roman" w:cs="Times New Roman"/>
          <w:sz w:val="28"/>
          <w:szCs w:val="28"/>
        </w:rPr>
        <w:t>2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C642DDA" w14:textId="25AECD90" w:rsidR="002F70B6" w:rsidRPr="00636A4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A7">
        <w:rPr>
          <w:rFonts w:ascii="Times New Roman" w:hAnsi="Times New Roman" w:cs="Times New Roman"/>
          <w:sz w:val="28"/>
          <w:szCs w:val="28"/>
        </w:rPr>
        <w:t>на 202</w:t>
      </w:r>
      <w:r w:rsidR="00F11D00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60F4" w:rsidRPr="00D151A7">
        <w:rPr>
          <w:rFonts w:ascii="Times New Roman" w:hAnsi="Times New Roman" w:cs="Times New Roman"/>
          <w:sz w:val="28"/>
          <w:szCs w:val="28"/>
        </w:rPr>
        <w:t>40</w:t>
      </w:r>
      <w:r w:rsidRPr="00D151A7">
        <w:rPr>
          <w:rFonts w:ascii="Times New Roman" w:hAnsi="Times New Roman" w:cs="Times New Roman"/>
          <w:sz w:val="28"/>
          <w:szCs w:val="28"/>
        </w:rPr>
        <w:t>,0 тыс. руб., на уровне 202</w:t>
      </w:r>
      <w:r w:rsidR="00F11D00" w:rsidRPr="00D151A7">
        <w:rPr>
          <w:rFonts w:ascii="Times New Roman" w:hAnsi="Times New Roman" w:cs="Times New Roman"/>
          <w:sz w:val="28"/>
          <w:szCs w:val="28"/>
        </w:rPr>
        <w:t>4</w:t>
      </w:r>
      <w:r w:rsidRPr="00D151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A3FB75E" w14:textId="77777777" w:rsidR="002F70B6" w:rsidRPr="00636A4F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636A4F">
        <w:rPr>
          <w:b/>
          <w:color w:val="000000" w:themeColor="text1"/>
          <w:sz w:val="28"/>
          <w:szCs w:val="28"/>
        </w:rPr>
        <w:t>Безвозмездные поступления</w:t>
      </w:r>
    </w:p>
    <w:p w14:paraId="796A93AC" w14:textId="77777777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A4F">
        <w:rPr>
          <w:rFonts w:ascii="Times New Roman" w:hAnsi="Times New Roman" w:cs="Times New Roman"/>
          <w:i/>
          <w:sz w:val="28"/>
          <w:szCs w:val="28"/>
        </w:rPr>
        <w:t xml:space="preserve">Общий прогноз безвозмездных поступлений: </w:t>
      </w:r>
    </w:p>
    <w:p w14:paraId="08B01783" w14:textId="281C919B" w:rsidR="004353C5" w:rsidRPr="00636A4F" w:rsidRDefault="004353C5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>на 202</w:t>
      </w:r>
      <w:r w:rsidR="00F41714" w:rsidRPr="00636A4F">
        <w:rPr>
          <w:rFonts w:ascii="Times New Roman" w:hAnsi="Times New Roman" w:cs="Times New Roman"/>
          <w:sz w:val="28"/>
          <w:szCs w:val="28"/>
        </w:rPr>
        <w:t>2</w:t>
      </w:r>
      <w:r w:rsidRPr="00636A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4C0" w:rsidRPr="00636A4F">
        <w:rPr>
          <w:rFonts w:ascii="Times New Roman" w:hAnsi="Times New Roman" w:cs="Times New Roman"/>
          <w:sz w:val="28"/>
          <w:szCs w:val="28"/>
        </w:rPr>
        <w:t>23 263,5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6682B0F6" w14:textId="1DC0699D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</w:t>
      </w:r>
      <w:r w:rsidR="002134C0" w:rsidRPr="00636A4F">
        <w:rPr>
          <w:rFonts w:ascii="Times New Roman" w:hAnsi="Times New Roman" w:cs="Times New Roman"/>
          <w:sz w:val="28"/>
          <w:szCs w:val="28"/>
        </w:rPr>
        <w:t>– 1 039,9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ECBCC4C" w14:textId="5A2DBC12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2134C0" w:rsidRPr="00636A4F">
        <w:rPr>
          <w:rFonts w:ascii="Times New Roman" w:hAnsi="Times New Roman" w:cs="Times New Roman"/>
          <w:sz w:val="28"/>
          <w:szCs w:val="28"/>
        </w:rPr>
        <w:t>22 223,6</w:t>
      </w:r>
      <w:r w:rsidRPr="00636A4F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2B694DE9" w14:textId="771BC8F3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>Снижение поступлений к ожидаемому исполнению 202</w:t>
      </w:r>
      <w:r w:rsidR="002134C0" w:rsidRPr="00636A4F">
        <w:rPr>
          <w:rFonts w:ascii="Times New Roman" w:hAnsi="Times New Roman" w:cs="Times New Roman"/>
          <w:sz w:val="28"/>
          <w:szCs w:val="28"/>
        </w:rPr>
        <w:t>1</w:t>
      </w:r>
      <w:r w:rsidRPr="00636A4F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2134C0" w:rsidRPr="00636A4F">
        <w:rPr>
          <w:rFonts w:ascii="Times New Roman" w:hAnsi="Times New Roman" w:cs="Times New Roman"/>
          <w:sz w:val="28"/>
          <w:szCs w:val="28"/>
        </w:rPr>
        <w:t>4 564,0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151A7" w:rsidRPr="00636A4F">
        <w:rPr>
          <w:rFonts w:ascii="Times New Roman" w:hAnsi="Times New Roman" w:cs="Times New Roman"/>
          <w:sz w:val="28"/>
          <w:szCs w:val="28"/>
        </w:rPr>
        <w:t xml:space="preserve">на </w:t>
      </w:r>
      <w:r w:rsidR="009A48B4" w:rsidRPr="00636A4F">
        <w:rPr>
          <w:rFonts w:ascii="Times New Roman" w:hAnsi="Times New Roman" w:cs="Times New Roman"/>
          <w:sz w:val="28"/>
          <w:szCs w:val="28"/>
        </w:rPr>
        <w:t>16,4</w:t>
      </w:r>
      <w:r w:rsidRPr="00636A4F">
        <w:rPr>
          <w:rFonts w:ascii="Times New Roman" w:hAnsi="Times New Roman" w:cs="Times New Roman"/>
          <w:sz w:val="28"/>
          <w:szCs w:val="28"/>
        </w:rPr>
        <w:t>%;</w:t>
      </w:r>
    </w:p>
    <w:p w14:paraId="01DEB65F" w14:textId="38D78497" w:rsidR="004353C5" w:rsidRPr="00636A4F" w:rsidRDefault="004353C5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>на 202</w:t>
      </w:r>
      <w:r w:rsidR="009A48B4" w:rsidRPr="00636A4F">
        <w:rPr>
          <w:rFonts w:ascii="Times New Roman" w:hAnsi="Times New Roman" w:cs="Times New Roman"/>
          <w:sz w:val="28"/>
          <w:szCs w:val="28"/>
        </w:rPr>
        <w:t>3</w:t>
      </w:r>
      <w:r w:rsidRPr="00636A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8B4" w:rsidRPr="00636A4F">
        <w:rPr>
          <w:rFonts w:ascii="Times New Roman" w:hAnsi="Times New Roman" w:cs="Times New Roman"/>
          <w:sz w:val="28"/>
          <w:szCs w:val="28"/>
        </w:rPr>
        <w:t>16 563,3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5806FC01" w14:textId="4E7FB700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9A48B4" w:rsidRPr="00636A4F">
        <w:rPr>
          <w:rFonts w:ascii="Times New Roman" w:hAnsi="Times New Roman" w:cs="Times New Roman"/>
          <w:sz w:val="28"/>
          <w:szCs w:val="28"/>
        </w:rPr>
        <w:t>1 025,8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EFE93A0" w14:textId="4EDF505D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9A48B4" w:rsidRPr="00636A4F">
        <w:rPr>
          <w:rFonts w:ascii="Times New Roman" w:hAnsi="Times New Roman" w:cs="Times New Roman"/>
          <w:sz w:val="28"/>
          <w:szCs w:val="28"/>
        </w:rPr>
        <w:t>15 537,5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77222C4" w14:textId="0026028B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>Снижение поступлений к ожидаемому исполнению 202</w:t>
      </w:r>
      <w:r w:rsidR="009A48B4" w:rsidRPr="00636A4F">
        <w:rPr>
          <w:rFonts w:ascii="Times New Roman" w:hAnsi="Times New Roman" w:cs="Times New Roman"/>
          <w:sz w:val="28"/>
          <w:szCs w:val="28"/>
        </w:rPr>
        <w:t>2</w:t>
      </w:r>
      <w:r w:rsidRPr="00636A4F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9A48B4" w:rsidRPr="00636A4F">
        <w:rPr>
          <w:rFonts w:ascii="Times New Roman" w:hAnsi="Times New Roman" w:cs="Times New Roman"/>
          <w:sz w:val="28"/>
          <w:szCs w:val="28"/>
        </w:rPr>
        <w:t>6 700,2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A48B4" w:rsidRPr="00636A4F">
        <w:rPr>
          <w:rFonts w:ascii="Times New Roman" w:hAnsi="Times New Roman" w:cs="Times New Roman"/>
          <w:sz w:val="28"/>
          <w:szCs w:val="28"/>
        </w:rPr>
        <w:t>28,8</w:t>
      </w:r>
      <w:r w:rsidRPr="00636A4F">
        <w:rPr>
          <w:rFonts w:ascii="Times New Roman" w:hAnsi="Times New Roman" w:cs="Times New Roman"/>
          <w:sz w:val="28"/>
          <w:szCs w:val="28"/>
        </w:rPr>
        <w:t>%;</w:t>
      </w:r>
    </w:p>
    <w:p w14:paraId="60AC712C" w14:textId="4231B9BE" w:rsidR="004353C5" w:rsidRPr="00636A4F" w:rsidRDefault="004353C5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>на 202</w:t>
      </w:r>
      <w:r w:rsidR="009A48B4" w:rsidRPr="00636A4F">
        <w:rPr>
          <w:rFonts w:ascii="Times New Roman" w:hAnsi="Times New Roman" w:cs="Times New Roman"/>
          <w:sz w:val="28"/>
          <w:szCs w:val="28"/>
        </w:rPr>
        <w:t>4</w:t>
      </w:r>
      <w:r w:rsidRPr="00636A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8B4" w:rsidRPr="00636A4F">
        <w:rPr>
          <w:rFonts w:ascii="Times New Roman" w:hAnsi="Times New Roman" w:cs="Times New Roman"/>
          <w:sz w:val="28"/>
          <w:szCs w:val="28"/>
        </w:rPr>
        <w:t>34 781,6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527E991F" w14:textId="1E53CD6D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9A48B4" w:rsidRPr="00636A4F">
        <w:rPr>
          <w:rFonts w:ascii="Times New Roman" w:hAnsi="Times New Roman" w:cs="Times New Roman"/>
          <w:sz w:val="28"/>
          <w:szCs w:val="28"/>
        </w:rPr>
        <w:t>1 042,0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DC528EE" w14:textId="0FB2EC0B" w:rsidR="004353C5" w:rsidRPr="00636A4F" w:rsidRDefault="004353C5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9A48B4" w:rsidRPr="00636A4F">
        <w:rPr>
          <w:rFonts w:ascii="Times New Roman" w:hAnsi="Times New Roman" w:cs="Times New Roman"/>
          <w:sz w:val="28"/>
          <w:szCs w:val="28"/>
        </w:rPr>
        <w:t>33 739,6</w:t>
      </w:r>
      <w:r w:rsidRPr="00636A4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6FC01729" w14:textId="466CDA48" w:rsidR="004353C5" w:rsidRPr="00636A4F" w:rsidRDefault="009A48B4" w:rsidP="0043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A4F">
        <w:rPr>
          <w:rFonts w:ascii="Times New Roman" w:hAnsi="Times New Roman" w:cs="Times New Roman"/>
          <w:sz w:val="28"/>
          <w:szCs w:val="28"/>
        </w:rPr>
        <w:lastRenderedPageBreak/>
        <w:t>Рост</w:t>
      </w:r>
      <w:r w:rsidR="004353C5" w:rsidRPr="00636A4F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202</w:t>
      </w:r>
      <w:r w:rsidRPr="00636A4F">
        <w:rPr>
          <w:rFonts w:ascii="Times New Roman" w:hAnsi="Times New Roman" w:cs="Times New Roman"/>
          <w:sz w:val="28"/>
          <w:szCs w:val="28"/>
        </w:rPr>
        <w:t>3</w:t>
      </w:r>
      <w:r w:rsidR="004353C5" w:rsidRPr="00636A4F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Pr="00636A4F">
        <w:rPr>
          <w:rFonts w:ascii="Times New Roman" w:hAnsi="Times New Roman" w:cs="Times New Roman"/>
          <w:sz w:val="28"/>
          <w:szCs w:val="28"/>
        </w:rPr>
        <w:t>18 218,3</w:t>
      </w:r>
      <w:r w:rsidR="004353C5" w:rsidRPr="00636A4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636A4F">
        <w:rPr>
          <w:rFonts w:ascii="Times New Roman" w:hAnsi="Times New Roman" w:cs="Times New Roman"/>
          <w:sz w:val="28"/>
          <w:szCs w:val="28"/>
        </w:rPr>
        <w:t>110,0</w:t>
      </w:r>
      <w:r w:rsidR="004353C5" w:rsidRPr="00636A4F">
        <w:rPr>
          <w:rFonts w:ascii="Times New Roman" w:hAnsi="Times New Roman" w:cs="Times New Roman"/>
          <w:sz w:val="28"/>
          <w:szCs w:val="28"/>
        </w:rPr>
        <w:t>%.</w:t>
      </w:r>
    </w:p>
    <w:p w14:paraId="374584E5" w14:textId="77777777" w:rsidR="002F70B6" w:rsidRPr="003F52A2" w:rsidRDefault="002F70B6" w:rsidP="002F70B6">
      <w:pPr>
        <w:pStyle w:val="a3"/>
        <w:spacing w:after="0"/>
        <w:ind w:left="0" w:firstLine="709"/>
        <w:jc w:val="center"/>
        <w:rPr>
          <w:sz w:val="28"/>
          <w:szCs w:val="28"/>
        </w:rPr>
      </w:pPr>
      <w:r w:rsidRPr="003F52A2">
        <w:rPr>
          <w:sz w:val="28"/>
          <w:szCs w:val="28"/>
        </w:rPr>
        <w:t>Динамика безвозмездных поступлений по годам в тыс. руб.</w:t>
      </w:r>
    </w:p>
    <w:p w14:paraId="0108088E" w14:textId="4F9A5C56" w:rsidR="002F70B6" w:rsidRDefault="001E228F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D539DD" wp14:editId="3383594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3CEE61" w14:textId="77777777" w:rsidR="002F70B6" w:rsidRPr="00F44BB5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BE256D" w14:textId="516032C0" w:rsidR="002F70B6" w:rsidRPr="000454E5" w:rsidRDefault="002F70B6" w:rsidP="000454E5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454E5">
        <w:rPr>
          <w:color w:val="000000" w:themeColor="text1"/>
          <w:sz w:val="28"/>
          <w:szCs w:val="28"/>
        </w:rPr>
        <w:t xml:space="preserve">Из диаграммы видно, что </w:t>
      </w:r>
      <w:r w:rsidR="00233997" w:rsidRPr="000454E5">
        <w:rPr>
          <w:color w:val="000000" w:themeColor="text1"/>
          <w:sz w:val="28"/>
          <w:szCs w:val="28"/>
        </w:rPr>
        <w:t>наибольшую</w:t>
      </w:r>
      <w:r w:rsidRPr="000454E5">
        <w:rPr>
          <w:color w:val="000000" w:themeColor="text1"/>
          <w:sz w:val="28"/>
          <w:szCs w:val="28"/>
        </w:rPr>
        <w:t xml:space="preserve"> долю безвозмездных поступлений составляют дотации на финансирование вопросов местного значения</w:t>
      </w:r>
      <w:r w:rsidR="004353C5" w:rsidRPr="000454E5">
        <w:rPr>
          <w:color w:val="000000" w:themeColor="text1"/>
          <w:sz w:val="28"/>
          <w:szCs w:val="28"/>
        </w:rPr>
        <w:t>. В сравнении с оценкой 202</w:t>
      </w:r>
      <w:r w:rsidR="000454E5" w:rsidRPr="000454E5">
        <w:rPr>
          <w:color w:val="000000" w:themeColor="text1"/>
          <w:sz w:val="28"/>
          <w:szCs w:val="28"/>
        </w:rPr>
        <w:t>1</w:t>
      </w:r>
      <w:r w:rsidR="004353C5" w:rsidRPr="000454E5">
        <w:rPr>
          <w:color w:val="000000" w:themeColor="text1"/>
          <w:sz w:val="28"/>
          <w:szCs w:val="28"/>
        </w:rPr>
        <w:t xml:space="preserve"> года объем планомерно уменьшается в планируемом периоде</w:t>
      </w:r>
      <w:r w:rsidR="000851BB" w:rsidRPr="000454E5">
        <w:rPr>
          <w:color w:val="000000" w:themeColor="text1"/>
          <w:sz w:val="28"/>
          <w:szCs w:val="28"/>
        </w:rPr>
        <w:t>.</w:t>
      </w:r>
    </w:p>
    <w:p w14:paraId="1EAEB5A5" w14:textId="0A1B6135" w:rsidR="002F70B6" w:rsidRPr="00092E49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49">
        <w:rPr>
          <w:rFonts w:ascii="Times New Roman" w:hAnsi="Times New Roman" w:cs="Times New Roman"/>
          <w:sz w:val="28"/>
          <w:szCs w:val="28"/>
        </w:rPr>
        <w:t>На 202</w:t>
      </w:r>
      <w:r w:rsidR="00321559" w:rsidRPr="00092E49">
        <w:rPr>
          <w:rFonts w:ascii="Times New Roman" w:hAnsi="Times New Roman" w:cs="Times New Roman"/>
          <w:sz w:val="28"/>
          <w:szCs w:val="28"/>
        </w:rPr>
        <w:t>2</w:t>
      </w:r>
      <w:r w:rsidRPr="00092E49">
        <w:rPr>
          <w:rFonts w:ascii="Times New Roman" w:hAnsi="Times New Roman" w:cs="Times New Roman"/>
          <w:sz w:val="28"/>
          <w:szCs w:val="28"/>
        </w:rPr>
        <w:t xml:space="preserve"> год безвозмездные поступления прогнозируются в общем </w:t>
      </w:r>
      <w:r w:rsidR="00321559" w:rsidRPr="00092E49">
        <w:rPr>
          <w:rFonts w:ascii="Times New Roman" w:hAnsi="Times New Roman" w:cs="Times New Roman"/>
          <w:sz w:val="28"/>
          <w:szCs w:val="28"/>
        </w:rPr>
        <w:t>объеме 23 263,5</w:t>
      </w:r>
      <w:r w:rsidRPr="00092E49">
        <w:rPr>
          <w:rFonts w:ascii="Times New Roman" w:hAnsi="Times New Roman" w:cs="Times New Roman"/>
          <w:sz w:val="28"/>
          <w:szCs w:val="28"/>
        </w:rPr>
        <w:t>тыс. руб</w:t>
      </w:r>
      <w:r w:rsidRPr="00092E49">
        <w:rPr>
          <w:rFonts w:ascii="Times New Roman" w:hAnsi="Times New Roman" w:cs="Times New Roman"/>
          <w:b/>
          <w:sz w:val="28"/>
          <w:szCs w:val="28"/>
        </w:rPr>
        <w:t>.</w:t>
      </w:r>
      <w:r w:rsidRPr="00092E49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2F7B35C3" w14:textId="07209AEA" w:rsidR="00D8474F" w:rsidRPr="00092E49" w:rsidRDefault="002F70B6" w:rsidP="00026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9">
        <w:rPr>
          <w:rFonts w:ascii="Times New Roman" w:hAnsi="Times New Roman" w:cs="Times New Roman"/>
          <w:b/>
          <w:i/>
          <w:sz w:val="28"/>
          <w:szCs w:val="28"/>
        </w:rPr>
        <w:t>Дотации бюджетам бюджетной системы Российской Федерации</w:t>
      </w:r>
      <w:r w:rsidRPr="00092E4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21559" w:rsidRPr="00092E49">
        <w:rPr>
          <w:rFonts w:ascii="Times New Roman" w:hAnsi="Times New Roman" w:cs="Times New Roman"/>
          <w:sz w:val="28"/>
          <w:szCs w:val="28"/>
        </w:rPr>
        <w:t>21 336,3</w:t>
      </w:r>
      <w:r w:rsidRPr="00092E49">
        <w:rPr>
          <w:rFonts w:ascii="Times New Roman" w:hAnsi="Times New Roman" w:cs="Times New Roman"/>
          <w:sz w:val="28"/>
          <w:szCs w:val="28"/>
        </w:rPr>
        <w:t xml:space="preserve"> тыс. руб. (что </w:t>
      </w:r>
      <w:r w:rsidR="00D8474F" w:rsidRPr="00092E49">
        <w:rPr>
          <w:rFonts w:ascii="Times New Roman" w:hAnsi="Times New Roman" w:cs="Times New Roman"/>
          <w:sz w:val="28"/>
          <w:szCs w:val="28"/>
        </w:rPr>
        <w:t>ниже</w:t>
      </w:r>
      <w:r w:rsidRPr="00092E49">
        <w:rPr>
          <w:rFonts w:ascii="Times New Roman" w:hAnsi="Times New Roman" w:cs="Times New Roman"/>
          <w:sz w:val="28"/>
          <w:szCs w:val="28"/>
        </w:rPr>
        <w:t xml:space="preserve"> ожидаемог</w:t>
      </w:r>
      <w:r w:rsidR="00D8474F" w:rsidRPr="00092E49">
        <w:rPr>
          <w:rFonts w:ascii="Times New Roman" w:hAnsi="Times New Roman" w:cs="Times New Roman"/>
          <w:sz w:val="28"/>
          <w:szCs w:val="28"/>
        </w:rPr>
        <w:t xml:space="preserve">о исполнения текущего года на </w:t>
      </w:r>
      <w:r w:rsidR="00321559" w:rsidRPr="00092E49">
        <w:rPr>
          <w:rFonts w:ascii="Times New Roman" w:hAnsi="Times New Roman" w:cs="Times New Roman"/>
          <w:sz w:val="28"/>
          <w:szCs w:val="28"/>
        </w:rPr>
        <w:t>2 259,9</w:t>
      </w:r>
      <w:r w:rsidR="00D8474F" w:rsidRPr="00092E4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21559" w:rsidRPr="00092E49">
        <w:rPr>
          <w:rFonts w:ascii="Times New Roman" w:hAnsi="Times New Roman" w:cs="Times New Roman"/>
          <w:sz w:val="28"/>
          <w:szCs w:val="28"/>
        </w:rPr>
        <w:t>9,6</w:t>
      </w:r>
      <w:r w:rsidRPr="00092E49">
        <w:rPr>
          <w:rFonts w:ascii="Times New Roman" w:hAnsi="Times New Roman" w:cs="Times New Roman"/>
          <w:sz w:val="28"/>
          <w:szCs w:val="28"/>
        </w:rPr>
        <w:t>%)</w:t>
      </w:r>
      <w:r w:rsidR="0002670D" w:rsidRPr="00092E49">
        <w:rPr>
          <w:rFonts w:ascii="Times New Roman" w:hAnsi="Times New Roman" w:cs="Times New Roman"/>
          <w:sz w:val="28"/>
          <w:szCs w:val="28"/>
        </w:rPr>
        <w:t>.</w:t>
      </w:r>
    </w:p>
    <w:p w14:paraId="24CA43DF" w14:textId="67CAC4B9" w:rsidR="002F70B6" w:rsidRPr="00092E49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9">
        <w:rPr>
          <w:rFonts w:ascii="Times New Roman" w:hAnsi="Times New Roman" w:cs="Times New Roman"/>
          <w:b/>
          <w:i/>
          <w:sz w:val="28"/>
          <w:szCs w:val="28"/>
        </w:rPr>
        <w:t>Субсидии бюджетам бюджетной системы Российской Федерации</w:t>
      </w:r>
      <w:r w:rsidRPr="00092E4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21559" w:rsidRPr="00092E49">
        <w:rPr>
          <w:rFonts w:ascii="Times New Roman" w:hAnsi="Times New Roman" w:cs="Times New Roman"/>
          <w:sz w:val="28"/>
          <w:szCs w:val="28"/>
        </w:rPr>
        <w:t>528,6</w:t>
      </w:r>
      <w:r w:rsidRPr="00092E49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 на реализацию мероприятий проектов народных инициатив, у</w:t>
      </w:r>
      <w:r w:rsidR="0002670D" w:rsidRPr="00092E49">
        <w:rPr>
          <w:rFonts w:ascii="Times New Roman" w:hAnsi="Times New Roman" w:cs="Times New Roman"/>
          <w:sz w:val="28"/>
          <w:szCs w:val="28"/>
        </w:rPr>
        <w:t>меньшение</w:t>
      </w:r>
      <w:r w:rsidRPr="00092E49">
        <w:rPr>
          <w:rFonts w:ascii="Times New Roman" w:hAnsi="Times New Roman" w:cs="Times New Roman"/>
          <w:sz w:val="28"/>
          <w:szCs w:val="28"/>
        </w:rPr>
        <w:t xml:space="preserve"> на </w:t>
      </w:r>
      <w:r w:rsidR="00321559" w:rsidRPr="00092E49">
        <w:rPr>
          <w:rFonts w:ascii="Times New Roman" w:hAnsi="Times New Roman" w:cs="Times New Roman"/>
          <w:sz w:val="28"/>
          <w:szCs w:val="28"/>
        </w:rPr>
        <w:t>1 670,9</w:t>
      </w:r>
      <w:r w:rsidR="00D8474F" w:rsidRPr="00092E49">
        <w:rPr>
          <w:rFonts w:ascii="Times New Roman" w:hAnsi="Times New Roman" w:cs="Times New Roman"/>
          <w:sz w:val="28"/>
          <w:szCs w:val="28"/>
        </w:rPr>
        <w:t xml:space="preserve"> </w:t>
      </w:r>
      <w:r w:rsidRPr="00092E49">
        <w:rPr>
          <w:rFonts w:ascii="Times New Roman" w:hAnsi="Times New Roman" w:cs="Times New Roman"/>
          <w:sz w:val="28"/>
          <w:szCs w:val="28"/>
        </w:rPr>
        <w:t>тыс. рублей от оценки 202</w:t>
      </w:r>
      <w:r w:rsidR="00321559" w:rsidRPr="00092E49">
        <w:rPr>
          <w:rFonts w:ascii="Times New Roman" w:hAnsi="Times New Roman" w:cs="Times New Roman"/>
          <w:sz w:val="28"/>
          <w:szCs w:val="28"/>
        </w:rPr>
        <w:t>1</w:t>
      </w:r>
      <w:r w:rsidRPr="00092E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E9A872B" w14:textId="0F3AC208" w:rsidR="002F70B6" w:rsidRPr="00092E49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2E49">
        <w:rPr>
          <w:rFonts w:ascii="Times New Roman" w:hAnsi="Times New Roman" w:cs="Times New Roman"/>
          <w:b/>
          <w:i/>
          <w:sz w:val="28"/>
          <w:szCs w:val="28"/>
        </w:rPr>
        <w:t>Субвенции бюджетам бюджетной системы Российской Федерации</w:t>
      </w:r>
      <w:r w:rsidRPr="00092E4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21559" w:rsidRPr="00092E49">
        <w:rPr>
          <w:rFonts w:ascii="Times New Roman" w:hAnsi="Times New Roman" w:cs="Times New Roman"/>
          <w:sz w:val="28"/>
          <w:szCs w:val="28"/>
        </w:rPr>
        <w:t>511,3</w:t>
      </w:r>
      <w:r w:rsidRPr="00092E49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бюджета, в том числе на осуществление первичного воинского учета – </w:t>
      </w:r>
      <w:r w:rsidR="00321559" w:rsidRPr="00092E49">
        <w:rPr>
          <w:rFonts w:ascii="Times New Roman" w:hAnsi="Times New Roman" w:cs="Times New Roman"/>
          <w:sz w:val="28"/>
          <w:szCs w:val="28"/>
        </w:rPr>
        <w:t>454,3</w:t>
      </w:r>
      <w:r w:rsidRPr="00092E4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92E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2E49">
        <w:rPr>
          <w:rFonts w:ascii="Times New Roman" w:hAnsi="Times New Roman" w:cs="Times New Roman"/>
          <w:sz w:val="28"/>
          <w:szCs w:val="28"/>
        </w:rPr>
        <w:t xml:space="preserve">(на </w:t>
      </w:r>
      <w:r w:rsidR="00C3494E" w:rsidRPr="00092E49">
        <w:rPr>
          <w:rFonts w:ascii="Times New Roman" w:hAnsi="Times New Roman" w:cs="Times New Roman"/>
          <w:sz w:val="28"/>
          <w:szCs w:val="28"/>
        </w:rPr>
        <w:t>14,5</w:t>
      </w:r>
      <w:r w:rsidRPr="00092E4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3494E" w:rsidRPr="00092E49">
        <w:rPr>
          <w:rFonts w:ascii="Times New Roman" w:hAnsi="Times New Roman" w:cs="Times New Roman"/>
          <w:sz w:val="28"/>
          <w:szCs w:val="28"/>
        </w:rPr>
        <w:t>2,9</w:t>
      </w:r>
      <w:r w:rsidR="00EA58F3" w:rsidRPr="00092E49">
        <w:rPr>
          <w:rFonts w:ascii="Times New Roman" w:hAnsi="Times New Roman" w:cs="Times New Roman"/>
          <w:sz w:val="28"/>
          <w:szCs w:val="28"/>
        </w:rPr>
        <w:t xml:space="preserve"> </w:t>
      </w:r>
      <w:r w:rsidRPr="00092E49">
        <w:rPr>
          <w:rFonts w:ascii="Times New Roman" w:hAnsi="Times New Roman" w:cs="Times New Roman"/>
          <w:sz w:val="28"/>
          <w:szCs w:val="28"/>
        </w:rPr>
        <w:t>% больше ожидаемого поступления 202</w:t>
      </w:r>
      <w:r w:rsidR="00C3494E" w:rsidRPr="00092E49">
        <w:rPr>
          <w:rFonts w:ascii="Times New Roman" w:hAnsi="Times New Roman" w:cs="Times New Roman"/>
          <w:sz w:val="28"/>
          <w:szCs w:val="28"/>
        </w:rPr>
        <w:t>1</w:t>
      </w:r>
      <w:r w:rsidRPr="00092E49">
        <w:rPr>
          <w:rFonts w:ascii="Times New Roman" w:hAnsi="Times New Roman" w:cs="Times New Roman"/>
          <w:sz w:val="28"/>
          <w:szCs w:val="28"/>
        </w:rPr>
        <w:t xml:space="preserve"> года).</w:t>
      </w:r>
      <w:r w:rsidRPr="00092E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804B35E" w14:textId="0887B479" w:rsidR="003308AD" w:rsidRPr="00092E49" w:rsidRDefault="002F70B6" w:rsidP="00092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2E49">
        <w:rPr>
          <w:rFonts w:ascii="Times New Roman" w:hAnsi="Times New Roman" w:cs="Times New Roman"/>
          <w:b/>
          <w:i/>
          <w:sz w:val="28"/>
          <w:szCs w:val="28"/>
        </w:rPr>
        <w:t>Иные межбюджетные трансферты</w:t>
      </w:r>
      <w:r w:rsidRPr="00092E4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3494E" w:rsidRPr="00092E49">
        <w:rPr>
          <w:rFonts w:ascii="Times New Roman" w:hAnsi="Times New Roman" w:cs="Times New Roman"/>
          <w:sz w:val="28"/>
          <w:szCs w:val="28"/>
        </w:rPr>
        <w:t>887,3</w:t>
      </w:r>
      <w:r w:rsidRPr="00092E49">
        <w:rPr>
          <w:rFonts w:ascii="Times New Roman" w:hAnsi="Times New Roman" w:cs="Times New Roman"/>
          <w:sz w:val="28"/>
          <w:szCs w:val="28"/>
        </w:rPr>
        <w:t xml:space="preserve"> тыс. руб. из средств районного бюджета, в том числе на осуществление части полномочий по решению вопросов местного значения.</w:t>
      </w:r>
    </w:p>
    <w:p w14:paraId="40A6E39D" w14:textId="5923305E" w:rsidR="0012359B" w:rsidRPr="00092E49" w:rsidRDefault="002F70B6" w:rsidP="00092E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49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5D76D40D" w14:textId="731BCF57" w:rsidR="002F70B6" w:rsidRPr="00092E49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49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части, как и в предыдущие </w:t>
      </w:r>
      <w:r w:rsidR="00092E49" w:rsidRPr="00092E49">
        <w:rPr>
          <w:rFonts w:ascii="Times New Roman" w:hAnsi="Times New Roman" w:cs="Times New Roman"/>
          <w:sz w:val="28"/>
          <w:szCs w:val="28"/>
        </w:rPr>
        <w:t>периоды осуществлялось</w:t>
      </w:r>
      <w:r w:rsidRPr="00092E49">
        <w:rPr>
          <w:rFonts w:ascii="Times New Roman" w:hAnsi="Times New Roman" w:cs="Times New Roman"/>
          <w:sz w:val="28"/>
          <w:szCs w:val="28"/>
        </w:rPr>
        <w:t xml:space="preserve"> по программному принципу на основе муниципальных программ </w:t>
      </w:r>
      <w:r w:rsidR="00063A82" w:rsidRPr="0009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Прибрежнинског</w:t>
      </w:r>
      <w:r w:rsidR="002F2D0F" w:rsidRPr="0009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E49">
        <w:rPr>
          <w:rFonts w:ascii="Times New Roman" w:hAnsi="Times New Roman" w:cs="Times New Roman"/>
          <w:sz w:val="28"/>
          <w:szCs w:val="28"/>
        </w:rPr>
        <w:t>муниципального образования (проектов изменений в муниципальные программы муниципального образования).</w:t>
      </w:r>
    </w:p>
    <w:p w14:paraId="32B1E4A5" w14:textId="47D8360E" w:rsidR="002F70B6" w:rsidRPr="008B2CE9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E9">
        <w:rPr>
          <w:rFonts w:ascii="Times New Roman" w:hAnsi="Times New Roman" w:cs="Times New Roman"/>
          <w:sz w:val="28"/>
          <w:szCs w:val="28"/>
        </w:rPr>
        <w:t xml:space="preserve">В проекте решения предусмотрено финансовое обеспечение </w:t>
      </w:r>
      <w:r w:rsidR="00EF61E8" w:rsidRPr="008B2CE9">
        <w:rPr>
          <w:rFonts w:ascii="Times New Roman" w:hAnsi="Times New Roman" w:cs="Times New Roman"/>
          <w:sz w:val="28"/>
          <w:szCs w:val="28"/>
        </w:rPr>
        <w:t>семи</w:t>
      </w:r>
      <w:r w:rsidRPr="008B2CE9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063A82" w:rsidRPr="008B2CE9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2F2D0F" w:rsidRPr="008B2C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2C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  <w:r w:rsidRPr="008B2CE9">
        <w:rPr>
          <w:rFonts w:ascii="Times New Roman" w:hAnsi="Times New Roman" w:cs="Times New Roman"/>
          <w:sz w:val="28"/>
          <w:szCs w:val="28"/>
        </w:rPr>
        <w:lastRenderedPageBreak/>
        <w:t>Доля расходов, сформированных в рамках муниципальных программ, составила в 202</w:t>
      </w:r>
      <w:r w:rsidR="008B2CE9" w:rsidRPr="008B2CE9">
        <w:rPr>
          <w:rFonts w:ascii="Times New Roman" w:hAnsi="Times New Roman" w:cs="Times New Roman"/>
          <w:sz w:val="28"/>
          <w:szCs w:val="28"/>
        </w:rPr>
        <w:t>2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B2CE9" w:rsidRPr="008B2CE9">
        <w:rPr>
          <w:rFonts w:ascii="Times New Roman" w:hAnsi="Times New Roman" w:cs="Times New Roman"/>
          <w:sz w:val="28"/>
          <w:szCs w:val="28"/>
        </w:rPr>
        <w:t>96,5</w:t>
      </w:r>
      <w:r w:rsidR="00D922EA" w:rsidRPr="008B2CE9">
        <w:rPr>
          <w:rFonts w:ascii="Times New Roman" w:hAnsi="Times New Roman" w:cs="Times New Roman"/>
          <w:sz w:val="28"/>
          <w:szCs w:val="28"/>
        </w:rPr>
        <w:t xml:space="preserve"> </w:t>
      </w:r>
      <w:r w:rsidRPr="008B2CE9">
        <w:rPr>
          <w:rFonts w:ascii="Times New Roman" w:hAnsi="Times New Roman" w:cs="Times New Roman"/>
          <w:sz w:val="28"/>
          <w:szCs w:val="28"/>
        </w:rPr>
        <w:t>% , в 202</w:t>
      </w:r>
      <w:r w:rsidR="008B2CE9" w:rsidRPr="008B2CE9">
        <w:rPr>
          <w:rFonts w:ascii="Times New Roman" w:hAnsi="Times New Roman" w:cs="Times New Roman"/>
          <w:sz w:val="28"/>
          <w:szCs w:val="28"/>
        </w:rPr>
        <w:t>3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B2CE9" w:rsidRPr="008B2CE9">
        <w:rPr>
          <w:rFonts w:ascii="Times New Roman" w:hAnsi="Times New Roman" w:cs="Times New Roman"/>
          <w:sz w:val="28"/>
          <w:szCs w:val="28"/>
        </w:rPr>
        <w:t>96,8</w:t>
      </w:r>
      <w:r w:rsidRPr="008B2CE9">
        <w:rPr>
          <w:rFonts w:ascii="Times New Roman" w:hAnsi="Times New Roman" w:cs="Times New Roman"/>
          <w:sz w:val="28"/>
          <w:szCs w:val="28"/>
        </w:rPr>
        <w:t>%, в 202</w:t>
      </w:r>
      <w:r w:rsidR="008B2CE9" w:rsidRPr="008B2CE9">
        <w:rPr>
          <w:rFonts w:ascii="Times New Roman" w:hAnsi="Times New Roman" w:cs="Times New Roman"/>
          <w:sz w:val="28"/>
          <w:szCs w:val="28"/>
        </w:rPr>
        <w:t>4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B2CE9" w:rsidRPr="008B2CE9">
        <w:rPr>
          <w:rFonts w:ascii="Times New Roman" w:hAnsi="Times New Roman" w:cs="Times New Roman"/>
          <w:sz w:val="28"/>
          <w:szCs w:val="28"/>
        </w:rPr>
        <w:t>98,2</w:t>
      </w:r>
      <w:r w:rsidRPr="008B2CE9">
        <w:rPr>
          <w:rFonts w:ascii="Times New Roman" w:hAnsi="Times New Roman" w:cs="Times New Roman"/>
          <w:sz w:val="28"/>
          <w:szCs w:val="28"/>
        </w:rPr>
        <w:t>%.</w:t>
      </w:r>
    </w:p>
    <w:p w14:paraId="6D9D5353" w14:textId="61184064" w:rsidR="002F70B6" w:rsidRPr="008B2CE9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E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063A82" w:rsidRPr="008B2CE9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2F2D0F" w:rsidRPr="008B2C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2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C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34BA" w:rsidRPr="008B2CE9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8B2CE9">
        <w:rPr>
          <w:rFonts w:ascii="Times New Roman" w:hAnsi="Times New Roman" w:cs="Times New Roman"/>
          <w:sz w:val="28"/>
          <w:szCs w:val="28"/>
        </w:rPr>
        <w:t>на 202</w:t>
      </w:r>
      <w:r w:rsidR="008B2CE9" w:rsidRPr="008B2CE9">
        <w:rPr>
          <w:rFonts w:ascii="Times New Roman" w:hAnsi="Times New Roman" w:cs="Times New Roman"/>
          <w:sz w:val="28"/>
          <w:szCs w:val="28"/>
        </w:rPr>
        <w:t>2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B2CE9" w:rsidRPr="008B2CE9">
        <w:rPr>
          <w:rFonts w:ascii="Times New Roman" w:hAnsi="Times New Roman" w:cs="Times New Roman"/>
          <w:sz w:val="28"/>
          <w:szCs w:val="28"/>
        </w:rPr>
        <w:t>28 221,7</w:t>
      </w:r>
      <w:r w:rsidRPr="008B2CE9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8B2CE9" w:rsidRPr="008B2CE9">
        <w:rPr>
          <w:rFonts w:ascii="Times New Roman" w:hAnsi="Times New Roman" w:cs="Times New Roman"/>
          <w:sz w:val="28"/>
          <w:szCs w:val="28"/>
        </w:rPr>
        <w:t>3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B2CE9" w:rsidRPr="008B2CE9">
        <w:rPr>
          <w:rFonts w:ascii="Times New Roman" w:hAnsi="Times New Roman" w:cs="Times New Roman"/>
          <w:sz w:val="28"/>
          <w:szCs w:val="28"/>
        </w:rPr>
        <w:t>21 818,6</w:t>
      </w:r>
      <w:r w:rsidRPr="008B2CE9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8B2CE9" w:rsidRPr="008B2CE9">
        <w:rPr>
          <w:rFonts w:ascii="Times New Roman" w:hAnsi="Times New Roman" w:cs="Times New Roman"/>
          <w:sz w:val="28"/>
          <w:szCs w:val="28"/>
        </w:rPr>
        <w:t>4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B2CE9" w:rsidRPr="008B2CE9">
        <w:rPr>
          <w:rFonts w:ascii="Times New Roman" w:hAnsi="Times New Roman" w:cs="Times New Roman"/>
          <w:sz w:val="28"/>
          <w:szCs w:val="28"/>
        </w:rPr>
        <w:t>40 601,6</w:t>
      </w:r>
      <w:r w:rsidRPr="008B2CE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592AC4D4" w14:textId="2192F51A" w:rsidR="002F70B6" w:rsidRPr="008B2CE9" w:rsidRDefault="002F70B6" w:rsidP="008B2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E9">
        <w:rPr>
          <w:rFonts w:ascii="Times New Roman" w:hAnsi="Times New Roman" w:cs="Times New Roman"/>
          <w:sz w:val="28"/>
          <w:szCs w:val="28"/>
        </w:rPr>
        <w:t>Недостаток бюджетных средств, исходя из прогнозной оценки доходов и расходов бюджета, на 202</w:t>
      </w:r>
      <w:r w:rsidR="008B2CE9" w:rsidRPr="008B2CE9">
        <w:rPr>
          <w:rFonts w:ascii="Times New Roman" w:hAnsi="Times New Roman" w:cs="Times New Roman"/>
          <w:sz w:val="28"/>
          <w:szCs w:val="28"/>
        </w:rPr>
        <w:t>2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8B2CE9" w:rsidRPr="008B2CE9">
        <w:rPr>
          <w:rFonts w:ascii="Times New Roman" w:hAnsi="Times New Roman" w:cs="Times New Roman"/>
          <w:sz w:val="28"/>
          <w:szCs w:val="28"/>
        </w:rPr>
        <w:t>7 518,4</w:t>
      </w:r>
      <w:r w:rsidRPr="008B2CE9">
        <w:rPr>
          <w:rFonts w:ascii="Times New Roman" w:hAnsi="Times New Roman" w:cs="Times New Roman"/>
          <w:sz w:val="28"/>
          <w:szCs w:val="28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8B2CE9" w:rsidRPr="008B2CE9">
        <w:rPr>
          <w:rFonts w:ascii="Times New Roman" w:hAnsi="Times New Roman" w:cs="Times New Roman"/>
          <w:sz w:val="28"/>
          <w:szCs w:val="28"/>
        </w:rPr>
        <w:t>157,2</w:t>
      </w:r>
      <w:r w:rsidRPr="008B2CE9">
        <w:rPr>
          <w:rFonts w:ascii="Times New Roman" w:hAnsi="Times New Roman" w:cs="Times New Roman"/>
          <w:sz w:val="28"/>
          <w:szCs w:val="28"/>
        </w:rPr>
        <w:t>%, на 202</w:t>
      </w:r>
      <w:r w:rsidR="008B2CE9" w:rsidRPr="008B2CE9">
        <w:rPr>
          <w:rFonts w:ascii="Times New Roman" w:hAnsi="Times New Roman" w:cs="Times New Roman"/>
          <w:sz w:val="28"/>
          <w:szCs w:val="28"/>
        </w:rPr>
        <w:t>3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B2CE9" w:rsidRPr="008B2CE9">
        <w:rPr>
          <w:rFonts w:ascii="Times New Roman" w:hAnsi="Times New Roman" w:cs="Times New Roman"/>
          <w:sz w:val="28"/>
          <w:szCs w:val="28"/>
        </w:rPr>
        <w:t>11 142,6</w:t>
      </w:r>
      <w:r w:rsidRPr="008B2CE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B2CE9" w:rsidRPr="008B2CE9">
        <w:rPr>
          <w:rFonts w:ascii="Times New Roman" w:hAnsi="Times New Roman" w:cs="Times New Roman"/>
          <w:sz w:val="28"/>
          <w:szCs w:val="28"/>
        </w:rPr>
        <w:t>219,8</w:t>
      </w:r>
      <w:r w:rsidRPr="008B2CE9">
        <w:rPr>
          <w:rFonts w:ascii="Times New Roman" w:hAnsi="Times New Roman" w:cs="Times New Roman"/>
          <w:sz w:val="28"/>
          <w:szCs w:val="28"/>
        </w:rPr>
        <w:t>%, на 202</w:t>
      </w:r>
      <w:r w:rsidR="008B2CE9" w:rsidRPr="008B2CE9">
        <w:rPr>
          <w:rFonts w:ascii="Times New Roman" w:hAnsi="Times New Roman" w:cs="Times New Roman"/>
          <w:sz w:val="28"/>
          <w:szCs w:val="28"/>
        </w:rPr>
        <w:t>4</w:t>
      </w:r>
      <w:r w:rsidRPr="008B2CE9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8B2CE9" w:rsidRPr="008B2CE9">
        <w:rPr>
          <w:rFonts w:ascii="Times New Roman" w:hAnsi="Times New Roman" w:cs="Times New Roman"/>
          <w:sz w:val="28"/>
          <w:szCs w:val="28"/>
        </w:rPr>
        <w:t>208,0</w:t>
      </w:r>
      <w:r w:rsidRPr="008B2CE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B2CE9" w:rsidRPr="008B2CE9">
        <w:rPr>
          <w:rFonts w:ascii="Times New Roman" w:hAnsi="Times New Roman" w:cs="Times New Roman"/>
          <w:sz w:val="28"/>
          <w:szCs w:val="28"/>
        </w:rPr>
        <w:t>3,7</w:t>
      </w:r>
      <w:r w:rsidRPr="008B2CE9">
        <w:rPr>
          <w:rFonts w:ascii="Times New Roman" w:hAnsi="Times New Roman" w:cs="Times New Roman"/>
          <w:sz w:val="28"/>
          <w:szCs w:val="28"/>
        </w:rPr>
        <w:t>%.</w:t>
      </w:r>
    </w:p>
    <w:p w14:paraId="58CDDB05" w14:textId="340C408D" w:rsidR="002F70B6" w:rsidRPr="008B2CE9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CE9">
        <w:rPr>
          <w:rFonts w:ascii="Times New Roman" w:hAnsi="Times New Roman" w:cs="Times New Roman"/>
          <w:sz w:val="28"/>
          <w:szCs w:val="28"/>
        </w:rPr>
        <w:t>Основные показатели расходов проекта бюджета сельского поселения на 202</w:t>
      </w:r>
      <w:r w:rsidR="008B2CE9" w:rsidRPr="008B2CE9">
        <w:rPr>
          <w:rFonts w:ascii="Times New Roman" w:hAnsi="Times New Roman" w:cs="Times New Roman"/>
          <w:sz w:val="28"/>
          <w:szCs w:val="28"/>
        </w:rPr>
        <w:t>2</w:t>
      </w:r>
      <w:r w:rsidRPr="008B2CE9">
        <w:rPr>
          <w:rFonts w:ascii="Times New Roman" w:hAnsi="Times New Roman" w:cs="Times New Roman"/>
          <w:sz w:val="28"/>
          <w:szCs w:val="28"/>
        </w:rPr>
        <w:t>-202</w:t>
      </w:r>
      <w:r w:rsidR="008B2CE9" w:rsidRPr="008B2CE9">
        <w:rPr>
          <w:rFonts w:ascii="Times New Roman" w:hAnsi="Times New Roman" w:cs="Times New Roman"/>
          <w:sz w:val="28"/>
          <w:szCs w:val="28"/>
        </w:rPr>
        <w:t>4</w:t>
      </w:r>
      <w:r w:rsidRPr="008B2CE9">
        <w:rPr>
          <w:rFonts w:ascii="Times New Roman" w:hAnsi="Times New Roman" w:cs="Times New Roman"/>
          <w:sz w:val="28"/>
          <w:szCs w:val="28"/>
        </w:rPr>
        <w:t xml:space="preserve"> годы представлены в таблице № 4.</w:t>
      </w:r>
    </w:p>
    <w:p w14:paraId="6C583F22" w14:textId="3DE51950" w:rsidR="002F70B6" w:rsidRPr="006416E6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8B2CE9">
        <w:rPr>
          <w:rFonts w:ascii="Times New Roman" w:hAnsi="Times New Roman" w:cs="Times New Roman"/>
          <w:sz w:val="24"/>
          <w:szCs w:val="24"/>
        </w:rPr>
        <w:t>Таблица № 4, тыс. ру</w:t>
      </w:r>
      <w:r w:rsidRPr="00834E1D">
        <w:rPr>
          <w:rFonts w:ascii="Times New Roman" w:hAnsi="Times New Roman" w:cs="Times New Roman"/>
          <w:sz w:val="24"/>
          <w:szCs w:val="24"/>
        </w:rPr>
        <w:t>б</w:t>
      </w:r>
      <w:r w:rsidRPr="00834E1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34E285EF" w14:textId="77777777" w:rsidTr="002F70B6">
        <w:trPr>
          <w:trHeight w:val="281"/>
        </w:trPr>
        <w:tc>
          <w:tcPr>
            <w:tcW w:w="1951" w:type="dxa"/>
            <w:vMerge w:val="restart"/>
            <w:vAlign w:val="center"/>
          </w:tcPr>
          <w:p w14:paraId="107ADFE9" w14:textId="77777777" w:rsidR="002F70B6" w:rsidRPr="00A20FB1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54EC9821" w14:textId="1E704CF5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B2CE9" w:rsidRPr="00A20FB1">
              <w:rPr>
                <w:rFonts w:ascii="Times New Roman" w:eastAsia="TimesNewRomanPSMT" w:hAnsi="Times New Roman" w:cs="Times New Roman"/>
              </w:rPr>
              <w:t>1</w:t>
            </w:r>
            <w:r w:rsidRPr="00A20FB1">
              <w:rPr>
                <w:rFonts w:ascii="Times New Roman" w:eastAsia="TimesNewRomanPSMT" w:hAnsi="Times New Roman" w:cs="Times New Roman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13950375" w14:textId="55FC3880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B2CE9" w:rsidRPr="00A20FB1">
              <w:rPr>
                <w:rFonts w:ascii="Times New Roman" w:eastAsia="TimesNewRomanPSMT" w:hAnsi="Times New Roman" w:cs="Times New Roman"/>
              </w:rPr>
              <w:t>2</w:t>
            </w:r>
            <w:r w:rsidRPr="00A20FB1">
              <w:rPr>
                <w:rFonts w:ascii="Times New Roman" w:eastAsia="TimesNewRomanPSMT" w:hAnsi="Times New Roman" w:cs="Times New Roman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56B24E55" w14:textId="36586645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B2CE9" w:rsidRPr="00A20FB1">
              <w:rPr>
                <w:rFonts w:ascii="Times New Roman" w:eastAsia="TimesNewRomanPSMT" w:hAnsi="Times New Roman" w:cs="Times New Roman"/>
              </w:rPr>
              <w:t>3</w:t>
            </w:r>
            <w:r w:rsidRPr="00A20FB1">
              <w:rPr>
                <w:rFonts w:ascii="Times New Roman" w:eastAsia="TimesNewRomanPSMT" w:hAnsi="Times New Roman" w:cs="Times New Roman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117400E0" w14:textId="6D217410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202</w:t>
            </w:r>
            <w:r w:rsidR="008B2CE9" w:rsidRPr="00A20FB1">
              <w:rPr>
                <w:rFonts w:ascii="Times New Roman" w:hAnsi="Times New Roman" w:cs="Times New Roman"/>
              </w:rPr>
              <w:t>4</w:t>
            </w:r>
            <w:r w:rsidRPr="00A20FB1">
              <w:rPr>
                <w:rFonts w:ascii="Times New Roman" w:hAnsi="Times New Roman" w:cs="Times New Roman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2A525DBB" w14:textId="77777777" w:rsidR="002F70B6" w:rsidRPr="00A20FB1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Отклонение в %</w:t>
            </w:r>
          </w:p>
        </w:tc>
      </w:tr>
      <w:tr w:rsidR="002F70B6" w:rsidRPr="00EF105F" w14:paraId="0185C5D6" w14:textId="77777777" w:rsidTr="002F70B6">
        <w:trPr>
          <w:trHeight w:val="345"/>
        </w:trPr>
        <w:tc>
          <w:tcPr>
            <w:tcW w:w="1951" w:type="dxa"/>
            <w:vMerge/>
            <w:vAlign w:val="center"/>
          </w:tcPr>
          <w:p w14:paraId="7138E1BC" w14:textId="77777777" w:rsidR="002F70B6" w:rsidRPr="00A20FB1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E38E72E" w14:textId="77777777" w:rsidR="002F70B6" w:rsidRPr="00A20FB1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809892E" w14:textId="77777777" w:rsidR="002F70B6" w:rsidRPr="00A20FB1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00E08FC4" w14:textId="77777777" w:rsidR="002F70B6" w:rsidRPr="00A20FB1" w:rsidRDefault="002F70B6" w:rsidP="002F7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1F814D1" w14:textId="77777777" w:rsidR="002F70B6" w:rsidRPr="00A20FB1" w:rsidRDefault="002F70B6" w:rsidP="002F7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435BC2" w14:textId="2FC6A705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34E1D" w:rsidRPr="00A20FB1">
              <w:rPr>
                <w:rFonts w:ascii="Times New Roman" w:eastAsia="TimesNewRomanPSMT" w:hAnsi="Times New Roman" w:cs="Times New Roman"/>
              </w:rPr>
              <w:t>2</w:t>
            </w:r>
            <w:r w:rsidRPr="00A20FB1">
              <w:rPr>
                <w:rFonts w:ascii="Times New Roman" w:eastAsia="TimesNewRomanPSMT" w:hAnsi="Times New Roman" w:cs="Times New Roman"/>
              </w:rPr>
              <w:t>/</w:t>
            </w:r>
          </w:p>
          <w:p w14:paraId="642411DE" w14:textId="36815031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34E1D" w:rsidRPr="00A20FB1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56CE5D2B" w14:textId="61622464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34E1D" w:rsidRPr="00A20FB1">
              <w:rPr>
                <w:rFonts w:ascii="Times New Roman" w:eastAsia="TimesNewRomanPSMT" w:hAnsi="Times New Roman" w:cs="Times New Roman"/>
              </w:rPr>
              <w:t>1</w:t>
            </w:r>
            <w:r w:rsidRPr="00A20FB1">
              <w:rPr>
                <w:rFonts w:ascii="Times New Roman" w:eastAsia="TimesNewRomanPSMT" w:hAnsi="Times New Roman" w:cs="Times New Roman"/>
              </w:rPr>
              <w:t>/</w:t>
            </w:r>
          </w:p>
          <w:p w14:paraId="45D92D90" w14:textId="5E95EE45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34E1D" w:rsidRPr="00A20FB1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7B5B937" w14:textId="6F262A88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34E1D" w:rsidRPr="00A20FB1">
              <w:rPr>
                <w:rFonts w:ascii="Times New Roman" w:eastAsia="TimesNewRomanPSMT" w:hAnsi="Times New Roman" w:cs="Times New Roman"/>
              </w:rPr>
              <w:t>4</w:t>
            </w:r>
            <w:r w:rsidRPr="00A20FB1">
              <w:rPr>
                <w:rFonts w:ascii="Times New Roman" w:eastAsia="TimesNewRomanPSMT" w:hAnsi="Times New Roman" w:cs="Times New Roman"/>
              </w:rPr>
              <w:t>/</w:t>
            </w:r>
          </w:p>
          <w:p w14:paraId="518F4CE5" w14:textId="2E92D83C" w:rsidR="002F70B6" w:rsidRPr="00A20FB1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202</w:t>
            </w:r>
            <w:r w:rsidR="00834E1D" w:rsidRPr="00A20FB1">
              <w:rPr>
                <w:rFonts w:ascii="Times New Roman" w:eastAsia="TimesNewRomanPSMT" w:hAnsi="Times New Roman" w:cs="Times New Roman"/>
              </w:rPr>
              <w:t>3</w:t>
            </w:r>
          </w:p>
        </w:tc>
      </w:tr>
      <w:tr w:rsidR="000E7CA1" w:rsidRPr="00EF105F" w14:paraId="52D1DFE8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040351A7" w14:textId="77777777" w:rsidR="000E7CA1" w:rsidRPr="00A20FB1" w:rsidRDefault="000E7CA1" w:rsidP="002F70B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0E601BE9" w14:textId="3EA72BB3" w:rsidR="000E7CA1" w:rsidRPr="00A20FB1" w:rsidRDefault="00834E1D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9 832,9</w:t>
            </w:r>
          </w:p>
        </w:tc>
        <w:tc>
          <w:tcPr>
            <w:tcW w:w="1276" w:type="dxa"/>
            <w:vAlign w:val="center"/>
          </w:tcPr>
          <w:p w14:paraId="181B6703" w14:textId="0D8E6CFB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9 243,1</w:t>
            </w:r>
          </w:p>
        </w:tc>
        <w:tc>
          <w:tcPr>
            <w:tcW w:w="1275" w:type="dxa"/>
            <w:vAlign w:val="center"/>
          </w:tcPr>
          <w:p w14:paraId="6E4B9C7C" w14:textId="1718A9EC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8 444,6</w:t>
            </w:r>
          </w:p>
        </w:tc>
        <w:tc>
          <w:tcPr>
            <w:tcW w:w="1276" w:type="dxa"/>
            <w:vAlign w:val="center"/>
          </w:tcPr>
          <w:p w14:paraId="65BF2E7F" w14:textId="4B3832C7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9 976,8</w:t>
            </w:r>
          </w:p>
        </w:tc>
        <w:tc>
          <w:tcPr>
            <w:tcW w:w="992" w:type="dxa"/>
            <w:vAlign w:val="center"/>
          </w:tcPr>
          <w:p w14:paraId="7267AE4D" w14:textId="3AD15066" w:rsidR="000E7CA1" w:rsidRPr="00A20FB1" w:rsidRDefault="00834E1D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94,0</w:t>
            </w:r>
          </w:p>
        </w:tc>
        <w:tc>
          <w:tcPr>
            <w:tcW w:w="851" w:type="dxa"/>
            <w:vAlign w:val="center"/>
          </w:tcPr>
          <w:p w14:paraId="0E96BCF5" w14:textId="6D62C32C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91,4</w:t>
            </w:r>
          </w:p>
        </w:tc>
        <w:tc>
          <w:tcPr>
            <w:tcW w:w="992" w:type="dxa"/>
            <w:vAlign w:val="center"/>
          </w:tcPr>
          <w:p w14:paraId="47DBB595" w14:textId="55C880E5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118,1</w:t>
            </w:r>
          </w:p>
        </w:tc>
      </w:tr>
      <w:tr w:rsidR="000E7CA1" w:rsidRPr="00EF105F" w14:paraId="60DC46D2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5887ABC2" w14:textId="77777777" w:rsidR="000E7CA1" w:rsidRPr="00A20FB1" w:rsidRDefault="000E7CA1" w:rsidP="002F70B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67D52191" w14:textId="138361DF" w:rsidR="000E7CA1" w:rsidRPr="00A20FB1" w:rsidRDefault="00834E1D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433,9</w:t>
            </w:r>
          </w:p>
        </w:tc>
        <w:tc>
          <w:tcPr>
            <w:tcW w:w="1276" w:type="dxa"/>
            <w:vAlign w:val="center"/>
          </w:tcPr>
          <w:p w14:paraId="7675ADAF" w14:textId="43DA493B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454,3</w:t>
            </w:r>
          </w:p>
        </w:tc>
        <w:tc>
          <w:tcPr>
            <w:tcW w:w="1275" w:type="dxa"/>
            <w:vAlign w:val="center"/>
          </w:tcPr>
          <w:p w14:paraId="1B951600" w14:textId="77F6EFA6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440,2</w:t>
            </w:r>
          </w:p>
        </w:tc>
        <w:tc>
          <w:tcPr>
            <w:tcW w:w="1276" w:type="dxa"/>
            <w:vAlign w:val="center"/>
          </w:tcPr>
          <w:p w14:paraId="4179C88E" w14:textId="2A5C0ADD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456,4</w:t>
            </w:r>
          </w:p>
        </w:tc>
        <w:tc>
          <w:tcPr>
            <w:tcW w:w="992" w:type="dxa"/>
            <w:vAlign w:val="center"/>
          </w:tcPr>
          <w:p w14:paraId="780FBF28" w14:textId="58D6F8C9" w:rsidR="000E7CA1" w:rsidRPr="00A20FB1" w:rsidRDefault="00834E1D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104,7</w:t>
            </w:r>
          </w:p>
        </w:tc>
        <w:tc>
          <w:tcPr>
            <w:tcW w:w="851" w:type="dxa"/>
            <w:vAlign w:val="center"/>
          </w:tcPr>
          <w:p w14:paraId="0F255DFE" w14:textId="65503E4C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96,9</w:t>
            </w:r>
          </w:p>
        </w:tc>
        <w:tc>
          <w:tcPr>
            <w:tcW w:w="992" w:type="dxa"/>
            <w:vAlign w:val="center"/>
          </w:tcPr>
          <w:p w14:paraId="27938183" w14:textId="7298DD92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103,7</w:t>
            </w:r>
          </w:p>
        </w:tc>
      </w:tr>
      <w:tr w:rsidR="000E7CA1" w:rsidRPr="00EF105F" w14:paraId="3F3BE1E2" w14:textId="77777777" w:rsidTr="002F70B6">
        <w:tc>
          <w:tcPr>
            <w:tcW w:w="1951" w:type="dxa"/>
            <w:vAlign w:val="center"/>
          </w:tcPr>
          <w:p w14:paraId="7D95C405" w14:textId="77777777" w:rsidR="000E7CA1" w:rsidRPr="00A20FB1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758DFCEF" w14:textId="0F3204C8" w:rsidR="000E7CA1" w:rsidRPr="00A20FB1" w:rsidRDefault="00834E1D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5 401,0</w:t>
            </w:r>
          </w:p>
        </w:tc>
        <w:tc>
          <w:tcPr>
            <w:tcW w:w="1276" w:type="dxa"/>
            <w:vAlign w:val="center"/>
          </w:tcPr>
          <w:p w14:paraId="632D463F" w14:textId="0EE9EE66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4 044,2</w:t>
            </w:r>
          </w:p>
        </w:tc>
        <w:tc>
          <w:tcPr>
            <w:tcW w:w="1275" w:type="dxa"/>
            <w:vAlign w:val="center"/>
          </w:tcPr>
          <w:p w14:paraId="5AECCE9A" w14:textId="2EE57EC5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3 556,0</w:t>
            </w:r>
          </w:p>
        </w:tc>
        <w:tc>
          <w:tcPr>
            <w:tcW w:w="1276" w:type="dxa"/>
            <w:vAlign w:val="center"/>
          </w:tcPr>
          <w:p w14:paraId="49BEE37B" w14:textId="49669143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6 840,2</w:t>
            </w:r>
          </w:p>
        </w:tc>
        <w:tc>
          <w:tcPr>
            <w:tcW w:w="992" w:type="dxa"/>
            <w:vAlign w:val="center"/>
          </w:tcPr>
          <w:p w14:paraId="3B29B0FD" w14:textId="75F262D8" w:rsidR="000E7CA1" w:rsidRPr="00A20FB1" w:rsidRDefault="00834E1D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74,9</w:t>
            </w:r>
          </w:p>
        </w:tc>
        <w:tc>
          <w:tcPr>
            <w:tcW w:w="851" w:type="dxa"/>
            <w:vAlign w:val="center"/>
          </w:tcPr>
          <w:p w14:paraId="4977A271" w14:textId="63B9A034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87,9</w:t>
            </w:r>
          </w:p>
        </w:tc>
        <w:tc>
          <w:tcPr>
            <w:tcW w:w="992" w:type="dxa"/>
            <w:vAlign w:val="center"/>
          </w:tcPr>
          <w:p w14:paraId="0D9F9C4D" w14:textId="579BFA1A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192,4</w:t>
            </w:r>
          </w:p>
        </w:tc>
      </w:tr>
      <w:tr w:rsidR="000E7CA1" w:rsidRPr="00EF105F" w14:paraId="37C13E04" w14:textId="77777777" w:rsidTr="002F70B6">
        <w:tc>
          <w:tcPr>
            <w:tcW w:w="1951" w:type="dxa"/>
            <w:vAlign w:val="center"/>
          </w:tcPr>
          <w:p w14:paraId="77555F82" w14:textId="77777777" w:rsidR="000E7CA1" w:rsidRPr="00A20FB1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213DF836" w14:textId="5B267DC5" w:rsidR="000E7CA1" w:rsidRPr="00A20FB1" w:rsidRDefault="00834E1D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3 602,1</w:t>
            </w:r>
          </w:p>
        </w:tc>
        <w:tc>
          <w:tcPr>
            <w:tcW w:w="1276" w:type="dxa"/>
            <w:vAlign w:val="center"/>
          </w:tcPr>
          <w:p w14:paraId="6167FE5D" w14:textId="2F3ED66D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3 632,5</w:t>
            </w:r>
          </w:p>
        </w:tc>
        <w:tc>
          <w:tcPr>
            <w:tcW w:w="1275" w:type="dxa"/>
            <w:vAlign w:val="center"/>
          </w:tcPr>
          <w:p w14:paraId="6D963250" w14:textId="4D12BEB1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2 014,2</w:t>
            </w:r>
          </w:p>
        </w:tc>
        <w:tc>
          <w:tcPr>
            <w:tcW w:w="1276" w:type="dxa"/>
            <w:vAlign w:val="center"/>
          </w:tcPr>
          <w:p w14:paraId="361522EB" w14:textId="52CAFD6E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2 170,9</w:t>
            </w:r>
          </w:p>
        </w:tc>
        <w:tc>
          <w:tcPr>
            <w:tcW w:w="992" w:type="dxa"/>
            <w:vAlign w:val="center"/>
          </w:tcPr>
          <w:p w14:paraId="63E974F3" w14:textId="1CFB503A" w:rsidR="000E7CA1" w:rsidRPr="00A20FB1" w:rsidRDefault="00834E1D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100,8</w:t>
            </w:r>
          </w:p>
        </w:tc>
        <w:tc>
          <w:tcPr>
            <w:tcW w:w="851" w:type="dxa"/>
            <w:vAlign w:val="center"/>
          </w:tcPr>
          <w:p w14:paraId="0E38777B" w14:textId="0574E410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55,4</w:t>
            </w:r>
          </w:p>
        </w:tc>
        <w:tc>
          <w:tcPr>
            <w:tcW w:w="992" w:type="dxa"/>
            <w:vAlign w:val="center"/>
          </w:tcPr>
          <w:p w14:paraId="274C5E0F" w14:textId="5CF72823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107,8</w:t>
            </w:r>
          </w:p>
        </w:tc>
      </w:tr>
      <w:tr w:rsidR="000E7CA1" w:rsidRPr="00EF105F" w14:paraId="706FE7ED" w14:textId="77777777" w:rsidTr="002F70B6">
        <w:tc>
          <w:tcPr>
            <w:tcW w:w="1951" w:type="dxa"/>
            <w:vAlign w:val="center"/>
          </w:tcPr>
          <w:p w14:paraId="0B74EDC2" w14:textId="77777777" w:rsidR="000E7CA1" w:rsidRPr="00A20FB1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1FD1D7D6" w14:textId="6FA30643" w:rsidR="000E7CA1" w:rsidRPr="00A20FB1" w:rsidRDefault="00834E1D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5 434,6</w:t>
            </w:r>
          </w:p>
        </w:tc>
        <w:tc>
          <w:tcPr>
            <w:tcW w:w="1276" w:type="dxa"/>
            <w:vAlign w:val="center"/>
          </w:tcPr>
          <w:p w14:paraId="5051F499" w14:textId="3926F937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1 949,0</w:t>
            </w:r>
          </w:p>
        </w:tc>
        <w:tc>
          <w:tcPr>
            <w:tcW w:w="1275" w:type="dxa"/>
            <w:vAlign w:val="center"/>
          </w:tcPr>
          <w:p w14:paraId="732172D6" w14:textId="2A0BE948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895,6</w:t>
            </w:r>
          </w:p>
        </w:tc>
        <w:tc>
          <w:tcPr>
            <w:tcW w:w="1276" w:type="dxa"/>
            <w:vAlign w:val="center"/>
          </w:tcPr>
          <w:p w14:paraId="653F731A" w14:textId="32CF3AA6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5 589,5</w:t>
            </w:r>
          </w:p>
        </w:tc>
        <w:tc>
          <w:tcPr>
            <w:tcW w:w="992" w:type="dxa"/>
            <w:vAlign w:val="center"/>
          </w:tcPr>
          <w:p w14:paraId="4E2F93EC" w14:textId="37DBF68D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35,9</w:t>
            </w:r>
          </w:p>
        </w:tc>
        <w:tc>
          <w:tcPr>
            <w:tcW w:w="851" w:type="dxa"/>
            <w:vAlign w:val="center"/>
          </w:tcPr>
          <w:p w14:paraId="124A98A8" w14:textId="4E167495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46,0</w:t>
            </w:r>
          </w:p>
        </w:tc>
        <w:tc>
          <w:tcPr>
            <w:tcW w:w="992" w:type="dxa"/>
            <w:vAlign w:val="center"/>
          </w:tcPr>
          <w:p w14:paraId="52CF294A" w14:textId="707103E6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624,1</w:t>
            </w:r>
          </w:p>
        </w:tc>
      </w:tr>
      <w:tr w:rsidR="000E7CA1" w:rsidRPr="00EF105F" w14:paraId="7B054C74" w14:textId="77777777" w:rsidTr="002F70B6">
        <w:tc>
          <w:tcPr>
            <w:tcW w:w="1951" w:type="dxa"/>
            <w:vAlign w:val="center"/>
          </w:tcPr>
          <w:p w14:paraId="10216C75" w14:textId="77777777" w:rsidR="000E7CA1" w:rsidRPr="00A20FB1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6D4A73A2" w14:textId="590996BD" w:rsidR="000E7CA1" w:rsidRPr="00A20FB1" w:rsidRDefault="00834E1D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9 067,4</w:t>
            </w:r>
          </w:p>
        </w:tc>
        <w:tc>
          <w:tcPr>
            <w:tcW w:w="1276" w:type="dxa"/>
            <w:vAlign w:val="center"/>
          </w:tcPr>
          <w:p w14:paraId="5C42F15B" w14:textId="141F2983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8 283,2</w:t>
            </w:r>
          </w:p>
        </w:tc>
        <w:tc>
          <w:tcPr>
            <w:tcW w:w="1275" w:type="dxa"/>
            <w:vAlign w:val="center"/>
          </w:tcPr>
          <w:p w14:paraId="0F32124B" w14:textId="5D16B2F0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5 360,4</w:t>
            </w:r>
          </w:p>
        </w:tc>
        <w:tc>
          <w:tcPr>
            <w:tcW w:w="1276" w:type="dxa"/>
            <w:vAlign w:val="center"/>
          </w:tcPr>
          <w:p w14:paraId="0EF47FBF" w14:textId="5EE41CBA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12 987,9</w:t>
            </w:r>
          </w:p>
        </w:tc>
        <w:tc>
          <w:tcPr>
            <w:tcW w:w="992" w:type="dxa"/>
            <w:vAlign w:val="center"/>
          </w:tcPr>
          <w:p w14:paraId="54D57437" w14:textId="0834D57D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91,4</w:t>
            </w:r>
          </w:p>
        </w:tc>
        <w:tc>
          <w:tcPr>
            <w:tcW w:w="851" w:type="dxa"/>
            <w:vAlign w:val="center"/>
          </w:tcPr>
          <w:p w14:paraId="1BD833CE" w14:textId="2369270F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64,7</w:t>
            </w:r>
          </w:p>
        </w:tc>
        <w:tc>
          <w:tcPr>
            <w:tcW w:w="992" w:type="dxa"/>
            <w:vAlign w:val="center"/>
          </w:tcPr>
          <w:p w14:paraId="504826CC" w14:textId="186D3636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242,3</w:t>
            </w:r>
          </w:p>
        </w:tc>
      </w:tr>
      <w:tr w:rsidR="000E7CA1" w:rsidRPr="00EF105F" w14:paraId="53853ED3" w14:textId="77777777" w:rsidTr="002F70B6">
        <w:tc>
          <w:tcPr>
            <w:tcW w:w="1951" w:type="dxa"/>
            <w:vAlign w:val="center"/>
          </w:tcPr>
          <w:p w14:paraId="1552F102" w14:textId="77777777" w:rsidR="000E7CA1" w:rsidRPr="00A20FB1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29F49EBD" w14:textId="192D5C19" w:rsidR="000E7CA1" w:rsidRPr="00A20FB1" w:rsidRDefault="00834E1D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163,0</w:t>
            </w:r>
          </w:p>
        </w:tc>
        <w:tc>
          <w:tcPr>
            <w:tcW w:w="1276" w:type="dxa"/>
            <w:vAlign w:val="center"/>
          </w:tcPr>
          <w:p w14:paraId="287A774D" w14:textId="3AB698C3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152,0</w:t>
            </w:r>
          </w:p>
        </w:tc>
        <w:tc>
          <w:tcPr>
            <w:tcW w:w="1275" w:type="dxa"/>
            <w:vAlign w:val="center"/>
          </w:tcPr>
          <w:p w14:paraId="7D3F991D" w14:textId="78DF5D65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152,0</w:t>
            </w:r>
          </w:p>
        </w:tc>
        <w:tc>
          <w:tcPr>
            <w:tcW w:w="1276" w:type="dxa"/>
            <w:vAlign w:val="center"/>
          </w:tcPr>
          <w:p w14:paraId="0BE1ED11" w14:textId="7B5A6D2A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152,0</w:t>
            </w:r>
          </w:p>
        </w:tc>
        <w:tc>
          <w:tcPr>
            <w:tcW w:w="992" w:type="dxa"/>
            <w:vAlign w:val="center"/>
          </w:tcPr>
          <w:p w14:paraId="75505EA5" w14:textId="5F53AA44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93,3</w:t>
            </w:r>
          </w:p>
        </w:tc>
        <w:tc>
          <w:tcPr>
            <w:tcW w:w="851" w:type="dxa"/>
            <w:vAlign w:val="center"/>
          </w:tcPr>
          <w:p w14:paraId="274BC5FF" w14:textId="11CD7B0E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100,0</w:t>
            </w:r>
          </w:p>
        </w:tc>
        <w:tc>
          <w:tcPr>
            <w:tcW w:w="992" w:type="dxa"/>
            <w:vAlign w:val="center"/>
          </w:tcPr>
          <w:p w14:paraId="20F78A66" w14:textId="2074E075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100,0</w:t>
            </w:r>
          </w:p>
        </w:tc>
      </w:tr>
      <w:tr w:rsidR="000E7CA1" w:rsidRPr="00EF105F" w14:paraId="5D271DDA" w14:textId="77777777" w:rsidTr="002F70B6">
        <w:tc>
          <w:tcPr>
            <w:tcW w:w="1951" w:type="dxa"/>
            <w:vAlign w:val="center"/>
          </w:tcPr>
          <w:p w14:paraId="39C80157" w14:textId="77777777" w:rsidR="000E7CA1" w:rsidRPr="00A20FB1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48E83488" w14:textId="7BB0A1BB" w:rsidR="000E7CA1" w:rsidRPr="00A20FB1" w:rsidRDefault="00834E1D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392,9</w:t>
            </w:r>
          </w:p>
        </w:tc>
        <w:tc>
          <w:tcPr>
            <w:tcW w:w="1276" w:type="dxa"/>
            <w:vAlign w:val="center"/>
          </w:tcPr>
          <w:p w14:paraId="0F341BA7" w14:textId="57281AEB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462,4</w:t>
            </w:r>
          </w:p>
        </w:tc>
        <w:tc>
          <w:tcPr>
            <w:tcW w:w="1275" w:type="dxa"/>
            <w:vAlign w:val="center"/>
          </w:tcPr>
          <w:p w14:paraId="5D158BC4" w14:textId="3FC66D7B" w:rsidR="000E7CA1" w:rsidRPr="00A20FB1" w:rsidRDefault="00834E1D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456,6</w:t>
            </w:r>
          </w:p>
        </w:tc>
        <w:tc>
          <w:tcPr>
            <w:tcW w:w="1276" w:type="dxa"/>
            <w:vAlign w:val="center"/>
          </w:tcPr>
          <w:p w14:paraId="1E9FBD97" w14:textId="50F0151A" w:rsidR="000E7CA1" w:rsidRPr="00A20FB1" w:rsidRDefault="00834E1D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483,9</w:t>
            </w:r>
          </w:p>
        </w:tc>
        <w:tc>
          <w:tcPr>
            <w:tcW w:w="992" w:type="dxa"/>
            <w:vAlign w:val="center"/>
          </w:tcPr>
          <w:p w14:paraId="71390618" w14:textId="1C95CE53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117,7</w:t>
            </w:r>
          </w:p>
        </w:tc>
        <w:tc>
          <w:tcPr>
            <w:tcW w:w="851" w:type="dxa"/>
            <w:vAlign w:val="center"/>
          </w:tcPr>
          <w:p w14:paraId="33ABC86C" w14:textId="2F5F2C76" w:rsidR="000E7CA1" w:rsidRPr="00A20FB1" w:rsidRDefault="001C46A8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98,7</w:t>
            </w:r>
          </w:p>
        </w:tc>
        <w:tc>
          <w:tcPr>
            <w:tcW w:w="992" w:type="dxa"/>
            <w:vAlign w:val="center"/>
          </w:tcPr>
          <w:p w14:paraId="60349AE5" w14:textId="12C457E7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106,0</w:t>
            </w:r>
          </w:p>
        </w:tc>
      </w:tr>
      <w:tr w:rsidR="000E7CA1" w:rsidRPr="00EF105F" w14:paraId="3B3E0AD0" w14:textId="77777777" w:rsidTr="002F70B6">
        <w:tc>
          <w:tcPr>
            <w:tcW w:w="1951" w:type="dxa"/>
            <w:vAlign w:val="center"/>
          </w:tcPr>
          <w:p w14:paraId="40B12C28" w14:textId="77777777" w:rsidR="000E7CA1" w:rsidRPr="00A20FB1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20FB1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67F7CCF3" w14:textId="77777777" w:rsidR="000E7CA1" w:rsidRPr="00A20FB1" w:rsidRDefault="005F28C7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287E7EFD" w14:textId="77777777" w:rsidR="000E7CA1" w:rsidRPr="00A20FB1" w:rsidRDefault="005F28C7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1275" w:type="dxa"/>
            <w:vAlign w:val="center"/>
          </w:tcPr>
          <w:p w14:paraId="17DA7B4A" w14:textId="77777777" w:rsidR="000E7CA1" w:rsidRPr="00A20FB1" w:rsidRDefault="005F28C7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33B89562" w14:textId="77777777" w:rsidR="000E7CA1" w:rsidRPr="00A20FB1" w:rsidRDefault="005F28C7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14:paraId="4B479FBA" w14:textId="6AD72B0A" w:rsidR="000E7CA1" w:rsidRPr="00A20FB1" w:rsidRDefault="001C41D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100</w:t>
            </w:r>
            <w:r w:rsidR="001C46A8" w:rsidRPr="00A20FB1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14:paraId="15C77538" w14:textId="4703C128" w:rsidR="000E7CA1" w:rsidRPr="00A20FB1" w:rsidRDefault="001C41D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100</w:t>
            </w:r>
            <w:r w:rsidR="001C46A8" w:rsidRPr="00A20FB1">
              <w:rPr>
                <w:rFonts w:ascii="Times New Roman" w:eastAsia="TimesNewRomanPSMT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14:paraId="1FE8A63C" w14:textId="365A05AB" w:rsidR="000E7CA1" w:rsidRPr="00A20FB1" w:rsidRDefault="0066177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</w:rPr>
            </w:pPr>
            <w:r w:rsidRPr="00A20FB1">
              <w:rPr>
                <w:rFonts w:ascii="Times New Roman" w:eastAsia="TimesNewRomanPSMT" w:hAnsi="Times New Roman" w:cs="Times New Roman"/>
              </w:rPr>
              <w:t>100,0</w:t>
            </w:r>
          </w:p>
        </w:tc>
      </w:tr>
      <w:tr w:rsidR="000E7CA1" w:rsidRPr="002110D4" w14:paraId="7FB08B11" w14:textId="77777777" w:rsidTr="002F70B6">
        <w:trPr>
          <w:trHeight w:val="297"/>
        </w:trPr>
        <w:tc>
          <w:tcPr>
            <w:tcW w:w="1951" w:type="dxa"/>
            <w:vAlign w:val="center"/>
          </w:tcPr>
          <w:p w14:paraId="56319E2F" w14:textId="77777777" w:rsidR="000E7CA1" w:rsidRPr="00A20FB1" w:rsidRDefault="000E7CA1" w:rsidP="002F7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0FB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488E5BFF" w14:textId="659D07EA" w:rsidR="000E7CA1" w:rsidRPr="00A20FB1" w:rsidRDefault="00834E1D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 w:rsidRPr="00A20FB1">
              <w:rPr>
                <w:rFonts w:ascii="Times New Roman" w:eastAsia="TimesNewRomanPSMT" w:hAnsi="Times New Roman" w:cs="Times New Roman"/>
                <w:b/>
              </w:rPr>
              <w:t>34 328,8</w:t>
            </w:r>
          </w:p>
        </w:tc>
        <w:tc>
          <w:tcPr>
            <w:tcW w:w="1276" w:type="dxa"/>
            <w:vAlign w:val="bottom"/>
          </w:tcPr>
          <w:p w14:paraId="186C2732" w14:textId="7B181C0B" w:rsidR="000E7CA1" w:rsidRPr="00A20FB1" w:rsidRDefault="00834E1D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 w:rsidRPr="00A20FB1">
              <w:rPr>
                <w:rFonts w:ascii="Times New Roman" w:eastAsia="TimesNewRomanPSMT" w:hAnsi="Times New Roman" w:cs="Times New Roman"/>
                <w:b/>
              </w:rPr>
              <w:t>28 221,7</w:t>
            </w:r>
          </w:p>
        </w:tc>
        <w:tc>
          <w:tcPr>
            <w:tcW w:w="1275" w:type="dxa"/>
            <w:vAlign w:val="bottom"/>
          </w:tcPr>
          <w:p w14:paraId="08286FAD" w14:textId="0B847961" w:rsidR="000E7CA1" w:rsidRPr="00A20FB1" w:rsidRDefault="00834E1D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 w:rsidRPr="00A20FB1">
              <w:rPr>
                <w:rFonts w:ascii="Times New Roman" w:eastAsia="TimesNewRomanPSMT" w:hAnsi="Times New Roman" w:cs="Times New Roman"/>
                <w:b/>
              </w:rPr>
              <w:t>21 320,6</w:t>
            </w:r>
          </w:p>
        </w:tc>
        <w:tc>
          <w:tcPr>
            <w:tcW w:w="1276" w:type="dxa"/>
            <w:vAlign w:val="bottom"/>
          </w:tcPr>
          <w:p w14:paraId="1250F068" w14:textId="65D16272" w:rsidR="000E7CA1" w:rsidRPr="00A20FB1" w:rsidRDefault="00834E1D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 w:rsidRPr="00A20FB1">
              <w:rPr>
                <w:rFonts w:ascii="Times New Roman" w:eastAsia="TimesNewRomanPSMT" w:hAnsi="Times New Roman" w:cs="Times New Roman"/>
                <w:b/>
              </w:rPr>
              <w:t>38 658,6</w:t>
            </w:r>
          </w:p>
        </w:tc>
        <w:tc>
          <w:tcPr>
            <w:tcW w:w="992" w:type="dxa"/>
            <w:vAlign w:val="bottom"/>
          </w:tcPr>
          <w:p w14:paraId="46236DDE" w14:textId="3699049D" w:rsidR="000E7CA1" w:rsidRPr="00A20FB1" w:rsidRDefault="001C46A8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 w:rsidRPr="00A20FB1">
              <w:rPr>
                <w:rFonts w:ascii="Times New Roman" w:eastAsia="TimesNewRomanPSMT" w:hAnsi="Times New Roman" w:cs="Times New Roman"/>
                <w:b/>
              </w:rPr>
              <w:t>82,2</w:t>
            </w:r>
          </w:p>
        </w:tc>
        <w:tc>
          <w:tcPr>
            <w:tcW w:w="851" w:type="dxa"/>
            <w:vAlign w:val="bottom"/>
          </w:tcPr>
          <w:p w14:paraId="583ABE4E" w14:textId="65277E2B" w:rsidR="000E7CA1" w:rsidRPr="00A20FB1" w:rsidRDefault="001C46A8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 w:rsidRPr="00A20FB1">
              <w:rPr>
                <w:rFonts w:ascii="Times New Roman" w:eastAsia="TimesNewRomanPSMT" w:hAnsi="Times New Roman" w:cs="Times New Roman"/>
                <w:b/>
              </w:rPr>
              <w:t>75,5</w:t>
            </w:r>
          </w:p>
        </w:tc>
        <w:tc>
          <w:tcPr>
            <w:tcW w:w="992" w:type="dxa"/>
            <w:vAlign w:val="bottom"/>
          </w:tcPr>
          <w:p w14:paraId="60A39C50" w14:textId="33025A0F" w:rsidR="000E7CA1" w:rsidRPr="00A20FB1" w:rsidRDefault="0066177C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</w:rPr>
            </w:pPr>
            <w:r w:rsidRPr="00A20FB1">
              <w:rPr>
                <w:rFonts w:ascii="Times New Roman" w:eastAsia="TimesNewRomanPSMT" w:hAnsi="Times New Roman" w:cs="Times New Roman"/>
                <w:b/>
              </w:rPr>
              <w:t>181,3</w:t>
            </w:r>
          </w:p>
        </w:tc>
      </w:tr>
    </w:tbl>
    <w:p w14:paraId="32D3FB7F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1D3C3B67" w14:textId="4198098A" w:rsidR="0012359B" w:rsidRPr="00185700" w:rsidRDefault="002F70B6" w:rsidP="00185700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700">
        <w:rPr>
          <w:sz w:val="28"/>
          <w:szCs w:val="28"/>
        </w:rPr>
        <w:t xml:space="preserve">Исходя из данных таблицы, Проектом в период </w:t>
      </w:r>
      <w:r w:rsidR="00495521" w:rsidRPr="00185700">
        <w:rPr>
          <w:sz w:val="28"/>
          <w:szCs w:val="28"/>
        </w:rPr>
        <w:t xml:space="preserve">с </w:t>
      </w:r>
      <w:r w:rsidRPr="00185700">
        <w:rPr>
          <w:sz w:val="28"/>
          <w:szCs w:val="28"/>
        </w:rPr>
        <w:t>202</w:t>
      </w:r>
      <w:r w:rsidR="0066177C" w:rsidRPr="00185700">
        <w:rPr>
          <w:sz w:val="28"/>
          <w:szCs w:val="28"/>
        </w:rPr>
        <w:t>2</w:t>
      </w:r>
      <w:r w:rsidR="00495521" w:rsidRPr="00185700">
        <w:rPr>
          <w:sz w:val="28"/>
          <w:szCs w:val="28"/>
        </w:rPr>
        <w:t xml:space="preserve"> и </w:t>
      </w:r>
      <w:r w:rsidRPr="00185700">
        <w:rPr>
          <w:sz w:val="28"/>
          <w:szCs w:val="28"/>
        </w:rPr>
        <w:t>202</w:t>
      </w:r>
      <w:r w:rsidR="0066177C" w:rsidRPr="00185700">
        <w:rPr>
          <w:sz w:val="28"/>
          <w:szCs w:val="28"/>
        </w:rPr>
        <w:t>4</w:t>
      </w:r>
      <w:r w:rsidRPr="00185700">
        <w:rPr>
          <w:sz w:val="28"/>
          <w:szCs w:val="28"/>
        </w:rPr>
        <w:t xml:space="preserve"> годов предусматривается </w:t>
      </w:r>
      <w:r w:rsidR="00495521" w:rsidRPr="00185700">
        <w:rPr>
          <w:sz w:val="28"/>
          <w:szCs w:val="28"/>
        </w:rPr>
        <w:t>тенденция снижения</w:t>
      </w:r>
      <w:r w:rsidRPr="00185700">
        <w:rPr>
          <w:sz w:val="28"/>
          <w:szCs w:val="28"/>
        </w:rPr>
        <w:t xml:space="preserve"> расходов</w:t>
      </w:r>
      <w:r w:rsidR="00495521" w:rsidRPr="00185700">
        <w:rPr>
          <w:sz w:val="28"/>
          <w:szCs w:val="28"/>
        </w:rPr>
        <w:t>. Н</w:t>
      </w:r>
      <w:r w:rsidRPr="00185700">
        <w:rPr>
          <w:sz w:val="28"/>
          <w:szCs w:val="28"/>
        </w:rPr>
        <w:t>а 202</w:t>
      </w:r>
      <w:r w:rsidR="0066177C" w:rsidRPr="00185700">
        <w:rPr>
          <w:sz w:val="28"/>
          <w:szCs w:val="28"/>
        </w:rPr>
        <w:t>2</w:t>
      </w:r>
      <w:r w:rsidRPr="00185700">
        <w:rPr>
          <w:sz w:val="28"/>
          <w:szCs w:val="28"/>
        </w:rPr>
        <w:t xml:space="preserve"> год по отношению к оценке исполнения 202</w:t>
      </w:r>
      <w:r w:rsidR="00185700" w:rsidRPr="00185700">
        <w:rPr>
          <w:sz w:val="28"/>
          <w:szCs w:val="28"/>
        </w:rPr>
        <w:t>1</w:t>
      </w:r>
      <w:r w:rsidRPr="00185700">
        <w:rPr>
          <w:sz w:val="28"/>
          <w:szCs w:val="28"/>
        </w:rPr>
        <w:t xml:space="preserve"> года на </w:t>
      </w:r>
      <w:r w:rsidR="00185700" w:rsidRPr="00185700">
        <w:rPr>
          <w:sz w:val="28"/>
          <w:szCs w:val="28"/>
        </w:rPr>
        <w:t>6 107,1</w:t>
      </w:r>
      <w:r w:rsidRPr="00185700">
        <w:rPr>
          <w:sz w:val="28"/>
          <w:szCs w:val="28"/>
        </w:rPr>
        <w:t xml:space="preserve"> тыс. руб., к оценке исполнения предыдущего периода: в 202</w:t>
      </w:r>
      <w:r w:rsidR="00185700" w:rsidRPr="00185700">
        <w:rPr>
          <w:sz w:val="28"/>
          <w:szCs w:val="28"/>
        </w:rPr>
        <w:t>3</w:t>
      </w:r>
      <w:r w:rsidRPr="00185700">
        <w:rPr>
          <w:sz w:val="28"/>
          <w:szCs w:val="28"/>
        </w:rPr>
        <w:t xml:space="preserve"> году</w:t>
      </w:r>
      <w:r w:rsidR="00495521" w:rsidRPr="00185700">
        <w:rPr>
          <w:sz w:val="28"/>
          <w:szCs w:val="28"/>
        </w:rPr>
        <w:t xml:space="preserve"> – </w:t>
      </w:r>
      <w:r w:rsidRPr="00185700">
        <w:rPr>
          <w:sz w:val="28"/>
          <w:szCs w:val="28"/>
        </w:rPr>
        <w:t xml:space="preserve">на </w:t>
      </w:r>
      <w:r w:rsidR="00185700" w:rsidRPr="00185700">
        <w:rPr>
          <w:sz w:val="28"/>
          <w:szCs w:val="28"/>
        </w:rPr>
        <w:t>6 901,1</w:t>
      </w:r>
      <w:r w:rsidR="00495521" w:rsidRPr="00185700">
        <w:rPr>
          <w:sz w:val="28"/>
          <w:szCs w:val="28"/>
        </w:rPr>
        <w:t xml:space="preserve"> </w:t>
      </w:r>
      <w:r w:rsidRPr="00185700">
        <w:rPr>
          <w:sz w:val="28"/>
          <w:szCs w:val="28"/>
        </w:rPr>
        <w:t>тыс. рублей, в 202</w:t>
      </w:r>
      <w:r w:rsidR="00185700" w:rsidRPr="00185700">
        <w:rPr>
          <w:sz w:val="28"/>
          <w:szCs w:val="28"/>
        </w:rPr>
        <w:t>4 году</w:t>
      </w:r>
      <w:r w:rsidRPr="00185700">
        <w:rPr>
          <w:sz w:val="28"/>
          <w:szCs w:val="28"/>
        </w:rPr>
        <w:t xml:space="preserve"> </w:t>
      </w:r>
      <w:r w:rsidR="00185700" w:rsidRPr="00185700">
        <w:rPr>
          <w:sz w:val="28"/>
          <w:szCs w:val="28"/>
        </w:rPr>
        <w:t>увеличение к оценке исполнения 2023 года</w:t>
      </w:r>
      <w:r w:rsidRPr="00185700">
        <w:rPr>
          <w:sz w:val="28"/>
          <w:szCs w:val="28"/>
        </w:rPr>
        <w:t xml:space="preserve"> </w:t>
      </w:r>
      <w:r w:rsidR="00495521" w:rsidRPr="00185700">
        <w:rPr>
          <w:sz w:val="28"/>
          <w:szCs w:val="28"/>
        </w:rPr>
        <w:t xml:space="preserve">– </w:t>
      </w:r>
      <w:r w:rsidRPr="00185700">
        <w:rPr>
          <w:sz w:val="28"/>
          <w:szCs w:val="28"/>
        </w:rPr>
        <w:t xml:space="preserve">на </w:t>
      </w:r>
      <w:r w:rsidR="00185700" w:rsidRPr="00185700">
        <w:rPr>
          <w:sz w:val="28"/>
          <w:szCs w:val="28"/>
        </w:rPr>
        <w:t>17 338,0</w:t>
      </w:r>
      <w:r w:rsidRPr="00185700">
        <w:rPr>
          <w:sz w:val="28"/>
          <w:szCs w:val="28"/>
        </w:rPr>
        <w:t xml:space="preserve"> тыс. рублей.</w:t>
      </w:r>
    </w:p>
    <w:p w14:paraId="0C2E6700" w14:textId="3F2BFB45" w:rsidR="003308AD" w:rsidRPr="00185700" w:rsidRDefault="002F70B6" w:rsidP="00185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700">
        <w:rPr>
          <w:rFonts w:ascii="Times New Roman" w:hAnsi="Times New Roman" w:cs="Times New Roman"/>
          <w:bCs/>
          <w:sz w:val="28"/>
          <w:szCs w:val="28"/>
        </w:rPr>
        <w:t>В структуре расходов бюджета сельского поселения на 202</w:t>
      </w:r>
      <w:r w:rsidR="00185700" w:rsidRPr="00185700">
        <w:rPr>
          <w:rFonts w:ascii="Times New Roman" w:hAnsi="Times New Roman" w:cs="Times New Roman"/>
          <w:bCs/>
          <w:sz w:val="28"/>
          <w:szCs w:val="28"/>
        </w:rPr>
        <w:t>2</w:t>
      </w:r>
      <w:r w:rsidRPr="00185700">
        <w:rPr>
          <w:rFonts w:ascii="Times New Roman" w:hAnsi="Times New Roman" w:cs="Times New Roman"/>
          <w:bCs/>
          <w:sz w:val="28"/>
          <w:szCs w:val="28"/>
        </w:rPr>
        <w:t xml:space="preserve"> год удельный вес занимает финансирование расходов по прочим отраслям – </w:t>
      </w:r>
      <w:r w:rsidR="00185700" w:rsidRPr="00185700">
        <w:rPr>
          <w:rFonts w:ascii="Times New Roman" w:hAnsi="Times New Roman" w:cs="Times New Roman"/>
          <w:bCs/>
          <w:sz w:val="28"/>
          <w:szCs w:val="28"/>
        </w:rPr>
        <w:t>19 324,1</w:t>
      </w:r>
      <w:r w:rsidRPr="00185700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62191" w:rsidRPr="00185700">
        <w:rPr>
          <w:rFonts w:ascii="Times New Roman" w:hAnsi="Times New Roman" w:cs="Times New Roman"/>
          <w:bCs/>
          <w:sz w:val="28"/>
          <w:szCs w:val="28"/>
        </w:rPr>
        <w:t>7</w:t>
      </w:r>
      <w:r w:rsidR="001C41DC" w:rsidRPr="00185700">
        <w:rPr>
          <w:rFonts w:ascii="Times New Roman" w:hAnsi="Times New Roman" w:cs="Times New Roman"/>
          <w:bCs/>
          <w:sz w:val="28"/>
          <w:szCs w:val="28"/>
        </w:rPr>
        <w:t>2,3</w:t>
      </w:r>
      <w:r w:rsidRPr="00185700">
        <w:rPr>
          <w:rFonts w:ascii="Times New Roman" w:hAnsi="Times New Roman" w:cs="Times New Roman"/>
          <w:bCs/>
          <w:sz w:val="28"/>
          <w:szCs w:val="28"/>
        </w:rPr>
        <w:t xml:space="preserve">%, расходы социальной сферы – </w:t>
      </w:r>
      <w:r w:rsidR="00185700" w:rsidRPr="00185700">
        <w:rPr>
          <w:rFonts w:ascii="Times New Roman" w:hAnsi="Times New Roman" w:cs="Times New Roman"/>
          <w:bCs/>
          <w:sz w:val="28"/>
          <w:szCs w:val="28"/>
        </w:rPr>
        <w:t>8 897,6</w:t>
      </w:r>
      <w:r w:rsidRPr="00185700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62191" w:rsidRPr="00185700">
        <w:rPr>
          <w:rFonts w:ascii="Times New Roman" w:hAnsi="Times New Roman" w:cs="Times New Roman"/>
          <w:bCs/>
          <w:sz w:val="28"/>
          <w:szCs w:val="28"/>
        </w:rPr>
        <w:t>2</w:t>
      </w:r>
      <w:r w:rsidR="001C41DC" w:rsidRPr="00185700">
        <w:rPr>
          <w:rFonts w:ascii="Times New Roman" w:hAnsi="Times New Roman" w:cs="Times New Roman"/>
          <w:bCs/>
          <w:sz w:val="28"/>
          <w:szCs w:val="28"/>
        </w:rPr>
        <w:t>7,7</w:t>
      </w:r>
      <w:r w:rsidRPr="00185700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B32345A" w14:textId="4C337D33" w:rsidR="002F70B6" w:rsidRPr="00185700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700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</w:t>
      </w:r>
      <w:r w:rsidRPr="00185700">
        <w:rPr>
          <w:rFonts w:ascii="Times New Roman" w:hAnsi="Times New Roman" w:cs="Times New Roman"/>
          <w:b/>
          <w:sz w:val="28"/>
          <w:szCs w:val="28"/>
        </w:rPr>
        <w:t>расходов социальной сферы</w:t>
      </w:r>
      <w:r w:rsidRPr="00185700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185700">
        <w:rPr>
          <w:rFonts w:ascii="Times New Roman" w:hAnsi="Times New Roman" w:cs="Times New Roman"/>
          <w:sz w:val="28"/>
          <w:szCs w:val="28"/>
        </w:rPr>
        <w:t>2</w:t>
      </w:r>
      <w:r w:rsidRPr="00185700">
        <w:rPr>
          <w:rFonts w:ascii="Times New Roman" w:hAnsi="Times New Roman" w:cs="Times New Roman"/>
          <w:sz w:val="28"/>
          <w:szCs w:val="28"/>
        </w:rPr>
        <w:t>г. в тыс. рублях на диаграмме:</w:t>
      </w:r>
    </w:p>
    <w:p w14:paraId="000F5A3C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6726BE12" wp14:editId="3182E193">
            <wp:extent cx="5510254" cy="302149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0554E2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F965EEF" w14:textId="6C67E67E" w:rsidR="002F70B6" w:rsidRPr="00384CE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ED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384CED">
        <w:rPr>
          <w:rFonts w:ascii="Times New Roman" w:hAnsi="Times New Roman" w:cs="Times New Roman"/>
          <w:b/>
          <w:sz w:val="28"/>
          <w:szCs w:val="28"/>
        </w:rPr>
        <w:t>расходов по прочим отраслям</w:t>
      </w:r>
      <w:r w:rsidRPr="00384CED">
        <w:rPr>
          <w:rFonts w:ascii="Times New Roman" w:hAnsi="Times New Roman" w:cs="Times New Roman"/>
          <w:sz w:val="28"/>
          <w:szCs w:val="28"/>
        </w:rPr>
        <w:t xml:space="preserve"> в 202</w:t>
      </w:r>
      <w:r w:rsidR="00384CED">
        <w:rPr>
          <w:rFonts w:ascii="Times New Roman" w:hAnsi="Times New Roman" w:cs="Times New Roman"/>
          <w:sz w:val="28"/>
          <w:szCs w:val="28"/>
        </w:rPr>
        <w:t>2</w:t>
      </w:r>
      <w:r w:rsidRPr="00384CED">
        <w:rPr>
          <w:rFonts w:ascii="Times New Roman" w:hAnsi="Times New Roman" w:cs="Times New Roman"/>
          <w:sz w:val="28"/>
          <w:szCs w:val="28"/>
        </w:rPr>
        <w:t xml:space="preserve"> г. в тыс. руб.:</w:t>
      </w:r>
    </w:p>
    <w:p w14:paraId="36C4CF77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94E587F" wp14:editId="32CA74A7">
            <wp:extent cx="5562858" cy="5737253"/>
            <wp:effectExtent l="19050" t="0" r="1879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57DD80" w14:textId="2E3C3B22" w:rsidR="002F70B6" w:rsidRPr="00383D1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D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 представленных данных </w:t>
      </w:r>
      <w:r w:rsidR="00E97990" w:rsidRPr="00383D1D">
        <w:rPr>
          <w:rFonts w:ascii="Times New Roman" w:hAnsi="Times New Roman" w:cs="Times New Roman"/>
          <w:bCs/>
          <w:sz w:val="28"/>
          <w:szCs w:val="28"/>
        </w:rPr>
        <w:t>видно,</w:t>
      </w:r>
      <w:r w:rsidRPr="00383D1D">
        <w:rPr>
          <w:rFonts w:ascii="Times New Roman" w:hAnsi="Times New Roman" w:cs="Times New Roman"/>
          <w:bCs/>
          <w:sz w:val="28"/>
          <w:szCs w:val="28"/>
        </w:rPr>
        <w:t xml:space="preserve"> как будут распределены в 202</w:t>
      </w:r>
      <w:r w:rsidR="00E97990" w:rsidRPr="00383D1D">
        <w:rPr>
          <w:rFonts w:ascii="Times New Roman" w:hAnsi="Times New Roman" w:cs="Times New Roman"/>
          <w:bCs/>
          <w:sz w:val="28"/>
          <w:szCs w:val="28"/>
        </w:rPr>
        <w:t>2</w:t>
      </w:r>
      <w:r w:rsidRPr="00383D1D">
        <w:rPr>
          <w:rFonts w:ascii="Times New Roman" w:hAnsi="Times New Roman" w:cs="Times New Roman"/>
          <w:bCs/>
          <w:sz w:val="28"/>
          <w:szCs w:val="28"/>
        </w:rPr>
        <w:t xml:space="preserve"> году бюджетные ассигнования по разделам классификации расходов бюджета сельского поселения.</w:t>
      </w:r>
    </w:p>
    <w:p w14:paraId="40D9461A" w14:textId="7CE6A6F5" w:rsidR="00A046D4" w:rsidRPr="00383D1D" w:rsidRDefault="00A046D4" w:rsidP="00A046D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D1D">
        <w:rPr>
          <w:sz w:val="28"/>
          <w:szCs w:val="28"/>
        </w:rPr>
        <w:t>В 202</w:t>
      </w:r>
      <w:r w:rsidR="00E97990" w:rsidRPr="00383D1D">
        <w:rPr>
          <w:sz w:val="28"/>
          <w:szCs w:val="28"/>
        </w:rPr>
        <w:t>2</w:t>
      </w:r>
      <w:r w:rsidRPr="00383D1D">
        <w:rPr>
          <w:sz w:val="28"/>
          <w:szCs w:val="28"/>
        </w:rPr>
        <w:t xml:space="preserve"> году из </w:t>
      </w:r>
      <w:r w:rsidR="00CA1C9D" w:rsidRPr="00383D1D">
        <w:rPr>
          <w:sz w:val="28"/>
          <w:szCs w:val="28"/>
        </w:rPr>
        <w:t>9</w:t>
      </w:r>
      <w:r w:rsidRPr="00383D1D">
        <w:rPr>
          <w:sz w:val="28"/>
          <w:szCs w:val="28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E97990" w:rsidRPr="00383D1D">
        <w:rPr>
          <w:sz w:val="28"/>
          <w:szCs w:val="28"/>
        </w:rPr>
        <w:t>1</w:t>
      </w:r>
      <w:r w:rsidRPr="00383D1D">
        <w:rPr>
          <w:sz w:val="28"/>
          <w:szCs w:val="28"/>
        </w:rPr>
        <w:t xml:space="preserve"> года планируется только по </w:t>
      </w:r>
      <w:r w:rsidR="00383D1D" w:rsidRPr="00383D1D">
        <w:rPr>
          <w:sz w:val="28"/>
          <w:szCs w:val="28"/>
        </w:rPr>
        <w:t>3</w:t>
      </w:r>
      <w:r w:rsidR="00494A58" w:rsidRPr="00383D1D">
        <w:rPr>
          <w:sz w:val="28"/>
          <w:szCs w:val="28"/>
        </w:rPr>
        <w:t xml:space="preserve"> </w:t>
      </w:r>
      <w:r w:rsidRPr="00383D1D">
        <w:rPr>
          <w:sz w:val="28"/>
          <w:szCs w:val="28"/>
        </w:rPr>
        <w:t>раздел</w:t>
      </w:r>
      <w:r w:rsidR="003E04BF" w:rsidRPr="00383D1D">
        <w:rPr>
          <w:sz w:val="28"/>
          <w:szCs w:val="28"/>
        </w:rPr>
        <w:t>ам</w:t>
      </w:r>
      <w:r w:rsidRPr="00383D1D">
        <w:rPr>
          <w:sz w:val="28"/>
          <w:szCs w:val="28"/>
        </w:rPr>
        <w:t>:</w:t>
      </w:r>
    </w:p>
    <w:p w14:paraId="6A631BAD" w14:textId="74B9B2B5" w:rsidR="00A046D4" w:rsidRPr="00591424" w:rsidRDefault="003308AD" w:rsidP="00A046D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424">
        <w:rPr>
          <w:sz w:val="28"/>
          <w:szCs w:val="28"/>
        </w:rPr>
        <w:t xml:space="preserve">02 </w:t>
      </w:r>
      <w:r w:rsidR="00A046D4" w:rsidRPr="00591424">
        <w:rPr>
          <w:sz w:val="28"/>
          <w:szCs w:val="28"/>
        </w:rPr>
        <w:t xml:space="preserve">«Национальная </w:t>
      </w:r>
      <w:r w:rsidR="00562191" w:rsidRPr="00591424">
        <w:rPr>
          <w:sz w:val="28"/>
          <w:szCs w:val="28"/>
        </w:rPr>
        <w:t>оборона</w:t>
      </w:r>
      <w:r w:rsidR="00A046D4" w:rsidRPr="00591424">
        <w:rPr>
          <w:sz w:val="28"/>
          <w:szCs w:val="28"/>
        </w:rPr>
        <w:t xml:space="preserve">» увеличение на </w:t>
      </w:r>
      <w:r w:rsidR="00383D1D" w:rsidRPr="00591424">
        <w:rPr>
          <w:sz w:val="28"/>
          <w:szCs w:val="28"/>
        </w:rPr>
        <w:t>4</w:t>
      </w:r>
      <w:r w:rsidR="00494A58" w:rsidRPr="00591424">
        <w:rPr>
          <w:sz w:val="28"/>
          <w:szCs w:val="28"/>
        </w:rPr>
        <w:t>,7</w:t>
      </w:r>
      <w:r w:rsidR="00A046D4" w:rsidRPr="00591424">
        <w:rPr>
          <w:sz w:val="28"/>
          <w:szCs w:val="28"/>
        </w:rPr>
        <w:t>%</w:t>
      </w:r>
      <w:r w:rsidR="00383D1D" w:rsidRPr="00591424">
        <w:rPr>
          <w:sz w:val="28"/>
          <w:szCs w:val="28"/>
        </w:rPr>
        <w:t>;</w:t>
      </w:r>
    </w:p>
    <w:p w14:paraId="2FC01F77" w14:textId="79C38BAE" w:rsidR="00383D1D" w:rsidRPr="00591424" w:rsidRDefault="00383D1D" w:rsidP="00383D1D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424">
        <w:rPr>
          <w:sz w:val="28"/>
          <w:szCs w:val="28"/>
        </w:rPr>
        <w:t xml:space="preserve">04 «Национальная экономика» на 0,8 % к оценке 2021 года; </w:t>
      </w:r>
    </w:p>
    <w:p w14:paraId="570D2E97" w14:textId="112F3756" w:rsidR="00383D1D" w:rsidRPr="00591424" w:rsidRDefault="00383D1D" w:rsidP="00383D1D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424">
        <w:rPr>
          <w:sz w:val="28"/>
          <w:szCs w:val="28"/>
        </w:rPr>
        <w:t xml:space="preserve">11 «Физическая культура и спорт» на </w:t>
      </w:r>
      <w:r w:rsidR="00B2679F" w:rsidRPr="00591424">
        <w:rPr>
          <w:sz w:val="28"/>
          <w:szCs w:val="28"/>
        </w:rPr>
        <w:t>1,17</w:t>
      </w:r>
      <w:r w:rsidRPr="00591424">
        <w:rPr>
          <w:sz w:val="28"/>
          <w:szCs w:val="28"/>
        </w:rPr>
        <w:t>%</w:t>
      </w:r>
      <w:r w:rsidR="00B2679F" w:rsidRPr="00591424">
        <w:rPr>
          <w:sz w:val="28"/>
          <w:szCs w:val="28"/>
        </w:rPr>
        <w:t>.</w:t>
      </w:r>
    </w:p>
    <w:p w14:paraId="36909C2D" w14:textId="5CAF5A57" w:rsidR="00383D1D" w:rsidRPr="00591424" w:rsidRDefault="00B2679F" w:rsidP="00874F85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424">
        <w:rPr>
          <w:sz w:val="28"/>
          <w:szCs w:val="28"/>
        </w:rPr>
        <w:t xml:space="preserve">Снижение </w:t>
      </w:r>
      <w:r w:rsidRPr="00591424">
        <w:rPr>
          <w:rFonts w:eastAsiaTheme="minorHAnsi"/>
          <w:sz w:val="28"/>
          <w:szCs w:val="28"/>
          <w:lang w:eastAsia="en-US"/>
        </w:rPr>
        <w:t>расходов</w:t>
      </w:r>
      <w:r w:rsidR="003E04BF" w:rsidRPr="00591424">
        <w:rPr>
          <w:sz w:val="28"/>
          <w:szCs w:val="28"/>
        </w:rPr>
        <w:t xml:space="preserve"> </w:t>
      </w:r>
      <w:r w:rsidR="00562191" w:rsidRPr="00591424">
        <w:rPr>
          <w:sz w:val="28"/>
          <w:szCs w:val="28"/>
        </w:rPr>
        <w:t>в процентном выражении предусмотрено по следующим разделам:</w:t>
      </w:r>
    </w:p>
    <w:p w14:paraId="1D9B8687" w14:textId="47ADA83F" w:rsidR="00494A58" w:rsidRPr="00591424" w:rsidRDefault="003308AD" w:rsidP="003308AD">
      <w:pPr>
        <w:pStyle w:val="af6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591424">
        <w:rPr>
          <w:sz w:val="28"/>
          <w:szCs w:val="28"/>
        </w:rPr>
        <w:t xml:space="preserve">01 </w:t>
      </w:r>
      <w:r w:rsidR="003E04BF" w:rsidRPr="00591424">
        <w:rPr>
          <w:sz w:val="28"/>
          <w:szCs w:val="28"/>
        </w:rPr>
        <w:t>«</w:t>
      </w:r>
      <w:r w:rsidR="00494A58" w:rsidRPr="00591424">
        <w:rPr>
          <w:sz w:val="28"/>
          <w:szCs w:val="28"/>
        </w:rPr>
        <w:t xml:space="preserve">Общегосударственные </w:t>
      </w:r>
      <w:r w:rsidR="00B2679F" w:rsidRPr="00591424">
        <w:rPr>
          <w:sz w:val="28"/>
          <w:szCs w:val="28"/>
        </w:rPr>
        <w:t>вопросы» на</w:t>
      </w:r>
      <w:r w:rsidRPr="00591424">
        <w:rPr>
          <w:sz w:val="28"/>
          <w:szCs w:val="28"/>
        </w:rPr>
        <w:t xml:space="preserve"> </w:t>
      </w:r>
      <w:r w:rsidR="00B2679F" w:rsidRPr="00591424">
        <w:rPr>
          <w:sz w:val="28"/>
          <w:szCs w:val="28"/>
        </w:rPr>
        <w:t>6,0</w:t>
      </w:r>
      <w:r w:rsidR="00494A58" w:rsidRPr="00591424">
        <w:rPr>
          <w:sz w:val="28"/>
          <w:szCs w:val="28"/>
        </w:rPr>
        <w:t>%</w:t>
      </w:r>
      <w:r w:rsidR="00B2679F" w:rsidRPr="00591424">
        <w:rPr>
          <w:sz w:val="28"/>
          <w:szCs w:val="28"/>
        </w:rPr>
        <w:t>;</w:t>
      </w:r>
    </w:p>
    <w:p w14:paraId="6C1C47EF" w14:textId="0CF6F575" w:rsidR="00B2679F" w:rsidRPr="00591424" w:rsidRDefault="00B2679F" w:rsidP="00B2679F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424">
        <w:rPr>
          <w:sz w:val="28"/>
          <w:szCs w:val="28"/>
        </w:rPr>
        <w:t>03 «Национальная безопасность и правоохранительная деятельность» на 25,1% к оценке 2021 года</w:t>
      </w:r>
      <w:r w:rsidR="00874F85" w:rsidRPr="00591424">
        <w:rPr>
          <w:sz w:val="28"/>
          <w:szCs w:val="28"/>
        </w:rPr>
        <w:t>;</w:t>
      </w:r>
    </w:p>
    <w:p w14:paraId="67B9E65A" w14:textId="40C7F78D" w:rsidR="00562191" w:rsidRPr="00591424" w:rsidRDefault="003308AD" w:rsidP="0056219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424">
        <w:rPr>
          <w:sz w:val="28"/>
          <w:szCs w:val="28"/>
        </w:rPr>
        <w:t xml:space="preserve">05 </w:t>
      </w:r>
      <w:r w:rsidR="00562191" w:rsidRPr="00591424">
        <w:rPr>
          <w:sz w:val="28"/>
          <w:szCs w:val="28"/>
        </w:rPr>
        <w:t xml:space="preserve">«Жилищно-коммунальное хозяйство» - </w:t>
      </w:r>
      <w:r w:rsidR="00B2679F" w:rsidRPr="00591424">
        <w:rPr>
          <w:sz w:val="28"/>
          <w:szCs w:val="28"/>
        </w:rPr>
        <w:t>64,1</w:t>
      </w:r>
      <w:r w:rsidR="00562191" w:rsidRPr="00591424">
        <w:rPr>
          <w:sz w:val="28"/>
          <w:szCs w:val="28"/>
        </w:rPr>
        <w:t>% к оценке 202</w:t>
      </w:r>
      <w:r w:rsidR="00B2679F" w:rsidRPr="00591424">
        <w:rPr>
          <w:sz w:val="28"/>
          <w:szCs w:val="28"/>
        </w:rPr>
        <w:t>1</w:t>
      </w:r>
      <w:r w:rsidR="00562191" w:rsidRPr="00591424">
        <w:rPr>
          <w:sz w:val="28"/>
          <w:szCs w:val="28"/>
        </w:rPr>
        <w:t xml:space="preserve"> года</w:t>
      </w:r>
      <w:r w:rsidR="00874F85" w:rsidRPr="00591424">
        <w:rPr>
          <w:sz w:val="28"/>
          <w:szCs w:val="28"/>
        </w:rPr>
        <w:t>;</w:t>
      </w:r>
    </w:p>
    <w:p w14:paraId="2A6D3D13" w14:textId="555E2A3E" w:rsidR="00D1462E" w:rsidRPr="00591424" w:rsidRDefault="003308AD" w:rsidP="00A046D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424">
        <w:rPr>
          <w:sz w:val="28"/>
          <w:szCs w:val="28"/>
        </w:rPr>
        <w:t xml:space="preserve">08 </w:t>
      </w:r>
      <w:r w:rsidR="00A046D4" w:rsidRPr="00591424">
        <w:rPr>
          <w:sz w:val="28"/>
          <w:szCs w:val="28"/>
        </w:rPr>
        <w:t>«Культура и кинематография»</w:t>
      </w:r>
      <w:r w:rsidRPr="00591424">
        <w:rPr>
          <w:sz w:val="28"/>
          <w:szCs w:val="28"/>
        </w:rPr>
        <w:t xml:space="preserve"> на</w:t>
      </w:r>
      <w:r w:rsidR="00A046D4" w:rsidRPr="00591424">
        <w:rPr>
          <w:sz w:val="28"/>
          <w:szCs w:val="28"/>
        </w:rPr>
        <w:t xml:space="preserve"> </w:t>
      </w:r>
      <w:r w:rsidR="00874F85" w:rsidRPr="00591424">
        <w:rPr>
          <w:sz w:val="28"/>
          <w:szCs w:val="28"/>
        </w:rPr>
        <w:t>8,6</w:t>
      </w:r>
      <w:r w:rsidR="00A046D4" w:rsidRPr="00591424">
        <w:rPr>
          <w:sz w:val="28"/>
          <w:szCs w:val="28"/>
        </w:rPr>
        <w:t>% к оценке 202</w:t>
      </w:r>
      <w:r w:rsidR="00874F85" w:rsidRPr="00591424">
        <w:rPr>
          <w:sz w:val="28"/>
          <w:szCs w:val="28"/>
        </w:rPr>
        <w:t>1</w:t>
      </w:r>
      <w:r w:rsidR="00A046D4" w:rsidRPr="00591424">
        <w:rPr>
          <w:sz w:val="28"/>
          <w:szCs w:val="28"/>
        </w:rPr>
        <w:t xml:space="preserve"> года</w:t>
      </w:r>
      <w:r w:rsidR="00874F85" w:rsidRPr="00591424">
        <w:rPr>
          <w:sz w:val="28"/>
          <w:szCs w:val="28"/>
        </w:rPr>
        <w:t>;</w:t>
      </w:r>
    </w:p>
    <w:p w14:paraId="1887670A" w14:textId="14F50205" w:rsidR="00874F85" w:rsidRPr="00591424" w:rsidRDefault="00874F85" w:rsidP="0059142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424">
        <w:rPr>
          <w:sz w:val="28"/>
          <w:szCs w:val="28"/>
        </w:rPr>
        <w:t>10 «Социальная политика» на 6,7% к оценке 2021 года.</w:t>
      </w:r>
    </w:p>
    <w:p w14:paraId="3C02E61C" w14:textId="56887DA8" w:rsidR="00A046D4" w:rsidRPr="00533BF7" w:rsidRDefault="00A046D4" w:rsidP="00A046D4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91424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структуре расходов наибольший удельный вес занимают расходы на финансирование общегосударственных расходов</w:t>
      </w:r>
      <w:r w:rsidR="00054343" w:rsidRPr="0059142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91424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591424" w:rsidRPr="005914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1424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91424" w:rsidRPr="00591424">
        <w:rPr>
          <w:rFonts w:ascii="Times New Roman" w:hAnsi="Times New Roman" w:cs="Times New Roman"/>
          <w:color w:val="000000"/>
          <w:sz w:val="28"/>
          <w:szCs w:val="28"/>
        </w:rPr>
        <w:t>32,7</w:t>
      </w:r>
      <w:r w:rsidRPr="00591424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объема расходов, в 202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39,6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25,8</w:t>
      </w:r>
      <w:r w:rsidRPr="00AB424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), расходы по культуре и кинематографии (202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29,4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25,1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91424" w:rsidRPr="00AB4245">
        <w:rPr>
          <w:rFonts w:ascii="Times New Roman" w:hAnsi="Times New Roman" w:cs="Times New Roman"/>
          <w:color w:val="000000"/>
          <w:sz w:val="28"/>
          <w:szCs w:val="28"/>
        </w:rPr>
        <w:t>33,6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AB4245">
        <w:rPr>
          <w:rFonts w:ascii="Times New Roman" w:hAnsi="Times New Roman" w:cs="Times New Roman"/>
          <w:color w:val="000000"/>
          <w:sz w:val="28"/>
          <w:szCs w:val="28"/>
        </w:rPr>
        <w:t>; наименьший –  «</w:t>
      </w:r>
      <w:r w:rsidR="00F2725F" w:rsidRPr="00AB4245">
        <w:rPr>
          <w:rFonts w:ascii="Times New Roman" w:hAnsi="Times New Roman" w:cs="Times New Roman"/>
          <w:color w:val="000000"/>
          <w:sz w:val="28"/>
          <w:szCs w:val="28"/>
        </w:rPr>
        <w:t>Социальная политика</w:t>
      </w:r>
      <w:r w:rsidRPr="00AB42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(202</w:t>
      </w:r>
      <w:r w:rsidR="00AB4245" w:rsidRPr="00AB42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F2725F" w:rsidRPr="00AB4245">
        <w:rPr>
          <w:rFonts w:ascii="Times New Roman" w:hAnsi="Times New Roman" w:cs="Times New Roman"/>
          <w:color w:val="000000"/>
          <w:sz w:val="28"/>
          <w:szCs w:val="28"/>
        </w:rPr>
        <w:t>0,6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AB4245" w:rsidRPr="00AB42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B4245" w:rsidRPr="00AB4245">
        <w:rPr>
          <w:rFonts w:ascii="Times New Roman" w:hAnsi="Times New Roman" w:cs="Times New Roman"/>
          <w:color w:val="000000"/>
          <w:sz w:val="28"/>
          <w:szCs w:val="28"/>
        </w:rPr>
        <w:t>0,7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AB4245" w:rsidRPr="00AB4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B4245" w:rsidRPr="00AB4245">
        <w:rPr>
          <w:rFonts w:ascii="Times New Roman" w:hAnsi="Times New Roman" w:cs="Times New Roman"/>
          <w:color w:val="000000"/>
          <w:sz w:val="28"/>
          <w:szCs w:val="28"/>
        </w:rPr>
        <w:t>0,4</w:t>
      </w:r>
      <w:r w:rsidR="00054343" w:rsidRPr="00AB4245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AB42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42A58C" w14:textId="3B15D1B0" w:rsidR="002F70B6" w:rsidRPr="00F377D9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D9">
        <w:rPr>
          <w:rFonts w:ascii="Times New Roman" w:hAnsi="Times New Roman" w:cs="Times New Roman"/>
          <w:sz w:val="28"/>
          <w:szCs w:val="28"/>
        </w:rPr>
        <w:t xml:space="preserve"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</w:t>
      </w:r>
      <w:r w:rsidR="00F377D9" w:rsidRPr="00F377D9">
        <w:rPr>
          <w:rFonts w:ascii="Times New Roman" w:hAnsi="Times New Roman" w:cs="Times New Roman"/>
          <w:sz w:val="28"/>
          <w:szCs w:val="28"/>
        </w:rPr>
        <w:t>в полном</w:t>
      </w:r>
      <w:r w:rsidRPr="00F377D9">
        <w:rPr>
          <w:rFonts w:ascii="Times New Roman" w:hAnsi="Times New Roman" w:cs="Times New Roman"/>
          <w:sz w:val="28"/>
          <w:szCs w:val="28"/>
        </w:rPr>
        <w:t xml:space="preserve"> объеме от потребности и социальные выплаты.</w:t>
      </w:r>
    </w:p>
    <w:p w14:paraId="55D5E2D8" w14:textId="283E2559" w:rsidR="002F70B6" w:rsidRPr="00F377D9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F377D9">
        <w:rPr>
          <w:rFonts w:ascii="Times New Roman" w:hAnsi="Times New Roman" w:cs="Times New Roman"/>
          <w:sz w:val="28"/>
          <w:szCs w:val="28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F2725F" w:rsidRPr="00F377D9">
        <w:rPr>
          <w:rFonts w:ascii="Times New Roman" w:hAnsi="Times New Roman" w:cs="Times New Roman"/>
          <w:sz w:val="28"/>
          <w:szCs w:val="28"/>
        </w:rPr>
        <w:t>, основной заработной платы, резервного фонда, расходов на проведение выборов и референдумов, членских взносов в ассоциацию МО Иркутской области,  расходов на обслуживание муниципального долга, МБТ, пенсии, софинансирования</w:t>
      </w:r>
      <w:r w:rsidRPr="00F377D9">
        <w:rPr>
          <w:rFonts w:ascii="Times New Roman" w:hAnsi="Times New Roman" w:cs="Times New Roman"/>
          <w:sz w:val="28"/>
          <w:szCs w:val="28"/>
        </w:rPr>
        <w:t>): на 202</w:t>
      </w:r>
      <w:r w:rsidR="00F377D9" w:rsidRPr="00F377D9">
        <w:rPr>
          <w:rFonts w:ascii="Times New Roman" w:hAnsi="Times New Roman" w:cs="Times New Roman"/>
          <w:sz w:val="28"/>
          <w:szCs w:val="28"/>
        </w:rPr>
        <w:t>2</w:t>
      </w:r>
      <w:r w:rsidRPr="00F377D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77D9" w:rsidRPr="00F377D9">
        <w:rPr>
          <w:rFonts w:ascii="Times New Roman" w:hAnsi="Times New Roman" w:cs="Times New Roman"/>
          <w:sz w:val="28"/>
          <w:szCs w:val="28"/>
        </w:rPr>
        <w:t>52,7</w:t>
      </w:r>
      <w:r w:rsidRPr="00F377D9">
        <w:rPr>
          <w:rFonts w:ascii="Times New Roman" w:hAnsi="Times New Roman" w:cs="Times New Roman"/>
          <w:sz w:val="28"/>
          <w:szCs w:val="28"/>
        </w:rPr>
        <w:t>% от потребности, на 202</w:t>
      </w:r>
      <w:r w:rsidR="00F377D9" w:rsidRPr="00F377D9">
        <w:rPr>
          <w:rFonts w:ascii="Times New Roman" w:hAnsi="Times New Roman" w:cs="Times New Roman"/>
          <w:sz w:val="28"/>
          <w:szCs w:val="28"/>
        </w:rPr>
        <w:t>3</w:t>
      </w:r>
      <w:r w:rsidRPr="00F377D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77D9" w:rsidRPr="00F377D9">
        <w:rPr>
          <w:rFonts w:ascii="Times New Roman" w:hAnsi="Times New Roman" w:cs="Times New Roman"/>
          <w:sz w:val="28"/>
          <w:szCs w:val="28"/>
        </w:rPr>
        <w:t>25,5</w:t>
      </w:r>
      <w:r w:rsidR="00A046D4" w:rsidRPr="00F377D9">
        <w:rPr>
          <w:rFonts w:ascii="Times New Roman" w:hAnsi="Times New Roman" w:cs="Times New Roman"/>
          <w:sz w:val="28"/>
          <w:szCs w:val="28"/>
        </w:rPr>
        <w:t>%, на 202</w:t>
      </w:r>
      <w:r w:rsidR="00F377D9" w:rsidRPr="00F377D9">
        <w:rPr>
          <w:rFonts w:ascii="Times New Roman" w:hAnsi="Times New Roman" w:cs="Times New Roman"/>
          <w:sz w:val="28"/>
          <w:szCs w:val="28"/>
        </w:rPr>
        <w:t>4</w:t>
      </w:r>
      <w:r w:rsidR="00A046D4" w:rsidRPr="00F377D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77D9" w:rsidRPr="00F377D9">
        <w:rPr>
          <w:rFonts w:ascii="Times New Roman" w:hAnsi="Times New Roman" w:cs="Times New Roman"/>
          <w:sz w:val="28"/>
          <w:szCs w:val="28"/>
        </w:rPr>
        <w:t>100,0</w:t>
      </w:r>
      <w:r w:rsidRPr="00F377D9">
        <w:rPr>
          <w:rFonts w:ascii="Times New Roman" w:hAnsi="Times New Roman" w:cs="Times New Roman"/>
          <w:sz w:val="28"/>
          <w:szCs w:val="28"/>
        </w:rPr>
        <w:t>%.</w:t>
      </w:r>
    </w:p>
    <w:p w14:paraId="1E2DD4E3" w14:textId="77777777" w:rsidR="002F70B6" w:rsidRPr="00F377D9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7D9">
        <w:rPr>
          <w:rFonts w:ascii="Times New Roman" w:hAnsi="Times New Roman" w:cs="Times New Roman"/>
          <w:bCs/>
          <w:sz w:val="28"/>
          <w:szCs w:val="28"/>
        </w:rPr>
        <w:t>Страховые взносы во внебюджетные фонды предусмотрены в размере 30,2% от объема заработной платы.</w:t>
      </w:r>
    </w:p>
    <w:p w14:paraId="5F4CCEF9" w14:textId="03657987" w:rsidR="002F70B6" w:rsidRPr="00B27430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430">
        <w:rPr>
          <w:rFonts w:ascii="Times New Roman" w:hAnsi="Times New Roman" w:cs="Times New Roman"/>
          <w:sz w:val="28"/>
          <w:szCs w:val="28"/>
        </w:rPr>
        <w:t>За счет средств бюджетов других уровней, имеющих целевую направленность, на 202</w:t>
      </w:r>
      <w:r w:rsidR="00B27430" w:rsidRPr="00B27430">
        <w:rPr>
          <w:rFonts w:ascii="Times New Roman" w:hAnsi="Times New Roman" w:cs="Times New Roman"/>
          <w:sz w:val="28"/>
          <w:szCs w:val="28"/>
        </w:rPr>
        <w:t>2</w:t>
      </w:r>
      <w:r w:rsidRPr="00B27430">
        <w:rPr>
          <w:rFonts w:ascii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B27430" w:rsidRPr="00B27430">
        <w:rPr>
          <w:rFonts w:ascii="Times New Roman" w:hAnsi="Times New Roman" w:cs="Times New Roman"/>
          <w:sz w:val="28"/>
          <w:szCs w:val="28"/>
        </w:rPr>
        <w:t>1 398,6</w:t>
      </w:r>
      <w:r w:rsidRPr="00B2743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B27430" w:rsidRPr="00B27430">
        <w:rPr>
          <w:rFonts w:ascii="Times New Roman" w:hAnsi="Times New Roman" w:cs="Times New Roman"/>
          <w:sz w:val="28"/>
          <w:szCs w:val="28"/>
        </w:rPr>
        <w:t>3</w:t>
      </w:r>
      <w:r w:rsidRPr="00B274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27430" w:rsidRPr="00B27430">
        <w:rPr>
          <w:rFonts w:ascii="Times New Roman" w:hAnsi="Times New Roman" w:cs="Times New Roman"/>
          <w:sz w:val="28"/>
          <w:szCs w:val="28"/>
        </w:rPr>
        <w:t>1 380,3</w:t>
      </w:r>
      <w:r w:rsidRPr="00B2743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B27430" w:rsidRPr="00B27430">
        <w:rPr>
          <w:rFonts w:ascii="Times New Roman" w:hAnsi="Times New Roman" w:cs="Times New Roman"/>
          <w:sz w:val="28"/>
          <w:szCs w:val="28"/>
        </w:rPr>
        <w:t>4</w:t>
      </w:r>
      <w:r w:rsidRPr="00B274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27430" w:rsidRPr="00B27430">
        <w:rPr>
          <w:rFonts w:ascii="Times New Roman" w:hAnsi="Times New Roman" w:cs="Times New Roman"/>
          <w:sz w:val="28"/>
          <w:szCs w:val="28"/>
        </w:rPr>
        <w:t>1 223,7</w:t>
      </w:r>
      <w:r w:rsidRPr="00B2743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7811A54" w14:textId="1F89635E" w:rsidR="002F70B6" w:rsidRPr="00B86296" w:rsidRDefault="002F70B6" w:rsidP="00B86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430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бюджетным </w:t>
      </w:r>
      <w:r w:rsidR="00B27430" w:rsidRPr="00B27430">
        <w:rPr>
          <w:rFonts w:ascii="Times New Roman" w:hAnsi="Times New Roman" w:cs="Times New Roman"/>
          <w:sz w:val="28"/>
          <w:szCs w:val="28"/>
        </w:rPr>
        <w:t>законодательством в</w:t>
      </w:r>
      <w:r w:rsidRPr="00B27430">
        <w:rPr>
          <w:rFonts w:ascii="Times New Roman" w:hAnsi="Times New Roman" w:cs="Times New Roman"/>
          <w:sz w:val="28"/>
          <w:szCs w:val="28"/>
        </w:rPr>
        <w:t xml:space="preserve"> общем объеме расходов на плановый период планируется </w:t>
      </w:r>
      <w:r w:rsidR="00B27430" w:rsidRPr="00B27430">
        <w:rPr>
          <w:rFonts w:ascii="Times New Roman" w:hAnsi="Times New Roman" w:cs="Times New Roman"/>
          <w:sz w:val="28"/>
          <w:szCs w:val="28"/>
        </w:rPr>
        <w:t>утвердить условно</w:t>
      </w:r>
      <w:r w:rsidRPr="00B27430">
        <w:rPr>
          <w:rFonts w:ascii="Times New Roman" w:hAnsi="Times New Roman" w:cs="Times New Roman"/>
          <w:sz w:val="28"/>
          <w:szCs w:val="28"/>
        </w:rPr>
        <w:t xml:space="preserve"> утверждаемые </w:t>
      </w:r>
      <w:r w:rsidR="00B27430" w:rsidRPr="00B27430">
        <w:rPr>
          <w:rFonts w:ascii="Times New Roman" w:hAnsi="Times New Roman" w:cs="Times New Roman"/>
          <w:sz w:val="28"/>
          <w:szCs w:val="28"/>
        </w:rPr>
        <w:t>расходы на</w:t>
      </w:r>
      <w:r w:rsidRPr="00B27430">
        <w:rPr>
          <w:rFonts w:ascii="Times New Roman" w:hAnsi="Times New Roman" w:cs="Times New Roman"/>
          <w:sz w:val="28"/>
          <w:szCs w:val="28"/>
        </w:rPr>
        <w:t xml:space="preserve"> 202</w:t>
      </w:r>
      <w:r w:rsidR="00B27430" w:rsidRPr="00B27430">
        <w:rPr>
          <w:rFonts w:ascii="Times New Roman" w:hAnsi="Times New Roman" w:cs="Times New Roman"/>
          <w:sz w:val="28"/>
          <w:szCs w:val="28"/>
        </w:rPr>
        <w:t>3</w:t>
      </w:r>
      <w:r w:rsidRPr="00B2743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7430" w:rsidRPr="00B27430">
        <w:rPr>
          <w:rFonts w:ascii="Times New Roman" w:hAnsi="Times New Roman" w:cs="Times New Roman"/>
          <w:sz w:val="28"/>
          <w:szCs w:val="28"/>
        </w:rPr>
        <w:t>498,0</w:t>
      </w:r>
      <w:r w:rsidRPr="00B2743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B27430" w:rsidRPr="00B27430">
        <w:rPr>
          <w:rFonts w:ascii="Times New Roman" w:hAnsi="Times New Roman" w:cs="Times New Roman"/>
          <w:sz w:val="28"/>
          <w:szCs w:val="28"/>
        </w:rPr>
        <w:t>4</w:t>
      </w:r>
      <w:r w:rsidRPr="00B2743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7430" w:rsidRPr="00B27430">
        <w:rPr>
          <w:rFonts w:ascii="Times New Roman" w:hAnsi="Times New Roman" w:cs="Times New Roman"/>
          <w:sz w:val="28"/>
          <w:szCs w:val="28"/>
        </w:rPr>
        <w:t>1 943,0</w:t>
      </w:r>
      <w:r w:rsidRPr="00B2743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B86296">
        <w:rPr>
          <w:rFonts w:ascii="Times New Roman" w:hAnsi="Times New Roman" w:cs="Times New Roman"/>
          <w:sz w:val="28"/>
          <w:szCs w:val="28"/>
        </w:rPr>
        <w:t xml:space="preserve">Учитывая положения пункта 5 статьи 184.1 Бюджетного кодекса Российской Федерации, данные расходы не учтены при </w:t>
      </w:r>
      <w:r w:rsidRPr="00B86296">
        <w:rPr>
          <w:rFonts w:ascii="Times New Roman" w:hAnsi="Times New Roman" w:cs="Times New Roman"/>
          <w:sz w:val="28"/>
          <w:szCs w:val="28"/>
        </w:rPr>
        <w:lastRenderedPageBreak/>
        <w:t>распределении бюджетных ассигнований по кодам бюджетной классификации расходов бюджета.</w:t>
      </w:r>
    </w:p>
    <w:p w14:paraId="1EDBC2D0" w14:textId="3715CEBB" w:rsidR="002F70B6" w:rsidRPr="00B8629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296">
        <w:rPr>
          <w:rFonts w:ascii="Times New Roman" w:hAnsi="Times New Roman" w:cs="Times New Roman"/>
          <w:sz w:val="28"/>
          <w:szCs w:val="28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B86296" w:rsidRPr="00B86296">
        <w:rPr>
          <w:rFonts w:ascii="Times New Roman" w:hAnsi="Times New Roman" w:cs="Times New Roman"/>
          <w:sz w:val="28"/>
          <w:szCs w:val="28"/>
        </w:rPr>
        <w:t>2</w:t>
      </w:r>
      <w:r w:rsidRPr="00B86296">
        <w:rPr>
          <w:rFonts w:ascii="Times New Roman" w:hAnsi="Times New Roman" w:cs="Times New Roman"/>
          <w:sz w:val="28"/>
          <w:szCs w:val="28"/>
        </w:rPr>
        <w:t xml:space="preserve"> год </w:t>
      </w:r>
      <w:r w:rsidR="00B86296" w:rsidRPr="00B86296">
        <w:rPr>
          <w:rFonts w:ascii="Times New Roman" w:hAnsi="Times New Roman" w:cs="Times New Roman"/>
          <w:sz w:val="28"/>
          <w:szCs w:val="28"/>
        </w:rPr>
        <w:t>28 221,7</w:t>
      </w:r>
      <w:r w:rsidRPr="00B8629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B86296" w:rsidRPr="00B86296">
        <w:rPr>
          <w:rFonts w:ascii="Times New Roman" w:hAnsi="Times New Roman" w:cs="Times New Roman"/>
          <w:sz w:val="28"/>
          <w:szCs w:val="28"/>
        </w:rPr>
        <w:t>3</w:t>
      </w:r>
      <w:r w:rsidRPr="00B8629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6296" w:rsidRPr="00B86296">
        <w:rPr>
          <w:rFonts w:ascii="Times New Roman" w:hAnsi="Times New Roman" w:cs="Times New Roman"/>
          <w:sz w:val="28"/>
          <w:szCs w:val="28"/>
        </w:rPr>
        <w:t>21 320,6</w:t>
      </w:r>
      <w:r w:rsidRPr="00B8629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B86296" w:rsidRPr="00B86296">
        <w:rPr>
          <w:rFonts w:ascii="Times New Roman" w:hAnsi="Times New Roman" w:cs="Times New Roman"/>
          <w:sz w:val="28"/>
          <w:szCs w:val="28"/>
        </w:rPr>
        <w:t>4</w:t>
      </w:r>
      <w:r w:rsidRPr="00B8629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6296" w:rsidRPr="00B86296">
        <w:rPr>
          <w:rFonts w:ascii="Times New Roman" w:hAnsi="Times New Roman" w:cs="Times New Roman"/>
          <w:sz w:val="28"/>
          <w:szCs w:val="28"/>
        </w:rPr>
        <w:t>38 658,6</w:t>
      </w:r>
      <w:r w:rsidRPr="00B8629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644889A4" w14:textId="27D23BA1" w:rsidR="003308AD" w:rsidRPr="00B86296" w:rsidRDefault="002F70B6" w:rsidP="00B86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296">
        <w:rPr>
          <w:rFonts w:ascii="Times New Roman" w:hAnsi="Times New Roman" w:cs="Times New Roman"/>
          <w:sz w:val="28"/>
          <w:szCs w:val="28"/>
        </w:rPr>
        <w:t>Информация о бюджетных ассигнованиях бюджета поселения на 202</w:t>
      </w:r>
      <w:r w:rsidR="00B86296" w:rsidRPr="00B86296">
        <w:rPr>
          <w:rFonts w:ascii="Times New Roman" w:hAnsi="Times New Roman" w:cs="Times New Roman"/>
          <w:sz w:val="28"/>
          <w:szCs w:val="28"/>
        </w:rPr>
        <w:t>2</w:t>
      </w:r>
      <w:r w:rsidRPr="00B86296">
        <w:rPr>
          <w:rFonts w:ascii="Times New Roman" w:hAnsi="Times New Roman" w:cs="Times New Roman"/>
          <w:sz w:val="28"/>
          <w:szCs w:val="28"/>
        </w:rPr>
        <w:t>-202</w:t>
      </w:r>
      <w:r w:rsidR="00B86296" w:rsidRPr="00B86296">
        <w:rPr>
          <w:rFonts w:ascii="Times New Roman" w:hAnsi="Times New Roman" w:cs="Times New Roman"/>
          <w:sz w:val="28"/>
          <w:szCs w:val="28"/>
        </w:rPr>
        <w:t>4</w:t>
      </w:r>
      <w:r w:rsidRPr="00B86296">
        <w:rPr>
          <w:rFonts w:ascii="Times New Roman" w:hAnsi="Times New Roman" w:cs="Times New Roman"/>
          <w:sz w:val="28"/>
          <w:szCs w:val="28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4DD54FA3" w14:textId="541AEBBB" w:rsidR="002F70B6" w:rsidRPr="00B8629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86296">
        <w:rPr>
          <w:rFonts w:ascii="Times New Roman" w:hAnsi="Times New Roman" w:cs="Times New Roman"/>
          <w:sz w:val="24"/>
          <w:szCs w:val="24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75CFB7EF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D121C" w14:textId="77777777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C733F" w14:textId="77777777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FEC6" w14:textId="0490649F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202</w:t>
            </w:r>
            <w:r w:rsidR="00B86296" w:rsidRPr="00B86296">
              <w:rPr>
                <w:rFonts w:ascii="Times New Roman" w:hAnsi="Times New Roman" w:cs="Times New Roman"/>
                <w:b/>
                <w:bCs/>
              </w:rPr>
              <w:t>2</w:t>
            </w:r>
            <w:r w:rsidRPr="00B86296">
              <w:rPr>
                <w:rFonts w:ascii="Times New Roman" w:hAnsi="Times New Roman" w:cs="Times New Roman"/>
                <w:b/>
                <w:bCs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EF7" w14:textId="2F695B64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202</w:t>
            </w:r>
            <w:r w:rsidR="00B86296" w:rsidRPr="00B86296">
              <w:rPr>
                <w:rFonts w:ascii="Times New Roman" w:hAnsi="Times New Roman" w:cs="Times New Roman"/>
                <w:b/>
                <w:bCs/>
              </w:rPr>
              <w:t>3</w:t>
            </w:r>
            <w:r w:rsidRPr="00B86296">
              <w:rPr>
                <w:rFonts w:ascii="Times New Roman" w:hAnsi="Times New Roman" w:cs="Times New Roman"/>
                <w:b/>
                <w:bCs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62394" w14:textId="7DB30A97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202</w:t>
            </w:r>
            <w:r w:rsidR="00B86296" w:rsidRPr="00B86296">
              <w:rPr>
                <w:rFonts w:ascii="Times New Roman" w:hAnsi="Times New Roman" w:cs="Times New Roman"/>
                <w:b/>
                <w:bCs/>
              </w:rPr>
              <w:t>4</w:t>
            </w:r>
            <w:r w:rsidRPr="00B86296">
              <w:rPr>
                <w:rFonts w:ascii="Times New Roman" w:hAnsi="Times New Roman" w:cs="Times New Roman"/>
                <w:b/>
                <w:bCs/>
              </w:rPr>
              <w:t xml:space="preserve"> год, прогноз</w:t>
            </w:r>
          </w:p>
        </w:tc>
      </w:tr>
      <w:tr w:rsidR="002F70B6" w:rsidRPr="000E3BD1" w14:paraId="3EEB9F01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D03D7E" w14:textId="77777777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D3D362" w14:textId="77777777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0A74" w14:textId="77777777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D24B" w14:textId="77777777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24C08" w14:textId="77777777" w:rsidR="002F70B6" w:rsidRPr="00B86296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F70B6" w:rsidRPr="00EB5CCB" w14:paraId="2BEF6F06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FC9DE" w14:textId="77777777" w:rsidR="002F70B6" w:rsidRPr="00B86296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0480D" w14:textId="77777777" w:rsidR="002F70B6" w:rsidRPr="00B8629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9050D" w14:textId="75E9CAC2" w:rsidR="00A046D4" w:rsidRPr="00B86296" w:rsidRDefault="00B86296" w:rsidP="00A046D4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8 915,2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D88" w14:textId="328D9F7B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8 419,7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DE1E3" w14:textId="0C31CF25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9 951,9</w:t>
            </w:r>
          </w:p>
        </w:tc>
      </w:tr>
      <w:tr w:rsidR="002F70B6" w:rsidRPr="00EB5CCB" w14:paraId="5706F7A7" w14:textId="77777777" w:rsidTr="002F70B6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2FD71" w14:textId="77777777" w:rsidR="002F70B6" w:rsidRPr="00B86296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19DBD" w14:textId="54DF163D" w:rsidR="002F70B6" w:rsidRPr="00B8629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 xml:space="preserve">«Развитие дорожного хозяйства </w:t>
            </w:r>
            <w:r w:rsidR="00B86296" w:rsidRPr="00B86296">
              <w:rPr>
                <w:rFonts w:ascii="Times New Roman" w:hAnsi="Times New Roman" w:cs="Times New Roman"/>
                <w:bCs/>
              </w:rPr>
              <w:t>в муниципальном</w:t>
            </w:r>
            <w:r w:rsidRPr="00B86296">
              <w:rPr>
                <w:rFonts w:ascii="Times New Roman" w:hAnsi="Times New Roman" w:cs="Times New Roman"/>
                <w:bCs/>
              </w:rPr>
              <w:t xml:space="preserve"> образовании»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0C49" w14:textId="3BF8FB7D" w:rsidR="002F70B6" w:rsidRPr="00B86296" w:rsidRDefault="00B86296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3 576,2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D484C" w14:textId="6C0045D4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2B8E83" w14:textId="136E98E7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2 114,6</w:t>
            </w:r>
          </w:p>
        </w:tc>
      </w:tr>
      <w:tr w:rsidR="002F70B6" w:rsidRPr="00EB5CCB" w14:paraId="3BF0E6DB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7A71F" w14:textId="77777777" w:rsidR="002F70B6" w:rsidRPr="00B86296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327DA" w14:textId="77777777" w:rsidR="002F70B6" w:rsidRPr="00B8629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BD00" w14:textId="3BBB6741" w:rsidR="002F70B6" w:rsidRPr="00B86296" w:rsidRDefault="00B86296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B6491" w14:textId="02DA6A6E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DF807" w14:textId="0F7F7DD9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5 589,5</w:t>
            </w:r>
          </w:p>
        </w:tc>
      </w:tr>
      <w:tr w:rsidR="002F70B6" w:rsidRPr="00EB5CCB" w14:paraId="1E84AF30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52FE2" w14:textId="77777777" w:rsidR="002F70B6" w:rsidRPr="00B86296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AC027" w14:textId="77777777" w:rsidR="002F70B6" w:rsidRPr="00B8629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 xml:space="preserve">«Культура»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A63D8" w14:textId="3F9757E8" w:rsidR="002F70B6" w:rsidRPr="00B86296" w:rsidRDefault="00B86296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8 283,2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540D8" w14:textId="6BF7EF8D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5 360,4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55D2F" w14:textId="14F20588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12 987,9</w:t>
            </w:r>
          </w:p>
        </w:tc>
      </w:tr>
      <w:tr w:rsidR="00C571CF" w:rsidRPr="00EB5CCB" w14:paraId="7308E6CC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1997B" w14:textId="77777777" w:rsidR="00C571CF" w:rsidRPr="00B86296" w:rsidRDefault="00C571CF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9E3BD" w14:textId="77777777" w:rsidR="00C571CF" w:rsidRPr="00B86296" w:rsidRDefault="00C571CF" w:rsidP="002F70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>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2C49F" w14:textId="70E35AA5" w:rsidR="00C571CF" w:rsidRPr="00B86296" w:rsidRDefault="00B86296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BE02" w14:textId="24D466FE" w:rsidR="00C571CF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BF400B" w14:textId="34697523" w:rsidR="00C571CF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483,9</w:t>
            </w:r>
          </w:p>
        </w:tc>
      </w:tr>
      <w:tr w:rsidR="002F70B6" w:rsidRPr="00EB5CCB" w14:paraId="6373E2AB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B033E" w14:textId="77777777" w:rsidR="002F70B6" w:rsidRPr="00B86296" w:rsidRDefault="00C571CF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820FC" w14:textId="77777777" w:rsidR="002F70B6" w:rsidRPr="00B8629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6296">
              <w:rPr>
                <w:rFonts w:ascii="Times New Roman" w:hAnsi="Times New Roman" w:cs="Times New Roman"/>
                <w:bCs/>
              </w:rPr>
              <w:t xml:space="preserve">«Пожарная безопасность, предупреждение и ликвидация чрезвычайных ситуаций в сельских поселениях»»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65DFB" w14:textId="67359628" w:rsidR="002F70B6" w:rsidRPr="00B86296" w:rsidRDefault="00B86296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4 044,2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3887" w14:textId="03561E69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3 556,0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584C9" w14:textId="0CF2216E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6 840,2</w:t>
            </w:r>
          </w:p>
        </w:tc>
      </w:tr>
      <w:tr w:rsidR="002F70B6" w:rsidRPr="00EB5CCB" w14:paraId="5260E18F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3C97C" w14:textId="77777777" w:rsidR="002F70B6" w:rsidRPr="00B86296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560B5" w14:textId="77777777" w:rsidR="002F70B6" w:rsidRPr="00B8629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BE3F" w14:textId="2E9E9B1E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27 230,2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3D18" w14:textId="5C720802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20 646,2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AA321" w14:textId="4B52400C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37 968,0</w:t>
            </w:r>
          </w:p>
        </w:tc>
      </w:tr>
      <w:tr w:rsidR="002F70B6" w:rsidRPr="00EB5CCB" w14:paraId="79BF4A5E" w14:textId="77777777" w:rsidTr="002F70B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A0A1B" w14:textId="77777777" w:rsidR="002F70B6" w:rsidRPr="00B86296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A1E0" w14:textId="77777777" w:rsidR="002F70B6" w:rsidRPr="00B8629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6296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8CFB6" w14:textId="5E54D115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61F2" w14:textId="7B902CD5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FB38D0" w14:textId="40607AB9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690,6</w:t>
            </w:r>
          </w:p>
        </w:tc>
      </w:tr>
      <w:tr w:rsidR="002F70B6" w:rsidRPr="00EB5CCB" w14:paraId="63E00400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4EAF0" w14:textId="77777777" w:rsidR="002F70B6" w:rsidRPr="00B86296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5DD83" w14:textId="77777777" w:rsidR="002F70B6" w:rsidRPr="00B86296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629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F31C" w14:textId="3DC34896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28 221,7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E5136" w14:textId="1CF6FC7D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21 320,6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E6EDD" w14:textId="49AC57D3" w:rsidR="002F70B6" w:rsidRPr="00B86296" w:rsidRDefault="00513F65" w:rsidP="002F70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38 658,6</w:t>
            </w:r>
          </w:p>
        </w:tc>
      </w:tr>
    </w:tbl>
    <w:p w14:paraId="24066D89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66A3E92" w14:textId="7549DEAF" w:rsidR="002F70B6" w:rsidRPr="00A65467" w:rsidRDefault="002F70B6" w:rsidP="00A65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467">
        <w:rPr>
          <w:rFonts w:ascii="Times New Roman" w:hAnsi="Times New Roman" w:cs="Times New Roman"/>
          <w:sz w:val="28"/>
          <w:szCs w:val="28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EC6579" w:rsidRPr="00A65467">
        <w:rPr>
          <w:rFonts w:ascii="Times New Roman" w:hAnsi="Times New Roman" w:cs="Times New Roman"/>
          <w:sz w:val="28"/>
          <w:szCs w:val="28"/>
        </w:rPr>
        <w:t>3</w:t>
      </w:r>
      <w:r w:rsidRPr="00A65467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EC6579" w:rsidRPr="00A65467">
        <w:rPr>
          <w:rFonts w:ascii="Times New Roman" w:hAnsi="Times New Roman" w:cs="Times New Roman"/>
          <w:sz w:val="28"/>
          <w:szCs w:val="28"/>
        </w:rPr>
        <w:t>2</w:t>
      </w:r>
      <w:r w:rsidRPr="00A65467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EC6579" w:rsidRPr="00A65467">
        <w:rPr>
          <w:rFonts w:ascii="Times New Roman" w:hAnsi="Times New Roman" w:cs="Times New Roman"/>
          <w:sz w:val="28"/>
          <w:szCs w:val="28"/>
        </w:rPr>
        <w:t>6 584,0</w:t>
      </w:r>
      <w:r w:rsidRPr="00A65467">
        <w:rPr>
          <w:rFonts w:ascii="Times New Roman" w:hAnsi="Times New Roman" w:cs="Times New Roman"/>
          <w:sz w:val="28"/>
          <w:szCs w:val="28"/>
        </w:rPr>
        <w:t xml:space="preserve">  тыс. руб. или на </w:t>
      </w:r>
      <w:r w:rsidR="00EC6579" w:rsidRPr="00A65467">
        <w:rPr>
          <w:rFonts w:ascii="Times New Roman" w:hAnsi="Times New Roman" w:cs="Times New Roman"/>
          <w:sz w:val="28"/>
          <w:szCs w:val="28"/>
        </w:rPr>
        <w:t>24,2</w:t>
      </w:r>
      <w:r w:rsidRPr="00A65467">
        <w:rPr>
          <w:rFonts w:ascii="Times New Roman" w:hAnsi="Times New Roman" w:cs="Times New Roman"/>
          <w:sz w:val="28"/>
          <w:szCs w:val="28"/>
        </w:rPr>
        <w:t>%, в 202</w:t>
      </w:r>
      <w:r w:rsidR="00EC6579" w:rsidRPr="00A65467">
        <w:rPr>
          <w:rFonts w:ascii="Times New Roman" w:hAnsi="Times New Roman" w:cs="Times New Roman"/>
          <w:sz w:val="28"/>
          <w:szCs w:val="28"/>
        </w:rPr>
        <w:t>3</w:t>
      </w:r>
      <w:r w:rsidRPr="00A654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5467" w:rsidRPr="00A6546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A65467">
        <w:rPr>
          <w:rFonts w:ascii="Times New Roman" w:hAnsi="Times New Roman" w:cs="Times New Roman"/>
          <w:sz w:val="28"/>
          <w:szCs w:val="28"/>
        </w:rPr>
        <w:t>– на</w:t>
      </w:r>
      <w:r w:rsidR="00C571CF" w:rsidRPr="00A65467">
        <w:rPr>
          <w:rFonts w:ascii="Times New Roman" w:hAnsi="Times New Roman" w:cs="Times New Roman"/>
          <w:sz w:val="28"/>
          <w:szCs w:val="28"/>
        </w:rPr>
        <w:t xml:space="preserve"> </w:t>
      </w:r>
      <w:r w:rsidR="00A65467" w:rsidRPr="00A65467">
        <w:rPr>
          <w:rFonts w:ascii="Times New Roman" w:hAnsi="Times New Roman" w:cs="Times New Roman"/>
          <w:sz w:val="28"/>
          <w:szCs w:val="28"/>
        </w:rPr>
        <w:t>17 321,8</w:t>
      </w:r>
      <w:r w:rsidRPr="00A6546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65467" w:rsidRPr="00A65467">
        <w:rPr>
          <w:rFonts w:ascii="Times New Roman" w:hAnsi="Times New Roman" w:cs="Times New Roman"/>
          <w:sz w:val="28"/>
          <w:szCs w:val="28"/>
        </w:rPr>
        <w:t>83,9</w:t>
      </w:r>
      <w:r w:rsidRPr="00A65467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78767678" w14:textId="566CD026" w:rsidR="00E6052E" w:rsidRPr="00A65467" w:rsidRDefault="002F70B6" w:rsidP="00A65467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67">
        <w:rPr>
          <w:rFonts w:ascii="Times New Roman" w:hAnsi="Times New Roman" w:cs="Times New Roman"/>
          <w:b/>
          <w:bCs/>
          <w:sz w:val="28"/>
          <w:szCs w:val="28"/>
        </w:rPr>
        <w:t>Непрограммные расходы</w:t>
      </w:r>
    </w:p>
    <w:p w14:paraId="73ABD393" w14:textId="6325FCEB" w:rsidR="002F70B6" w:rsidRPr="0000626C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sz w:val="28"/>
          <w:szCs w:val="28"/>
        </w:rPr>
        <w:t>На реализацию непрограммных расходов предусмотрены бюджетные ассигнования в сумме на 202</w:t>
      </w:r>
      <w:r w:rsidR="00743C85">
        <w:rPr>
          <w:rFonts w:ascii="Times New Roman" w:hAnsi="Times New Roman" w:cs="Times New Roman"/>
          <w:sz w:val="28"/>
          <w:szCs w:val="28"/>
        </w:rPr>
        <w:t>2</w:t>
      </w:r>
      <w:r w:rsidRPr="0000626C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C85">
        <w:rPr>
          <w:rFonts w:ascii="Times New Roman" w:hAnsi="Times New Roman" w:cs="Times New Roman"/>
          <w:sz w:val="28"/>
          <w:szCs w:val="28"/>
        </w:rPr>
        <w:t>991,5</w:t>
      </w:r>
      <w:r w:rsidRPr="0000626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43C85">
        <w:rPr>
          <w:rFonts w:ascii="Times New Roman" w:hAnsi="Times New Roman" w:cs="Times New Roman"/>
          <w:sz w:val="28"/>
          <w:szCs w:val="28"/>
        </w:rPr>
        <w:t>3</w:t>
      </w:r>
      <w:r w:rsidRPr="0000626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3C85">
        <w:rPr>
          <w:rFonts w:ascii="Times New Roman" w:hAnsi="Times New Roman" w:cs="Times New Roman"/>
          <w:sz w:val="28"/>
          <w:szCs w:val="28"/>
        </w:rPr>
        <w:t>674,4</w:t>
      </w:r>
      <w:r w:rsidRPr="0000626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43C85">
        <w:rPr>
          <w:rFonts w:ascii="Times New Roman" w:hAnsi="Times New Roman" w:cs="Times New Roman"/>
          <w:sz w:val="28"/>
          <w:szCs w:val="28"/>
        </w:rPr>
        <w:t>4</w:t>
      </w:r>
      <w:r w:rsidRPr="0000626C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743C85">
        <w:rPr>
          <w:rFonts w:ascii="Times New Roman" w:hAnsi="Times New Roman" w:cs="Times New Roman"/>
          <w:sz w:val="28"/>
          <w:szCs w:val="28"/>
        </w:rPr>
        <w:t>690,6</w:t>
      </w:r>
      <w:r w:rsidRPr="0000626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1E0A384" w14:textId="77777777" w:rsidR="002F70B6" w:rsidRPr="0000626C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sz w:val="28"/>
          <w:szCs w:val="28"/>
        </w:rPr>
        <w:t>В составе непрограммных расходов предусмотрены следующие бюджетные ассигнования:</w:t>
      </w:r>
    </w:p>
    <w:p w14:paraId="41EDD532" w14:textId="72A008CC" w:rsidR="002F70B6" w:rsidRPr="0000626C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sz w:val="28"/>
          <w:szCs w:val="28"/>
        </w:rPr>
        <w:t>1. Проведение выборов и референдум</w:t>
      </w:r>
      <w:r w:rsidR="005430BC" w:rsidRPr="0000626C">
        <w:rPr>
          <w:rFonts w:ascii="Times New Roman" w:hAnsi="Times New Roman" w:cs="Times New Roman"/>
          <w:sz w:val="28"/>
          <w:szCs w:val="28"/>
        </w:rPr>
        <w:t>ов на 202</w:t>
      </w:r>
      <w:r w:rsidR="0000626C" w:rsidRPr="0000626C">
        <w:rPr>
          <w:rFonts w:ascii="Times New Roman" w:hAnsi="Times New Roman" w:cs="Times New Roman"/>
          <w:sz w:val="28"/>
          <w:szCs w:val="28"/>
        </w:rPr>
        <w:t>2</w:t>
      </w:r>
      <w:r w:rsidR="005430BC" w:rsidRPr="0000626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00626C" w:rsidRPr="0000626C">
        <w:rPr>
          <w:rFonts w:ascii="Times New Roman" w:hAnsi="Times New Roman" w:cs="Times New Roman"/>
          <w:sz w:val="28"/>
          <w:szCs w:val="28"/>
        </w:rPr>
        <w:t>303,0</w:t>
      </w:r>
      <w:r w:rsidRPr="0000626C">
        <w:rPr>
          <w:rFonts w:ascii="Times New Roman" w:hAnsi="Times New Roman" w:cs="Times New Roman"/>
          <w:sz w:val="28"/>
          <w:szCs w:val="28"/>
        </w:rPr>
        <w:t xml:space="preserve"> тыс. </w:t>
      </w:r>
    </w:p>
    <w:p w14:paraId="5C18BBA0" w14:textId="77777777" w:rsidR="002F70B6" w:rsidRPr="0000626C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sz w:val="28"/>
          <w:szCs w:val="28"/>
        </w:rPr>
        <w:t xml:space="preserve">2. Функционирование контрольно-счетного органа муниципального образования в размере </w:t>
      </w:r>
      <w:r w:rsidR="00826BBE" w:rsidRPr="0000626C">
        <w:rPr>
          <w:rFonts w:ascii="Times New Roman" w:hAnsi="Times New Roman" w:cs="Times New Roman"/>
          <w:sz w:val="28"/>
          <w:szCs w:val="28"/>
        </w:rPr>
        <w:t>77,5</w:t>
      </w:r>
      <w:r w:rsidRPr="0000626C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14:paraId="3BE2C882" w14:textId="77777777" w:rsidR="002F70B6" w:rsidRPr="0000626C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sz w:val="28"/>
          <w:szCs w:val="28"/>
        </w:rPr>
        <w:t xml:space="preserve">3.  Резервный фонд администрации </w:t>
      </w:r>
      <w:r w:rsidR="00063A82" w:rsidRPr="0000626C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11071C" w:rsidRPr="000062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062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сформирован в размере по 4,0 тыс. руб. ежегодно.</w:t>
      </w:r>
    </w:p>
    <w:p w14:paraId="063305D6" w14:textId="0B057D6C" w:rsidR="002F70B6" w:rsidRPr="00743C85" w:rsidRDefault="005934DC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C8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70B6" w:rsidRPr="00743C85">
        <w:rPr>
          <w:rFonts w:ascii="Times New Roman" w:hAnsi="Times New Roman" w:cs="Times New Roman"/>
          <w:sz w:val="28"/>
          <w:szCs w:val="28"/>
        </w:rPr>
        <w:t>. Осуществление  первичного воинского учета на территориях, где отсутствуют военные комиссариаты в сумме на 202</w:t>
      </w:r>
      <w:r w:rsidR="00743C85" w:rsidRPr="00743C85">
        <w:rPr>
          <w:rFonts w:ascii="Times New Roman" w:hAnsi="Times New Roman" w:cs="Times New Roman"/>
          <w:sz w:val="28"/>
          <w:szCs w:val="28"/>
        </w:rPr>
        <w:t>2</w:t>
      </w:r>
      <w:r w:rsidR="002F70B6" w:rsidRPr="00743C85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C85" w:rsidRPr="00743C85">
        <w:rPr>
          <w:rFonts w:ascii="Times New Roman" w:hAnsi="Times New Roman" w:cs="Times New Roman"/>
          <w:sz w:val="28"/>
          <w:szCs w:val="28"/>
        </w:rPr>
        <w:t>454,3</w:t>
      </w:r>
      <w:r w:rsidR="002F70B6" w:rsidRPr="00743C8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43C85" w:rsidRPr="00743C85">
        <w:rPr>
          <w:rFonts w:ascii="Times New Roman" w:hAnsi="Times New Roman" w:cs="Times New Roman"/>
          <w:sz w:val="28"/>
          <w:szCs w:val="28"/>
        </w:rPr>
        <w:t>3</w:t>
      </w:r>
      <w:r w:rsidR="002F70B6" w:rsidRPr="00743C8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3C85" w:rsidRPr="00743C85">
        <w:rPr>
          <w:rFonts w:ascii="Times New Roman" w:hAnsi="Times New Roman" w:cs="Times New Roman"/>
          <w:sz w:val="28"/>
          <w:szCs w:val="28"/>
        </w:rPr>
        <w:t>440,2</w:t>
      </w:r>
      <w:r w:rsidR="002F70B6" w:rsidRPr="00743C8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43C85" w:rsidRPr="00743C85">
        <w:rPr>
          <w:rFonts w:ascii="Times New Roman" w:hAnsi="Times New Roman" w:cs="Times New Roman"/>
          <w:sz w:val="28"/>
          <w:szCs w:val="28"/>
        </w:rPr>
        <w:t>4</w:t>
      </w:r>
      <w:r w:rsidR="002F70B6" w:rsidRPr="00743C8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3C85" w:rsidRPr="00743C85">
        <w:rPr>
          <w:rFonts w:ascii="Times New Roman" w:hAnsi="Times New Roman" w:cs="Times New Roman"/>
          <w:sz w:val="28"/>
          <w:szCs w:val="28"/>
        </w:rPr>
        <w:t>456,4</w:t>
      </w:r>
      <w:r w:rsidR="002F70B6" w:rsidRPr="00743C8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E7397B7" w14:textId="77777777" w:rsidR="002F70B6" w:rsidRPr="00743C85" w:rsidRDefault="005934DC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C85">
        <w:rPr>
          <w:rFonts w:ascii="Times New Roman" w:hAnsi="Times New Roman" w:cs="Times New Roman"/>
          <w:sz w:val="28"/>
          <w:szCs w:val="28"/>
        </w:rPr>
        <w:t>5</w:t>
      </w:r>
      <w:r w:rsidR="002F70B6" w:rsidRPr="00743C85">
        <w:rPr>
          <w:rFonts w:ascii="Times New Roman" w:hAnsi="Times New Roman" w:cs="Times New Roman"/>
          <w:sz w:val="28"/>
          <w:szCs w:val="28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11071C" w:rsidRPr="00743C85">
        <w:rPr>
          <w:rFonts w:ascii="Times New Roman" w:hAnsi="Times New Roman" w:cs="Times New Roman"/>
          <w:sz w:val="28"/>
          <w:szCs w:val="28"/>
        </w:rPr>
        <w:t>а</w:t>
      </w:r>
      <w:r w:rsidR="002F70B6" w:rsidRPr="00743C85">
        <w:rPr>
          <w:rFonts w:ascii="Times New Roman" w:hAnsi="Times New Roman" w:cs="Times New Roman"/>
          <w:sz w:val="28"/>
          <w:szCs w:val="28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52402194" w14:textId="53F9D757" w:rsidR="003308AD" w:rsidRDefault="00826BBE" w:rsidP="00422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C85">
        <w:rPr>
          <w:rFonts w:ascii="Times New Roman" w:hAnsi="Times New Roman" w:cs="Times New Roman"/>
          <w:sz w:val="28"/>
          <w:szCs w:val="28"/>
        </w:rPr>
        <w:t xml:space="preserve">6. Пенсионное обеспечение за выслугу лет запланировано ежегодно в размере по </w:t>
      </w:r>
      <w:r w:rsidR="00743C85" w:rsidRPr="00743C85">
        <w:rPr>
          <w:rFonts w:ascii="Times New Roman" w:hAnsi="Times New Roman" w:cs="Times New Roman"/>
          <w:sz w:val="28"/>
          <w:szCs w:val="28"/>
        </w:rPr>
        <w:t>152,0</w:t>
      </w:r>
      <w:r w:rsidRPr="00743C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2C6FAD9" w14:textId="77777777" w:rsidR="00A20FB1" w:rsidRPr="00422A55" w:rsidRDefault="00A20FB1" w:rsidP="00422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550176" w14:textId="77777777" w:rsidR="004B5935" w:rsidRPr="00422A55" w:rsidRDefault="004B5935" w:rsidP="00E605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55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3525C56A" w14:textId="77777777" w:rsidR="004B5935" w:rsidRPr="00422A5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A55">
        <w:rPr>
          <w:rFonts w:ascii="Times New Roman" w:hAnsi="Times New Roman" w:cs="Times New Roman"/>
          <w:sz w:val="28"/>
          <w:szCs w:val="28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05133A2C" w14:textId="703854BC" w:rsidR="004B5935" w:rsidRPr="00BC3CDB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CDB">
        <w:rPr>
          <w:rFonts w:ascii="Times New Roman" w:hAnsi="Times New Roman" w:cs="Times New Roman"/>
          <w:sz w:val="28"/>
          <w:szCs w:val="28"/>
        </w:rPr>
        <w:t xml:space="preserve">В составе документов к проекту </w:t>
      </w:r>
      <w:r w:rsidR="00422A55" w:rsidRPr="00BC3CDB">
        <w:rPr>
          <w:rFonts w:ascii="Times New Roman" w:hAnsi="Times New Roman" w:cs="Times New Roman"/>
          <w:sz w:val="28"/>
          <w:szCs w:val="28"/>
        </w:rPr>
        <w:t>бюджета представлены</w:t>
      </w:r>
      <w:r w:rsidRPr="00BC3CDB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422A55" w:rsidRPr="00BC3CDB">
        <w:rPr>
          <w:rFonts w:ascii="Times New Roman" w:hAnsi="Times New Roman" w:cs="Times New Roman"/>
          <w:sz w:val="28"/>
          <w:szCs w:val="28"/>
        </w:rPr>
        <w:t>изменений в</w:t>
      </w:r>
      <w:r w:rsidRPr="00BC3CDB">
        <w:rPr>
          <w:rFonts w:ascii="Times New Roman" w:hAnsi="Times New Roman" w:cs="Times New Roman"/>
          <w:sz w:val="28"/>
          <w:szCs w:val="28"/>
        </w:rPr>
        <w:t xml:space="preserve"> </w:t>
      </w:r>
      <w:r w:rsidR="00422A55" w:rsidRPr="00BC3CDB">
        <w:rPr>
          <w:rFonts w:ascii="Times New Roman" w:hAnsi="Times New Roman" w:cs="Times New Roman"/>
          <w:sz w:val="28"/>
          <w:szCs w:val="28"/>
        </w:rPr>
        <w:t>паспорта 6</w:t>
      </w:r>
      <w:r w:rsidRPr="00BC3CDB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4DAB4D9D" w14:textId="77777777" w:rsidR="004B5935" w:rsidRPr="00BC3CDB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D54E4" w14:textId="77777777" w:rsidR="004B5935" w:rsidRPr="00BC3CDB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CD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33E90AF" w14:textId="4128A9A5" w:rsidR="004B5935" w:rsidRPr="00BC3CDB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CDB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«Муниципальные </w:t>
      </w:r>
      <w:r w:rsidR="00422A55" w:rsidRPr="00BC3CDB">
        <w:rPr>
          <w:rFonts w:ascii="Times New Roman" w:hAnsi="Times New Roman" w:cs="Times New Roman"/>
          <w:b/>
          <w:bCs/>
          <w:sz w:val="28"/>
          <w:szCs w:val="28"/>
        </w:rPr>
        <w:t>финансы муниципального</w:t>
      </w:r>
      <w:r w:rsidRPr="00BC3CD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52416BF4" w14:textId="6FD8BE7D" w:rsidR="00FE5BCC" w:rsidRPr="00BC3CDB" w:rsidRDefault="00FE5BCC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CDB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422A55" w:rsidRPr="00BC3CD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2D75C70" w14:textId="6F8073D2" w:rsidR="004B5935" w:rsidRPr="00422A5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A55">
        <w:rPr>
          <w:rFonts w:ascii="Times New Roman" w:hAnsi="Times New Roman" w:cs="Times New Roman"/>
          <w:sz w:val="28"/>
          <w:szCs w:val="28"/>
        </w:rPr>
        <w:t xml:space="preserve">Муниципальная программа «Муниципальные </w:t>
      </w:r>
      <w:r w:rsidR="00422A55" w:rsidRPr="00422A55">
        <w:rPr>
          <w:rFonts w:ascii="Times New Roman" w:hAnsi="Times New Roman" w:cs="Times New Roman"/>
          <w:sz w:val="28"/>
          <w:szCs w:val="28"/>
        </w:rPr>
        <w:t xml:space="preserve">финансы </w:t>
      </w:r>
      <w:r w:rsidR="00422A55" w:rsidRPr="00422A5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22A55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  <w:r w:rsidRPr="00422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A55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</w:t>
      </w:r>
      <w:r w:rsidR="00063A82" w:rsidRPr="00422A55">
        <w:rPr>
          <w:rFonts w:ascii="Times New Roman" w:hAnsi="Times New Roman" w:cs="Times New Roman"/>
          <w:bCs/>
          <w:sz w:val="28"/>
          <w:szCs w:val="28"/>
        </w:rPr>
        <w:t>Прибрежнинског</w:t>
      </w:r>
      <w:r w:rsidR="008343E9" w:rsidRPr="00422A55">
        <w:rPr>
          <w:rFonts w:ascii="Times New Roman" w:hAnsi="Times New Roman" w:cs="Times New Roman"/>
          <w:sz w:val="28"/>
          <w:szCs w:val="28"/>
        </w:rPr>
        <w:t>о</w:t>
      </w:r>
      <w:r w:rsidRPr="00422A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B5935">
        <w:rPr>
          <w:rFonts w:ascii="Arial" w:hAnsi="Arial" w:cs="Arial"/>
        </w:rPr>
        <w:t xml:space="preserve"> </w:t>
      </w:r>
      <w:r w:rsidRPr="00BC3CDB">
        <w:rPr>
          <w:rFonts w:ascii="Times New Roman" w:hAnsi="Times New Roman" w:cs="Times New Roman"/>
          <w:sz w:val="28"/>
          <w:szCs w:val="28"/>
        </w:rPr>
        <w:t xml:space="preserve">от 13 ноября 2014 года № </w:t>
      </w:r>
      <w:r w:rsidR="005F05B5" w:rsidRPr="00BC3CDB">
        <w:rPr>
          <w:rFonts w:ascii="Times New Roman" w:hAnsi="Times New Roman" w:cs="Times New Roman"/>
          <w:sz w:val="28"/>
          <w:szCs w:val="28"/>
        </w:rPr>
        <w:t>117</w:t>
      </w:r>
      <w:r w:rsidRPr="00BC3CDB">
        <w:rPr>
          <w:rFonts w:ascii="Times New Roman" w:hAnsi="Times New Roman" w:cs="Times New Roman"/>
          <w:sz w:val="28"/>
          <w:szCs w:val="28"/>
        </w:rPr>
        <w:t>.</w:t>
      </w:r>
      <w:r w:rsidRPr="004B5935">
        <w:rPr>
          <w:rFonts w:ascii="Arial" w:hAnsi="Arial" w:cs="Arial"/>
        </w:rPr>
        <w:t xml:space="preserve">  </w:t>
      </w:r>
      <w:r w:rsidRPr="00422A55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6778B3C9" w14:textId="529CBDCB" w:rsidR="004B5935" w:rsidRPr="00BC3CDB" w:rsidRDefault="004B5935" w:rsidP="00BC3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B02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22A55" w:rsidRPr="00394B02">
        <w:rPr>
          <w:rFonts w:ascii="Times New Roman" w:hAnsi="Times New Roman" w:cs="Times New Roman"/>
          <w:sz w:val="28"/>
          <w:szCs w:val="28"/>
        </w:rPr>
        <w:t>2</w:t>
      </w:r>
      <w:r w:rsidRPr="00394B02">
        <w:rPr>
          <w:rFonts w:ascii="Times New Roman" w:hAnsi="Times New Roman" w:cs="Times New Roman"/>
          <w:sz w:val="28"/>
          <w:szCs w:val="28"/>
        </w:rPr>
        <w:t xml:space="preserve"> год </w:t>
      </w:r>
      <w:r w:rsidR="00394B02" w:rsidRPr="00394B02">
        <w:rPr>
          <w:rFonts w:ascii="Times New Roman" w:hAnsi="Times New Roman" w:cs="Times New Roman"/>
          <w:sz w:val="28"/>
          <w:szCs w:val="28"/>
        </w:rPr>
        <w:t>–</w:t>
      </w:r>
      <w:r w:rsidR="00422A55" w:rsidRPr="00394B02">
        <w:rPr>
          <w:rFonts w:ascii="Times New Roman" w:hAnsi="Times New Roman" w:cs="Times New Roman"/>
          <w:sz w:val="28"/>
          <w:szCs w:val="28"/>
        </w:rPr>
        <w:t xml:space="preserve"> </w:t>
      </w:r>
      <w:r w:rsidR="00394B02" w:rsidRPr="00394B02">
        <w:rPr>
          <w:rFonts w:ascii="Times New Roman" w:hAnsi="Times New Roman" w:cs="Times New Roman"/>
          <w:sz w:val="28"/>
          <w:szCs w:val="28"/>
        </w:rPr>
        <w:t>8 915,2</w:t>
      </w:r>
      <w:r w:rsidRPr="00394B02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94B02" w:rsidRPr="00394B02">
        <w:rPr>
          <w:rFonts w:ascii="Times New Roman" w:hAnsi="Times New Roman" w:cs="Times New Roman"/>
          <w:sz w:val="28"/>
          <w:szCs w:val="28"/>
        </w:rPr>
        <w:t>3</w:t>
      </w:r>
      <w:r w:rsidRPr="00394B0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94B02" w:rsidRPr="00394B02">
        <w:rPr>
          <w:rFonts w:ascii="Times New Roman" w:hAnsi="Times New Roman" w:cs="Times New Roman"/>
          <w:sz w:val="28"/>
          <w:szCs w:val="28"/>
        </w:rPr>
        <w:t>8 419,7</w:t>
      </w:r>
      <w:r w:rsidRPr="00394B02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94B02" w:rsidRPr="00394B02">
        <w:rPr>
          <w:rFonts w:ascii="Times New Roman" w:hAnsi="Times New Roman" w:cs="Times New Roman"/>
          <w:sz w:val="28"/>
          <w:szCs w:val="28"/>
        </w:rPr>
        <w:t>4</w:t>
      </w:r>
      <w:r w:rsidRPr="00394B0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94B02" w:rsidRPr="00394B02">
        <w:rPr>
          <w:rFonts w:ascii="Times New Roman" w:hAnsi="Times New Roman" w:cs="Times New Roman"/>
          <w:sz w:val="28"/>
          <w:szCs w:val="28"/>
        </w:rPr>
        <w:t>9 951,9</w:t>
      </w:r>
      <w:r w:rsidRPr="00394B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C96064E" w14:textId="77777777" w:rsidR="004B5935" w:rsidRPr="002E2305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30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27CA179" w14:textId="74FD52A7" w:rsidR="004B5935" w:rsidRPr="002E2305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30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дорожного </w:t>
      </w:r>
      <w:r w:rsidR="002E2305" w:rsidRPr="002E2305">
        <w:rPr>
          <w:rFonts w:ascii="Times New Roman" w:hAnsi="Times New Roman" w:cs="Times New Roman"/>
          <w:b/>
          <w:bCs/>
          <w:sz w:val="28"/>
          <w:szCs w:val="28"/>
        </w:rPr>
        <w:t>хозяйства муниципального</w:t>
      </w:r>
      <w:r w:rsidRPr="002E230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424B6F35" w14:textId="2B156F8D" w:rsidR="00E04CD8" w:rsidRPr="002E2305" w:rsidRDefault="00E04CD8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305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2E2305" w:rsidRPr="002E230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2F60C55" w14:textId="0AE663F6" w:rsidR="004B5935" w:rsidRPr="002E230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0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E2305">
        <w:rPr>
          <w:rFonts w:ascii="Times New Roman" w:hAnsi="Times New Roman" w:cs="Times New Roman"/>
          <w:bCs/>
          <w:sz w:val="28"/>
          <w:szCs w:val="28"/>
        </w:rPr>
        <w:t xml:space="preserve">«Развитие дорожного </w:t>
      </w:r>
      <w:r w:rsidR="002E2305" w:rsidRPr="002E2305">
        <w:rPr>
          <w:rFonts w:ascii="Times New Roman" w:hAnsi="Times New Roman" w:cs="Times New Roman"/>
          <w:bCs/>
          <w:sz w:val="28"/>
          <w:szCs w:val="28"/>
        </w:rPr>
        <w:t>хозяйства муниципального</w:t>
      </w:r>
      <w:r w:rsidRPr="002E2305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  <w:r w:rsidRPr="002E2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305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</w:t>
      </w:r>
      <w:r w:rsidR="00063A82" w:rsidRPr="002E2305">
        <w:rPr>
          <w:rFonts w:ascii="Times New Roman" w:hAnsi="Times New Roman" w:cs="Times New Roman"/>
          <w:bCs/>
          <w:sz w:val="28"/>
          <w:szCs w:val="28"/>
        </w:rPr>
        <w:t>Прибрежнинског</w:t>
      </w:r>
      <w:r w:rsidR="008343E9" w:rsidRPr="002E2305">
        <w:rPr>
          <w:rFonts w:ascii="Times New Roman" w:hAnsi="Times New Roman" w:cs="Times New Roman"/>
          <w:sz w:val="28"/>
          <w:szCs w:val="28"/>
        </w:rPr>
        <w:t>о</w:t>
      </w:r>
      <w:r w:rsidRPr="002E23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9B365C" w:rsidRPr="002E2305">
        <w:rPr>
          <w:rFonts w:ascii="Times New Roman" w:hAnsi="Times New Roman" w:cs="Times New Roman"/>
          <w:sz w:val="28"/>
          <w:szCs w:val="28"/>
        </w:rPr>
        <w:t>112</w:t>
      </w:r>
      <w:r w:rsidRPr="002E2305">
        <w:rPr>
          <w:rFonts w:ascii="Times New Roman" w:hAnsi="Times New Roman" w:cs="Times New Roman"/>
          <w:sz w:val="28"/>
          <w:szCs w:val="28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6CA05203" w14:textId="102F5FB0" w:rsidR="004B5935" w:rsidRPr="00A07026" w:rsidRDefault="004B5935" w:rsidP="00A0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305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2E2305" w:rsidRPr="002E2305">
        <w:rPr>
          <w:rFonts w:ascii="Times New Roman" w:hAnsi="Times New Roman" w:cs="Times New Roman"/>
          <w:sz w:val="28"/>
          <w:szCs w:val="28"/>
        </w:rPr>
        <w:t>2</w:t>
      </w:r>
      <w:r w:rsidRPr="002E2305">
        <w:rPr>
          <w:rFonts w:ascii="Times New Roman" w:hAnsi="Times New Roman" w:cs="Times New Roman"/>
          <w:sz w:val="28"/>
          <w:szCs w:val="28"/>
        </w:rPr>
        <w:t xml:space="preserve"> год </w:t>
      </w:r>
      <w:r w:rsidR="002E2305" w:rsidRPr="002E2305">
        <w:rPr>
          <w:rFonts w:ascii="Times New Roman" w:hAnsi="Times New Roman" w:cs="Times New Roman"/>
          <w:sz w:val="28"/>
          <w:szCs w:val="28"/>
        </w:rPr>
        <w:t>3 576,2</w:t>
      </w:r>
      <w:r w:rsidRPr="002E230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2E2305" w:rsidRPr="002E2305">
        <w:rPr>
          <w:rFonts w:ascii="Times New Roman" w:hAnsi="Times New Roman" w:cs="Times New Roman"/>
          <w:sz w:val="28"/>
          <w:szCs w:val="28"/>
        </w:rPr>
        <w:t>3</w:t>
      </w:r>
      <w:r w:rsidRPr="002E230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2305" w:rsidRPr="002E2305">
        <w:rPr>
          <w:rFonts w:ascii="Times New Roman" w:hAnsi="Times New Roman" w:cs="Times New Roman"/>
          <w:sz w:val="28"/>
          <w:szCs w:val="28"/>
        </w:rPr>
        <w:t>1 957,9</w:t>
      </w:r>
      <w:r w:rsidRPr="002E2305">
        <w:rPr>
          <w:rFonts w:ascii="Times New Roman" w:hAnsi="Times New Roman" w:cs="Times New Roman"/>
          <w:sz w:val="28"/>
          <w:szCs w:val="28"/>
        </w:rPr>
        <w:t>тыс. руб., на 20</w:t>
      </w:r>
      <w:r w:rsidR="00FE5BCC" w:rsidRPr="002E2305">
        <w:rPr>
          <w:rFonts w:ascii="Times New Roman" w:hAnsi="Times New Roman" w:cs="Times New Roman"/>
          <w:sz w:val="28"/>
          <w:szCs w:val="28"/>
        </w:rPr>
        <w:t>2</w:t>
      </w:r>
      <w:r w:rsidR="002E2305" w:rsidRPr="002E2305">
        <w:rPr>
          <w:rFonts w:ascii="Times New Roman" w:hAnsi="Times New Roman" w:cs="Times New Roman"/>
          <w:sz w:val="28"/>
          <w:szCs w:val="28"/>
        </w:rPr>
        <w:t>4</w:t>
      </w:r>
      <w:r w:rsidRPr="002E230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2305" w:rsidRPr="002E2305">
        <w:rPr>
          <w:rFonts w:ascii="Times New Roman" w:hAnsi="Times New Roman" w:cs="Times New Roman"/>
          <w:sz w:val="28"/>
          <w:szCs w:val="28"/>
        </w:rPr>
        <w:t>2 114,6</w:t>
      </w:r>
      <w:r w:rsidRPr="002E230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D7725D7" w14:textId="77777777" w:rsidR="004B5935" w:rsidRPr="00A07026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2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3EF3808C" w14:textId="77777777" w:rsidR="004B5935" w:rsidRPr="00A07026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26">
        <w:rPr>
          <w:rFonts w:ascii="Times New Roman" w:hAnsi="Times New Roman" w:cs="Times New Roman"/>
          <w:b/>
          <w:bCs/>
          <w:sz w:val="28"/>
          <w:szCs w:val="28"/>
        </w:rPr>
        <w:t>«Развитие объектов коммунальной инфраструктуры»</w:t>
      </w:r>
    </w:p>
    <w:p w14:paraId="1E9753BA" w14:textId="2F5D87C7" w:rsidR="004B5935" w:rsidRPr="00A07026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26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A070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702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2E73CA62" w14:textId="77777777" w:rsidR="004B5935" w:rsidRPr="00A07026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02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07026">
        <w:rPr>
          <w:rFonts w:ascii="Times New Roman" w:hAnsi="Times New Roman" w:cs="Times New Roman"/>
          <w:bCs/>
          <w:sz w:val="28"/>
          <w:szCs w:val="28"/>
        </w:rPr>
        <w:t>«Развитие объектов коммунальной инфраструктуры»</w:t>
      </w:r>
      <w:r w:rsidRPr="00A0702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 w:rsidR="00063A82" w:rsidRPr="00A07026">
        <w:rPr>
          <w:rFonts w:ascii="Times New Roman" w:hAnsi="Times New Roman" w:cs="Times New Roman"/>
          <w:bCs/>
          <w:sz w:val="28"/>
          <w:szCs w:val="28"/>
        </w:rPr>
        <w:t>Прибрежнинско</w:t>
      </w:r>
      <w:r w:rsidR="008343E9" w:rsidRPr="00A07026">
        <w:rPr>
          <w:rFonts w:ascii="Times New Roman" w:hAnsi="Times New Roman" w:cs="Times New Roman"/>
          <w:sz w:val="28"/>
          <w:szCs w:val="28"/>
        </w:rPr>
        <w:t>го</w:t>
      </w:r>
      <w:r w:rsidRPr="00A070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204724" w:rsidRPr="00A07026">
        <w:rPr>
          <w:rFonts w:ascii="Times New Roman" w:hAnsi="Times New Roman" w:cs="Times New Roman"/>
          <w:sz w:val="28"/>
          <w:szCs w:val="28"/>
        </w:rPr>
        <w:t>118</w:t>
      </w:r>
      <w:r w:rsidRPr="00A07026">
        <w:rPr>
          <w:rFonts w:ascii="Times New Roman" w:hAnsi="Times New Roman" w:cs="Times New Roman"/>
          <w:sz w:val="28"/>
          <w:szCs w:val="28"/>
        </w:rPr>
        <w:t xml:space="preserve">.  Объём </w:t>
      </w:r>
      <w:r w:rsidRPr="00A07026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реализацию данной муниципальной программы установлен с учётом планируемых изменений в неё.</w:t>
      </w:r>
    </w:p>
    <w:p w14:paraId="31F6A876" w14:textId="77A1E332" w:rsidR="004B5935" w:rsidRPr="004D4441" w:rsidRDefault="004B5935" w:rsidP="004D4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441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D4441" w:rsidRPr="004D4441">
        <w:rPr>
          <w:rFonts w:ascii="Times New Roman" w:hAnsi="Times New Roman" w:cs="Times New Roman"/>
          <w:sz w:val="28"/>
          <w:szCs w:val="28"/>
        </w:rPr>
        <w:t>2</w:t>
      </w:r>
      <w:r w:rsidRPr="004D4441">
        <w:rPr>
          <w:rFonts w:ascii="Times New Roman" w:hAnsi="Times New Roman" w:cs="Times New Roman"/>
          <w:sz w:val="28"/>
          <w:szCs w:val="28"/>
        </w:rPr>
        <w:t xml:space="preserve"> </w:t>
      </w:r>
      <w:r w:rsidR="004D4441" w:rsidRPr="004D4441">
        <w:rPr>
          <w:rFonts w:ascii="Times New Roman" w:hAnsi="Times New Roman" w:cs="Times New Roman"/>
          <w:sz w:val="28"/>
          <w:szCs w:val="28"/>
        </w:rPr>
        <w:t>год 1 949,0</w:t>
      </w:r>
      <w:r w:rsidRPr="004D444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4441" w:rsidRPr="004D4441">
        <w:rPr>
          <w:rFonts w:ascii="Times New Roman" w:hAnsi="Times New Roman" w:cs="Times New Roman"/>
          <w:sz w:val="28"/>
          <w:szCs w:val="28"/>
        </w:rPr>
        <w:t>3</w:t>
      </w:r>
      <w:r w:rsidRPr="004D44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441" w:rsidRPr="004D4441">
        <w:rPr>
          <w:rFonts w:ascii="Times New Roman" w:hAnsi="Times New Roman" w:cs="Times New Roman"/>
          <w:sz w:val="28"/>
          <w:szCs w:val="28"/>
        </w:rPr>
        <w:t>895,6</w:t>
      </w:r>
      <w:r w:rsidRPr="004D444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4441" w:rsidRPr="004D4441">
        <w:rPr>
          <w:rFonts w:ascii="Times New Roman" w:hAnsi="Times New Roman" w:cs="Times New Roman"/>
          <w:sz w:val="28"/>
          <w:szCs w:val="28"/>
        </w:rPr>
        <w:t>4</w:t>
      </w:r>
      <w:r w:rsidRPr="004D44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441" w:rsidRPr="004D4441">
        <w:rPr>
          <w:rFonts w:ascii="Times New Roman" w:hAnsi="Times New Roman" w:cs="Times New Roman"/>
          <w:sz w:val="28"/>
          <w:szCs w:val="28"/>
        </w:rPr>
        <w:t>5 589,5</w:t>
      </w:r>
      <w:r w:rsidRPr="004D44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EA98A09" w14:textId="77777777" w:rsidR="004B5935" w:rsidRPr="00BC3CDB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CD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9216CF0" w14:textId="4C09E7DC" w:rsidR="004B5935" w:rsidRPr="00BC3CDB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C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4441" w:rsidRPr="00BC3CDB">
        <w:rPr>
          <w:rFonts w:ascii="Times New Roman" w:hAnsi="Times New Roman" w:cs="Times New Roman"/>
          <w:b/>
          <w:bCs/>
          <w:sz w:val="28"/>
          <w:szCs w:val="28"/>
        </w:rPr>
        <w:t>Культура муниципального</w:t>
      </w:r>
      <w:r w:rsidRPr="00BC3CD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44319517" w14:textId="3986356E" w:rsidR="004B5935" w:rsidRPr="004B5935" w:rsidRDefault="004B5935" w:rsidP="00BC3C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BC3CDB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4D4441" w:rsidRPr="00BC3C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C3CD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3D3165A1" w14:textId="6CB6A2A4" w:rsidR="004B5935" w:rsidRPr="004D4441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441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4D4441" w:rsidRPr="004D4441">
        <w:rPr>
          <w:rFonts w:ascii="Times New Roman" w:hAnsi="Times New Roman" w:cs="Times New Roman"/>
          <w:bCs/>
          <w:sz w:val="28"/>
          <w:szCs w:val="28"/>
        </w:rPr>
        <w:t>Культура муниципального</w:t>
      </w:r>
      <w:r w:rsidRPr="004D4441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4D4441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r w:rsidR="00063A82" w:rsidRPr="004D4441">
        <w:rPr>
          <w:rFonts w:ascii="Times New Roman" w:hAnsi="Times New Roman" w:cs="Times New Roman"/>
          <w:bCs/>
          <w:sz w:val="28"/>
          <w:szCs w:val="28"/>
        </w:rPr>
        <w:t>Прибрежнинског</w:t>
      </w:r>
      <w:r w:rsidR="008343E9" w:rsidRPr="004D4441">
        <w:rPr>
          <w:rFonts w:ascii="Times New Roman" w:hAnsi="Times New Roman" w:cs="Times New Roman"/>
          <w:sz w:val="28"/>
          <w:szCs w:val="28"/>
        </w:rPr>
        <w:t>о</w:t>
      </w:r>
      <w:r w:rsidRPr="004D44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9B365C" w:rsidRPr="004D4441">
        <w:rPr>
          <w:rFonts w:ascii="Times New Roman" w:hAnsi="Times New Roman" w:cs="Times New Roman"/>
          <w:sz w:val="28"/>
          <w:szCs w:val="28"/>
        </w:rPr>
        <w:t>3</w:t>
      </w:r>
      <w:r w:rsidRPr="004D4441">
        <w:rPr>
          <w:rFonts w:ascii="Times New Roman" w:hAnsi="Times New Roman" w:cs="Times New Roman"/>
          <w:sz w:val="28"/>
          <w:szCs w:val="28"/>
        </w:rPr>
        <w:t xml:space="preserve"> </w:t>
      </w:r>
      <w:r w:rsidR="009B365C" w:rsidRPr="004D4441">
        <w:rPr>
          <w:rFonts w:ascii="Times New Roman" w:hAnsi="Times New Roman" w:cs="Times New Roman"/>
          <w:sz w:val="28"/>
          <w:szCs w:val="28"/>
        </w:rPr>
        <w:t>ноя</w:t>
      </w:r>
      <w:r w:rsidRPr="004D4441">
        <w:rPr>
          <w:rFonts w:ascii="Times New Roman" w:hAnsi="Times New Roman" w:cs="Times New Roman"/>
          <w:sz w:val="28"/>
          <w:szCs w:val="28"/>
        </w:rPr>
        <w:t xml:space="preserve">бря 2014 года № </w:t>
      </w:r>
      <w:r w:rsidR="009B365C" w:rsidRPr="004D4441">
        <w:rPr>
          <w:rFonts w:ascii="Times New Roman" w:hAnsi="Times New Roman" w:cs="Times New Roman"/>
          <w:sz w:val="28"/>
          <w:szCs w:val="28"/>
        </w:rPr>
        <w:t>11</w:t>
      </w:r>
      <w:r w:rsidR="00204724" w:rsidRPr="004D4441">
        <w:rPr>
          <w:rFonts w:ascii="Times New Roman" w:hAnsi="Times New Roman" w:cs="Times New Roman"/>
          <w:sz w:val="28"/>
          <w:szCs w:val="28"/>
        </w:rPr>
        <w:t>6</w:t>
      </w:r>
      <w:r w:rsidRPr="004D4441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2B14ACE7" w14:textId="0787E5EF" w:rsidR="004B5935" w:rsidRPr="004D4441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441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D4441" w:rsidRPr="004D4441">
        <w:rPr>
          <w:rFonts w:ascii="Times New Roman" w:hAnsi="Times New Roman" w:cs="Times New Roman"/>
          <w:sz w:val="28"/>
          <w:szCs w:val="28"/>
        </w:rPr>
        <w:t>2 год –</w:t>
      </w:r>
      <w:r w:rsidRPr="004D4441">
        <w:rPr>
          <w:rFonts w:ascii="Times New Roman" w:hAnsi="Times New Roman" w:cs="Times New Roman"/>
          <w:sz w:val="28"/>
          <w:szCs w:val="28"/>
        </w:rPr>
        <w:t xml:space="preserve"> </w:t>
      </w:r>
      <w:r w:rsidR="004D4441" w:rsidRPr="004D4441">
        <w:rPr>
          <w:rFonts w:ascii="Times New Roman" w:hAnsi="Times New Roman" w:cs="Times New Roman"/>
          <w:sz w:val="28"/>
          <w:szCs w:val="28"/>
        </w:rPr>
        <w:t>8 283,2</w:t>
      </w:r>
      <w:r w:rsidRPr="004D444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4441" w:rsidRPr="004D4441">
        <w:rPr>
          <w:rFonts w:ascii="Times New Roman" w:hAnsi="Times New Roman" w:cs="Times New Roman"/>
          <w:sz w:val="28"/>
          <w:szCs w:val="28"/>
        </w:rPr>
        <w:t>3</w:t>
      </w:r>
      <w:r w:rsidRPr="004D44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441" w:rsidRPr="004D4441">
        <w:rPr>
          <w:rFonts w:ascii="Times New Roman" w:hAnsi="Times New Roman" w:cs="Times New Roman"/>
          <w:sz w:val="28"/>
          <w:szCs w:val="28"/>
        </w:rPr>
        <w:t>5 360,4 тыс.</w:t>
      </w:r>
      <w:r w:rsidRPr="004D4441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D4441" w:rsidRPr="004D4441">
        <w:rPr>
          <w:rFonts w:ascii="Times New Roman" w:hAnsi="Times New Roman" w:cs="Times New Roman"/>
          <w:sz w:val="28"/>
          <w:szCs w:val="28"/>
        </w:rPr>
        <w:t>на 2024</w:t>
      </w:r>
      <w:r w:rsidRPr="004D44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441" w:rsidRPr="004D4441">
        <w:rPr>
          <w:rFonts w:ascii="Times New Roman" w:hAnsi="Times New Roman" w:cs="Times New Roman"/>
          <w:sz w:val="28"/>
          <w:szCs w:val="28"/>
        </w:rPr>
        <w:t>12 987,9</w:t>
      </w:r>
      <w:r w:rsidRPr="004D44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339E479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6EFEC587" w14:textId="77777777" w:rsidR="004B5935" w:rsidRPr="004D4441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44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3EECC880" w14:textId="483A60C8" w:rsidR="004B5935" w:rsidRPr="004D4441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441">
        <w:rPr>
          <w:rFonts w:ascii="Times New Roman" w:hAnsi="Times New Roman" w:cs="Times New Roman"/>
          <w:bCs/>
          <w:sz w:val="28"/>
          <w:szCs w:val="28"/>
        </w:rPr>
        <w:t>«</w:t>
      </w:r>
      <w:r w:rsidRPr="004D4441">
        <w:rPr>
          <w:rFonts w:ascii="Times New Roman" w:hAnsi="Times New Roman" w:cs="Times New Roman"/>
          <w:b/>
          <w:bCs/>
          <w:sz w:val="28"/>
          <w:szCs w:val="28"/>
        </w:rPr>
        <w:t xml:space="preserve">Пожарная безопасность, предупреждение и ликвидация чрезвычайных ситуаций </w:t>
      </w:r>
      <w:r w:rsidR="004D4441" w:rsidRPr="004D4441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 w:rsidRPr="004D444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образовании»</w:t>
      </w:r>
    </w:p>
    <w:p w14:paraId="1CD4A51A" w14:textId="4133DEF8" w:rsidR="004B5935" w:rsidRPr="004B5935" w:rsidRDefault="004B5935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4D4441">
        <w:rPr>
          <w:rFonts w:ascii="Times New Roman" w:hAnsi="Times New Roman" w:cs="Times New Roman"/>
          <w:b/>
          <w:bCs/>
          <w:sz w:val="28"/>
          <w:szCs w:val="28"/>
        </w:rPr>
        <w:t>на 2021-202</w:t>
      </w:r>
      <w:r w:rsidR="004D44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444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24CE9EAE" w14:textId="5FB7A428" w:rsidR="004B5935" w:rsidRPr="004D4441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441">
        <w:rPr>
          <w:rFonts w:ascii="Times New Roman" w:hAnsi="Times New Roman" w:cs="Times New Roman"/>
          <w:sz w:val="28"/>
          <w:szCs w:val="28"/>
        </w:rPr>
        <w:t>Муниципальная программа «Пожарная безопаснос</w:t>
      </w:r>
      <w:r w:rsidR="008343E9" w:rsidRPr="004D4441">
        <w:rPr>
          <w:rFonts w:ascii="Times New Roman" w:hAnsi="Times New Roman" w:cs="Times New Roman"/>
          <w:sz w:val="28"/>
          <w:szCs w:val="28"/>
        </w:rPr>
        <w:t>т</w:t>
      </w:r>
      <w:r w:rsidRPr="004D4441">
        <w:rPr>
          <w:rFonts w:ascii="Times New Roman" w:hAnsi="Times New Roman" w:cs="Times New Roman"/>
          <w:sz w:val="28"/>
          <w:szCs w:val="28"/>
        </w:rPr>
        <w:t xml:space="preserve">ь, предупреждение и ликвидация чрезвычайных ситуаций </w:t>
      </w:r>
      <w:r w:rsidRPr="004D4441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="004D4441" w:rsidRPr="004D4441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="004D4441" w:rsidRPr="004D4441">
        <w:rPr>
          <w:rFonts w:ascii="Times New Roman" w:hAnsi="Times New Roman" w:cs="Times New Roman"/>
          <w:sz w:val="28"/>
          <w:szCs w:val="28"/>
        </w:rPr>
        <w:t>» утверждена</w:t>
      </w:r>
      <w:r w:rsidRPr="004D4441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 w:rsidR="00063A82" w:rsidRPr="004D4441">
        <w:rPr>
          <w:rFonts w:ascii="Times New Roman" w:hAnsi="Times New Roman" w:cs="Times New Roman"/>
          <w:bCs/>
          <w:sz w:val="28"/>
          <w:szCs w:val="28"/>
        </w:rPr>
        <w:t>Прибрежнинског</w:t>
      </w:r>
      <w:r w:rsidR="008343E9" w:rsidRPr="004D4441">
        <w:rPr>
          <w:rFonts w:ascii="Times New Roman" w:hAnsi="Times New Roman" w:cs="Times New Roman"/>
          <w:sz w:val="28"/>
          <w:szCs w:val="28"/>
        </w:rPr>
        <w:t>о</w:t>
      </w:r>
      <w:r w:rsidRPr="004D44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4724" w:rsidRPr="004D4441">
        <w:rPr>
          <w:rFonts w:ascii="Times New Roman" w:hAnsi="Times New Roman" w:cs="Times New Roman"/>
          <w:sz w:val="28"/>
          <w:szCs w:val="28"/>
        </w:rPr>
        <w:t xml:space="preserve"> </w:t>
      </w:r>
      <w:r w:rsidR="00204724" w:rsidRPr="005414EA">
        <w:rPr>
          <w:rFonts w:ascii="Times New Roman" w:hAnsi="Times New Roman" w:cs="Times New Roman"/>
          <w:sz w:val="28"/>
          <w:szCs w:val="28"/>
        </w:rPr>
        <w:t>от 13 ноября 2014 года №</w:t>
      </w:r>
      <w:r w:rsidR="00C143A8" w:rsidRPr="005414EA">
        <w:rPr>
          <w:rFonts w:ascii="Times New Roman" w:hAnsi="Times New Roman" w:cs="Times New Roman"/>
          <w:sz w:val="28"/>
          <w:szCs w:val="28"/>
        </w:rPr>
        <w:t>114.</w:t>
      </w:r>
      <w:r w:rsidRPr="005414EA">
        <w:rPr>
          <w:rFonts w:ascii="Times New Roman" w:hAnsi="Times New Roman" w:cs="Times New Roman"/>
          <w:sz w:val="28"/>
          <w:szCs w:val="28"/>
        </w:rPr>
        <w:t xml:space="preserve"> Объём</w:t>
      </w:r>
      <w:r w:rsidRPr="004D4441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данной муниципальной программы установлен с учётом планируемых изменений в неё.</w:t>
      </w:r>
    </w:p>
    <w:p w14:paraId="0D16A6E3" w14:textId="71A46766" w:rsidR="00EE73FE" w:rsidRPr="00C24E4A" w:rsidRDefault="004B5935" w:rsidP="00C2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441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D4441" w:rsidRPr="004D4441">
        <w:rPr>
          <w:rFonts w:ascii="Times New Roman" w:hAnsi="Times New Roman" w:cs="Times New Roman"/>
          <w:sz w:val="28"/>
          <w:szCs w:val="28"/>
        </w:rPr>
        <w:t>2</w:t>
      </w:r>
      <w:r w:rsidRPr="004D4441">
        <w:rPr>
          <w:rFonts w:ascii="Times New Roman" w:hAnsi="Times New Roman" w:cs="Times New Roman"/>
          <w:sz w:val="28"/>
          <w:szCs w:val="28"/>
        </w:rPr>
        <w:t xml:space="preserve"> год </w:t>
      </w:r>
      <w:r w:rsidR="004D4441" w:rsidRPr="004D4441">
        <w:rPr>
          <w:rFonts w:ascii="Times New Roman" w:hAnsi="Times New Roman" w:cs="Times New Roman"/>
          <w:sz w:val="28"/>
          <w:szCs w:val="28"/>
        </w:rPr>
        <w:t>4 044,2</w:t>
      </w:r>
      <w:r w:rsidRPr="004D444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4441" w:rsidRPr="004D4441">
        <w:rPr>
          <w:rFonts w:ascii="Times New Roman" w:hAnsi="Times New Roman" w:cs="Times New Roman"/>
          <w:sz w:val="28"/>
          <w:szCs w:val="28"/>
        </w:rPr>
        <w:t>3</w:t>
      </w:r>
      <w:r w:rsidRPr="004D44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441" w:rsidRPr="004D4441">
        <w:rPr>
          <w:rFonts w:ascii="Times New Roman" w:hAnsi="Times New Roman" w:cs="Times New Roman"/>
          <w:sz w:val="28"/>
          <w:szCs w:val="28"/>
        </w:rPr>
        <w:t>3 556,0 тыс.</w:t>
      </w:r>
      <w:r w:rsidRPr="004D4441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D4441" w:rsidRPr="004D4441">
        <w:rPr>
          <w:rFonts w:ascii="Times New Roman" w:hAnsi="Times New Roman" w:cs="Times New Roman"/>
          <w:sz w:val="28"/>
          <w:szCs w:val="28"/>
        </w:rPr>
        <w:t>на 2024</w:t>
      </w:r>
      <w:r w:rsidRPr="004D44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441" w:rsidRPr="004D4441">
        <w:rPr>
          <w:rFonts w:ascii="Times New Roman" w:hAnsi="Times New Roman" w:cs="Times New Roman"/>
          <w:sz w:val="28"/>
          <w:szCs w:val="28"/>
        </w:rPr>
        <w:t>6 840,2</w:t>
      </w:r>
      <w:r w:rsidRPr="004D444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343E9" w:rsidRPr="004D4441">
        <w:rPr>
          <w:rFonts w:ascii="Times New Roman" w:hAnsi="Times New Roman" w:cs="Times New Roman"/>
          <w:sz w:val="28"/>
          <w:szCs w:val="28"/>
        </w:rPr>
        <w:t>.</w:t>
      </w:r>
    </w:p>
    <w:p w14:paraId="390D1560" w14:textId="77777777" w:rsidR="00EE73FE" w:rsidRPr="00C24E4A" w:rsidRDefault="00EE73FE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E4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5F9E595" w14:textId="78A36D96" w:rsidR="00EE73FE" w:rsidRPr="00C24E4A" w:rsidRDefault="00EE73FE" w:rsidP="003308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E4A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</w:t>
      </w:r>
      <w:r w:rsidR="004D4441" w:rsidRPr="00C24E4A">
        <w:rPr>
          <w:rFonts w:ascii="Times New Roman" w:hAnsi="Times New Roman" w:cs="Times New Roman"/>
          <w:b/>
          <w:bCs/>
          <w:sz w:val="28"/>
          <w:szCs w:val="28"/>
        </w:rPr>
        <w:t>спорта муниципального</w:t>
      </w:r>
      <w:r w:rsidRPr="00C24E4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791E2B13" w14:textId="4B1FAF63" w:rsidR="00EE73FE" w:rsidRPr="00C24E4A" w:rsidRDefault="00EE73FE" w:rsidP="00C24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E4A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4D4441" w:rsidRPr="00C24E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4E4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15676D78" w14:textId="24A086DE" w:rsidR="00EE73FE" w:rsidRPr="003E1276" w:rsidRDefault="00EE73FE" w:rsidP="00EE7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441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</w:t>
      </w:r>
      <w:r w:rsidRPr="004D4441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4D4441" w:rsidRPr="004D4441">
        <w:rPr>
          <w:rFonts w:ascii="Times New Roman" w:hAnsi="Times New Roman" w:cs="Times New Roman"/>
          <w:bCs/>
          <w:sz w:val="28"/>
          <w:szCs w:val="28"/>
        </w:rPr>
        <w:t>спорта муниципального</w:t>
      </w:r>
      <w:r w:rsidRPr="004D4441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4D4441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r w:rsidR="00C06AD5" w:rsidRPr="004D4441">
        <w:rPr>
          <w:rFonts w:ascii="Times New Roman" w:hAnsi="Times New Roman" w:cs="Times New Roman"/>
          <w:bCs/>
          <w:sz w:val="28"/>
          <w:szCs w:val="28"/>
        </w:rPr>
        <w:t xml:space="preserve">Прибрежнинского </w:t>
      </w:r>
      <w:r w:rsidRPr="004D44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13.11.2014 года № </w:t>
      </w:r>
      <w:r w:rsidR="00B45300" w:rsidRPr="004D4441">
        <w:rPr>
          <w:rFonts w:ascii="Times New Roman" w:hAnsi="Times New Roman" w:cs="Times New Roman"/>
          <w:sz w:val="28"/>
          <w:szCs w:val="28"/>
        </w:rPr>
        <w:t>113</w:t>
      </w:r>
      <w:r w:rsidRPr="004D4441">
        <w:rPr>
          <w:rFonts w:ascii="Times New Roman" w:hAnsi="Times New Roman" w:cs="Times New Roman"/>
          <w:sz w:val="28"/>
          <w:szCs w:val="28"/>
        </w:rPr>
        <w:t xml:space="preserve">.  Объем бюджетных ассигнований на реализацию данной муниципальной </w:t>
      </w:r>
      <w:r w:rsidRPr="003E1276">
        <w:rPr>
          <w:rFonts w:ascii="Times New Roman" w:hAnsi="Times New Roman" w:cs="Times New Roman"/>
          <w:sz w:val="28"/>
          <w:szCs w:val="28"/>
        </w:rPr>
        <w:t>программы установлен с учетом планируемых изменений в нее.</w:t>
      </w:r>
    </w:p>
    <w:p w14:paraId="54D5966C" w14:textId="6CBC8F4E" w:rsidR="00E00BF4" w:rsidRDefault="00EE73FE" w:rsidP="004D4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E4A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D4441" w:rsidRPr="00C24E4A">
        <w:rPr>
          <w:rFonts w:ascii="Times New Roman" w:hAnsi="Times New Roman" w:cs="Times New Roman"/>
          <w:sz w:val="28"/>
          <w:szCs w:val="28"/>
        </w:rPr>
        <w:t>2 год –</w:t>
      </w:r>
      <w:r w:rsidRPr="00C24E4A">
        <w:rPr>
          <w:rFonts w:ascii="Times New Roman" w:hAnsi="Times New Roman" w:cs="Times New Roman"/>
          <w:sz w:val="28"/>
          <w:szCs w:val="28"/>
        </w:rPr>
        <w:t xml:space="preserve"> </w:t>
      </w:r>
      <w:r w:rsidR="004D4441" w:rsidRPr="00C24E4A">
        <w:rPr>
          <w:rFonts w:ascii="Times New Roman" w:hAnsi="Times New Roman" w:cs="Times New Roman"/>
          <w:sz w:val="28"/>
          <w:szCs w:val="28"/>
        </w:rPr>
        <w:t>462,4</w:t>
      </w:r>
      <w:r w:rsidRPr="00C24E4A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4441" w:rsidRPr="00C24E4A">
        <w:rPr>
          <w:rFonts w:ascii="Times New Roman" w:hAnsi="Times New Roman" w:cs="Times New Roman"/>
          <w:sz w:val="28"/>
          <w:szCs w:val="28"/>
        </w:rPr>
        <w:t>3</w:t>
      </w:r>
      <w:r w:rsidRPr="00C24E4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441" w:rsidRPr="00C24E4A">
        <w:rPr>
          <w:rFonts w:ascii="Times New Roman" w:hAnsi="Times New Roman" w:cs="Times New Roman"/>
          <w:sz w:val="28"/>
          <w:szCs w:val="28"/>
        </w:rPr>
        <w:t>456,6</w:t>
      </w:r>
      <w:r w:rsidRPr="00C24E4A">
        <w:rPr>
          <w:rFonts w:ascii="Times New Roman" w:hAnsi="Times New Roman" w:cs="Times New Roman"/>
          <w:sz w:val="28"/>
          <w:szCs w:val="28"/>
        </w:rPr>
        <w:t xml:space="preserve">. руб., </w:t>
      </w:r>
      <w:r w:rsidR="004D4441" w:rsidRPr="00C24E4A">
        <w:rPr>
          <w:rFonts w:ascii="Times New Roman" w:hAnsi="Times New Roman" w:cs="Times New Roman"/>
          <w:sz w:val="28"/>
          <w:szCs w:val="28"/>
        </w:rPr>
        <w:t>на 2024</w:t>
      </w:r>
      <w:r w:rsidRPr="00C24E4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441" w:rsidRPr="00C24E4A">
        <w:rPr>
          <w:rFonts w:ascii="Times New Roman" w:hAnsi="Times New Roman" w:cs="Times New Roman"/>
          <w:sz w:val="28"/>
          <w:szCs w:val="28"/>
        </w:rPr>
        <w:t>483,9</w:t>
      </w:r>
      <w:r w:rsidRPr="00C24E4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8D29514" w14:textId="77777777" w:rsidR="00BC3CDB" w:rsidRPr="00C24E4A" w:rsidRDefault="00BC3CDB" w:rsidP="004D4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0EAB48" w14:textId="31E4F38C" w:rsidR="00E00BF4" w:rsidRPr="00A20FB1" w:rsidRDefault="004D4441" w:rsidP="00C24E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A20FB1">
        <w:rPr>
          <w:rFonts w:ascii="Times New Roman" w:hAnsi="Times New Roman" w:cs="Times New Roman"/>
          <w:b/>
        </w:rPr>
        <w:t>ИСТОЧНИКИ ФИНАНСИРОВАНИЯ</w:t>
      </w:r>
      <w:r w:rsidR="002F70B6" w:rsidRPr="00A20FB1">
        <w:rPr>
          <w:rFonts w:ascii="Times New Roman" w:hAnsi="Times New Roman" w:cs="Times New Roman"/>
          <w:b/>
        </w:rPr>
        <w:t xml:space="preserve"> ДЕФИЦИТА БЮДЖЕТА</w:t>
      </w:r>
    </w:p>
    <w:p w14:paraId="36CDE40A" w14:textId="490A9E13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20FB1">
        <w:rPr>
          <w:rFonts w:ascii="Times New Roman" w:hAnsi="Times New Roman" w:cs="Times New Roman"/>
          <w:sz w:val="28"/>
          <w:szCs w:val="28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E30CB8" w:rsidRPr="00A20FB1">
        <w:rPr>
          <w:rFonts w:ascii="Times New Roman" w:hAnsi="Times New Roman" w:cs="Times New Roman"/>
          <w:sz w:val="28"/>
          <w:szCs w:val="28"/>
        </w:rPr>
        <w:t>177,0</w:t>
      </w:r>
      <w:r w:rsidRPr="00A20FB1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E30CB8" w:rsidRPr="00A20FB1">
        <w:rPr>
          <w:rFonts w:ascii="Times New Roman" w:hAnsi="Times New Roman" w:cs="Times New Roman"/>
          <w:sz w:val="28"/>
          <w:szCs w:val="28"/>
        </w:rPr>
        <w:t>2</w:t>
      </w:r>
      <w:r w:rsidRPr="00A20FB1">
        <w:rPr>
          <w:rFonts w:ascii="Times New Roman" w:hAnsi="Times New Roman" w:cs="Times New Roman"/>
          <w:sz w:val="28"/>
          <w:szCs w:val="28"/>
        </w:rPr>
        <w:t xml:space="preserve"> </w:t>
      </w:r>
      <w:r w:rsidRPr="00E30CB8">
        <w:rPr>
          <w:rFonts w:ascii="Times New Roman" w:hAnsi="Times New Roman" w:cs="Times New Roman"/>
          <w:sz w:val="28"/>
          <w:szCs w:val="28"/>
        </w:rPr>
        <w:t xml:space="preserve">год, </w:t>
      </w:r>
      <w:r w:rsidR="00E30CB8" w:rsidRPr="00E30CB8">
        <w:rPr>
          <w:rFonts w:ascii="Times New Roman" w:hAnsi="Times New Roman" w:cs="Times New Roman"/>
          <w:sz w:val="28"/>
          <w:szCs w:val="28"/>
        </w:rPr>
        <w:t>187,0</w:t>
      </w:r>
      <w:r w:rsidRPr="00E30CB8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E30CB8" w:rsidRPr="00E30CB8">
        <w:rPr>
          <w:rFonts w:ascii="Times New Roman" w:hAnsi="Times New Roman" w:cs="Times New Roman"/>
          <w:sz w:val="28"/>
          <w:szCs w:val="28"/>
        </w:rPr>
        <w:t>3</w:t>
      </w:r>
      <w:r w:rsidRPr="00E30CB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0CB8" w:rsidRPr="00E30CB8">
        <w:rPr>
          <w:rFonts w:ascii="Times New Roman" w:hAnsi="Times New Roman" w:cs="Times New Roman"/>
          <w:sz w:val="28"/>
          <w:szCs w:val="28"/>
        </w:rPr>
        <w:t>208,0</w:t>
      </w:r>
      <w:r w:rsidRPr="00E30CB8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E30CB8" w:rsidRPr="00E30CB8">
        <w:rPr>
          <w:rFonts w:ascii="Times New Roman" w:hAnsi="Times New Roman" w:cs="Times New Roman"/>
          <w:sz w:val="28"/>
          <w:szCs w:val="28"/>
        </w:rPr>
        <w:t>4</w:t>
      </w:r>
      <w:r w:rsidRPr="00E30CB8">
        <w:rPr>
          <w:rFonts w:ascii="Times New Roman" w:hAnsi="Times New Roman" w:cs="Times New Roman"/>
          <w:sz w:val="28"/>
          <w:szCs w:val="28"/>
        </w:rPr>
        <w:t xml:space="preserve"> год. Отношение </w:t>
      </w:r>
      <w:r w:rsidRPr="00E30CB8">
        <w:rPr>
          <w:rFonts w:ascii="Times New Roman" w:hAnsi="Times New Roman" w:cs="Times New Roman"/>
          <w:sz w:val="28"/>
          <w:szCs w:val="28"/>
        </w:rPr>
        <w:lastRenderedPageBreak/>
        <w:t>объема дефицита к доходам без учета объема безвозмездных поступлений составляет 3,7% ежегодно.</w:t>
      </w:r>
    </w:p>
    <w:p w14:paraId="13B22947" w14:textId="77777777" w:rsidR="002F70B6" w:rsidRPr="00E30CB8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B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предусмотрены следующие источники финансирования дефицита бюджета:</w:t>
      </w:r>
    </w:p>
    <w:p w14:paraId="34E653DF" w14:textId="3357DD55" w:rsidR="002F70B6" w:rsidRPr="003E1276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76">
        <w:rPr>
          <w:rFonts w:ascii="Times New Roman" w:hAnsi="Times New Roman" w:cs="Times New Roman"/>
          <w:sz w:val="28"/>
          <w:szCs w:val="28"/>
        </w:rPr>
        <w:t>Кредиты кредитных организаций запланированы в объеме на 202</w:t>
      </w:r>
      <w:r w:rsidR="003E1276" w:rsidRPr="003E1276">
        <w:rPr>
          <w:rFonts w:ascii="Times New Roman" w:hAnsi="Times New Roman" w:cs="Times New Roman"/>
          <w:sz w:val="28"/>
          <w:szCs w:val="28"/>
        </w:rPr>
        <w:t>2</w:t>
      </w:r>
      <w:r w:rsidRPr="003E1276">
        <w:rPr>
          <w:rFonts w:ascii="Times New Roman" w:hAnsi="Times New Roman" w:cs="Times New Roman"/>
          <w:sz w:val="28"/>
          <w:szCs w:val="28"/>
        </w:rPr>
        <w:t xml:space="preserve"> год </w:t>
      </w:r>
      <w:r w:rsidR="003E1276" w:rsidRPr="003E1276">
        <w:rPr>
          <w:rFonts w:ascii="Times New Roman" w:hAnsi="Times New Roman" w:cs="Times New Roman"/>
          <w:sz w:val="28"/>
          <w:szCs w:val="28"/>
        </w:rPr>
        <w:t>177,0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3E1276" w:rsidRPr="003E1276">
        <w:rPr>
          <w:rFonts w:ascii="Times New Roman" w:hAnsi="Times New Roman" w:cs="Times New Roman"/>
          <w:sz w:val="28"/>
          <w:szCs w:val="28"/>
        </w:rPr>
        <w:t>203,6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="003E1276" w:rsidRPr="003E1276">
        <w:rPr>
          <w:rFonts w:ascii="Times New Roman" w:hAnsi="Times New Roman" w:cs="Times New Roman"/>
          <w:sz w:val="28"/>
          <w:szCs w:val="28"/>
        </w:rPr>
        <w:t>26,6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3E1276" w:rsidRPr="003E1276">
        <w:rPr>
          <w:rFonts w:ascii="Times New Roman" w:hAnsi="Times New Roman" w:cs="Times New Roman"/>
          <w:sz w:val="28"/>
          <w:szCs w:val="28"/>
        </w:rPr>
        <w:t>3</w:t>
      </w:r>
      <w:r w:rsidRPr="003E127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1276" w:rsidRPr="003E1276">
        <w:rPr>
          <w:rFonts w:ascii="Times New Roman" w:hAnsi="Times New Roman" w:cs="Times New Roman"/>
          <w:sz w:val="28"/>
          <w:szCs w:val="28"/>
        </w:rPr>
        <w:t>187,0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3E1276" w:rsidRPr="003E1276">
        <w:rPr>
          <w:rFonts w:ascii="Times New Roman" w:hAnsi="Times New Roman" w:cs="Times New Roman"/>
          <w:sz w:val="28"/>
          <w:szCs w:val="28"/>
        </w:rPr>
        <w:t>215,1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="003E1276" w:rsidRPr="003E1276">
        <w:rPr>
          <w:rFonts w:ascii="Times New Roman" w:hAnsi="Times New Roman" w:cs="Times New Roman"/>
          <w:sz w:val="28"/>
          <w:szCs w:val="28"/>
        </w:rPr>
        <w:t>28,1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3E1276" w:rsidRPr="003E1276">
        <w:rPr>
          <w:rFonts w:ascii="Times New Roman" w:hAnsi="Times New Roman" w:cs="Times New Roman"/>
          <w:sz w:val="28"/>
          <w:szCs w:val="28"/>
        </w:rPr>
        <w:t>4</w:t>
      </w:r>
      <w:r w:rsidRPr="003E127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1276" w:rsidRPr="003E1276">
        <w:rPr>
          <w:rFonts w:ascii="Times New Roman" w:hAnsi="Times New Roman" w:cs="Times New Roman"/>
          <w:sz w:val="28"/>
          <w:szCs w:val="28"/>
        </w:rPr>
        <w:t>208,0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3E1276" w:rsidRPr="003E1276">
        <w:rPr>
          <w:rFonts w:ascii="Times New Roman" w:hAnsi="Times New Roman" w:cs="Times New Roman"/>
          <w:sz w:val="28"/>
          <w:szCs w:val="28"/>
        </w:rPr>
        <w:t>239,2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</w:t>
      </w:r>
      <w:r w:rsidR="00CB5A2D" w:rsidRPr="003E1276">
        <w:rPr>
          <w:rFonts w:ascii="Times New Roman" w:hAnsi="Times New Roman" w:cs="Times New Roman"/>
          <w:sz w:val="28"/>
          <w:szCs w:val="28"/>
        </w:rPr>
        <w:t xml:space="preserve"> </w:t>
      </w:r>
      <w:r w:rsidRPr="003E1276">
        <w:rPr>
          <w:rFonts w:ascii="Times New Roman" w:hAnsi="Times New Roman" w:cs="Times New Roman"/>
          <w:sz w:val="28"/>
          <w:szCs w:val="28"/>
        </w:rPr>
        <w:t>руб., погашение – -</w:t>
      </w:r>
      <w:r w:rsidR="003E1276" w:rsidRPr="003E1276">
        <w:rPr>
          <w:rFonts w:ascii="Times New Roman" w:hAnsi="Times New Roman" w:cs="Times New Roman"/>
          <w:sz w:val="28"/>
          <w:szCs w:val="28"/>
        </w:rPr>
        <w:t>31,2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032C6C01" w14:textId="67EB6884" w:rsidR="002F70B6" w:rsidRPr="003E1276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F7">
        <w:rPr>
          <w:rFonts w:ascii="Arial" w:hAnsi="Arial" w:cs="Arial"/>
        </w:rPr>
        <w:t xml:space="preserve">        </w:t>
      </w:r>
      <w:r w:rsidRPr="003E1276">
        <w:rPr>
          <w:rFonts w:ascii="Times New Roman" w:hAnsi="Times New Roman" w:cs="Times New Roman"/>
          <w:sz w:val="28"/>
          <w:szCs w:val="28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3E1276" w:rsidRPr="003E1276">
        <w:rPr>
          <w:rFonts w:ascii="Times New Roman" w:hAnsi="Times New Roman" w:cs="Times New Roman"/>
          <w:sz w:val="28"/>
          <w:szCs w:val="28"/>
        </w:rPr>
        <w:t>3</w:t>
      </w:r>
      <w:r w:rsidRPr="003E12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1276" w:rsidRPr="003E1276">
        <w:rPr>
          <w:rFonts w:ascii="Times New Roman" w:hAnsi="Times New Roman" w:cs="Times New Roman"/>
          <w:sz w:val="28"/>
          <w:szCs w:val="28"/>
        </w:rPr>
        <w:t>177,0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3E1276" w:rsidRPr="003E1276">
        <w:rPr>
          <w:rFonts w:ascii="Times New Roman" w:hAnsi="Times New Roman" w:cs="Times New Roman"/>
          <w:sz w:val="28"/>
          <w:szCs w:val="28"/>
        </w:rPr>
        <w:t>4</w:t>
      </w:r>
      <w:r w:rsidRPr="003E127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E1276" w:rsidRPr="003E1276">
        <w:rPr>
          <w:rFonts w:ascii="Times New Roman" w:hAnsi="Times New Roman" w:cs="Times New Roman"/>
          <w:sz w:val="28"/>
          <w:szCs w:val="28"/>
        </w:rPr>
        <w:t>364,0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3E1276" w:rsidRPr="003E1276">
        <w:rPr>
          <w:rFonts w:ascii="Times New Roman" w:hAnsi="Times New Roman" w:cs="Times New Roman"/>
          <w:sz w:val="28"/>
          <w:szCs w:val="28"/>
        </w:rPr>
        <w:t>5</w:t>
      </w:r>
      <w:r w:rsidRPr="003E127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E1276" w:rsidRPr="003E1276">
        <w:rPr>
          <w:rFonts w:ascii="Times New Roman" w:hAnsi="Times New Roman" w:cs="Times New Roman"/>
          <w:sz w:val="28"/>
          <w:szCs w:val="28"/>
        </w:rPr>
        <w:t>572,0</w:t>
      </w:r>
      <w:r w:rsidRPr="003E1276">
        <w:rPr>
          <w:rFonts w:ascii="Times New Roman" w:hAnsi="Times New Roman" w:cs="Times New Roman"/>
          <w:sz w:val="28"/>
          <w:szCs w:val="28"/>
        </w:rPr>
        <w:t xml:space="preserve"> тыс. руб.  (пункт 14 проекта решения).</w:t>
      </w:r>
    </w:p>
    <w:p w14:paraId="358800D3" w14:textId="0C8ACD10" w:rsidR="00E161AA" w:rsidRPr="003E1276" w:rsidRDefault="002F70B6" w:rsidP="003E1276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3E1276">
        <w:rPr>
          <w:b/>
          <w:sz w:val="28"/>
          <w:szCs w:val="28"/>
        </w:rPr>
        <w:t>ВЫВОДЫ И ПРЕДЛОЖЕНИЯ</w:t>
      </w:r>
    </w:p>
    <w:p w14:paraId="3D945E44" w14:textId="3AD22C21" w:rsidR="002F70B6" w:rsidRPr="003E1276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76">
        <w:rPr>
          <w:rFonts w:ascii="Times New Roman" w:hAnsi="Times New Roman" w:cs="Times New Roman"/>
          <w:sz w:val="28"/>
          <w:szCs w:val="28"/>
        </w:rPr>
        <w:t xml:space="preserve">1. Проект решения Думы </w:t>
      </w:r>
      <w:r w:rsidR="00063A82" w:rsidRPr="003E1276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A27C4D" w:rsidRPr="003E12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1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</w:t>
      </w:r>
      <w:r w:rsidRPr="003E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063A82" w:rsidRPr="003E1276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A27C4D" w:rsidRPr="003E12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3E1276" w:rsidRPr="003E1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E1276" w:rsidRPr="003E12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E1276" w:rsidRPr="003E12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3E1276">
        <w:rPr>
          <w:rFonts w:ascii="Times New Roman" w:hAnsi="Times New Roman" w:cs="Times New Roman"/>
          <w:sz w:val="28"/>
          <w:szCs w:val="28"/>
        </w:rPr>
        <w:t xml:space="preserve">предоставлен на экспертизу в КСО МО «Братский район» </w:t>
      </w:r>
      <w:r w:rsidR="00286B46" w:rsidRPr="003E1276">
        <w:rPr>
          <w:rFonts w:ascii="Times New Roman" w:hAnsi="Times New Roman" w:cs="Times New Roman"/>
          <w:sz w:val="28"/>
          <w:szCs w:val="28"/>
        </w:rPr>
        <w:t>17.11.202</w:t>
      </w:r>
      <w:r w:rsidR="003E1276" w:rsidRPr="003E1276">
        <w:rPr>
          <w:rFonts w:ascii="Times New Roman" w:hAnsi="Times New Roman" w:cs="Times New Roman"/>
          <w:sz w:val="28"/>
          <w:szCs w:val="28"/>
        </w:rPr>
        <w:t>1</w:t>
      </w:r>
      <w:r w:rsidR="00286B46" w:rsidRPr="003E1276">
        <w:rPr>
          <w:rFonts w:ascii="Times New Roman" w:hAnsi="Times New Roman" w:cs="Times New Roman"/>
          <w:sz w:val="28"/>
          <w:szCs w:val="28"/>
        </w:rPr>
        <w:t xml:space="preserve"> года с нарушением</w:t>
      </w:r>
      <w:r w:rsidRPr="003E1276">
        <w:rPr>
          <w:rFonts w:ascii="Times New Roman" w:hAnsi="Times New Roman" w:cs="Times New Roman"/>
          <w:sz w:val="28"/>
          <w:szCs w:val="28"/>
        </w:rPr>
        <w:t xml:space="preserve"> срок</w:t>
      </w:r>
      <w:r w:rsidR="00286B46" w:rsidRPr="003E1276">
        <w:rPr>
          <w:rFonts w:ascii="Times New Roman" w:hAnsi="Times New Roman" w:cs="Times New Roman"/>
          <w:sz w:val="28"/>
          <w:szCs w:val="28"/>
        </w:rPr>
        <w:t>а</w:t>
      </w:r>
      <w:r w:rsidRPr="003E1276">
        <w:rPr>
          <w:rFonts w:ascii="Times New Roman" w:hAnsi="Times New Roman" w:cs="Times New Roman"/>
          <w:sz w:val="28"/>
          <w:szCs w:val="28"/>
        </w:rPr>
        <w:t xml:space="preserve">, </w:t>
      </w:r>
      <w:r w:rsidR="00F85FDC" w:rsidRPr="003E1276">
        <w:rPr>
          <w:rFonts w:ascii="Times New Roman" w:hAnsi="Times New Roman" w:cs="Times New Roman"/>
          <w:sz w:val="28"/>
          <w:szCs w:val="28"/>
        </w:rPr>
        <w:t>согласно</w:t>
      </w:r>
      <w:r w:rsidRPr="003E1276">
        <w:rPr>
          <w:rFonts w:ascii="Times New Roman" w:hAnsi="Times New Roman" w:cs="Times New Roman"/>
          <w:sz w:val="28"/>
          <w:szCs w:val="28"/>
        </w:rPr>
        <w:t xml:space="preserve"> п.1 ст. 185 БК РФ и Положением о бюджетном процессе в </w:t>
      </w:r>
      <w:r w:rsidR="00063A82" w:rsidRPr="003E1276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Прибрежнинском</w:t>
      </w:r>
      <w:r w:rsidRPr="003E1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276">
        <w:rPr>
          <w:rFonts w:ascii="Times New Roman" w:hAnsi="Times New Roman" w:cs="Times New Roman"/>
          <w:sz w:val="28"/>
          <w:szCs w:val="28"/>
        </w:rPr>
        <w:t>МО.</w:t>
      </w:r>
    </w:p>
    <w:p w14:paraId="7FF138B5" w14:textId="68295007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</w:r>
      <w:r w:rsidRPr="003E1276">
        <w:rPr>
          <w:rFonts w:ascii="Times New Roman" w:hAnsi="Times New Roman" w:cs="Times New Roman"/>
          <w:sz w:val="28"/>
          <w:szCs w:val="28"/>
        </w:rPr>
        <w:t>2.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</w:t>
      </w:r>
      <w:r w:rsidR="003308AD" w:rsidRPr="003E1276">
        <w:rPr>
          <w:rFonts w:ascii="Times New Roman" w:hAnsi="Times New Roman" w:cs="Times New Roman"/>
          <w:sz w:val="28"/>
          <w:szCs w:val="28"/>
        </w:rPr>
        <w:t>.</w:t>
      </w:r>
      <w:r w:rsidR="00683E0B" w:rsidRPr="003E1276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3E1276">
        <w:rPr>
          <w:rFonts w:ascii="Times New Roman" w:hAnsi="Times New Roman" w:cs="Times New Roman"/>
          <w:sz w:val="28"/>
          <w:szCs w:val="28"/>
        </w:rPr>
        <w:t xml:space="preserve"> реестры источников доходов бюджета</w:t>
      </w:r>
      <w:r w:rsidR="00984520" w:rsidRPr="003E1276">
        <w:rPr>
          <w:rFonts w:ascii="Times New Roman" w:hAnsi="Times New Roman" w:cs="Times New Roman"/>
          <w:sz w:val="28"/>
          <w:szCs w:val="28"/>
        </w:rPr>
        <w:t>,</w:t>
      </w:r>
      <w:r w:rsidR="00984520">
        <w:rPr>
          <w:rFonts w:ascii="Arial" w:hAnsi="Arial" w:cs="Arial"/>
        </w:rPr>
        <w:t xml:space="preserve"> </w:t>
      </w:r>
      <w:r w:rsidR="00984520" w:rsidRPr="00142490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</w:t>
      </w:r>
      <w:r w:rsidR="003E1276" w:rsidRPr="00142490">
        <w:rPr>
          <w:rFonts w:ascii="Times New Roman" w:hAnsi="Times New Roman" w:cs="Times New Roman"/>
          <w:sz w:val="28"/>
          <w:szCs w:val="28"/>
        </w:rPr>
        <w:t>развития за</w:t>
      </w:r>
      <w:r w:rsidR="00984520" w:rsidRPr="00142490">
        <w:rPr>
          <w:rFonts w:ascii="Times New Roman" w:hAnsi="Times New Roman" w:cs="Times New Roman"/>
          <w:sz w:val="28"/>
          <w:szCs w:val="28"/>
        </w:rPr>
        <w:t xml:space="preserve"> истекший период финансового года и ожидаемые итоги социально-экономического развития за текущий финансовый год.</w:t>
      </w:r>
    </w:p>
    <w:p w14:paraId="64196812" w14:textId="31E22133" w:rsidR="002F70B6" w:rsidRPr="00142490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142490">
        <w:rPr>
          <w:rFonts w:ascii="Times New Roman" w:hAnsi="Times New Roman" w:cs="Times New Roman"/>
          <w:sz w:val="28"/>
          <w:szCs w:val="28"/>
        </w:rPr>
        <w:t>3. В соответствии с требованиями п.4 ст.169 БК РФ Проект бюджета составлен на три года: очередной финансовый год (20</w:t>
      </w:r>
      <w:r w:rsidR="00142490" w:rsidRPr="00142490">
        <w:rPr>
          <w:rFonts w:ascii="Times New Roman" w:hAnsi="Times New Roman" w:cs="Times New Roman"/>
          <w:sz w:val="28"/>
          <w:szCs w:val="28"/>
        </w:rPr>
        <w:t>22</w:t>
      </w:r>
      <w:r w:rsidRPr="00142490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142490" w:rsidRPr="00142490">
        <w:rPr>
          <w:rFonts w:ascii="Times New Roman" w:hAnsi="Times New Roman" w:cs="Times New Roman"/>
          <w:sz w:val="28"/>
          <w:szCs w:val="28"/>
        </w:rPr>
        <w:t>3</w:t>
      </w:r>
      <w:r w:rsidRPr="00142490">
        <w:rPr>
          <w:rFonts w:ascii="Times New Roman" w:hAnsi="Times New Roman" w:cs="Times New Roman"/>
          <w:sz w:val="28"/>
          <w:szCs w:val="28"/>
        </w:rPr>
        <w:t xml:space="preserve"> и 202</w:t>
      </w:r>
      <w:r w:rsidR="00142490" w:rsidRPr="00142490">
        <w:rPr>
          <w:rFonts w:ascii="Times New Roman" w:hAnsi="Times New Roman" w:cs="Times New Roman"/>
          <w:sz w:val="28"/>
          <w:szCs w:val="28"/>
        </w:rPr>
        <w:t>4</w:t>
      </w:r>
      <w:r w:rsidRPr="00142490">
        <w:rPr>
          <w:rFonts w:ascii="Times New Roman" w:hAnsi="Times New Roman" w:cs="Times New Roman"/>
          <w:sz w:val="28"/>
          <w:szCs w:val="28"/>
        </w:rPr>
        <w:t xml:space="preserve"> годы).</w:t>
      </w:r>
    </w:p>
    <w:p w14:paraId="3DBA5F2B" w14:textId="5FC24B9B" w:rsidR="002F70B6" w:rsidRPr="00142490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90">
        <w:rPr>
          <w:rFonts w:ascii="Times New Roman" w:hAnsi="Times New Roman" w:cs="Times New Roman"/>
          <w:sz w:val="28"/>
          <w:szCs w:val="28"/>
        </w:rPr>
        <w:tab/>
        <w:t xml:space="preserve">4. В проекте «О бюджете </w:t>
      </w:r>
      <w:r w:rsidR="00063A82" w:rsidRPr="00142490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</w:t>
      </w:r>
      <w:r w:rsidR="00A27C4D" w:rsidRPr="0014249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2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142490" w:rsidRPr="00142490">
        <w:rPr>
          <w:rFonts w:ascii="Times New Roman" w:hAnsi="Times New Roman" w:cs="Times New Roman"/>
          <w:sz w:val="28"/>
          <w:szCs w:val="28"/>
        </w:rPr>
        <w:t>2</w:t>
      </w:r>
      <w:r w:rsidRPr="0014249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2490" w:rsidRPr="00142490">
        <w:rPr>
          <w:rFonts w:ascii="Times New Roman" w:hAnsi="Times New Roman" w:cs="Times New Roman"/>
          <w:sz w:val="28"/>
          <w:szCs w:val="28"/>
        </w:rPr>
        <w:t>3</w:t>
      </w:r>
      <w:r w:rsidRPr="00142490">
        <w:rPr>
          <w:rFonts w:ascii="Times New Roman" w:hAnsi="Times New Roman" w:cs="Times New Roman"/>
          <w:sz w:val="28"/>
          <w:szCs w:val="28"/>
        </w:rPr>
        <w:t xml:space="preserve"> и 202</w:t>
      </w:r>
      <w:r w:rsidR="00142490" w:rsidRPr="00142490">
        <w:rPr>
          <w:rFonts w:ascii="Times New Roman" w:hAnsi="Times New Roman" w:cs="Times New Roman"/>
          <w:sz w:val="28"/>
          <w:szCs w:val="28"/>
        </w:rPr>
        <w:t>4</w:t>
      </w:r>
      <w:r w:rsidRPr="00142490">
        <w:rPr>
          <w:rFonts w:ascii="Times New Roman" w:hAnsi="Times New Roman" w:cs="Times New Roman"/>
          <w:sz w:val="28"/>
          <w:szCs w:val="28"/>
        </w:rPr>
        <w:t xml:space="preserve"> годов» соблюдены требования и ограничения, установленные Бюджетным кодексом Российской Федерации: </w:t>
      </w:r>
    </w:p>
    <w:p w14:paraId="31E1CC4A" w14:textId="0192E7D9" w:rsidR="002F70B6" w:rsidRPr="00142490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90">
        <w:rPr>
          <w:rFonts w:ascii="Times New Roman" w:hAnsi="Times New Roman" w:cs="Times New Roman"/>
          <w:sz w:val="28"/>
          <w:szCs w:val="28"/>
        </w:rPr>
        <w:t xml:space="preserve">по размеру дефицита местного бюджета, не более </w:t>
      </w:r>
      <w:r w:rsidR="00142490" w:rsidRPr="00142490">
        <w:rPr>
          <w:rFonts w:ascii="Times New Roman" w:hAnsi="Times New Roman" w:cs="Times New Roman"/>
          <w:sz w:val="28"/>
          <w:szCs w:val="28"/>
        </w:rPr>
        <w:t>5,0</w:t>
      </w:r>
      <w:r w:rsidRPr="00142490">
        <w:rPr>
          <w:rFonts w:ascii="Times New Roman" w:hAnsi="Times New Roman" w:cs="Times New Roman"/>
          <w:sz w:val="28"/>
          <w:szCs w:val="28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3E66FA4A" w14:textId="77777777" w:rsidR="002F70B6" w:rsidRPr="00DE73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FC">
        <w:rPr>
          <w:rFonts w:ascii="Times New Roman" w:hAnsi="Times New Roman" w:cs="Times New Roman"/>
          <w:sz w:val="28"/>
          <w:szCs w:val="28"/>
        </w:rPr>
        <w:t>по сбалансированности бюджета (ст. 33 БК РФ);</w:t>
      </w:r>
    </w:p>
    <w:p w14:paraId="0F9CC6B2" w14:textId="77777777" w:rsidR="002F70B6" w:rsidRPr="00DE73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FC">
        <w:rPr>
          <w:rFonts w:ascii="Times New Roman" w:hAnsi="Times New Roman" w:cs="Times New Roman"/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0C7F5E07" w14:textId="5603C968" w:rsidR="002F70B6" w:rsidRPr="00DE73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FC">
        <w:rPr>
          <w:rFonts w:ascii="Times New Roman" w:hAnsi="Times New Roman" w:cs="Times New Roman"/>
          <w:sz w:val="28"/>
          <w:szCs w:val="28"/>
        </w:rPr>
        <w:t xml:space="preserve">по объему </w:t>
      </w:r>
      <w:r w:rsidR="008C13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73FC">
        <w:rPr>
          <w:rFonts w:ascii="Times New Roman" w:hAnsi="Times New Roman" w:cs="Times New Roman"/>
          <w:sz w:val="28"/>
          <w:szCs w:val="28"/>
        </w:rPr>
        <w:t xml:space="preserve"> долга (п.5 ст.107 БК РФ);</w:t>
      </w:r>
    </w:p>
    <w:p w14:paraId="0D46F156" w14:textId="3F9B3889" w:rsidR="002F70B6" w:rsidRPr="00DE73FC" w:rsidRDefault="00DE73FC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FC">
        <w:rPr>
          <w:rFonts w:ascii="Times New Roman" w:hAnsi="Times New Roman" w:cs="Times New Roman"/>
          <w:sz w:val="28"/>
          <w:szCs w:val="28"/>
        </w:rPr>
        <w:t>по размеру резервного фонда (</w:t>
      </w:r>
      <w:r w:rsidR="002F70B6" w:rsidRPr="00DE73FC">
        <w:rPr>
          <w:rFonts w:ascii="Times New Roman" w:hAnsi="Times New Roman" w:cs="Times New Roman"/>
          <w:sz w:val="28"/>
          <w:szCs w:val="28"/>
        </w:rPr>
        <w:t xml:space="preserve">п.3 ст.81 БК РФ); </w:t>
      </w:r>
    </w:p>
    <w:p w14:paraId="75A52BF5" w14:textId="77777777" w:rsidR="002F70B6" w:rsidRPr="00DE73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FC">
        <w:rPr>
          <w:rFonts w:ascii="Times New Roman" w:hAnsi="Times New Roman" w:cs="Times New Roman"/>
          <w:sz w:val="28"/>
          <w:szCs w:val="28"/>
        </w:rPr>
        <w:t xml:space="preserve">по   объему   бюджетных   ассигнований   Дорожного фонда (п.5 ст. 179.4 БК РФ); </w:t>
      </w:r>
    </w:p>
    <w:p w14:paraId="5C944D4A" w14:textId="77777777" w:rsidR="002F70B6" w:rsidRPr="00DE73F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FC">
        <w:rPr>
          <w:rFonts w:ascii="Times New Roman" w:hAnsi="Times New Roman" w:cs="Times New Roman"/>
          <w:sz w:val="28"/>
          <w:szCs w:val="28"/>
        </w:rPr>
        <w:t>по общему объему условно утверждаемых расходов (п.3 ст. 184.1);</w:t>
      </w:r>
    </w:p>
    <w:p w14:paraId="4065F051" w14:textId="77777777" w:rsidR="002F70B6" w:rsidRPr="00DE73F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FC">
        <w:rPr>
          <w:rFonts w:ascii="Times New Roman" w:hAnsi="Times New Roman" w:cs="Times New Roman"/>
          <w:sz w:val="28"/>
          <w:szCs w:val="28"/>
        </w:rPr>
        <w:lastRenderedPageBreak/>
        <w:t xml:space="preserve">по объему бюджетных ассигнований, направляемых на исполнение </w:t>
      </w:r>
      <w:r w:rsidRPr="00DE73FC">
        <w:rPr>
          <w:rFonts w:ascii="Times New Roman" w:hAnsi="Times New Roman" w:cs="Times New Roman"/>
          <w:sz w:val="24"/>
          <w:szCs w:val="24"/>
        </w:rPr>
        <w:t>публичных нормативных обязательств (п.3 ст. 184.1 БК РФ).</w:t>
      </w:r>
    </w:p>
    <w:p w14:paraId="21C12480" w14:textId="2CB06CBE" w:rsidR="006E121B" w:rsidRPr="0062761D" w:rsidRDefault="002F70B6" w:rsidP="006E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FC">
        <w:rPr>
          <w:rFonts w:ascii="Times New Roman" w:hAnsi="Times New Roman" w:cs="Times New Roman"/>
          <w:sz w:val="24"/>
          <w:szCs w:val="24"/>
        </w:rPr>
        <w:t xml:space="preserve"> </w:t>
      </w:r>
      <w:r w:rsidRPr="00DE73F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6E121B" w:rsidRPr="0062761D">
        <w:rPr>
          <w:rFonts w:ascii="Times New Roman" w:hAnsi="Times New Roman" w:cs="Times New Roman"/>
          <w:sz w:val="28"/>
          <w:szCs w:val="28"/>
        </w:rPr>
        <w:t xml:space="preserve">Проект бюджета составлен на основе одобренного Постановлением Главы поселения Прогноза социально-экономического развития </w:t>
      </w:r>
      <w:r w:rsidR="006E121B" w:rsidRPr="0062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Прибрежнинского </w:t>
      </w:r>
      <w:r w:rsidR="006E121B" w:rsidRPr="0062761D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DE73FC" w:rsidRPr="0062761D">
        <w:rPr>
          <w:rFonts w:ascii="Times New Roman" w:hAnsi="Times New Roman" w:cs="Times New Roman"/>
          <w:sz w:val="28"/>
          <w:szCs w:val="28"/>
        </w:rPr>
        <w:t>2</w:t>
      </w:r>
      <w:r w:rsidR="006E121B" w:rsidRPr="006276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73FC" w:rsidRPr="0062761D">
        <w:rPr>
          <w:rFonts w:ascii="Times New Roman" w:hAnsi="Times New Roman" w:cs="Times New Roman"/>
          <w:sz w:val="28"/>
          <w:szCs w:val="28"/>
        </w:rPr>
        <w:t>3</w:t>
      </w:r>
      <w:r w:rsidR="006E121B" w:rsidRPr="0062761D">
        <w:rPr>
          <w:rFonts w:ascii="Times New Roman" w:hAnsi="Times New Roman" w:cs="Times New Roman"/>
          <w:sz w:val="28"/>
          <w:szCs w:val="28"/>
        </w:rPr>
        <w:t xml:space="preserve"> и 202</w:t>
      </w:r>
      <w:r w:rsidR="00DE73FC" w:rsidRPr="0062761D">
        <w:rPr>
          <w:rFonts w:ascii="Times New Roman" w:hAnsi="Times New Roman" w:cs="Times New Roman"/>
          <w:sz w:val="28"/>
          <w:szCs w:val="28"/>
        </w:rPr>
        <w:t>4</w:t>
      </w:r>
      <w:r w:rsidR="006E121B" w:rsidRPr="0062761D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172 БК РФ, разработан в отсутствие Стратегии социально-экономического развития, что  соответствует Федеральному закону от 28.06.2014 года № 172-ФЗ «О стратегическом планировании в Российской Федерации».</w:t>
      </w:r>
    </w:p>
    <w:p w14:paraId="09A20A82" w14:textId="77777777" w:rsidR="006E121B" w:rsidRPr="00DE73FC" w:rsidRDefault="006E121B" w:rsidP="006E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3F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E73FC">
        <w:rPr>
          <w:rFonts w:ascii="Times New Roman" w:hAnsi="Times New Roman" w:cs="Times New Roman"/>
          <w:sz w:val="28"/>
          <w:szCs w:val="28"/>
        </w:rPr>
        <w:t>пояснительной</w:t>
      </w:r>
      <w:r w:rsidRPr="00DE73FC">
        <w:rPr>
          <w:rFonts w:ascii="Times New Roman" w:hAnsi="Times New Roman" w:cs="Times New Roman"/>
          <w:color w:val="000000"/>
          <w:sz w:val="28"/>
          <w:szCs w:val="28"/>
        </w:rPr>
        <w:t xml:space="preserve"> записке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что соответствует п.4 ст.173 БК РФ. </w:t>
      </w:r>
    </w:p>
    <w:p w14:paraId="2879E60F" w14:textId="77777777" w:rsidR="006E121B" w:rsidRPr="00DE73FC" w:rsidRDefault="006E121B" w:rsidP="006E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3FC">
        <w:rPr>
          <w:rFonts w:ascii="Times New Roman" w:eastAsia="TimesNewRomanPSMT" w:hAnsi="Times New Roman" w:cs="Times New Roman"/>
          <w:sz w:val="28"/>
          <w:szCs w:val="28"/>
        </w:rPr>
        <w:t>В целом для прогноза социально-экономического развития Прибрежнинского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14:paraId="677B9634" w14:textId="46E9B35A" w:rsidR="002F70B6" w:rsidRPr="00DE73FC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DE73FC">
        <w:rPr>
          <w:rFonts w:ascii="Times New Roman" w:hAnsi="Times New Roman" w:cs="Times New Roman"/>
          <w:sz w:val="28"/>
          <w:szCs w:val="28"/>
        </w:rPr>
        <w:t xml:space="preserve">6. Основные характеристики проекта «О бюджете </w:t>
      </w:r>
      <w:r w:rsidR="00063A82" w:rsidRPr="00DE73FC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A27C4D" w:rsidRPr="00DE73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73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DE73FC" w:rsidRPr="00DE73FC">
        <w:rPr>
          <w:rFonts w:ascii="Times New Roman" w:hAnsi="Times New Roman" w:cs="Times New Roman"/>
          <w:sz w:val="28"/>
          <w:szCs w:val="28"/>
        </w:rPr>
        <w:t>2</w:t>
      </w:r>
      <w:r w:rsidRPr="00DE73F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73FC" w:rsidRPr="00DE73FC">
        <w:rPr>
          <w:rFonts w:ascii="Times New Roman" w:hAnsi="Times New Roman" w:cs="Times New Roman"/>
          <w:sz w:val="28"/>
          <w:szCs w:val="28"/>
        </w:rPr>
        <w:t xml:space="preserve">3 </w:t>
      </w:r>
      <w:r w:rsidRPr="00DE73FC">
        <w:rPr>
          <w:rFonts w:ascii="Times New Roman" w:hAnsi="Times New Roman" w:cs="Times New Roman"/>
          <w:sz w:val="28"/>
          <w:szCs w:val="28"/>
        </w:rPr>
        <w:t>и 202</w:t>
      </w:r>
      <w:r w:rsidR="00DE73FC" w:rsidRPr="00DE73FC">
        <w:rPr>
          <w:rFonts w:ascii="Times New Roman" w:hAnsi="Times New Roman" w:cs="Times New Roman"/>
          <w:sz w:val="28"/>
          <w:szCs w:val="28"/>
        </w:rPr>
        <w:t>4</w:t>
      </w:r>
      <w:r w:rsidRPr="00DE73FC">
        <w:rPr>
          <w:rFonts w:ascii="Times New Roman" w:hAnsi="Times New Roman" w:cs="Times New Roman"/>
          <w:sz w:val="28"/>
          <w:szCs w:val="28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0B3E310B" w14:textId="71F1CCEE" w:rsidR="002F70B6" w:rsidRPr="00B477E2" w:rsidRDefault="002F70B6" w:rsidP="002F70B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>на 202</w:t>
      </w:r>
      <w:r w:rsidR="00DE73FC" w:rsidRPr="00B477E2">
        <w:rPr>
          <w:rFonts w:ascii="Times New Roman" w:hAnsi="Times New Roman" w:cs="Times New Roman"/>
          <w:sz w:val="28"/>
          <w:szCs w:val="28"/>
        </w:rPr>
        <w:t>2</w:t>
      </w:r>
      <w:r w:rsidRPr="00B477E2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</w:p>
    <w:p w14:paraId="6BEC38E7" w14:textId="5F99827C" w:rsidR="00B627E8" w:rsidRPr="00B477E2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28 044,7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4 781,2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DE73FC" w:rsidRPr="00B477E2">
        <w:rPr>
          <w:rFonts w:ascii="Times New Roman" w:hAnsi="Times New Roman" w:cs="Times New Roman"/>
          <w:sz w:val="28"/>
          <w:szCs w:val="28"/>
        </w:rPr>
        <w:t>23 263,5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604FE1D0" w14:textId="15934593" w:rsidR="00B627E8" w:rsidRPr="00B477E2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28 221,7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96D7FA" w14:textId="1492ADC9" w:rsidR="00B627E8" w:rsidRPr="00B477E2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177,0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E895D7" w14:textId="59E50B7D" w:rsidR="00B627E8" w:rsidRPr="00B477E2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>на 202</w:t>
      </w:r>
      <w:r w:rsidR="00DE73FC" w:rsidRPr="00B477E2">
        <w:rPr>
          <w:rFonts w:ascii="Times New Roman" w:hAnsi="Times New Roman" w:cs="Times New Roman"/>
          <w:sz w:val="28"/>
          <w:szCs w:val="28"/>
        </w:rPr>
        <w:t>3</w:t>
      </w:r>
      <w:r w:rsidRPr="00B477E2">
        <w:rPr>
          <w:rFonts w:ascii="Times New Roman" w:hAnsi="Times New Roman" w:cs="Times New Roman"/>
          <w:sz w:val="28"/>
          <w:szCs w:val="28"/>
        </w:rPr>
        <w:t xml:space="preserve"> финансовый год: </w:t>
      </w:r>
    </w:p>
    <w:p w14:paraId="01C95B69" w14:textId="4D772CB2" w:rsidR="00B627E8" w:rsidRPr="00B477E2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21 631,6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5 068,3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DE73FC" w:rsidRPr="00B477E2">
        <w:rPr>
          <w:rFonts w:ascii="Times New Roman" w:hAnsi="Times New Roman" w:cs="Times New Roman"/>
          <w:sz w:val="28"/>
          <w:szCs w:val="28"/>
        </w:rPr>
        <w:t>16 563,3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24C479D4" w14:textId="7DA37604" w:rsidR="00B627E8" w:rsidRPr="00B477E2" w:rsidRDefault="00B627E8" w:rsidP="00B62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 по расходам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21 818,6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8273B7" w14:textId="7D4D188E" w:rsidR="00B627E8" w:rsidRPr="00B477E2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187,0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9DF8B7" w14:textId="13FAFEED" w:rsidR="00B627E8" w:rsidRPr="00B477E2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>на 202</w:t>
      </w:r>
      <w:r w:rsidR="00DE73FC" w:rsidRPr="00B477E2">
        <w:rPr>
          <w:rFonts w:ascii="Times New Roman" w:hAnsi="Times New Roman" w:cs="Times New Roman"/>
          <w:sz w:val="28"/>
          <w:szCs w:val="28"/>
        </w:rPr>
        <w:t xml:space="preserve">4 </w:t>
      </w:r>
      <w:r w:rsidRPr="00B477E2">
        <w:rPr>
          <w:rFonts w:ascii="Times New Roman" w:hAnsi="Times New Roman" w:cs="Times New Roman"/>
          <w:sz w:val="28"/>
          <w:szCs w:val="28"/>
        </w:rPr>
        <w:t>финансовый год:</w:t>
      </w:r>
    </w:p>
    <w:p w14:paraId="125B5807" w14:textId="2C446B98" w:rsidR="00B627E8" w:rsidRPr="00B477E2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40 393,6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5 612,0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DE73FC" w:rsidRPr="00B477E2">
        <w:rPr>
          <w:rFonts w:ascii="Times New Roman" w:hAnsi="Times New Roman" w:cs="Times New Roman"/>
          <w:sz w:val="28"/>
          <w:szCs w:val="28"/>
        </w:rPr>
        <w:t>34 781,6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554CCC53" w14:textId="221A3175" w:rsidR="00B627E8" w:rsidRPr="00B477E2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40 601,6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476670" w14:textId="78397975" w:rsidR="00B627E8" w:rsidRPr="00B477E2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DE73FC" w:rsidRPr="00B477E2">
        <w:rPr>
          <w:rFonts w:ascii="Times New Roman" w:hAnsi="Times New Roman" w:cs="Times New Roman"/>
          <w:sz w:val="28"/>
          <w:szCs w:val="28"/>
        </w:rPr>
        <w:t>208,0</w:t>
      </w:r>
      <w:r w:rsidRPr="00B477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431D22C" w14:textId="680FFD3B" w:rsidR="002F70B6" w:rsidRPr="00B477E2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t>7. При анализе составляющих показателей доходов поселения, увеличение от налоговых доходов на 202</w:t>
      </w:r>
      <w:r w:rsidR="00B477E2" w:rsidRPr="00B477E2">
        <w:rPr>
          <w:rFonts w:ascii="Times New Roman" w:hAnsi="Times New Roman" w:cs="Times New Roman"/>
          <w:sz w:val="28"/>
          <w:szCs w:val="28"/>
        </w:rPr>
        <w:t>2</w:t>
      </w:r>
      <w:r w:rsidRPr="00B477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77E2" w:rsidRPr="00B477E2">
        <w:rPr>
          <w:rFonts w:ascii="Times New Roman" w:hAnsi="Times New Roman" w:cs="Times New Roman"/>
          <w:sz w:val="28"/>
          <w:szCs w:val="28"/>
        </w:rPr>
        <w:t>3</w:t>
      </w:r>
      <w:r w:rsidRPr="00B477E2">
        <w:rPr>
          <w:rFonts w:ascii="Times New Roman" w:hAnsi="Times New Roman" w:cs="Times New Roman"/>
          <w:sz w:val="28"/>
          <w:szCs w:val="28"/>
        </w:rPr>
        <w:t xml:space="preserve"> и 202</w:t>
      </w:r>
      <w:r w:rsidR="00B477E2" w:rsidRPr="00B477E2">
        <w:rPr>
          <w:rFonts w:ascii="Times New Roman" w:hAnsi="Times New Roman" w:cs="Times New Roman"/>
          <w:sz w:val="28"/>
          <w:szCs w:val="28"/>
        </w:rPr>
        <w:t>4</w:t>
      </w:r>
      <w:r w:rsidRPr="00B477E2">
        <w:rPr>
          <w:rFonts w:ascii="Times New Roman" w:hAnsi="Times New Roman" w:cs="Times New Roman"/>
          <w:sz w:val="28"/>
          <w:szCs w:val="28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 и доходов от уплаты акцизов на нефтепродукты.</w:t>
      </w:r>
    </w:p>
    <w:p w14:paraId="5658A2A5" w14:textId="003A9C88" w:rsidR="002F70B6" w:rsidRPr="00B477E2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E2">
        <w:rPr>
          <w:rFonts w:ascii="Times New Roman" w:hAnsi="Times New Roman" w:cs="Times New Roman"/>
          <w:sz w:val="28"/>
          <w:szCs w:val="28"/>
        </w:rPr>
        <w:lastRenderedPageBreak/>
        <w:tab/>
        <w:t>Прогноз поступления от неналоговых доходов в 202</w:t>
      </w:r>
      <w:r w:rsidR="00B477E2" w:rsidRPr="00B477E2">
        <w:rPr>
          <w:rFonts w:ascii="Times New Roman" w:hAnsi="Times New Roman" w:cs="Times New Roman"/>
          <w:sz w:val="28"/>
          <w:szCs w:val="28"/>
        </w:rPr>
        <w:t>2</w:t>
      </w:r>
      <w:r w:rsidRPr="00B477E2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B477E2" w:rsidRPr="00B477E2">
        <w:rPr>
          <w:rFonts w:ascii="Times New Roman" w:hAnsi="Times New Roman" w:cs="Times New Roman"/>
          <w:sz w:val="28"/>
          <w:szCs w:val="28"/>
        </w:rPr>
        <w:t>3</w:t>
      </w:r>
      <w:r w:rsidRPr="00B477E2">
        <w:rPr>
          <w:rFonts w:ascii="Times New Roman" w:hAnsi="Times New Roman" w:cs="Times New Roman"/>
          <w:sz w:val="28"/>
          <w:szCs w:val="28"/>
        </w:rPr>
        <w:t xml:space="preserve"> и 202</w:t>
      </w:r>
      <w:r w:rsidR="00B477E2" w:rsidRPr="00B477E2">
        <w:rPr>
          <w:rFonts w:ascii="Times New Roman" w:hAnsi="Times New Roman" w:cs="Times New Roman"/>
          <w:sz w:val="28"/>
          <w:szCs w:val="28"/>
        </w:rPr>
        <w:t>4</w:t>
      </w:r>
      <w:r w:rsidRPr="00B477E2">
        <w:rPr>
          <w:rFonts w:ascii="Times New Roman" w:hAnsi="Times New Roman" w:cs="Times New Roman"/>
          <w:sz w:val="28"/>
          <w:szCs w:val="28"/>
        </w:rPr>
        <w:t xml:space="preserve"> годов стабилен и составит </w:t>
      </w:r>
      <w:r w:rsidR="00EC2CF8" w:rsidRPr="00B477E2">
        <w:rPr>
          <w:rFonts w:ascii="Times New Roman" w:hAnsi="Times New Roman" w:cs="Times New Roman"/>
          <w:sz w:val="28"/>
          <w:szCs w:val="28"/>
        </w:rPr>
        <w:t>40</w:t>
      </w:r>
      <w:r w:rsidRPr="00B477E2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14:paraId="21648AC8" w14:textId="2486896B" w:rsidR="002F70B6" w:rsidRPr="003157B6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3157B6">
        <w:rPr>
          <w:rFonts w:ascii="Times New Roman" w:hAnsi="Times New Roman" w:cs="Times New Roman"/>
          <w:sz w:val="28"/>
          <w:szCs w:val="28"/>
        </w:rPr>
        <w:t>Доля безвозмездных поступлений в бюджет поселения в 202</w:t>
      </w:r>
      <w:r w:rsidR="00347A01" w:rsidRPr="003157B6">
        <w:rPr>
          <w:rFonts w:ascii="Times New Roman" w:hAnsi="Times New Roman" w:cs="Times New Roman"/>
          <w:sz w:val="28"/>
          <w:szCs w:val="28"/>
        </w:rPr>
        <w:t>2</w:t>
      </w:r>
      <w:r w:rsidRPr="003157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0780" w:rsidRPr="003157B6">
        <w:rPr>
          <w:rFonts w:ascii="Times New Roman" w:hAnsi="Times New Roman" w:cs="Times New Roman"/>
          <w:sz w:val="28"/>
          <w:szCs w:val="28"/>
        </w:rPr>
        <w:t>сокращается</w:t>
      </w:r>
      <w:r w:rsidRPr="003157B6">
        <w:rPr>
          <w:rFonts w:ascii="Times New Roman" w:hAnsi="Times New Roman" w:cs="Times New Roman"/>
          <w:sz w:val="28"/>
          <w:szCs w:val="28"/>
        </w:rPr>
        <w:t xml:space="preserve"> на </w:t>
      </w:r>
      <w:r w:rsidR="003157B6" w:rsidRPr="003157B6">
        <w:rPr>
          <w:rFonts w:ascii="Times New Roman" w:hAnsi="Times New Roman" w:cs="Times New Roman"/>
          <w:sz w:val="28"/>
          <w:szCs w:val="28"/>
        </w:rPr>
        <w:t>16,4</w:t>
      </w:r>
      <w:r w:rsidRPr="003157B6">
        <w:rPr>
          <w:rFonts w:ascii="Times New Roman" w:hAnsi="Times New Roman" w:cs="Times New Roman"/>
          <w:sz w:val="28"/>
          <w:szCs w:val="28"/>
        </w:rPr>
        <w:t>% от оценки 202</w:t>
      </w:r>
      <w:r w:rsidR="003157B6" w:rsidRPr="003157B6">
        <w:rPr>
          <w:rFonts w:ascii="Times New Roman" w:hAnsi="Times New Roman" w:cs="Times New Roman"/>
          <w:sz w:val="28"/>
          <w:szCs w:val="28"/>
        </w:rPr>
        <w:t>1</w:t>
      </w:r>
      <w:r w:rsidRPr="003157B6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3157B6" w:rsidRPr="003157B6">
        <w:rPr>
          <w:rFonts w:ascii="Times New Roman" w:hAnsi="Times New Roman" w:cs="Times New Roman"/>
          <w:sz w:val="28"/>
          <w:szCs w:val="28"/>
        </w:rPr>
        <w:t>3</w:t>
      </w:r>
      <w:r w:rsidRPr="003157B6">
        <w:rPr>
          <w:rFonts w:ascii="Times New Roman" w:hAnsi="Times New Roman" w:cs="Times New Roman"/>
          <w:sz w:val="28"/>
          <w:szCs w:val="28"/>
        </w:rPr>
        <w:t xml:space="preserve"> год</w:t>
      </w:r>
      <w:r w:rsidR="00EC2CF8" w:rsidRPr="003157B6">
        <w:rPr>
          <w:rFonts w:ascii="Times New Roman" w:hAnsi="Times New Roman" w:cs="Times New Roman"/>
          <w:sz w:val="28"/>
          <w:szCs w:val="28"/>
        </w:rPr>
        <w:t>у</w:t>
      </w:r>
      <w:r w:rsidRPr="003157B6">
        <w:rPr>
          <w:rFonts w:ascii="Times New Roman" w:hAnsi="Times New Roman" w:cs="Times New Roman"/>
          <w:sz w:val="28"/>
          <w:szCs w:val="28"/>
        </w:rPr>
        <w:t xml:space="preserve"> – снижение </w:t>
      </w:r>
      <w:r w:rsidR="004C0780" w:rsidRPr="003157B6">
        <w:rPr>
          <w:rFonts w:ascii="Times New Roman" w:hAnsi="Times New Roman" w:cs="Times New Roman"/>
          <w:sz w:val="28"/>
          <w:szCs w:val="28"/>
        </w:rPr>
        <w:t xml:space="preserve">на </w:t>
      </w:r>
      <w:r w:rsidR="003157B6" w:rsidRPr="003157B6">
        <w:rPr>
          <w:rFonts w:ascii="Times New Roman" w:hAnsi="Times New Roman" w:cs="Times New Roman"/>
          <w:sz w:val="28"/>
          <w:szCs w:val="28"/>
        </w:rPr>
        <w:t>28,8</w:t>
      </w:r>
      <w:r w:rsidRPr="003157B6">
        <w:rPr>
          <w:rFonts w:ascii="Times New Roman" w:hAnsi="Times New Roman" w:cs="Times New Roman"/>
          <w:sz w:val="28"/>
          <w:szCs w:val="28"/>
        </w:rPr>
        <w:t>% от плановых поступлений 202</w:t>
      </w:r>
      <w:r w:rsidR="003157B6" w:rsidRPr="003157B6">
        <w:rPr>
          <w:rFonts w:ascii="Times New Roman" w:hAnsi="Times New Roman" w:cs="Times New Roman"/>
          <w:sz w:val="28"/>
          <w:szCs w:val="28"/>
        </w:rPr>
        <w:t>2</w:t>
      </w:r>
      <w:r w:rsidRPr="003157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57B6" w:rsidRPr="003157B6">
        <w:rPr>
          <w:rFonts w:ascii="Times New Roman" w:hAnsi="Times New Roman" w:cs="Times New Roman"/>
          <w:sz w:val="28"/>
          <w:szCs w:val="28"/>
        </w:rPr>
        <w:t>, в 2024 году увеличение</w:t>
      </w:r>
      <w:r w:rsidRPr="003157B6">
        <w:rPr>
          <w:rFonts w:ascii="Times New Roman" w:hAnsi="Times New Roman" w:cs="Times New Roman"/>
          <w:sz w:val="28"/>
          <w:szCs w:val="28"/>
        </w:rPr>
        <w:t xml:space="preserve"> на </w:t>
      </w:r>
      <w:r w:rsidR="003157B6" w:rsidRPr="003157B6">
        <w:rPr>
          <w:rFonts w:ascii="Times New Roman" w:hAnsi="Times New Roman" w:cs="Times New Roman"/>
          <w:sz w:val="28"/>
          <w:szCs w:val="28"/>
        </w:rPr>
        <w:t>110,0</w:t>
      </w:r>
      <w:r w:rsidRPr="003157B6">
        <w:rPr>
          <w:rFonts w:ascii="Times New Roman" w:hAnsi="Times New Roman" w:cs="Times New Roman"/>
          <w:sz w:val="28"/>
          <w:szCs w:val="28"/>
        </w:rPr>
        <w:t>% от поступлений 202</w:t>
      </w:r>
      <w:r w:rsidR="003157B6" w:rsidRPr="003157B6">
        <w:rPr>
          <w:rFonts w:ascii="Times New Roman" w:hAnsi="Times New Roman" w:cs="Times New Roman"/>
          <w:sz w:val="28"/>
          <w:szCs w:val="28"/>
        </w:rPr>
        <w:t>3</w:t>
      </w:r>
      <w:r w:rsidRPr="003157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92CD148" w14:textId="5DFE00A4" w:rsidR="002F70B6" w:rsidRPr="003157B6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3157B6">
        <w:rPr>
          <w:rFonts w:ascii="Times New Roman" w:hAnsi="Times New Roman" w:cs="Times New Roman"/>
          <w:sz w:val="28"/>
          <w:szCs w:val="28"/>
        </w:rPr>
        <w:t xml:space="preserve">КСО </w:t>
      </w:r>
      <w:r w:rsidR="00F85FDC" w:rsidRPr="003157B6">
        <w:rPr>
          <w:rFonts w:ascii="Times New Roman" w:hAnsi="Times New Roman" w:cs="Times New Roman"/>
          <w:sz w:val="28"/>
          <w:szCs w:val="28"/>
        </w:rPr>
        <w:t>Братского района</w:t>
      </w:r>
      <w:r w:rsidRPr="003157B6">
        <w:rPr>
          <w:rFonts w:ascii="Times New Roman" w:hAnsi="Times New Roman" w:cs="Times New Roman"/>
          <w:sz w:val="28"/>
          <w:szCs w:val="28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3157B6" w:rsidRPr="003157B6">
        <w:rPr>
          <w:rFonts w:ascii="Times New Roman" w:hAnsi="Times New Roman" w:cs="Times New Roman"/>
          <w:sz w:val="28"/>
          <w:szCs w:val="28"/>
        </w:rPr>
        <w:t>2</w:t>
      </w:r>
      <w:r w:rsidRPr="003157B6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 w:rsidR="003157B6" w:rsidRPr="003157B6">
        <w:rPr>
          <w:rFonts w:ascii="Times New Roman" w:hAnsi="Times New Roman" w:cs="Times New Roman"/>
          <w:sz w:val="28"/>
          <w:szCs w:val="28"/>
        </w:rPr>
        <w:t xml:space="preserve">3 </w:t>
      </w:r>
      <w:r w:rsidRPr="003157B6">
        <w:rPr>
          <w:rFonts w:ascii="Times New Roman" w:hAnsi="Times New Roman" w:cs="Times New Roman"/>
          <w:sz w:val="28"/>
          <w:szCs w:val="28"/>
        </w:rPr>
        <w:t>и 202</w:t>
      </w:r>
      <w:r w:rsidR="003157B6" w:rsidRPr="003157B6">
        <w:rPr>
          <w:rFonts w:ascii="Times New Roman" w:hAnsi="Times New Roman" w:cs="Times New Roman"/>
          <w:sz w:val="28"/>
          <w:szCs w:val="28"/>
        </w:rPr>
        <w:t>4</w:t>
      </w:r>
      <w:r w:rsidRPr="003157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7657A98" w14:textId="77777777" w:rsidR="002F70B6" w:rsidRPr="003157B6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B6">
        <w:rPr>
          <w:rFonts w:ascii="Times New Roman" w:hAnsi="Times New Roman" w:cs="Times New Roman"/>
          <w:sz w:val="28"/>
          <w:szCs w:val="28"/>
        </w:rPr>
        <w:tab/>
        <w:t xml:space="preserve">8.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063A82" w:rsidRPr="003157B6">
        <w:rPr>
          <w:rFonts w:ascii="Times New Roman" w:hAnsi="Times New Roman" w:cs="Times New Roman"/>
          <w:bCs/>
          <w:color w:val="000000"/>
          <w:sz w:val="28"/>
          <w:szCs w:val="28"/>
        </w:rPr>
        <w:t>Прибрежнинског</w:t>
      </w:r>
      <w:r w:rsidR="00A27C4D" w:rsidRPr="003157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57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B1CDEFA" w14:textId="610B933F" w:rsidR="002F70B6" w:rsidRPr="003157B6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B6">
        <w:rPr>
          <w:rFonts w:ascii="Times New Roman" w:hAnsi="Times New Roman" w:cs="Times New Roman"/>
          <w:sz w:val="28"/>
          <w:szCs w:val="28"/>
        </w:rPr>
        <w:t xml:space="preserve">Доля расходов бюджета на финансирование </w:t>
      </w:r>
      <w:r w:rsidR="003157B6" w:rsidRPr="003157B6">
        <w:rPr>
          <w:rFonts w:ascii="Times New Roman" w:hAnsi="Times New Roman" w:cs="Times New Roman"/>
          <w:sz w:val="28"/>
          <w:szCs w:val="28"/>
        </w:rPr>
        <w:t>6</w:t>
      </w:r>
      <w:r w:rsidRPr="003157B6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поселения составляет </w:t>
      </w:r>
      <w:r w:rsidR="003157B6" w:rsidRPr="003157B6">
        <w:rPr>
          <w:rFonts w:ascii="Times New Roman" w:hAnsi="Times New Roman" w:cs="Times New Roman"/>
          <w:sz w:val="28"/>
          <w:szCs w:val="28"/>
        </w:rPr>
        <w:t>96,5</w:t>
      </w:r>
      <w:r w:rsidRPr="003157B6">
        <w:rPr>
          <w:rFonts w:ascii="Times New Roman" w:hAnsi="Times New Roman" w:cs="Times New Roman"/>
          <w:sz w:val="28"/>
          <w:szCs w:val="28"/>
        </w:rPr>
        <w:t>% в 202</w:t>
      </w:r>
      <w:r w:rsidR="003157B6" w:rsidRPr="003157B6">
        <w:rPr>
          <w:rFonts w:ascii="Times New Roman" w:hAnsi="Times New Roman" w:cs="Times New Roman"/>
          <w:sz w:val="28"/>
          <w:szCs w:val="28"/>
        </w:rPr>
        <w:t>2</w:t>
      </w:r>
      <w:r w:rsidRPr="003157B6">
        <w:rPr>
          <w:rFonts w:ascii="Times New Roman" w:hAnsi="Times New Roman" w:cs="Times New Roman"/>
          <w:sz w:val="28"/>
          <w:szCs w:val="28"/>
        </w:rPr>
        <w:t xml:space="preserve"> </w:t>
      </w:r>
      <w:r w:rsidR="003157B6" w:rsidRPr="003157B6">
        <w:rPr>
          <w:rFonts w:ascii="Times New Roman" w:hAnsi="Times New Roman" w:cs="Times New Roman"/>
          <w:sz w:val="28"/>
          <w:szCs w:val="28"/>
        </w:rPr>
        <w:t>году, в</w:t>
      </w:r>
      <w:r w:rsidRPr="003157B6">
        <w:rPr>
          <w:rFonts w:ascii="Times New Roman" w:hAnsi="Times New Roman" w:cs="Times New Roman"/>
          <w:sz w:val="28"/>
          <w:szCs w:val="28"/>
        </w:rPr>
        <w:t xml:space="preserve"> 202</w:t>
      </w:r>
      <w:r w:rsidR="003157B6" w:rsidRPr="003157B6">
        <w:rPr>
          <w:rFonts w:ascii="Times New Roman" w:hAnsi="Times New Roman" w:cs="Times New Roman"/>
          <w:sz w:val="28"/>
          <w:szCs w:val="28"/>
        </w:rPr>
        <w:t>3</w:t>
      </w:r>
      <w:r w:rsidRPr="003157B6">
        <w:rPr>
          <w:rFonts w:ascii="Times New Roman" w:hAnsi="Times New Roman" w:cs="Times New Roman"/>
          <w:sz w:val="28"/>
          <w:szCs w:val="28"/>
        </w:rPr>
        <w:t xml:space="preserve"> </w:t>
      </w:r>
      <w:r w:rsidR="003157B6" w:rsidRPr="003157B6">
        <w:rPr>
          <w:rFonts w:ascii="Times New Roman" w:hAnsi="Times New Roman" w:cs="Times New Roman"/>
          <w:sz w:val="28"/>
          <w:szCs w:val="28"/>
        </w:rPr>
        <w:t>– 96,8</w:t>
      </w:r>
      <w:r w:rsidRPr="003157B6">
        <w:rPr>
          <w:rFonts w:ascii="Times New Roman" w:hAnsi="Times New Roman" w:cs="Times New Roman"/>
          <w:sz w:val="28"/>
          <w:szCs w:val="28"/>
        </w:rPr>
        <w:t>% и 202</w:t>
      </w:r>
      <w:r w:rsidR="003157B6" w:rsidRPr="003157B6">
        <w:rPr>
          <w:rFonts w:ascii="Times New Roman" w:hAnsi="Times New Roman" w:cs="Times New Roman"/>
          <w:sz w:val="28"/>
          <w:szCs w:val="28"/>
        </w:rPr>
        <w:t>4</w:t>
      </w:r>
      <w:r w:rsidRPr="003157B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157B6" w:rsidRPr="003157B6">
        <w:rPr>
          <w:rFonts w:ascii="Times New Roman" w:hAnsi="Times New Roman" w:cs="Times New Roman"/>
          <w:sz w:val="28"/>
          <w:szCs w:val="28"/>
        </w:rPr>
        <w:t>98,2</w:t>
      </w:r>
      <w:r w:rsidRPr="003157B6">
        <w:rPr>
          <w:rFonts w:ascii="Times New Roman" w:hAnsi="Times New Roman" w:cs="Times New Roman"/>
          <w:sz w:val="28"/>
          <w:szCs w:val="28"/>
        </w:rPr>
        <w:t>%.</w:t>
      </w:r>
    </w:p>
    <w:p w14:paraId="2DA2FAC8" w14:textId="4C34EAE0" w:rsidR="006E121B" w:rsidRPr="00340829" w:rsidRDefault="002F70B6" w:rsidP="006E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29">
        <w:rPr>
          <w:rFonts w:ascii="Times New Roman" w:hAnsi="Times New Roman" w:cs="Times New Roman"/>
          <w:sz w:val="28"/>
          <w:szCs w:val="28"/>
        </w:rPr>
        <w:tab/>
      </w:r>
      <w:r w:rsidR="00340829" w:rsidRPr="00340829">
        <w:rPr>
          <w:rFonts w:ascii="Times New Roman" w:hAnsi="Times New Roman" w:cs="Times New Roman"/>
          <w:sz w:val="28"/>
          <w:szCs w:val="28"/>
        </w:rPr>
        <w:t xml:space="preserve">9. </w:t>
      </w:r>
      <w:r w:rsidR="006E121B" w:rsidRPr="00340829">
        <w:rPr>
          <w:rFonts w:ascii="Times New Roman" w:hAnsi="Times New Roman" w:cs="Times New Roman"/>
          <w:sz w:val="28"/>
          <w:szCs w:val="28"/>
        </w:rPr>
        <w:t>Согласно п.1 ст. 179 БК РФ муниципальные программы утверждены местной администрацией муниципального образования. Представлены паспорта муниципальных программ, а также проекты изменений в указанные паспорта.</w:t>
      </w:r>
      <w:r w:rsidR="00340829" w:rsidRPr="00340829">
        <w:rPr>
          <w:rFonts w:ascii="Times New Roman" w:hAnsi="Times New Roman" w:cs="Times New Roman"/>
          <w:sz w:val="28"/>
          <w:szCs w:val="28"/>
        </w:rPr>
        <w:t xml:space="preserve"> </w:t>
      </w:r>
      <w:r w:rsidR="00340829" w:rsidRPr="00340829">
        <w:rPr>
          <w:rFonts w:ascii="Times New Roman" w:hAnsi="Times New Roman" w:cs="Times New Roman"/>
          <w:sz w:val="28"/>
          <w:szCs w:val="28"/>
          <w:u w:val="single"/>
        </w:rPr>
        <w:t>Не предоставлены проекты Постановлений о внесении изменений по 6 муниципальным программам.</w:t>
      </w:r>
    </w:p>
    <w:p w14:paraId="607B9BF4" w14:textId="77777777" w:rsidR="006E121B" w:rsidRPr="003157B6" w:rsidRDefault="006E121B" w:rsidP="006E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B6">
        <w:rPr>
          <w:rFonts w:ascii="Times New Roman" w:hAnsi="Times New Roman" w:cs="Times New Roman"/>
          <w:sz w:val="28"/>
          <w:szCs w:val="28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011ABC8E" w14:textId="4136F1AC" w:rsidR="006E121B" w:rsidRPr="00262F75" w:rsidRDefault="006E121B" w:rsidP="006E1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75">
        <w:rPr>
          <w:rFonts w:ascii="Times New Roman" w:hAnsi="Times New Roman" w:cs="Times New Roman"/>
          <w:sz w:val="28"/>
          <w:szCs w:val="28"/>
        </w:rPr>
        <w:t>Ресурсное обеспечение программ соответствует распределению бюджетных ассигнований по разделам, подразделам, целевым статьям классификации расходов бюджета поселения на плановый период 202</w:t>
      </w:r>
      <w:r w:rsidR="003157B6" w:rsidRPr="00262F75">
        <w:rPr>
          <w:rFonts w:ascii="Times New Roman" w:hAnsi="Times New Roman" w:cs="Times New Roman"/>
          <w:sz w:val="28"/>
          <w:szCs w:val="28"/>
        </w:rPr>
        <w:t>2</w:t>
      </w:r>
      <w:r w:rsidRPr="00262F75">
        <w:rPr>
          <w:rFonts w:ascii="Times New Roman" w:hAnsi="Times New Roman" w:cs="Times New Roman"/>
          <w:sz w:val="28"/>
          <w:szCs w:val="28"/>
        </w:rPr>
        <w:t xml:space="preserve"> и 202</w:t>
      </w:r>
      <w:r w:rsidR="003157B6" w:rsidRPr="00262F75">
        <w:rPr>
          <w:rFonts w:ascii="Times New Roman" w:hAnsi="Times New Roman" w:cs="Times New Roman"/>
          <w:sz w:val="28"/>
          <w:szCs w:val="28"/>
        </w:rPr>
        <w:t>4</w:t>
      </w:r>
      <w:r w:rsidRPr="00262F75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79C0500D" w14:textId="7300EA11" w:rsidR="002F70B6" w:rsidRPr="00340829" w:rsidRDefault="002F70B6" w:rsidP="006E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A02BF">
        <w:rPr>
          <w:rFonts w:ascii="Arial" w:hAnsi="Arial" w:cs="Arial"/>
        </w:rPr>
        <w:tab/>
      </w:r>
      <w:r w:rsidR="00340829" w:rsidRPr="00340829">
        <w:rPr>
          <w:rFonts w:ascii="Times New Roman" w:hAnsi="Times New Roman" w:cs="Times New Roman"/>
          <w:sz w:val="28"/>
          <w:szCs w:val="28"/>
        </w:rPr>
        <w:t>10</w:t>
      </w:r>
      <w:r w:rsidRPr="00340829">
        <w:rPr>
          <w:rFonts w:ascii="Times New Roman" w:hAnsi="Times New Roman" w:cs="Times New Roman"/>
          <w:sz w:val="28"/>
          <w:szCs w:val="28"/>
        </w:rPr>
        <w:t xml:space="preserve">. </w:t>
      </w:r>
      <w:r w:rsidRPr="003408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Актуальными остаются вопросы по оптимизации использования муниципального имущества, так как увеличение собственных доходов является определяющим условием безусловного исполнения расходных обязательств поселения.</w:t>
      </w:r>
    </w:p>
    <w:p w14:paraId="61CBF2F7" w14:textId="77777777" w:rsidR="002F70B6" w:rsidRPr="00440EE3" w:rsidRDefault="002F70B6" w:rsidP="002F70B6">
      <w:pPr>
        <w:pStyle w:val="a3"/>
        <w:spacing w:after="0"/>
        <w:ind w:left="0"/>
        <w:jc w:val="both"/>
        <w:rPr>
          <w:bCs/>
          <w:color w:val="000000"/>
          <w:sz w:val="28"/>
          <w:szCs w:val="28"/>
        </w:rPr>
      </w:pPr>
    </w:p>
    <w:p w14:paraId="6834D6DA" w14:textId="78D98112" w:rsidR="002F70B6" w:rsidRPr="00440EE3" w:rsidRDefault="002F70B6" w:rsidP="002F70B6">
      <w:pPr>
        <w:pStyle w:val="a3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 w:rsidRPr="00440EE3">
        <w:rPr>
          <w:bCs/>
          <w:color w:val="000000"/>
          <w:sz w:val="28"/>
          <w:szCs w:val="28"/>
        </w:rPr>
        <w:t xml:space="preserve">Проект решения Думы </w:t>
      </w:r>
      <w:r w:rsidR="00063A82" w:rsidRPr="00440EE3">
        <w:rPr>
          <w:bCs/>
          <w:color w:val="000000"/>
          <w:sz w:val="28"/>
          <w:szCs w:val="28"/>
        </w:rPr>
        <w:t>Прибрежнинског</w:t>
      </w:r>
      <w:r w:rsidR="00A27C4D" w:rsidRPr="00440EE3">
        <w:rPr>
          <w:color w:val="000000"/>
          <w:sz w:val="28"/>
          <w:szCs w:val="28"/>
        </w:rPr>
        <w:t>о</w:t>
      </w:r>
      <w:r w:rsidRPr="00440EE3">
        <w:rPr>
          <w:sz w:val="28"/>
          <w:szCs w:val="28"/>
        </w:rPr>
        <w:t xml:space="preserve"> сельского поселения</w:t>
      </w:r>
      <w:r w:rsidRPr="00440EE3">
        <w:rPr>
          <w:bCs/>
          <w:color w:val="000000"/>
          <w:sz w:val="28"/>
          <w:szCs w:val="28"/>
        </w:rPr>
        <w:t xml:space="preserve"> «О бюджете </w:t>
      </w:r>
      <w:r w:rsidR="00063A82" w:rsidRPr="00440EE3">
        <w:rPr>
          <w:bCs/>
          <w:color w:val="000000"/>
          <w:sz w:val="28"/>
          <w:szCs w:val="28"/>
        </w:rPr>
        <w:t>Прибрежнинског</w:t>
      </w:r>
      <w:r w:rsidR="00A27C4D" w:rsidRPr="00440EE3">
        <w:rPr>
          <w:color w:val="000000"/>
          <w:sz w:val="28"/>
          <w:szCs w:val="28"/>
        </w:rPr>
        <w:t>о</w:t>
      </w:r>
      <w:r w:rsidRPr="00440EE3">
        <w:rPr>
          <w:color w:val="000000"/>
          <w:sz w:val="28"/>
          <w:szCs w:val="28"/>
        </w:rPr>
        <w:t xml:space="preserve"> </w:t>
      </w:r>
      <w:r w:rsidRPr="00440EE3">
        <w:rPr>
          <w:sz w:val="28"/>
          <w:szCs w:val="28"/>
        </w:rPr>
        <w:t xml:space="preserve">сельского поселения </w:t>
      </w:r>
      <w:r w:rsidRPr="00440EE3">
        <w:rPr>
          <w:bCs/>
          <w:color w:val="000000"/>
          <w:sz w:val="28"/>
          <w:szCs w:val="28"/>
        </w:rPr>
        <w:t>на 202</w:t>
      </w:r>
      <w:r w:rsidR="00440EE3" w:rsidRPr="00440EE3">
        <w:rPr>
          <w:bCs/>
          <w:color w:val="000000"/>
          <w:sz w:val="28"/>
          <w:szCs w:val="28"/>
        </w:rPr>
        <w:t>2</w:t>
      </w:r>
      <w:r w:rsidRPr="00440EE3">
        <w:rPr>
          <w:bCs/>
          <w:color w:val="000000"/>
          <w:sz w:val="28"/>
          <w:szCs w:val="28"/>
        </w:rPr>
        <w:t xml:space="preserve"> год и на плановый период 202</w:t>
      </w:r>
      <w:r w:rsidR="00440EE3" w:rsidRPr="00440EE3">
        <w:rPr>
          <w:bCs/>
          <w:color w:val="000000"/>
          <w:sz w:val="28"/>
          <w:szCs w:val="28"/>
        </w:rPr>
        <w:t>3</w:t>
      </w:r>
      <w:r w:rsidRPr="00440EE3">
        <w:rPr>
          <w:bCs/>
          <w:color w:val="000000"/>
          <w:sz w:val="28"/>
          <w:szCs w:val="28"/>
        </w:rPr>
        <w:t xml:space="preserve"> и 202</w:t>
      </w:r>
      <w:r w:rsidR="00440EE3" w:rsidRPr="00440EE3">
        <w:rPr>
          <w:bCs/>
          <w:color w:val="000000"/>
          <w:sz w:val="28"/>
          <w:szCs w:val="28"/>
        </w:rPr>
        <w:t>4</w:t>
      </w:r>
      <w:r w:rsidRPr="00440EE3">
        <w:rPr>
          <w:bCs/>
          <w:color w:val="000000"/>
          <w:sz w:val="28"/>
          <w:szCs w:val="28"/>
        </w:rPr>
        <w:t xml:space="preserve"> годов» </w:t>
      </w:r>
      <w:r w:rsidR="00B71BA5" w:rsidRPr="00440EE3">
        <w:rPr>
          <w:bCs/>
          <w:color w:val="000000"/>
          <w:sz w:val="28"/>
          <w:szCs w:val="28"/>
        </w:rPr>
        <w:t xml:space="preserve">в целом соответствует нормам и положениям бюджетного законодательства Российской Федерации </w:t>
      </w:r>
      <w:r w:rsidR="00D354A3" w:rsidRPr="00440EE3">
        <w:rPr>
          <w:bCs/>
          <w:color w:val="000000"/>
          <w:sz w:val="28"/>
          <w:szCs w:val="28"/>
        </w:rPr>
        <w:t>и</w:t>
      </w:r>
      <w:r w:rsidR="00B71BA5" w:rsidRPr="00440EE3">
        <w:rPr>
          <w:bCs/>
          <w:color w:val="000000"/>
          <w:sz w:val="28"/>
          <w:szCs w:val="28"/>
        </w:rPr>
        <w:t xml:space="preserve"> </w:t>
      </w:r>
      <w:r w:rsidR="00440EE3" w:rsidRPr="00440EE3">
        <w:rPr>
          <w:bCs/>
          <w:color w:val="000000"/>
          <w:sz w:val="28"/>
          <w:szCs w:val="28"/>
        </w:rPr>
        <w:t>после устранения замечания</w:t>
      </w:r>
      <w:r w:rsidR="00A20FB1">
        <w:rPr>
          <w:bCs/>
          <w:color w:val="000000"/>
          <w:sz w:val="28"/>
          <w:szCs w:val="28"/>
        </w:rPr>
        <w:t>,</w:t>
      </w:r>
      <w:r w:rsidR="00440EE3" w:rsidRPr="00440EE3">
        <w:rPr>
          <w:bCs/>
          <w:color w:val="000000"/>
          <w:sz w:val="28"/>
          <w:szCs w:val="28"/>
        </w:rPr>
        <w:t xml:space="preserve"> указанного в п. 9 и предоставлении </w:t>
      </w:r>
      <w:r w:rsidR="00A20FB1" w:rsidRPr="00440EE3">
        <w:rPr>
          <w:bCs/>
          <w:color w:val="000000"/>
          <w:sz w:val="28"/>
          <w:szCs w:val="28"/>
        </w:rPr>
        <w:t xml:space="preserve">в КСО </w:t>
      </w:r>
      <w:r w:rsidR="00A20FB1">
        <w:rPr>
          <w:bCs/>
          <w:color w:val="000000"/>
          <w:sz w:val="28"/>
          <w:szCs w:val="28"/>
        </w:rPr>
        <w:t xml:space="preserve">Братского района </w:t>
      </w:r>
      <w:r w:rsidR="00440EE3" w:rsidRPr="00440EE3">
        <w:rPr>
          <w:bCs/>
          <w:color w:val="000000"/>
          <w:sz w:val="28"/>
          <w:szCs w:val="28"/>
        </w:rPr>
        <w:t>информации об устранении замечания до 10.12.2021</w:t>
      </w:r>
      <w:bookmarkStart w:id="2" w:name="_GoBack"/>
      <w:bookmarkEnd w:id="2"/>
      <w:r w:rsidR="00A20FB1">
        <w:rPr>
          <w:bCs/>
          <w:color w:val="000000"/>
          <w:sz w:val="28"/>
          <w:szCs w:val="28"/>
        </w:rPr>
        <w:t>,</w:t>
      </w:r>
      <w:r w:rsidR="00440EE3" w:rsidRPr="00440EE3">
        <w:rPr>
          <w:bCs/>
          <w:color w:val="000000"/>
          <w:sz w:val="28"/>
          <w:szCs w:val="28"/>
        </w:rPr>
        <w:t xml:space="preserve"> </w:t>
      </w:r>
      <w:r w:rsidRPr="00440EE3">
        <w:rPr>
          <w:bCs/>
          <w:color w:val="000000"/>
          <w:sz w:val="28"/>
          <w:szCs w:val="28"/>
        </w:rPr>
        <w:t xml:space="preserve">может быть рекомендован </w:t>
      </w:r>
      <w:r w:rsidR="00A20FB1">
        <w:rPr>
          <w:bCs/>
          <w:color w:val="000000"/>
          <w:sz w:val="28"/>
          <w:szCs w:val="28"/>
        </w:rPr>
        <w:t xml:space="preserve">к рассмотрению и </w:t>
      </w:r>
      <w:r w:rsidRPr="00440EE3">
        <w:rPr>
          <w:bCs/>
          <w:color w:val="000000"/>
          <w:sz w:val="28"/>
          <w:szCs w:val="28"/>
        </w:rPr>
        <w:t xml:space="preserve">принятию Думой </w:t>
      </w:r>
      <w:r w:rsidR="00063A82" w:rsidRPr="00440EE3">
        <w:rPr>
          <w:bCs/>
          <w:color w:val="000000"/>
          <w:sz w:val="28"/>
          <w:szCs w:val="28"/>
        </w:rPr>
        <w:t>Прибрежнинског</w:t>
      </w:r>
      <w:r w:rsidR="00A27C4D" w:rsidRPr="00440EE3">
        <w:rPr>
          <w:color w:val="000000"/>
          <w:sz w:val="28"/>
          <w:szCs w:val="28"/>
        </w:rPr>
        <w:t>о</w:t>
      </w:r>
      <w:r w:rsidRPr="00440EE3">
        <w:rPr>
          <w:bCs/>
          <w:color w:val="000000"/>
          <w:sz w:val="28"/>
          <w:szCs w:val="28"/>
        </w:rPr>
        <w:t xml:space="preserve"> муниципального образования</w:t>
      </w:r>
      <w:r w:rsidR="00153F24" w:rsidRPr="00440EE3">
        <w:rPr>
          <w:bCs/>
          <w:color w:val="000000"/>
          <w:sz w:val="28"/>
          <w:szCs w:val="28"/>
        </w:rPr>
        <w:t>.</w:t>
      </w:r>
    </w:p>
    <w:p w14:paraId="7968A176" w14:textId="24BFDF57" w:rsidR="00D354A3" w:rsidRDefault="002F70B6" w:rsidP="00A20FB1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F85FDC">
        <w:rPr>
          <w:rFonts w:ascii="Arial" w:hAnsi="Arial" w:cs="Arial"/>
          <w:color w:val="000000"/>
          <w:sz w:val="22"/>
          <w:szCs w:val="22"/>
        </w:rPr>
        <w:br/>
      </w:r>
    </w:p>
    <w:p w14:paraId="3E07342A" w14:textId="2C94A832" w:rsidR="00D354A3" w:rsidRPr="00440EE3" w:rsidRDefault="00440EE3" w:rsidP="002F70B6">
      <w:pPr>
        <w:pStyle w:val="a3"/>
        <w:spacing w:after="0"/>
        <w:ind w:left="0"/>
        <w:rPr>
          <w:sz w:val="28"/>
          <w:szCs w:val="28"/>
        </w:rPr>
      </w:pPr>
      <w:r w:rsidRPr="00440EE3">
        <w:rPr>
          <w:sz w:val="28"/>
          <w:szCs w:val="28"/>
        </w:rPr>
        <w:t>Инспектор</w:t>
      </w:r>
      <w:r w:rsidR="00D354A3" w:rsidRPr="00440EE3">
        <w:rPr>
          <w:sz w:val="28"/>
          <w:szCs w:val="28"/>
        </w:rPr>
        <w:t xml:space="preserve"> КСО Братского района                                         </w:t>
      </w:r>
      <w:r w:rsidRPr="00440EE3">
        <w:rPr>
          <w:sz w:val="28"/>
          <w:szCs w:val="28"/>
        </w:rPr>
        <w:t>Ю.В. Смирнова</w:t>
      </w:r>
      <w:r w:rsidR="00D354A3" w:rsidRPr="00440EE3">
        <w:rPr>
          <w:sz w:val="28"/>
          <w:szCs w:val="28"/>
        </w:rPr>
        <w:t xml:space="preserve"> </w:t>
      </w:r>
    </w:p>
    <w:p w14:paraId="3568F252" w14:textId="77777777" w:rsidR="002F70B6" w:rsidRPr="00440EE3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4FD12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D67BE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1B373" w14:textId="77777777" w:rsidR="002F70B6" w:rsidRPr="002F627A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0B6" w:rsidRPr="002F627A" w:rsidSect="000502AF">
      <w:footerReference w:type="default" r:id="rId12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768B" w14:textId="77777777" w:rsidR="009A7871" w:rsidRDefault="009A7871" w:rsidP="000F3BA7">
      <w:pPr>
        <w:spacing w:after="0" w:line="240" w:lineRule="auto"/>
      </w:pPr>
      <w:r>
        <w:separator/>
      </w:r>
    </w:p>
  </w:endnote>
  <w:endnote w:type="continuationSeparator" w:id="0">
    <w:p w14:paraId="747F605C" w14:textId="77777777" w:rsidR="009A7871" w:rsidRDefault="009A7871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743D9CD3" w14:textId="1F35669C" w:rsidR="00A07026" w:rsidRDefault="00A0702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FB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AB6495A" w14:textId="77777777" w:rsidR="00A07026" w:rsidRDefault="00A070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1ACD" w14:textId="77777777" w:rsidR="009A7871" w:rsidRDefault="009A7871" w:rsidP="000F3BA7">
      <w:pPr>
        <w:spacing w:after="0" w:line="240" w:lineRule="auto"/>
      </w:pPr>
      <w:r>
        <w:separator/>
      </w:r>
    </w:p>
  </w:footnote>
  <w:footnote w:type="continuationSeparator" w:id="0">
    <w:p w14:paraId="22098213" w14:textId="77777777" w:rsidR="009A7871" w:rsidRDefault="009A7871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2"/>
  </w:num>
  <w:num w:numId="7">
    <w:abstractNumId w:val="41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7"/>
  </w:num>
  <w:num w:numId="17">
    <w:abstractNumId w:val="39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CA"/>
    <w:rsid w:val="0000626C"/>
    <w:rsid w:val="000073DA"/>
    <w:rsid w:val="0001088C"/>
    <w:rsid w:val="000111E1"/>
    <w:rsid w:val="00022CB7"/>
    <w:rsid w:val="00022DAF"/>
    <w:rsid w:val="0002670D"/>
    <w:rsid w:val="00031FF8"/>
    <w:rsid w:val="00037733"/>
    <w:rsid w:val="000454E5"/>
    <w:rsid w:val="000502AF"/>
    <w:rsid w:val="00050993"/>
    <w:rsid w:val="00054343"/>
    <w:rsid w:val="00054B5B"/>
    <w:rsid w:val="00055124"/>
    <w:rsid w:val="0005703F"/>
    <w:rsid w:val="00057207"/>
    <w:rsid w:val="00062F9C"/>
    <w:rsid w:val="00063A82"/>
    <w:rsid w:val="00065C24"/>
    <w:rsid w:val="00070D8A"/>
    <w:rsid w:val="000719B8"/>
    <w:rsid w:val="0007587F"/>
    <w:rsid w:val="0008317E"/>
    <w:rsid w:val="000834D4"/>
    <w:rsid w:val="000851BB"/>
    <w:rsid w:val="00085A35"/>
    <w:rsid w:val="00086592"/>
    <w:rsid w:val="000879D3"/>
    <w:rsid w:val="00092E49"/>
    <w:rsid w:val="00097C3A"/>
    <w:rsid w:val="000A0A01"/>
    <w:rsid w:val="000A2922"/>
    <w:rsid w:val="000A40B0"/>
    <w:rsid w:val="000A6BB8"/>
    <w:rsid w:val="000A70CD"/>
    <w:rsid w:val="000B0193"/>
    <w:rsid w:val="000B1499"/>
    <w:rsid w:val="000B5094"/>
    <w:rsid w:val="000B6AFF"/>
    <w:rsid w:val="000C1D39"/>
    <w:rsid w:val="000C35D8"/>
    <w:rsid w:val="000C5C1D"/>
    <w:rsid w:val="000C5CFA"/>
    <w:rsid w:val="000C6E9E"/>
    <w:rsid w:val="000E317C"/>
    <w:rsid w:val="000E598A"/>
    <w:rsid w:val="000E6515"/>
    <w:rsid w:val="000E7149"/>
    <w:rsid w:val="000E7CA1"/>
    <w:rsid w:val="000F390F"/>
    <w:rsid w:val="000F3BA7"/>
    <w:rsid w:val="000F3CDB"/>
    <w:rsid w:val="000F6044"/>
    <w:rsid w:val="000F7732"/>
    <w:rsid w:val="00101F50"/>
    <w:rsid w:val="0010416E"/>
    <w:rsid w:val="00110627"/>
    <w:rsid w:val="0011071C"/>
    <w:rsid w:val="00110DDD"/>
    <w:rsid w:val="001114E3"/>
    <w:rsid w:val="0011164B"/>
    <w:rsid w:val="00112AE0"/>
    <w:rsid w:val="00114315"/>
    <w:rsid w:val="00114551"/>
    <w:rsid w:val="001155C1"/>
    <w:rsid w:val="0011759E"/>
    <w:rsid w:val="0012359B"/>
    <w:rsid w:val="00130396"/>
    <w:rsid w:val="0013171E"/>
    <w:rsid w:val="001324D1"/>
    <w:rsid w:val="00132DC5"/>
    <w:rsid w:val="0013688B"/>
    <w:rsid w:val="00136B89"/>
    <w:rsid w:val="00140E71"/>
    <w:rsid w:val="00142490"/>
    <w:rsid w:val="00147193"/>
    <w:rsid w:val="001472A9"/>
    <w:rsid w:val="00150184"/>
    <w:rsid w:val="001527E8"/>
    <w:rsid w:val="00153F24"/>
    <w:rsid w:val="00154EF4"/>
    <w:rsid w:val="00155D59"/>
    <w:rsid w:val="001631C3"/>
    <w:rsid w:val="00164A96"/>
    <w:rsid w:val="001660F4"/>
    <w:rsid w:val="00166D31"/>
    <w:rsid w:val="001721B9"/>
    <w:rsid w:val="0017312F"/>
    <w:rsid w:val="00184EB2"/>
    <w:rsid w:val="00185700"/>
    <w:rsid w:val="00192A4A"/>
    <w:rsid w:val="00194586"/>
    <w:rsid w:val="001947B0"/>
    <w:rsid w:val="00194824"/>
    <w:rsid w:val="0019623C"/>
    <w:rsid w:val="001A0FB1"/>
    <w:rsid w:val="001A1BDA"/>
    <w:rsid w:val="001B4D62"/>
    <w:rsid w:val="001B5F21"/>
    <w:rsid w:val="001B720E"/>
    <w:rsid w:val="001C0F3E"/>
    <w:rsid w:val="001C3CFF"/>
    <w:rsid w:val="001C3D54"/>
    <w:rsid w:val="001C41DC"/>
    <w:rsid w:val="001C46A8"/>
    <w:rsid w:val="001C55C2"/>
    <w:rsid w:val="001D0146"/>
    <w:rsid w:val="001D02C6"/>
    <w:rsid w:val="001D0A58"/>
    <w:rsid w:val="001D1DBB"/>
    <w:rsid w:val="001D2636"/>
    <w:rsid w:val="001D35A8"/>
    <w:rsid w:val="001D70C5"/>
    <w:rsid w:val="001E0A1F"/>
    <w:rsid w:val="001E1073"/>
    <w:rsid w:val="001E228F"/>
    <w:rsid w:val="001E397B"/>
    <w:rsid w:val="001E5090"/>
    <w:rsid w:val="001E5323"/>
    <w:rsid w:val="001F009B"/>
    <w:rsid w:val="001F23BC"/>
    <w:rsid w:val="001F2B87"/>
    <w:rsid w:val="001F5112"/>
    <w:rsid w:val="001F5EAE"/>
    <w:rsid w:val="001F6A06"/>
    <w:rsid w:val="00200234"/>
    <w:rsid w:val="002014AC"/>
    <w:rsid w:val="0020330D"/>
    <w:rsid w:val="00204724"/>
    <w:rsid w:val="00211FCE"/>
    <w:rsid w:val="002134C0"/>
    <w:rsid w:val="002135A2"/>
    <w:rsid w:val="002157DD"/>
    <w:rsid w:val="00220DCA"/>
    <w:rsid w:val="00222108"/>
    <w:rsid w:val="002247A3"/>
    <w:rsid w:val="00224CDD"/>
    <w:rsid w:val="002253F5"/>
    <w:rsid w:val="00232956"/>
    <w:rsid w:val="00233997"/>
    <w:rsid w:val="0023504A"/>
    <w:rsid w:val="00243BEB"/>
    <w:rsid w:val="0024413A"/>
    <w:rsid w:val="002444F2"/>
    <w:rsid w:val="00251315"/>
    <w:rsid w:val="00260577"/>
    <w:rsid w:val="00262911"/>
    <w:rsid w:val="00262F75"/>
    <w:rsid w:val="00266196"/>
    <w:rsid w:val="00266519"/>
    <w:rsid w:val="00267D6F"/>
    <w:rsid w:val="00276CD9"/>
    <w:rsid w:val="00284284"/>
    <w:rsid w:val="00285030"/>
    <w:rsid w:val="00286B46"/>
    <w:rsid w:val="00292882"/>
    <w:rsid w:val="00292A80"/>
    <w:rsid w:val="00296194"/>
    <w:rsid w:val="002A014F"/>
    <w:rsid w:val="002A0652"/>
    <w:rsid w:val="002A2D6D"/>
    <w:rsid w:val="002B3782"/>
    <w:rsid w:val="002B451D"/>
    <w:rsid w:val="002C5906"/>
    <w:rsid w:val="002C5C6F"/>
    <w:rsid w:val="002C65F8"/>
    <w:rsid w:val="002C7A5E"/>
    <w:rsid w:val="002C7B4B"/>
    <w:rsid w:val="002D4FBA"/>
    <w:rsid w:val="002D7791"/>
    <w:rsid w:val="002E1B44"/>
    <w:rsid w:val="002E2305"/>
    <w:rsid w:val="002E73A4"/>
    <w:rsid w:val="002F2D0F"/>
    <w:rsid w:val="002F4696"/>
    <w:rsid w:val="002F4A6D"/>
    <w:rsid w:val="002F70B6"/>
    <w:rsid w:val="002F796F"/>
    <w:rsid w:val="00301150"/>
    <w:rsid w:val="00301D97"/>
    <w:rsid w:val="0030513A"/>
    <w:rsid w:val="00310229"/>
    <w:rsid w:val="003157B6"/>
    <w:rsid w:val="00316663"/>
    <w:rsid w:val="0032061F"/>
    <w:rsid w:val="00321559"/>
    <w:rsid w:val="003221D0"/>
    <w:rsid w:val="0032653D"/>
    <w:rsid w:val="00327A22"/>
    <w:rsid w:val="003308AD"/>
    <w:rsid w:val="00330981"/>
    <w:rsid w:val="00333C6D"/>
    <w:rsid w:val="00336C23"/>
    <w:rsid w:val="00337C1B"/>
    <w:rsid w:val="00340829"/>
    <w:rsid w:val="0034249A"/>
    <w:rsid w:val="00347A01"/>
    <w:rsid w:val="0035479C"/>
    <w:rsid w:val="0035603D"/>
    <w:rsid w:val="00360106"/>
    <w:rsid w:val="00363424"/>
    <w:rsid w:val="00372EE1"/>
    <w:rsid w:val="003742F2"/>
    <w:rsid w:val="003753A7"/>
    <w:rsid w:val="00375C11"/>
    <w:rsid w:val="00383D1D"/>
    <w:rsid w:val="00384CED"/>
    <w:rsid w:val="00394B02"/>
    <w:rsid w:val="00394F6F"/>
    <w:rsid w:val="003B34BA"/>
    <w:rsid w:val="003B4204"/>
    <w:rsid w:val="003B553A"/>
    <w:rsid w:val="003B5BDC"/>
    <w:rsid w:val="003C1568"/>
    <w:rsid w:val="003C1A0A"/>
    <w:rsid w:val="003D5103"/>
    <w:rsid w:val="003D54BE"/>
    <w:rsid w:val="003E04BF"/>
    <w:rsid w:val="003E1276"/>
    <w:rsid w:val="003E7FE2"/>
    <w:rsid w:val="003F2559"/>
    <w:rsid w:val="003F33CB"/>
    <w:rsid w:val="003F52A2"/>
    <w:rsid w:val="003F73E2"/>
    <w:rsid w:val="00422864"/>
    <w:rsid w:val="00422A55"/>
    <w:rsid w:val="004303A1"/>
    <w:rsid w:val="004353C5"/>
    <w:rsid w:val="00436356"/>
    <w:rsid w:val="004403EC"/>
    <w:rsid w:val="00440C1C"/>
    <w:rsid w:val="00440EE3"/>
    <w:rsid w:val="004431CA"/>
    <w:rsid w:val="004452A5"/>
    <w:rsid w:val="00445B12"/>
    <w:rsid w:val="00446A04"/>
    <w:rsid w:val="004529F0"/>
    <w:rsid w:val="00454516"/>
    <w:rsid w:val="00460877"/>
    <w:rsid w:val="00465631"/>
    <w:rsid w:val="00467E25"/>
    <w:rsid w:val="00470CD1"/>
    <w:rsid w:val="00473714"/>
    <w:rsid w:val="004845BA"/>
    <w:rsid w:val="00491F53"/>
    <w:rsid w:val="00494A58"/>
    <w:rsid w:val="00495521"/>
    <w:rsid w:val="004961C0"/>
    <w:rsid w:val="004A3821"/>
    <w:rsid w:val="004A590C"/>
    <w:rsid w:val="004B23EA"/>
    <w:rsid w:val="004B5935"/>
    <w:rsid w:val="004C0780"/>
    <w:rsid w:val="004C0B24"/>
    <w:rsid w:val="004C3C25"/>
    <w:rsid w:val="004D4441"/>
    <w:rsid w:val="004E630D"/>
    <w:rsid w:val="004E67A8"/>
    <w:rsid w:val="004E7F63"/>
    <w:rsid w:val="004F36E5"/>
    <w:rsid w:val="004F59D8"/>
    <w:rsid w:val="004F5BB6"/>
    <w:rsid w:val="004F64DF"/>
    <w:rsid w:val="004F6A06"/>
    <w:rsid w:val="00501270"/>
    <w:rsid w:val="00501A45"/>
    <w:rsid w:val="00502C0B"/>
    <w:rsid w:val="00503D02"/>
    <w:rsid w:val="0050439C"/>
    <w:rsid w:val="005063FA"/>
    <w:rsid w:val="0050664B"/>
    <w:rsid w:val="00511A43"/>
    <w:rsid w:val="0051323E"/>
    <w:rsid w:val="00513F65"/>
    <w:rsid w:val="00514590"/>
    <w:rsid w:val="0051547F"/>
    <w:rsid w:val="00527610"/>
    <w:rsid w:val="0053024A"/>
    <w:rsid w:val="005310F7"/>
    <w:rsid w:val="0053314C"/>
    <w:rsid w:val="00540AC3"/>
    <w:rsid w:val="005414EA"/>
    <w:rsid w:val="005430BC"/>
    <w:rsid w:val="005431A6"/>
    <w:rsid w:val="005610BA"/>
    <w:rsid w:val="00561B90"/>
    <w:rsid w:val="00562191"/>
    <w:rsid w:val="00563DE6"/>
    <w:rsid w:val="0056520B"/>
    <w:rsid w:val="00565409"/>
    <w:rsid w:val="00571617"/>
    <w:rsid w:val="00572DC9"/>
    <w:rsid w:val="0057478F"/>
    <w:rsid w:val="00580FB2"/>
    <w:rsid w:val="005906F5"/>
    <w:rsid w:val="00591378"/>
    <w:rsid w:val="00591424"/>
    <w:rsid w:val="00592F48"/>
    <w:rsid w:val="005934DC"/>
    <w:rsid w:val="00595909"/>
    <w:rsid w:val="005A1E12"/>
    <w:rsid w:val="005A6DF5"/>
    <w:rsid w:val="005B0296"/>
    <w:rsid w:val="005B3636"/>
    <w:rsid w:val="005B3C79"/>
    <w:rsid w:val="005B7C7D"/>
    <w:rsid w:val="005C65AF"/>
    <w:rsid w:val="005E1052"/>
    <w:rsid w:val="005E49AD"/>
    <w:rsid w:val="005E6ADD"/>
    <w:rsid w:val="005E6F9D"/>
    <w:rsid w:val="005F059D"/>
    <w:rsid w:val="005F05B5"/>
    <w:rsid w:val="005F177A"/>
    <w:rsid w:val="005F28C7"/>
    <w:rsid w:val="005F40BD"/>
    <w:rsid w:val="005F73A2"/>
    <w:rsid w:val="00601665"/>
    <w:rsid w:val="006049E9"/>
    <w:rsid w:val="00613248"/>
    <w:rsid w:val="00615ED9"/>
    <w:rsid w:val="00621FA6"/>
    <w:rsid w:val="00626750"/>
    <w:rsid w:val="00627211"/>
    <w:rsid w:val="0062761D"/>
    <w:rsid w:val="00635019"/>
    <w:rsid w:val="006353AA"/>
    <w:rsid w:val="006356E4"/>
    <w:rsid w:val="00636A4F"/>
    <w:rsid w:val="00640BA2"/>
    <w:rsid w:val="00644F6A"/>
    <w:rsid w:val="00650A55"/>
    <w:rsid w:val="0065181C"/>
    <w:rsid w:val="00653F40"/>
    <w:rsid w:val="00655A43"/>
    <w:rsid w:val="00660A61"/>
    <w:rsid w:val="0066177C"/>
    <w:rsid w:val="00665293"/>
    <w:rsid w:val="00666454"/>
    <w:rsid w:val="0067036D"/>
    <w:rsid w:val="0067717D"/>
    <w:rsid w:val="006778F8"/>
    <w:rsid w:val="00683E0B"/>
    <w:rsid w:val="0068466C"/>
    <w:rsid w:val="006861D7"/>
    <w:rsid w:val="00690B76"/>
    <w:rsid w:val="006913F5"/>
    <w:rsid w:val="00696739"/>
    <w:rsid w:val="00697A09"/>
    <w:rsid w:val="006A1AB3"/>
    <w:rsid w:val="006A250A"/>
    <w:rsid w:val="006A5035"/>
    <w:rsid w:val="006A5976"/>
    <w:rsid w:val="006A76B4"/>
    <w:rsid w:val="006B235C"/>
    <w:rsid w:val="006B24D8"/>
    <w:rsid w:val="006B25F3"/>
    <w:rsid w:val="006B5F92"/>
    <w:rsid w:val="006B721D"/>
    <w:rsid w:val="006C61F2"/>
    <w:rsid w:val="006D051A"/>
    <w:rsid w:val="006D260A"/>
    <w:rsid w:val="006D54F4"/>
    <w:rsid w:val="006E121B"/>
    <w:rsid w:val="006E1B9D"/>
    <w:rsid w:val="006E1F76"/>
    <w:rsid w:val="006E2E2E"/>
    <w:rsid w:val="006E3614"/>
    <w:rsid w:val="006E6BC9"/>
    <w:rsid w:val="006F24ED"/>
    <w:rsid w:val="006F2DF6"/>
    <w:rsid w:val="006F3691"/>
    <w:rsid w:val="006F4F0E"/>
    <w:rsid w:val="00701D0F"/>
    <w:rsid w:val="0070400D"/>
    <w:rsid w:val="00707ED8"/>
    <w:rsid w:val="00712F5D"/>
    <w:rsid w:val="00716721"/>
    <w:rsid w:val="0072156B"/>
    <w:rsid w:val="00725380"/>
    <w:rsid w:val="007265A8"/>
    <w:rsid w:val="007276B5"/>
    <w:rsid w:val="007308D1"/>
    <w:rsid w:val="007408EE"/>
    <w:rsid w:val="00742EBB"/>
    <w:rsid w:val="00743A1F"/>
    <w:rsid w:val="00743C85"/>
    <w:rsid w:val="007445A7"/>
    <w:rsid w:val="0074461A"/>
    <w:rsid w:val="00747E8C"/>
    <w:rsid w:val="0075191E"/>
    <w:rsid w:val="00760CB2"/>
    <w:rsid w:val="007638C5"/>
    <w:rsid w:val="00765CED"/>
    <w:rsid w:val="00765E52"/>
    <w:rsid w:val="00766A1C"/>
    <w:rsid w:val="00767BA6"/>
    <w:rsid w:val="00770C81"/>
    <w:rsid w:val="0077127E"/>
    <w:rsid w:val="007718B3"/>
    <w:rsid w:val="00777C28"/>
    <w:rsid w:val="007872A4"/>
    <w:rsid w:val="00791DFA"/>
    <w:rsid w:val="00795309"/>
    <w:rsid w:val="00795922"/>
    <w:rsid w:val="00796115"/>
    <w:rsid w:val="007A3D15"/>
    <w:rsid w:val="007A47FD"/>
    <w:rsid w:val="007B0228"/>
    <w:rsid w:val="007C369B"/>
    <w:rsid w:val="007C3AFF"/>
    <w:rsid w:val="007C54C9"/>
    <w:rsid w:val="007C7FA5"/>
    <w:rsid w:val="007D45DD"/>
    <w:rsid w:val="007D7047"/>
    <w:rsid w:val="007E13C1"/>
    <w:rsid w:val="007E3DF4"/>
    <w:rsid w:val="007E7614"/>
    <w:rsid w:val="007F1F2C"/>
    <w:rsid w:val="007F3E0E"/>
    <w:rsid w:val="007F5EEC"/>
    <w:rsid w:val="00804A95"/>
    <w:rsid w:val="00807F86"/>
    <w:rsid w:val="008127AD"/>
    <w:rsid w:val="008131B8"/>
    <w:rsid w:val="008140A0"/>
    <w:rsid w:val="00817DAB"/>
    <w:rsid w:val="00826838"/>
    <w:rsid w:val="00826BBE"/>
    <w:rsid w:val="00827B1C"/>
    <w:rsid w:val="008343E9"/>
    <w:rsid w:val="00834E1D"/>
    <w:rsid w:val="00855844"/>
    <w:rsid w:val="00863340"/>
    <w:rsid w:val="00872196"/>
    <w:rsid w:val="00874F85"/>
    <w:rsid w:val="00881C3A"/>
    <w:rsid w:val="00882435"/>
    <w:rsid w:val="00885342"/>
    <w:rsid w:val="00887766"/>
    <w:rsid w:val="008906DB"/>
    <w:rsid w:val="00891856"/>
    <w:rsid w:val="00892271"/>
    <w:rsid w:val="00896592"/>
    <w:rsid w:val="00896B95"/>
    <w:rsid w:val="00896D50"/>
    <w:rsid w:val="00897FDD"/>
    <w:rsid w:val="008A125B"/>
    <w:rsid w:val="008A21D3"/>
    <w:rsid w:val="008A2254"/>
    <w:rsid w:val="008A3DCD"/>
    <w:rsid w:val="008A4A09"/>
    <w:rsid w:val="008A5704"/>
    <w:rsid w:val="008B1460"/>
    <w:rsid w:val="008B1BE6"/>
    <w:rsid w:val="008B2CE9"/>
    <w:rsid w:val="008B381C"/>
    <w:rsid w:val="008B7175"/>
    <w:rsid w:val="008C1386"/>
    <w:rsid w:val="008C7364"/>
    <w:rsid w:val="008D1C5D"/>
    <w:rsid w:val="008F30AC"/>
    <w:rsid w:val="008F3B83"/>
    <w:rsid w:val="008F660F"/>
    <w:rsid w:val="00900E84"/>
    <w:rsid w:val="00910D3F"/>
    <w:rsid w:val="00916DE1"/>
    <w:rsid w:val="0091793F"/>
    <w:rsid w:val="009222E3"/>
    <w:rsid w:val="00927E04"/>
    <w:rsid w:val="00931F4C"/>
    <w:rsid w:val="009367D6"/>
    <w:rsid w:val="0094138D"/>
    <w:rsid w:val="00944C09"/>
    <w:rsid w:val="00945650"/>
    <w:rsid w:val="0094592F"/>
    <w:rsid w:val="0096003F"/>
    <w:rsid w:val="009629E7"/>
    <w:rsid w:val="0096301F"/>
    <w:rsid w:val="009702F4"/>
    <w:rsid w:val="009717C5"/>
    <w:rsid w:val="0097378C"/>
    <w:rsid w:val="0097427D"/>
    <w:rsid w:val="00981C61"/>
    <w:rsid w:val="00984520"/>
    <w:rsid w:val="00985BA6"/>
    <w:rsid w:val="009911C1"/>
    <w:rsid w:val="00991205"/>
    <w:rsid w:val="009A2FE2"/>
    <w:rsid w:val="009A48B4"/>
    <w:rsid w:val="009A752E"/>
    <w:rsid w:val="009A7871"/>
    <w:rsid w:val="009B14A7"/>
    <w:rsid w:val="009B365C"/>
    <w:rsid w:val="009B4DDD"/>
    <w:rsid w:val="009B59E1"/>
    <w:rsid w:val="009C1877"/>
    <w:rsid w:val="009C336A"/>
    <w:rsid w:val="009C5616"/>
    <w:rsid w:val="009C5AC2"/>
    <w:rsid w:val="009C60D0"/>
    <w:rsid w:val="009C64FB"/>
    <w:rsid w:val="009D06F2"/>
    <w:rsid w:val="009D3A45"/>
    <w:rsid w:val="009D5871"/>
    <w:rsid w:val="009D7F1B"/>
    <w:rsid w:val="009E0799"/>
    <w:rsid w:val="009E20D2"/>
    <w:rsid w:val="009E3D09"/>
    <w:rsid w:val="009E45C9"/>
    <w:rsid w:val="009E4DBF"/>
    <w:rsid w:val="009F1018"/>
    <w:rsid w:val="00A03CBA"/>
    <w:rsid w:val="00A046D4"/>
    <w:rsid w:val="00A048C6"/>
    <w:rsid w:val="00A0554D"/>
    <w:rsid w:val="00A05E0A"/>
    <w:rsid w:val="00A07026"/>
    <w:rsid w:val="00A071F1"/>
    <w:rsid w:val="00A11506"/>
    <w:rsid w:val="00A12BCD"/>
    <w:rsid w:val="00A13E7E"/>
    <w:rsid w:val="00A16FE6"/>
    <w:rsid w:val="00A20FB1"/>
    <w:rsid w:val="00A21DE9"/>
    <w:rsid w:val="00A23367"/>
    <w:rsid w:val="00A2595D"/>
    <w:rsid w:val="00A27C4D"/>
    <w:rsid w:val="00A32034"/>
    <w:rsid w:val="00A32AE3"/>
    <w:rsid w:val="00A333D0"/>
    <w:rsid w:val="00A34158"/>
    <w:rsid w:val="00A60949"/>
    <w:rsid w:val="00A6220F"/>
    <w:rsid w:val="00A63974"/>
    <w:rsid w:val="00A64BC0"/>
    <w:rsid w:val="00A65467"/>
    <w:rsid w:val="00A65E07"/>
    <w:rsid w:val="00A66B4E"/>
    <w:rsid w:val="00A66C75"/>
    <w:rsid w:val="00A73CC7"/>
    <w:rsid w:val="00A74D34"/>
    <w:rsid w:val="00A75B58"/>
    <w:rsid w:val="00A76921"/>
    <w:rsid w:val="00A76C8C"/>
    <w:rsid w:val="00A845B3"/>
    <w:rsid w:val="00A87995"/>
    <w:rsid w:val="00A901B7"/>
    <w:rsid w:val="00A94214"/>
    <w:rsid w:val="00A95401"/>
    <w:rsid w:val="00A96073"/>
    <w:rsid w:val="00A97F2A"/>
    <w:rsid w:val="00AA0372"/>
    <w:rsid w:val="00AA0996"/>
    <w:rsid w:val="00AB0B58"/>
    <w:rsid w:val="00AB4245"/>
    <w:rsid w:val="00AB58CA"/>
    <w:rsid w:val="00AB6BCE"/>
    <w:rsid w:val="00AC10AB"/>
    <w:rsid w:val="00AC29EC"/>
    <w:rsid w:val="00AC716D"/>
    <w:rsid w:val="00AD06E6"/>
    <w:rsid w:val="00AD2649"/>
    <w:rsid w:val="00AD31A0"/>
    <w:rsid w:val="00AD4B46"/>
    <w:rsid w:val="00AD6301"/>
    <w:rsid w:val="00AE69EE"/>
    <w:rsid w:val="00AE7E18"/>
    <w:rsid w:val="00AF2B00"/>
    <w:rsid w:val="00AF44C1"/>
    <w:rsid w:val="00AF505F"/>
    <w:rsid w:val="00B023F0"/>
    <w:rsid w:val="00B0587C"/>
    <w:rsid w:val="00B07B82"/>
    <w:rsid w:val="00B104BF"/>
    <w:rsid w:val="00B1661B"/>
    <w:rsid w:val="00B17C84"/>
    <w:rsid w:val="00B17EBE"/>
    <w:rsid w:val="00B24E4E"/>
    <w:rsid w:val="00B25232"/>
    <w:rsid w:val="00B2679F"/>
    <w:rsid w:val="00B26D1C"/>
    <w:rsid w:val="00B27430"/>
    <w:rsid w:val="00B34342"/>
    <w:rsid w:val="00B4026A"/>
    <w:rsid w:val="00B40877"/>
    <w:rsid w:val="00B41102"/>
    <w:rsid w:val="00B45300"/>
    <w:rsid w:val="00B477E2"/>
    <w:rsid w:val="00B5325F"/>
    <w:rsid w:val="00B53EBE"/>
    <w:rsid w:val="00B56D51"/>
    <w:rsid w:val="00B627E8"/>
    <w:rsid w:val="00B64088"/>
    <w:rsid w:val="00B71BA5"/>
    <w:rsid w:val="00B74A59"/>
    <w:rsid w:val="00B808C5"/>
    <w:rsid w:val="00B830BE"/>
    <w:rsid w:val="00B86296"/>
    <w:rsid w:val="00B87231"/>
    <w:rsid w:val="00B96CBA"/>
    <w:rsid w:val="00B9762C"/>
    <w:rsid w:val="00BA1176"/>
    <w:rsid w:val="00BA143F"/>
    <w:rsid w:val="00BB61BE"/>
    <w:rsid w:val="00BC2E61"/>
    <w:rsid w:val="00BC3CDB"/>
    <w:rsid w:val="00BC4C4E"/>
    <w:rsid w:val="00BD21B1"/>
    <w:rsid w:val="00BD51D3"/>
    <w:rsid w:val="00BD6D59"/>
    <w:rsid w:val="00BE047F"/>
    <w:rsid w:val="00BE11AC"/>
    <w:rsid w:val="00BE20AB"/>
    <w:rsid w:val="00BE2D24"/>
    <w:rsid w:val="00BE48C3"/>
    <w:rsid w:val="00BF36B4"/>
    <w:rsid w:val="00BF76A5"/>
    <w:rsid w:val="00C06AD5"/>
    <w:rsid w:val="00C143A8"/>
    <w:rsid w:val="00C14487"/>
    <w:rsid w:val="00C150A5"/>
    <w:rsid w:val="00C235AD"/>
    <w:rsid w:val="00C24D9A"/>
    <w:rsid w:val="00C24E4A"/>
    <w:rsid w:val="00C24EF6"/>
    <w:rsid w:val="00C27F3F"/>
    <w:rsid w:val="00C30617"/>
    <w:rsid w:val="00C30C19"/>
    <w:rsid w:val="00C341AC"/>
    <w:rsid w:val="00C3494E"/>
    <w:rsid w:val="00C3622B"/>
    <w:rsid w:val="00C3685D"/>
    <w:rsid w:val="00C36D5A"/>
    <w:rsid w:val="00C36DCE"/>
    <w:rsid w:val="00C37ABE"/>
    <w:rsid w:val="00C42FB8"/>
    <w:rsid w:val="00C433BC"/>
    <w:rsid w:val="00C44E5F"/>
    <w:rsid w:val="00C46667"/>
    <w:rsid w:val="00C571CF"/>
    <w:rsid w:val="00C70AB5"/>
    <w:rsid w:val="00C726AA"/>
    <w:rsid w:val="00C747D3"/>
    <w:rsid w:val="00C802FD"/>
    <w:rsid w:val="00C82688"/>
    <w:rsid w:val="00C85EB6"/>
    <w:rsid w:val="00C86900"/>
    <w:rsid w:val="00C9185A"/>
    <w:rsid w:val="00C928D9"/>
    <w:rsid w:val="00CA0AF7"/>
    <w:rsid w:val="00CA1055"/>
    <w:rsid w:val="00CA1977"/>
    <w:rsid w:val="00CA1C9D"/>
    <w:rsid w:val="00CB22F7"/>
    <w:rsid w:val="00CB3FED"/>
    <w:rsid w:val="00CB5A2D"/>
    <w:rsid w:val="00CC0867"/>
    <w:rsid w:val="00CC1A64"/>
    <w:rsid w:val="00CD2AB1"/>
    <w:rsid w:val="00CD5B2F"/>
    <w:rsid w:val="00CE3B51"/>
    <w:rsid w:val="00CE7F20"/>
    <w:rsid w:val="00CF2B75"/>
    <w:rsid w:val="00D04C11"/>
    <w:rsid w:val="00D0556E"/>
    <w:rsid w:val="00D05723"/>
    <w:rsid w:val="00D1462E"/>
    <w:rsid w:val="00D151A7"/>
    <w:rsid w:val="00D151B8"/>
    <w:rsid w:val="00D15695"/>
    <w:rsid w:val="00D16308"/>
    <w:rsid w:val="00D163E3"/>
    <w:rsid w:val="00D210ED"/>
    <w:rsid w:val="00D21458"/>
    <w:rsid w:val="00D239D1"/>
    <w:rsid w:val="00D32B18"/>
    <w:rsid w:val="00D354A3"/>
    <w:rsid w:val="00D37D18"/>
    <w:rsid w:val="00D417B4"/>
    <w:rsid w:val="00D440B7"/>
    <w:rsid w:val="00D4770D"/>
    <w:rsid w:val="00D57A1E"/>
    <w:rsid w:val="00D638B2"/>
    <w:rsid w:val="00D66615"/>
    <w:rsid w:val="00D72425"/>
    <w:rsid w:val="00D7418C"/>
    <w:rsid w:val="00D76F60"/>
    <w:rsid w:val="00D82E93"/>
    <w:rsid w:val="00D8474F"/>
    <w:rsid w:val="00D84981"/>
    <w:rsid w:val="00D9101D"/>
    <w:rsid w:val="00D922EA"/>
    <w:rsid w:val="00D923BB"/>
    <w:rsid w:val="00D92946"/>
    <w:rsid w:val="00D93C06"/>
    <w:rsid w:val="00D96972"/>
    <w:rsid w:val="00DA6CE9"/>
    <w:rsid w:val="00DB4B2D"/>
    <w:rsid w:val="00DB67FB"/>
    <w:rsid w:val="00DC2120"/>
    <w:rsid w:val="00DC6453"/>
    <w:rsid w:val="00DD2882"/>
    <w:rsid w:val="00DD319A"/>
    <w:rsid w:val="00DD4C93"/>
    <w:rsid w:val="00DD6434"/>
    <w:rsid w:val="00DE27E7"/>
    <w:rsid w:val="00DE3788"/>
    <w:rsid w:val="00DE39C0"/>
    <w:rsid w:val="00DE5E65"/>
    <w:rsid w:val="00DE73FC"/>
    <w:rsid w:val="00DF2034"/>
    <w:rsid w:val="00DF2B2F"/>
    <w:rsid w:val="00DF7D04"/>
    <w:rsid w:val="00E00BF4"/>
    <w:rsid w:val="00E04CD8"/>
    <w:rsid w:val="00E04DFF"/>
    <w:rsid w:val="00E06F1F"/>
    <w:rsid w:val="00E07263"/>
    <w:rsid w:val="00E119D3"/>
    <w:rsid w:val="00E161AA"/>
    <w:rsid w:val="00E22CA1"/>
    <w:rsid w:val="00E25F0B"/>
    <w:rsid w:val="00E30CB8"/>
    <w:rsid w:val="00E347CF"/>
    <w:rsid w:val="00E36863"/>
    <w:rsid w:val="00E368D8"/>
    <w:rsid w:val="00E40847"/>
    <w:rsid w:val="00E40F36"/>
    <w:rsid w:val="00E4287A"/>
    <w:rsid w:val="00E4369D"/>
    <w:rsid w:val="00E50C80"/>
    <w:rsid w:val="00E51AA1"/>
    <w:rsid w:val="00E534E9"/>
    <w:rsid w:val="00E6052E"/>
    <w:rsid w:val="00E61E28"/>
    <w:rsid w:val="00E77B67"/>
    <w:rsid w:val="00E8600F"/>
    <w:rsid w:val="00E919C6"/>
    <w:rsid w:val="00E93970"/>
    <w:rsid w:val="00E9429F"/>
    <w:rsid w:val="00E97990"/>
    <w:rsid w:val="00EA2B8E"/>
    <w:rsid w:val="00EA58F3"/>
    <w:rsid w:val="00EB29B6"/>
    <w:rsid w:val="00EC1094"/>
    <w:rsid w:val="00EC1ED6"/>
    <w:rsid w:val="00EC2A2B"/>
    <w:rsid w:val="00EC2CF8"/>
    <w:rsid w:val="00EC5363"/>
    <w:rsid w:val="00EC6579"/>
    <w:rsid w:val="00ED1671"/>
    <w:rsid w:val="00ED3433"/>
    <w:rsid w:val="00EE73FE"/>
    <w:rsid w:val="00EF61E8"/>
    <w:rsid w:val="00F0505B"/>
    <w:rsid w:val="00F11D00"/>
    <w:rsid w:val="00F11D25"/>
    <w:rsid w:val="00F1735B"/>
    <w:rsid w:val="00F2035B"/>
    <w:rsid w:val="00F222D8"/>
    <w:rsid w:val="00F2725F"/>
    <w:rsid w:val="00F3387C"/>
    <w:rsid w:val="00F34940"/>
    <w:rsid w:val="00F35337"/>
    <w:rsid w:val="00F35D34"/>
    <w:rsid w:val="00F377D9"/>
    <w:rsid w:val="00F41714"/>
    <w:rsid w:val="00F42070"/>
    <w:rsid w:val="00F43B07"/>
    <w:rsid w:val="00F440F2"/>
    <w:rsid w:val="00F44A12"/>
    <w:rsid w:val="00F56FD9"/>
    <w:rsid w:val="00F57346"/>
    <w:rsid w:val="00F575D3"/>
    <w:rsid w:val="00F6116F"/>
    <w:rsid w:val="00F633EF"/>
    <w:rsid w:val="00F64538"/>
    <w:rsid w:val="00F66EFC"/>
    <w:rsid w:val="00F76BBA"/>
    <w:rsid w:val="00F81E06"/>
    <w:rsid w:val="00F8584D"/>
    <w:rsid w:val="00F85FDC"/>
    <w:rsid w:val="00F94792"/>
    <w:rsid w:val="00F971A6"/>
    <w:rsid w:val="00FA0293"/>
    <w:rsid w:val="00FA1E4C"/>
    <w:rsid w:val="00FA2960"/>
    <w:rsid w:val="00FA5F5E"/>
    <w:rsid w:val="00FB39E0"/>
    <w:rsid w:val="00FB4780"/>
    <w:rsid w:val="00FB7714"/>
    <w:rsid w:val="00FB7FEF"/>
    <w:rsid w:val="00FD1501"/>
    <w:rsid w:val="00FD16C7"/>
    <w:rsid w:val="00FD51F5"/>
    <w:rsid w:val="00FD6EDA"/>
    <w:rsid w:val="00FE099D"/>
    <w:rsid w:val="00FE5BCC"/>
    <w:rsid w:val="00FF015E"/>
    <w:rsid w:val="00FF0FC5"/>
    <w:rsid w:val="00FF4A8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191D"/>
  <w15:docId w15:val="{09EE8598-D312-4389-B85A-D022385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36-4048-A813-ED6DD59487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23596.2</c:v>
                </c:pt>
                <c:pt idx="1">
                  <c:v>2199.5</c:v>
                </c:pt>
                <c:pt idx="2">
                  <c:v>496.8</c:v>
                </c:pt>
                <c:pt idx="3">
                  <c:v>865.3</c:v>
                </c:pt>
                <c:pt idx="4">
                  <c:v>669.7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36-4048-A813-ED6DD5948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21336.3</c:v>
                </c:pt>
                <c:pt idx="1">
                  <c:v>528.6</c:v>
                </c:pt>
                <c:pt idx="2">
                  <c:v>511.3</c:v>
                </c:pt>
                <c:pt idx="3">
                  <c:v>887.3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36-4048-A813-ED6DD5948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 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14654.4</c:v>
                </c:pt>
                <c:pt idx="1">
                  <c:v>528.6</c:v>
                </c:pt>
                <c:pt idx="2">
                  <c:v>497.2</c:v>
                </c:pt>
                <c:pt idx="3">
                  <c:v>883.1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36-4048-A813-ED6DD59487F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Проект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33029.300000000003</c:v>
                </c:pt>
                <c:pt idx="1">
                  <c:v>528.6</c:v>
                </c:pt>
                <c:pt idx="2">
                  <c:v>513.4</c:v>
                </c:pt>
                <c:pt idx="3">
                  <c:v>710.3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36-4048-A813-ED6DD59487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0915504"/>
        <c:axId val="709203680"/>
      </c:barChart>
      <c:catAx>
        <c:axId val="92091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9203680"/>
        <c:crosses val="autoZero"/>
        <c:auto val="1"/>
        <c:lblAlgn val="ctr"/>
        <c:lblOffset val="100"/>
        <c:noMultiLvlLbl val="0"/>
      </c:catAx>
      <c:valAx>
        <c:axId val="70920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91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Социальная политика 0,6%</c:v>
                </c:pt>
                <c:pt idx="1">
                  <c:v>Физическая культура и спорт 1,6%</c:v>
                </c:pt>
                <c:pt idx="2">
                  <c:v>Культура и кинематография 29,4%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152</c:v>
                </c:pt>
                <c:pt idx="1">
                  <c:v>462.4</c:v>
                </c:pt>
                <c:pt idx="2">
                  <c:v>8283.2000000000007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политика 0,6%</c:v>
                </c:pt>
                <c:pt idx="1">
                  <c:v>Физическая культура и спорт 1,6%</c:v>
                </c:pt>
                <c:pt idx="2">
                  <c:v>Культура и кинематография 29,4%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6.0000000000000001E-3</c:v>
                </c:pt>
                <c:pt idx="1">
                  <c:v>1.6E-2</c:v>
                </c:pt>
                <c:pt idx="2">
                  <c:v>0.29399999999999998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437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-12,9%</c:v>
                </c:pt>
                <c:pt idx="1">
                  <c:v>Жилищно-коммунальное хозяйство -6,9%</c:v>
                </c:pt>
                <c:pt idx="2">
                  <c:v>Общегосударственные вопросы - 32,7%</c:v>
                </c:pt>
                <c:pt idx="3">
                  <c:v>Национальная безопастность и правоохранительная деятельность-  14,3%</c:v>
                </c:pt>
                <c:pt idx="4">
                  <c:v>Национальная оборона - 1,6%</c:v>
                </c:pt>
                <c:pt idx="5">
                  <c:v>Обслуживание государственного (муниципального) долга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3632.5</c:v>
                </c:pt>
                <c:pt idx="1">
                  <c:v>1949</c:v>
                </c:pt>
                <c:pt idx="2">
                  <c:v>9243.1</c:v>
                </c:pt>
                <c:pt idx="3">
                  <c:v>4044.2</c:v>
                </c:pt>
                <c:pt idx="4">
                  <c:v>454.3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5BF51-8BD5-4979-962D-62F82DD5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8937</TotalTime>
  <Pages>1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249</cp:revision>
  <cp:lastPrinted>2020-12-14T11:25:00Z</cp:lastPrinted>
  <dcterms:created xsi:type="dcterms:W3CDTF">2019-11-21T03:30:00Z</dcterms:created>
  <dcterms:modified xsi:type="dcterms:W3CDTF">2021-12-03T08:18:00Z</dcterms:modified>
</cp:coreProperties>
</file>