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32F7" w14:textId="77777777" w:rsidR="002351A4" w:rsidRPr="00401159" w:rsidRDefault="002351A4" w:rsidP="002351A4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</w:rPr>
        <w:drawing>
          <wp:inline distT="0" distB="0" distL="0" distR="0" wp14:anchorId="3B308FB9" wp14:editId="51067257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7041F" w14:textId="77777777" w:rsidR="002351A4" w:rsidRPr="00C161C1" w:rsidRDefault="002351A4" w:rsidP="002351A4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14:paraId="3A6603A9" w14:textId="77777777" w:rsidR="002351A4" w:rsidRPr="00C161C1" w:rsidRDefault="002351A4" w:rsidP="002351A4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14:paraId="76A74188" w14:textId="77777777" w:rsidR="002351A4" w:rsidRPr="00C161C1" w:rsidRDefault="002351A4" w:rsidP="002351A4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14:paraId="098A0821" w14:textId="77777777" w:rsidR="002351A4" w:rsidRPr="00C161C1" w:rsidRDefault="002351A4" w:rsidP="002351A4">
      <w:pPr>
        <w:pStyle w:val="afa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14:paraId="0F668813" w14:textId="77777777" w:rsidR="002351A4" w:rsidRPr="005C1F9E" w:rsidRDefault="002351A4" w:rsidP="002351A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</w:t>
      </w:r>
      <w:proofErr w:type="spellStart"/>
      <w:r w:rsidRPr="005C1F9E">
        <w:rPr>
          <w:rFonts w:ascii="Arial" w:hAnsi="Arial" w:cs="Arial"/>
          <w:sz w:val="20"/>
          <w:szCs w:val="20"/>
        </w:rPr>
        <w:t>г.Братск</w:t>
      </w:r>
      <w:proofErr w:type="spellEnd"/>
      <w:r w:rsidRPr="005C1F9E">
        <w:rPr>
          <w:rFonts w:ascii="Arial" w:hAnsi="Arial" w:cs="Arial"/>
          <w:sz w:val="20"/>
          <w:szCs w:val="20"/>
        </w:rPr>
        <w:t>, Иркутская область, тел./</w:t>
      </w:r>
      <w:proofErr w:type="gramStart"/>
      <w:r w:rsidRPr="005C1F9E">
        <w:rPr>
          <w:rFonts w:ascii="Arial" w:hAnsi="Arial" w:cs="Arial"/>
          <w:sz w:val="20"/>
          <w:szCs w:val="20"/>
        </w:rPr>
        <w:t>факс  8</w:t>
      </w:r>
      <w:proofErr w:type="gramEnd"/>
      <w:r w:rsidRPr="005C1F9E">
        <w:rPr>
          <w:rFonts w:ascii="Arial" w:hAnsi="Arial" w:cs="Arial"/>
          <w:sz w:val="20"/>
          <w:szCs w:val="20"/>
        </w:rPr>
        <w:t>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14:paraId="6B7EE936" w14:textId="77777777" w:rsidR="002351A4" w:rsidRPr="005C1F9E" w:rsidRDefault="002351A4" w:rsidP="002351A4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14:paraId="7EC5B22D" w14:textId="77777777" w:rsidR="001472A9" w:rsidRPr="001472A9" w:rsidRDefault="001472A9" w:rsidP="0014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516867" w14:textId="5379C0FE" w:rsidR="001472A9" w:rsidRPr="002351A4" w:rsidRDefault="001472A9" w:rsidP="001472A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351A4">
        <w:rPr>
          <w:rFonts w:ascii="Arial" w:eastAsia="Times New Roman" w:hAnsi="Arial" w:cs="Arial"/>
          <w:b/>
        </w:rPr>
        <w:t xml:space="preserve">ЗАКЛЮЧЕНИЕ </w:t>
      </w:r>
      <w:r w:rsidR="00455F3E" w:rsidRPr="002351A4">
        <w:rPr>
          <w:rFonts w:ascii="Arial" w:eastAsia="Times New Roman" w:hAnsi="Arial" w:cs="Arial"/>
          <w:b/>
        </w:rPr>
        <w:t>№ 3</w:t>
      </w:r>
      <w:r w:rsidR="006F6405">
        <w:rPr>
          <w:rFonts w:ascii="Arial" w:eastAsia="Times New Roman" w:hAnsi="Arial" w:cs="Arial"/>
          <w:b/>
        </w:rPr>
        <w:t>5</w:t>
      </w:r>
    </w:p>
    <w:p w14:paraId="2B1EFB3B" w14:textId="77777777" w:rsidR="001472A9" w:rsidRPr="002351A4" w:rsidRDefault="001472A9" w:rsidP="001472A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351A4">
        <w:rPr>
          <w:rFonts w:ascii="Arial" w:eastAsia="Times New Roman" w:hAnsi="Arial" w:cs="Arial"/>
        </w:rPr>
        <w:t xml:space="preserve">По результатам экспертно-аналитического мероприятия </w:t>
      </w:r>
    </w:p>
    <w:p w14:paraId="5E98C8AB" w14:textId="50D4E01B" w:rsidR="001472A9" w:rsidRPr="002351A4" w:rsidRDefault="001472A9" w:rsidP="001472A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351A4">
        <w:rPr>
          <w:rFonts w:ascii="Arial" w:eastAsia="Times New Roman" w:hAnsi="Arial" w:cs="Arial"/>
          <w:b/>
        </w:rPr>
        <w:t>«</w:t>
      </w:r>
      <w:proofErr w:type="gramStart"/>
      <w:r w:rsidRPr="002351A4">
        <w:rPr>
          <w:rFonts w:ascii="Arial" w:eastAsia="Times New Roman" w:hAnsi="Arial" w:cs="Arial"/>
        </w:rPr>
        <w:t>Экспертиза  проекта</w:t>
      </w:r>
      <w:proofErr w:type="gramEnd"/>
      <w:r w:rsidRPr="002351A4">
        <w:rPr>
          <w:rFonts w:ascii="Arial" w:eastAsia="Times New Roman" w:hAnsi="Arial" w:cs="Arial"/>
        </w:rPr>
        <w:t xml:space="preserve"> бюджета </w:t>
      </w:r>
      <w:proofErr w:type="spellStart"/>
      <w:r w:rsidRPr="002351A4">
        <w:rPr>
          <w:rFonts w:ascii="Arial" w:eastAsia="Times New Roman" w:hAnsi="Arial" w:cs="Arial"/>
        </w:rPr>
        <w:t>Большеокинского</w:t>
      </w:r>
      <w:proofErr w:type="spellEnd"/>
      <w:r w:rsidRPr="002351A4">
        <w:rPr>
          <w:rFonts w:ascii="Arial" w:eastAsia="Times New Roman" w:hAnsi="Arial" w:cs="Arial"/>
        </w:rPr>
        <w:t xml:space="preserve"> сельского поселения на  202</w:t>
      </w:r>
      <w:r w:rsidR="006E7B48">
        <w:rPr>
          <w:rFonts w:ascii="Arial" w:eastAsia="Times New Roman" w:hAnsi="Arial" w:cs="Arial"/>
        </w:rPr>
        <w:t>2</w:t>
      </w:r>
      <w:r w:rsidRPr="002351A4">
        <w:rPr>
          <w:rFonts w:ascii="Arial" w:eastAsia="Times New Roman" w:hAnsi="Arial" w:cs="Arial"/>
        </w:rPr>
        <w:t xml:space="preserve"> год и </w:t>
      </w:r>
      <w:r w:rsidR="006E1F76" w:rsidRPr="002351A4">
        <w:rPr>
          <w:rFonts w:ascii="Arial" w:eastAsia="Times New Roman" w:hAnsi="Arial" w:cs="Arial"/>
        </w:rPr>
        <w:t xml:space="preserve">на </w:t>
      </w:r>
      <w:r w:rsidRPr="002351A4">
        <w:rPr>
          <w:rFonts w:ascii="Arial" w:eastAsia="Times New Roman" w:hAnsi="Arial" w:cs="Arial"/>
        </w:rPr>
        <w:t>плановый период 202</w:t>
      </w:r>
      <w:r w:rsidR="006E7B48">
        <w:rPr>
          <w:rFonts w:ascii="Arial" w:eastAsia="Times New Roman" w:hAnsi="Arial" w:cs="Arial"/>
        </w:rPr>
        <w:t>3</w:t>
      </w:r>
      <w:r w:rsidRPr="002351A4">
        <w:rPr>
          <w:rFonts w:ascii="Arial" w:eastAsia="Times New Roman" w:hAnsi="Arial" w:cs="Arial"/>
        </w:rPr>
        <w:t xml:space="preserve"> и 20</w:t>
      </w:r>
      <w:r w:rsidR="00085DE5">
        <w:rPr>
          <w:rFonts w:ascii="Arial" w:eastAsia="Times New Roman" w:hAnsi="Arial" w:cs="Arial"/>
        </w:rPr>
        <w:t>24</w:t>
      </w:r>
      <w:r w:rsidRPr="002351A4">
        <w:rPr>
          <w:rFonts w:ascii="Arial" w:eastAsia="Times New Roman" w:hAnsi="Arial" w:cs="Arial"/>
        </w:rPr>
        <w:t xml:space="preserve"> годов»</w:t>
      </w:r>
    </w:p>
    <w:p w14:paraId="26574358" w14:textId="77777777" w:rsidR="001472A9" w:rsidRPr="002351A4" w:rsidRDefault="001472A9" w:rsidP="001472A9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CBF4275" w14:textId="3192E964" w:rsidR="001472A9" w:rsidRPr="002351A4" w:rsidRDefault="001472A9" w:rsidP="00454516">
      <w:pPr>
        <w:spacing w:after="0" w:line="240" w:lineRule="auto"/>
        <w:rPr>
          <w:rFonts w:ascii="Arial" w:eastAsia="Times New Roman" w:hAnsi="Arial" w:cs="Arial"/>
        </w:rPr>
      </w:pPr>
      <w:r w:rsidRPr="002351A4">
        <w:rPr>
          <w:rFonts w:ascii="Arial" w:eastAsia="Times New Roman" w:hAnsi="Arial" w:cs="Arial"/>
        </w:rPr>
        <w:t xml:space="preserve">г. Братск                           </w:t>
      </w:r>
      <w:r w:rsidR="00454516" w:rsidRPr="002351A4">
        <w:rPr>
          <w:rFonts w:ascii="Arial" w:eastAsia="Times New Roman" w:hAnsi="Arial" w:cs="Arial"/>
        </w:rPr>
        <w:t xml:space="preserve">    </w:t>
      </w:r>
      <w:r w:rsidRPr="002351A4">
        <w:rPr>
          <w:rFonts w:ascii="Arial" w:eastAsia="Times New Roman" w:hAnsi="Arial" w:cs="Arial"/>
        </w:rPr>
        <w:t xml:space="preserve">                                        </w:t>
      </w:r>
      <w:r w:rsidR="00454516" w:rsidRPr="002351A4">
        <w:rPr>
          <w:rFonts w:ascii="Arial" w:eastAsia="Times New Roman" w:hAnsi="Arial" w:cs="Arial"/>
        </w:rPr>
        <w:t xml:space="preserve">               </w:t>
      </w:r>
      <w:r w:rsidR="002351A4">
        <w:rPr>
          <w:rFonts w:ascii="Arial" w:eastAsia="Times New Roman" w:hAnsi="Arial" w:cs="Arial"/>
        </w:rPr>
        <w:t xml:space="preserve">     </w:t>
      </w:r>
      <w:proofErr w:type="gramStart"/>
      <w:r w:rsidR="002351A4">
        <w:rPr>
          <w:rFonts w:ascii="Arial" w:eastAsia="Times New Roman" w:hAnsi="Arial" w:cs="Arial"/>
        </w:rPr>
        <w:t xml:space="preserve">  </w:t>
      </w:r>
      <w:r w:rsidRPr="002351A4">
        <w:rPr>
          <w:rFonts w:ascii="Arial" w:eastAsia="Times New Roman" w:hAnsi="Arial" w:cs="Arial"/>
        </w:rPr>
        <w:t xml:space="preserve"> «</w:t>
      </w:r>
      <w:proofErr w:type="gramEnd"/>
      <w:r w:rsidR="00425CF1">
        <w:rPr>
          <w:rFonts w:ascii="Arial" w:eastAsia="Times New Roman" w:hAnsi="Arial" w:cs="Arial"/>
        </w:rPr>
        <w:t>30</w:t>
      </w:r>
      <w:r w:rsidRPr="002351A4">
        <w:rPr>
          <w:rFonts w:ascii="Arial" w:eastAsia="Times New Roman" w:hAnsi="Arial" w:cs="Arial"/>
        </w:rPr>
        <w:t xml:space="preserve">» </w:t>
      </w:r>
      <w:r w:rsidR="006E7B48">
        <w:rPr>
          <w:rFonts w:ascii="Arial" w:eastAsia="Times New Roman" w:hAnsi="Arial" w:cs="Arial"/>
        </w:rPr>
        <w:t>ноя</w:t>
      </w:r>
      <w:r w:rsidRPr="002351A4">
        <w:rPr>
          <w:rFonts w:ascii="Arial" w:eastAsia="Times New Roman" w:hAnsi="Arial" w:cs="Arial"/>
        </w:rPr>
        <w:t>бря  20</w:t>
      </w:r>
      <w:r w:rsidR="00455F3E" w:rsidRPr="002351A4">
        <w:rPr>
          <w:rFonts w:ascii="Arial" w:eastAsia="Times New Roman" w:hAnsi="Arial" w:cs="Arial"/>
        </w:rPr>
        <w:t>2</w:t>
      </w:r>
      <w:r w:rsidR="006E7B48">
        <w:rPr>
          <w:rFonts w:ascii="Arial" w:eastAsia="Times New Roman" w:hAnsi="Arial" w:cs="Arial"/>
        </w:rPr>
        <w:t>1</w:t>
      </w:r>
      <w:r w:rsidRPr="002351A4">
        <w:rPr>
          <w:rFonts w:ascii="Arial" w:eastAsia="Times New Roman" w:hAnsi="Arial" w:cs="Arial"/>
        </w:rPr>
        <w:t xml:space="preserve"> года</w:t>
      </w:r>
    </w:p>
    <w:p w14:paraId="50658B3F" w14:textId="77777777" w:rsidR="001472A9" w:rsidRPr="002351A4" w:rsidRDefault="001472A9" w:rsidP="001472A9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29BDCC1" w14:textId="2C40592C" w:rsidR="001472A9" w:rsidRPr="002351A4" w:rsidRDefault="001472A9" w:rsidP="001472A9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BE24A1">
        <w:rPr>
          <w:rFonts w:ascii="Arial" w:eastAsia="Times New Roman" w:hAnsi="Arial" w:cs="Arial"/>
          <w:bCs/>
        </w:rPr>
        <w:t>Основание для проведения экспертно-аналитического мероприятия:</w:t>
      </w:r>
      <w:r w:rsidRPr="002351A4">
        <w:rPr>
          <w:rFonts w:ascii="Arial" w:eastAsia="Times New Roman" w:hAnsi="Arial" w:cs="Arial"/>
          <w:b/>
        </w:rPr>
        <w:t xml:space="preserve"> </w:t>
      </w:r>
      <w:r w:rsidRPr="002351A4">
        <w:rPr>
          <w:rFonts w:ascii="Arial" w:eastAsia="Times New Roman" w:hAnsi="Arial" w:cs="Arial"/>
        </w:rPr>
        <w:t xml:space="preserve">Положение о Контрольно-счётном органе муниципального образования «Братский район», утверждённого решением Думы Братского района № </w:t>
      </w:r>
      <w:r w:rsidR="003B45ED" w:rsidRPr="002351A4">
        <w:rPr>
          <w:rFonts w:ascii="Arial" w:eastAsia="Times New Roman" w:hAnsi="Arial" w:cs="Arial"/>
        </w:rPr>
        <w:t>67</w:t>
      </w:r>
      <w:r w:rsidRPr="002351A4">
        <w:rPr>
          <w:rFonts w:ascii="Arial" w:eastAsia="Times New Roman" w:hAnsi="Arial" w:cs="Arial"/>
        </w:rPr>
        <w:t xml:space="preserve"> от </w:t>
      </w:r>
      <w:r w:rsidR="003B45ED" w:rsidRPr="002351A4">
        <w:rPr>
          <w:rFonts w:ascii="Arial" w:eastAsia="Times New Roman" w:hAnsi="Arial" w:cs="Arial"/>
        </w:rPr>
        <w:t>27</w:t>
      </w:r>
      <w:r w:rsidRPr="002351A4">
        <w:rPr>
          <w:rFonts w:ascii="Arial" w:eastAsia="Times New Roman" w:hAnsi="Arial" w:cs="Arial"/>
        </w:rPr>
        <w:t>.05.20</w:t>
      </w:r>
      <w:r w:rsidR="003B45ED" w:rsidRPr="002351A4">
        <w:rPr>
          <w:rFonts w:ascii="Arial" w:eastAsia="Times New Roman" w:hAnsi="Arial" w:cs="Arial"/>
        </w:rPr>
        <w:t>20</w:t>
      </w:r>
      <w:r w:rsidRPr="002351A4">
        <w:rPr>
          <w:rFonts w:ascii="Arial" w:eastAsia="Times New Roman" w:hAnsi="Arial" w:cs="Arial"/>
        </w:rPr>
        <w:t xml:space="preserve"> года</w:t>
      </w:r>
      <w:r w:rsidR="00454516" w:rsidRPr="002351A4">
        <w:rPr>
          <w:rFonts w:ascii="Arial" w:eastAsia="Times New Roman" w:hAnsi="Arial" w:cs="Arial"/>
        </w:rPr>
        <w:t xml:space="preserve"> (далее – КСО МО «Братский район»)</w:t>
      </w:r>
      <w:r w:rsidRPr="002351A4">
        <w:rPr>
          <w:rFonts w:ascii="Arial" w:eastAsia="Times New Roman" w:hAnsi="Arial" w:cs="Arial"/>
        </w:rPr>
        <w:t>,    соглашение № 1</w:t>
      </w:r>
      <w:r w:rsidR="006E7B48">
        <w:rPr>
          <w:rFonts w:ascii="Arial" w:eastAsia="Times New Roman" w:hAnsi="Arial" w:cs="Arial"/>
        </w:rPr>
        <w:t xml:space="preserve">9 </w:t>
      </w:r>
      <w:r w:rsidRPr="002351A4">
        <w:rPr>
          <w:rFonts w:ascii="Arial" w:eastAsia="Times New Roman" w:hAnsi="Arial" w:cs="Arial"/>
        </w:rPr>
        <w:t xml:space="preserve"> от </w:t>
      </w:r>
      <w:r w:rsidR="006E7B48">
        <w:rPr>
          <w:rFonts w:ascii="Arial" w:eastAsia="Times New Roman" w:hAnsi="Arial" w:cs="Arial"/>
        </w:rPr>
        <w:t>29</w:t>
      </w:r>
      <w:r w:rsidRPr="002351A4">
        <w:rPr>
          <w:rFonts w:ascii="Arial" w:eastAsia="Times New Roman" w:hAnsi="Arial" w:cs="Arial"/>
        </w:rPr>
        <w:t xml:space="preserve"> </w:t>
      </w:r>
      <w:r w:rsidR="006E7B48">
        <w:rPr>
          <w:rFonts w:ascii="Arial" w:eastAsia="Times New Roman" w:hAnsi="Arial" w:cs="Arial"/>
        </w:rPr>
        <w:t>января</w:t>
      </w:r>
      <w:r w:rsidRPr="002351A4">
        <w:rPr>
          <w:rFonts w:ascii="Arial" w:eastAsia="Times New Roman" w:hAnsi="Arial" w:cs="Arial"/>
        </w:rPr>
        <w:t xml:space="preserve"> 20</w:t>
      </w:r>
      <w:r w:rsidR="006E7B48">
        <w:rPr>
          <w:rFonts w:ascii="Arial" w:eastAsia="Times New Roman" w:hAnsi="Arial" w:cs="Arial"/>
        </w:rPr>
        <w:t>21</w:t>
      </w:r>
      <w:r w:rsidRPr="002351A4">
        <w:rPr>
          <w:rFonts w:ascii="Arial" w:eastAsia="Times New Roman" w:hAnsi="Arial" w:cs="Arial"/>
        </w:rPr>
        <w:t xml:space="preserve"> года 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район».</w:t>
      </w:r>
    </w:p>
    <w:p w14:paraId="1070D566" w14:textId="6595432E" w:rsidR="001472A9" w:rsidRPr="002351A4" w:rsidRDefault="001472A9" w:rsidP="001472A9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BE24A1">
        <w:rPr>
          <w:rFonts w:ascii="Arial" w:eastAsia="Times New Roman" w:hAnsi="Arial" w:cs="Arial"/>
          <w:bCs/>
        </w:rPr>
        <w:t>Предмет экспертно-аналитического мероприятия:</w:t>
      </w:r>
      <w:r w:rsidRPr="002351A4">
        <w:rPr>
          <w:rFonts w:ascii="Arial" w:eastAsia="Times New Roman" w:hAnsi="Arial" w:cs="Arial"/>
          <w:b/>
        </w:rPr>
        <w:t xml:space="preserve"> </w:t>
      </w:r>
      <w:r w:rsidRPr="002351A4">
        <w:rPr>
          <w:rFonts w:ascii="Arial" w:eastAsia="Times New Roman" w:hAnsi="Arial" w:cs="Arial"/>
        </w:rPr>
        <w:t xml:space="preserve">проект бюджета </w:t>
      </w:r>
      <w:proofErr w:type="spellStart"/>
      <w:r w:rsidRPr="002351A4">
        <w:rPr>
          <w:rFonts w:ascii="Arial" w:eastAsia="Times New Roman" w:hAnsi="Arial" w:cs="Arial"/>
        </w:rPr>
        <w:t>Большеокинского</w:t>
      </w:r>
      <w:proofErr w:type="spellEnd"/>
      <w:r w:rsidRPr="002351A4">
        <w:rPr>
          <w:rFonts w:ascii="Arial" w:eastAsia="Times New Roman" w:hAnsi="Arial" w:cs="Arial"/>
        </w:rPr>
        <w:t xml:space="preserve"> сельского поселения на 202</w:t>
      </w:r>
      <w:r w:rsidR="006E7B48">
        <w:rPr>
          <w:rFonts w:ascii="Arial" w:eastAsia="Times New Roman" w:hAnsi="Arial" w:cs="Arial"/>
        </w:rPr>
        <w:t>2</w:t>
      </w:r>
      <w:r w:rsidRPr="002351A4">
        <w:rPr>
          <w:rFonts w:ascii="Arial" w:eastAsia="Times New Roman" w:hAnsi="Arial" w:cs="Arial"/>
        </w:rPr>
        <w:t xml:space="preserve"> год и на плановый период 202</w:t>
      </w:r>
      <w:r w:rsidR="006E7B48">
        <w:rPr>
          <w:rFonts w:ascii="Arial" w:eastAsia="Times New Roman" w:hAnsi="Arial" w:cs="Arial"/>
        </w:rPr>
        <w:t>3</w:t>
      </w:r>
      <w:r w:rsidRPr="002351A4">
        <w:rPr>
          <w:rFonts w:ascii="Arial" w:eastAsia="Times New Roman" w:hAnsi="Arial" w:cs="Arial"/>
        </w:rPr>
        <w:t>-202</w:t>
      </w:r>
      <w:r w:rsidR="006E7B48">
        <w:rPr>
          <w:rFonts w:ascii="Arial" w:eastAsia="Times New Roman" w:hAnsi="Arial" w:cs="Arial"/>
        </w:rPr>
        <w:t>4</w:t>
      </w:r>
      <w:r w:rsidRPr="002351A4">
        <w:rPr>
          <w:rFonts w:ascii="Arial" w:eastAsia="Times New Roman" w:hAnsi="Arial" w:cs="Arial"/>
        </w:rPr>
        <w:t xml:space="preserve"> годов.</w:t>
      </w:r>
    </w:p>
    <w:p w14:paraId="53B75224" w14:textId="77777777" w:rsidR="001472A9" w:rsidRPr="002351A4" w:rsidRDefault="001472A9" w:rsidP="001472A9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bookmarkStart w:id="0" w:name="_GoBack"/>
      <w:r w:rsidRPr="00BE24A1">
        <w:rPr>
          <w:rFonts w:ascii="Arial" w:eastAsia="Times New Roman" w:hAnsi="Arial" w:cs="Arial"/>
          <w:bCs/>
        </w:rPr>
        <w:t>Целью</w:t>
      </w:r>
      <w:bookmarkEnd w:id="0"/>
      <w:r w:rsidRPr="002351A4">
        <w:rPr>
          <w:rFonts w:ascii="Arial" w:eastAsia="Times New Roman" w:hAnsi="Arial" w:cs="Arial"/>
          <w:b/>
        </w:rPr>
        <w:t xml:space="preserve"> </w:t>
      </w:r>
      <w:r w:rsidRPr="002351A4">
        <w:rPr>
          <w:rFonts w:ascii="Arial" w:eastAsia="Times New Roman" w:hAnsi="Arial" w:cs="Arial"/>
        </w:rPr>
        <w:t>проведения экспертизы проекта бюджета является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3AD70FBC" w14:textId="7C682FF6" w:rsidR="00AB58CA" w:rsidRPr="002351A4" w:rsidRDefault="00AB58CA" w:rsidP="00AB58CA">
      <w:pPr>
        <w:pStyle w:val="a3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351A4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454516" w:rsidRPr="002351A4">
        <w:rPr>
          <w:rFonts w:ascii="Arial" w:hAnsi="Arial" w:cs="Arial"/>
          <w:color w:val="000000"/>
          <w:sz w:val="22"/>
          <w:szCs w:val="22"/>
        </w:rPr>
        <w:t>За</w:t>
      </w:r>
      <w:r w:rsidRPr="002351A4">
        <w:rPr>
          <w:rFonts w:ascii="Arial" w:hAnsi="Arial" w:cs="Arial"/>
          <w:color w:val="000000"/>
          <w:sz w:val="22"/>
          <w:szCs w:val="22"/>
        </w:rPr>
        <w:t xml:space="preserve">ключение </w:t>
      </w:r>
      <w:r w:rsidR="00454516" w:rsidRPr="002351A4">
        <w:rPr>
          <w:rFonts w:ascii="Arial" w:hAnsi="Arial" w:cs="Arial"/>
          <w:sz w:val="22"/>
          <w:szCs w:val="22"/>
        </w:rPr>
        <w:t>КСО МО «Братский район»</w:t>
      </w:r>
      <w:r w:rsidRPr="002351A4">
        <w:rPr>
          <w:rFonts w:ascii="Arial" w:hAnsi="Arial" w:cs="Arial"/>
          <w:color w:val="000000"/>
          <w:sz w:val="22"/>
          <w:szCs w:val="22"/>
        </w:rPr>
        <w:t xml:space="preserve"> на </w:t>
      </w:r>
      <w:r w:rsidR="00454516" w:rsidRPr="002351A4">
        <w:rPr>
          <w:rFonts w:ascii="Arial" w:hAnsi="Arial" w:cs="Arial"/>
          <w:sz w:val="22"/>
          <w:szCs w:val="22"/>
        </w:rPr>
        <w:t xml:space="preserve">проект бюджета </w:t>
      </w:r>
      <w:proofErr w:type="spellStart"/>
      <w:r w:rsidR="00454516" w:rsidRPr="002351A4">
        <w:rPr>
          <w:rFonts w:ascii="Arial" w:hAnsi="Arial" w:cs="Arial"/>
          <w:sz w:val="22"/>
          <w:szCs w:val="22"/>
        </w:rPr>
        <w:t>Большеокинского</w:t>
      </w:r>
      <w:proofErr w:type="spellEnd"/>
      <w:r w:rsidR="00454516" w:rsidRPr="002351A4">
        <w:rPr>
          <w:rFonts w:ascii="Arial" w:hAnsi="Arial" w:cs="Arial"/>
          <w:sz w:val="22"/>
          <w:szCs w:val="22"/>
        </w:rPr>
        <w:t xml:space="preserve"> сельского поселения на  202</w:t>
      </w:r>
      <w:r w:rsidR="006E7B48">
        <w:rPr>
          <w:rFonts w:ascii="Arial" w:hAnsi="Arial" w:cs="Arial"/>
          <w:sz w:val="22"/>
          <w:szCs w:val="22"/>
        </w:rPr>
        <w:t>2</w:t>
      </w:r>
      <w:r w:rsidR="00454516" w:rsidRPr="002351A4">
        <w:rPr>
          <w:rFonts w:ascii="Arial" w:hAnsi="Arial" w:cs="Arial"/>
          <w:sz w:val="22"/>
          <w:szCs w:val="22"/>
        </w:rPr>
        <w:t xml:space="preserve"> год и плановый период 202</w:t>
      </w:r>
      <w:r w:rsidR="006E7B48">
        <w:rPr>
          <w:rFonts w:ascii="Arial" w:hAnsi="Arial" w:cs="Arial"/>
          <w:sz w:val="22"/>
          <w:szCs w:val="22"/>
        </w:rPr>
        <w:t>3</w:t>
      </w:r>
      <w:r w:rsidR="00454516" w:rsidRPr="002351A4">
        <w:rPr>
          <w:rFonts w:ascii="Arial" w:hAnsi="Arial" w:cs="Arial"/>
          <w:sz w:val="22"/>
          <w:szCs w:val="22"/>
        </w:rPr>
        <w:t xml:space="preserve"> и 202</w:t>
      </w:r>
      <w:r w:rsidR="006E7B48">
        <w:rPr>
          <w:rFonts w:ascii="Arial" w:hAnsi="Arial" w:cs="Arial"/>
          <w:sz w:val="22"/>
          <w:szCs w:val="22"/>
        </w:rPr>
        <w:t>4</w:t>
      </w:r>
      <w:r w:rsidR="00454516" w:rsidRPr="002351A4">
        <w:rPr>
          <w:rFonts w:ascii="Arial" w:hAnsi="Arial" w:cs="Arial"/>
          <w:sz w:val="22"/>
          <w:szCs w:val="22"/>
        </w:rPr>
        <w:t xml:space="preserve"> годов</w:t>
      </w:r>
      <w:r w:rsidRPr="002351A4">
        <w:rPr>
          <w:rFonts w:ascii="Arial" w:hAnsi="Arial" w:cs="Arial"/>
          <w:color w:val="000000"/>
          <w:sz w:val="22"/>
          <w:szCs w:val="22"/>
        </w:rPr>
        <w:t xml:space="preserve"> подготовлено в соответствии с Бюджетным кодексом Российской Федерации</w:t>
      </w:r>
      <w:r w:rsidR="00A901B7" w:rsidRPr="002351A4">
        <w:rPr>
          <w:rFonts w:ascii="Arial" w:hAnsi="Arial" w:cs="Arial"/>
          <w:color w:val="000000"/>
          <w:sz w:val="22"/>
          <w:szCs w:val="22"/>
        </w:rPr>
        <w:t xml:space="preserve"> (далее – БК РФ)</w:t>
      </w:r>
      <w:r w:rsidRPr="002351A4">
        <w:rPr>
          <w:rFonts w:ascii="Arial" w:hAnsi="Arial" w:cs="Arial"/>
          <w:color w:val="000000"/>
          <w:sz w:val="22"/>
          <w:szCs w:val="22"/>
        </w:rPr>
        <w:t xml:space="preserve">, </w:t>
      </w:r>
      <w:r w:rsidR="00454516" w:rsidRPr="002351A4">
        <w:rPr>
          <w:rFonts w:ascii="Arial" w:hAnsi="Arial" w:cs="Arial"/>
          <w:sz w:val="22"/>
          <w:szCs w:val="22"/>
        </w:rPr>
        <w:t>Федеральным Законом от 06.10.2013 года №131-ФЗ «Об общих принципах организации местного самоуправления в РФ»</w:t>
      </w:r>
      <w:r w:rsidR="00400C4E">
        <w:rPr>
          <w:rFonts w:ascii="Arial" w:hAnsi="Arial" w:cs="Arial"/>
          <w:sz w:val="22"/>
          <w:szCs w:val="22"/>
        </w:rPr>
        <w:t xml:space="preserve"> (ред. от 01.07.2021г.)</w:t>
      </w:r>
      <w:r w:rsidR="00454516" w:rsidRPr="002351A4">
        <w:rPr>
          <w:rFonts w:ascii="Arial" w:hAnsi="Arial" w:cs="Arial"/>
          <w:sz w:val="22"/>
          <w:szCs w:val="22"/>
        </w:rPr>
        <w:t xml:space="preserve">, </w:t>
      </w:r>
      <w:r w:rsidRPr="002351A4">
        <w:rPr>
          <w:rFonts w:ascii="Arial" w:hAnsi="Arial" w:cs="Arial"/>
          <w:color w:val="000000"/>
          <w:sz w:val="22"/>
          <w:szCs w:val="22"/>
        </w:rPr>
        <w:t xml:space="preserve">Федеральным законом </w:t>
      </w:r>
      <w:r w:rsidR="00454516" w:rsidRPr="002351A4">
        <w:rPr>
          <w:rFonts w:ascii="Arial" w:hAnsi="Arial" w:cs="Arial"/>
          <w:color w:val="000000"/>
          <w:sz w:val="22"/>
          <w:szCs w:val="22"/>
        </w:rPr>
        <w:t xml:space="preserve">от 07.02.2011 года № 6-ФЗ </w:t>
      </w:r>
      <w:r w:rsidRPr="002351A4">
        <w:rPr>
          <w:rFonts w:ascii="Arial" w:hAnsi="Arial" w:cs="Arial"/>
          <w:color w:val="000000"/>
          <w:sz w:val="22"/>
          <w:szCs w:val="22"/>
        </w:rPr>
        <w:t>«Об общих принципа</w:t>
      </w:r>
      <w:r w:rsidR="004F42BA" w:rsidRPr="002351A4">
        <w:rPr>
          <w:rFonts w:ascii="Arial" w:hAnsi="Arial" w:cs="Arial"/>
          <w:color w:val="000000"/>
          <w:sz w:val="22"/>
          <w:szCs w:val="22"/>
        </w:rPr>
        <w:t>х</w:t>
      </w:r>
      <w:r w:rsidRPr="002351A4">
        <w:rPr>
          <w:rFonts w:ascii="Arial" w:hAnsi="Arial" w:cs="Arial"/>
          <w:color w:val="000000"/>
          <w:sz w:val="22"/>
          <w:szCs w:val="22"/>
        </w:rPr>
        <w:t xml:space="preserve"> организации и деятельности контрольно-счетных органов субъектов Российской Федерации и муниципальных образований»</w:t>
      </w:r>
      <w:r w:rsidR="00400C4E">
        <w:rPr>
          <w:rFonts w:ascii="Arial" w:hAnsi="Arial" w:cs="Arial"/>
          <w:color w:val="000000"/>
          <w:sz w:val="22"/>
          <w:szCs w:val="22"/>
        </w:rPr>
        <w:t>( ред. от 01.07.21г.)</w:t>
      </w:r>
      <w:r w:rsidRPr="002351A4">
        <w:rPr>
          <w:rFonts w:ascii="Arial" w:hAnsi="Arial" w:cs="Arial"/>
          <w:color w:val="000000"/>
          <w:sz w:val="22"/>
          <w:szCs w:val="22"/>
        </w:rPr>
        <w:t>, иными нормативными правовыми актами.</w:t>
      </w:r>
    </w:p>
    <w:p w14:paraId="7252FEF7" w14:textId="77777777" w:rsidR="00DD54A3" w:rsidRDefault="002351A4" w:rsidP="008877D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При подготовке </w:t>
      </w:r>
      <w:r w:rsidR="00DD54A3">
        <w:rPr>
          <w:rFonts w:ascii="Arial" w:hAnsi="Arial" w:cs="Arial"/>
        </w:rPr>
        <w:t>З</w:t>
      </w:r>
      <w:r w:rsidRPr="00200ED8">
        <w:rPr>
          <w:rFonts w:ascii="Arial" w:hAnsi="Arial" w:cs="Arial"/>
        </w:rPr>
        <w:t>аключения</w:t>
      </w:r>
      <w:r w:rsidRPr="007A0701">
        <w:rPr>
          <w:rFonts w:ascii="Arial" w:hAnsi="Arial" w:cs="Arial"/>
        </w:rPr>
        <w:t xml:space="preserve"> </w:t>
      </w:r>
      <w:r w:rsidR="00DD54A3">
        <w:rPr>
          <w:rFonts w:ascii="Arial" w:hAnsi="Arial" w:cs="Arial"/>
        </w:rPr>
        <w:t xml:space="preserve">КСО Братского района </w:t>
      </w:r>
      <w:r w:rsidRPr="007A0701">
        <w:rPr>
          <w:rFonts w:ascii="Arial" w:hAnsi="Arial" w:cs="Arial"/>
        </w:rPr>
        <w:t>учитывал</w:t>
      </w:r>
      <w:r w:rsidR="00DD54A3">
        <w:rPr>
          <w:rFonts w:ascii="Arial" w:hAnsi="Arial" w:cs="Arial"/>
        </w:rPr>
        <w:t xml:space="preserve"> необходимость реализации положений и документов, на основании которых составляется районный бюджет:</w:t>
      </w:r>
      <w:r w:rsidR="00085DE5">
        <w:rPr>
          <w:rFonts w:ascii="Arial" w:hAnsi="Arial" w:cs="Arial"/>
        </w:rPr>
        <w:t xml:space="preserve"> </w:t>
      </w:r>
    </w:p>
    <w:p w14:paraId="3B9CB070" w14:textId="24C29416" w:rsidR="002351A4" w:rsidRPr="008877D4" w:rsidRDefault="00DD54A3" w:rsidP="008877D4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85DE5">
        <w:rPr>
          <w:rFonts w:ascii="Arial" w:hAnsi="Arial" w:cs="Arial"/>
        </w:rPr>
        <w:t xml:space="preserve"> Послани</w:t>
      </w:r>
      <w:r w:rsidR="008877D4">
        <w:rPr>
          <w:rFonts w:ascii="Arial" w:hAnsi="Arial" w:cs="Arial"/>
        </w:rPr>
        <w:t>и</w:t>
      </w:r>
      <w:r w:rsidR="00085DE5">
        <w:rPr>
          <w:rFonts w:ascii="Arial" w:hAnsi="Arial" w:cs="Arial"/>
        </w:rPr>
        <w:t xml:space="preserve"> Президента </w:t>
      </w:r>
      <w:r w:rsidR="00085DE5" w:rsidRPr="00085DE5">
        <w:rPr>
          <w:rFonts w:ascii="Arial" w:hAnsi="Arial" w:cs="Arial"/>
        </w:rPr>
        <w:t xml:space="preserve">Российской Федерации Федеральному Собранию </w:t>
      </w:r>
      <w:r w:rsidR="00085DE5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оссийской </w:t>
      </w:r>
      <w:r w:rsidR="00085DE5"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едерации </w:t>
      </w:r>
      <w:r w:rsidR="008877D4">
        <w:rPr>
          <w:rFonts w:ascii="Arial" w:hAnsi="Arial" w:cs="Arial"/>
        </w:rPr>
        <w:t>от 21.04.2021 года,</w:t>
      </w:r>
      <w:r w:rsidR="002351A4" w:rsidRPr="008877D4">
        <w:rPr>
          <w:rFonts w:ascii="Arial" w:hAnsi="Arial" w:cs="Arial"/>
        </w:rPr>
        <w:t xml:space="preserve"> определяющие бюджетную политику в Российской Федерации</w:t>
      </w:r>
      <w:r w:rsidR="008877D4">
        <w:rPr>
          <w:rFonts w:ascii="Arial" w:hAnsi="Arial" w:cs="Arial"/>
        </w:rPr>
        <w:t>;</w:t>
      </w:r>
    </w:p>
    <w:p w14:paraId="2485B222" w14:textId="447E6E77" w:rsidR="002351A4" w:rsidRPr="008877D4" w:rsidRDefault="008877D4" w:rsidP="008877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D54A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351A4" w:rsidRPr="008877D4">
        <w:rPr>
          <w:rFonts w:ascii="Arial" w:hAnsi="Arial" w:cs="Arial"/>
        </w:rPr>
        <w:t>Проект решения Думы Братского района «О бюджете муниципального образования «Братский район» на 202</w:t>
      </w:r>
      <w:r w:rsidR="007639DF" w:rsidRPr="008877D4">
        <w:rPr>
          <w:rFonts w:ascii="Arial" w:hAnsi="Arial" w:cs="Arial"/>
        </w:rPr>
        <w:t>2</w:t>
      </w:r>
      <w:r w:rsidR="002351A4" w:rsidRPr="008877D4">
        <w:rPr>
          <w:rFonts w:ascii="Arial" w:hAnsi="Arial" w:cs="Arial"/>
        </w:rPr>
        <w:t xml:space="preserve"> год и на плановый период 202</w:t>
      </w:r>
      <w:r w:rsidR="007639DF" w:rsidRPr="008877D4">
        <w:rPr>
          <w:rFonts w:ascii="Arial" w:hAnsi="Arial" w:cs="Arial"/>
        </w:rPr>
        <w:t>3</w:t>
      </w:r>
      <w:r w:rsidR="002351A4" w:rsidRPr="008877D4">
        <w:rPr>
          <w:rFonts w:ascii="Arial" w:hAnsi="Arial" w:cs="Arial"/>
        </w:rPr>
        <w:t xml:space="preserve"> и 202</w:t>
      </w:r>
      <w:r w:rsidR="007639DF" w:rsidRPr="008877D4">
        <w:rPr>
          <w:rFonts w:ascii="Arial" w:hAnsi="Arial" w:cs="Arial"/>
        </w:rPr>
        <w:t>4</w:t>
      </w:r>
      <w:r w:rsidR="002351A4" w:rsidRPr="008877D4">
        <w:rPr>
          <w:rFonts w:ascii="Arial" w:hAnsi="Arial" w:cs="Arial"/>
        </w:rPr>
        <w:t xml:space="preserve"> годов»;</w:t>
      </w:r>
    </w:p>
    <w:p w14:paraId="380F930D" w14:textId="7BA9C5AE" w:rsidR="002351A4" w:rsidRPr="008877D4" w:rsidRDefault="008877D4" w:rsidP="008877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351A4" w:rsidRPr="008877D4">
        <w:rPr>
          <w:rFonts w:ascii="Arial" w:hAnsi="Arial" w:cs="Arial"/>
        </w:rPr>
        <w:t xml:space="preserve">Прогноз социально-экономического развития </w:t>
      </w:r>
      <w:proofErr w:type="spellStart"/>
      <w:r w:rsidR="002351A4" w:rsidRPr="008877D4">
        <w:rPr>
          <w:rFonts w:ascii="Arial" w:hAnsi="Arial" w:cs="Arial"/>
          <w:bCs/>
          <w:color w:val="000000"/>
        </w:rPr>
        <w:t>Большеокинского</w:t>
      </w:r>
      <w:proofErr w:type="spellEnd"/>
      <w:r w:rsidR="002351A4" w:rsidRPr="008877D4">
        <w:rPr>
          <w:rFonts w:ascii="Arial" w:hAnsi="Arial" w:cs="Arial"/>
        </w:rPr>
        <w:t xml:space="preserve"> сельского поселения на 202</w:t>
      </w:r>
      <w:r w:rsidR="007639DF" w:rsidRPr="008877D4">
        <w:rPr>
          <w:rFonts w:ascii="Arial" w:hAnsi="Arial" w:cs="Arial"/>
        </w:rPr>
        <w:t>2</w:t>
      </w:r>
      <w:r w:rsidR="002351A4" w:rsidRPr="008877D4">
        <w:rPr>
          <w:rFonts w:ascii="Arial" w:hAnsi="Arial" w:cs="Arial"/>
        </w:rPr>
        <w:t>-202</w:t>
      </w:r>
      <w:r w:rsidR="007639DF" w:rsidRPr="008877D4">
        <w:rPr>
          <w:rFonts w:ascii="Arial" w:hAnsi="Arial" w:cs="Arial"/>
        </w:rPr>
        <w:t>4</w:t>
      </w:r>
      <w:r w:rsidR="002351A4" w:rsidRPr="008877D4">
        <w:rPr>
          <w:rFonts w:ascii="Arial" w:hAnsi="Arial" w:cs="Arial"/>
        </w:rPr>
        <w:t xml:space="preserve"> годы;</w:t>
      </w:r>
    </w:p>
    <w:p w14:paraId="48892540" w14:textId="319E1681" w:rsidR="002351A4" w:rsidRPr="008877D4" w:rsidRDefault="008877D4" w:rsidP="008877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351A4" w:rsidRPr="008877D4">
        <w:rPr>
          <w:rFonts w:ascii="Arial" w:hAnsi="Arial" w:cs="Arial"/>
        </w:rPr>
        <w:t xml:space="preserve">Муниципальные программы (проекты муниципальных программ, а также </w:t>
      </w:r>
      <w:proofErr w:type="gramStart"/>
      <w:r w:rsidR="002351A4" w:rsidRPr="008877D4">
        <w:rPr>
          <w:rFonts w:ascii="Arial" w:hAnsi="Arial" w:cs="Arial"/>
        </w:rPr>
        <w:t>изменения</w:t>
      </w:r>
      <w:proofErr w:type="gramEnd"/>
      <w:r w:rsidR="002351A4" w:rsidRPr="008877D4">
        <w:rPr>
          <w:rFonts w:ascii="Arial" w:hAnsi="Arial" w:cs="Arial"/>
        </w:rPr>
        <w:t xml:space="preserve"> внесенные в программы).</w:t>
      </w:r>
    </w:p>
    <w:p w14:paraId="5066E5AF" w14:textId="4F01A9FB" w:rsidR="00B17C84" w:rsidRDefault="00542516" w:rsidP="005425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17C84" w:rsidRPr="002351A4">
        <w:rPr>
          <w:rFonts w:ascii="Arial" w:hAnsi="Arial" w:cs="Arial"/>
        </w:rPr>
        <w:t>При подготовке Заключения использованы результаты контрольных и экспертно-аналитических мероприятий, проведенных КСО МО «Братский район», на основании представленных одновременно с проектом бюджета документов:</w:t>
      </w:r>
    </w:p>
    <w:p w14:paraId="168657D3" w14:textId="3564214C" w:rsidR="00B17C84" w:rsidRPr="002351A4" w:rsidRDefault="00DD54A3" w:rsidP="005425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17C84" w:rsidRPr="002351A4">
        <w:rPr>
          <w:rFonts w:ascii="Arial" w:hAnsi="Arial" w:cs="Arial"/>
        </w:rPr>
        <w:t xml:space="preserve">основные направления бюджетной и налоговой политики </w:t>
      </w:r>
      <w:proofErr w:type="spellStart"/>
      <w:r w:rsidR="007B0228" w:rsidRPr="002351A4">
        <w:rPr>
          <w:rFonts w:ascii="Arial" w:hAnsi="Arial" w:cs="Arial"/>
        </w:rPr>
        <w:t>Большеокинского</w:t>
      </w:r>
      <w:proofErr w:type="spellEnd"/>
      <w:r w:rsidR="007B0228" w:rsidRPr="002351A4">
        <w:rPr>
          <w:rFonts w:ascii="Arial" w:hAnsi="Arial" w:cs="Arial"/>
        </w:rPr>
        <w:t xml:space="preserve"> </w:t>
      </w:r>
      <w:r w:rsidR="00B17C84" w:rsidRPr="002351A4">
        <w:rPr>
          <w:rFonts w:ascii="Arial" w:hAnsi="Arial" w:cs="Arial"/>
        </w:rPr>
        <w:t>муниципальн</w:t>
      </w:r>
      <w:r w:rsidR="007B0228" w:rsidRPr="002351A4">
        <w:rPr>
          <w:rFonts w:ascii="Arial" w:hAnsi="Arial" w:cs="Arial"/>
        </w:rPr>
        <w:t xml:space="preserve">ого </w:t>
      </w:r>
      <w:r w:rsidR="00B17C84" w:rsidRPr="002351A4">
        <w:rPr>
          <w:rFonts w:ascii="Arial" w:hAnsi="Arial" w:cs="Arial"/>
        </w:rPr>
        <w:t>образовани</w:t>
      </w:r>
      <w:r w:rsidR="007B0228" w:rsidRPr="002351A4">
        <w:rPr>
          <w:rFonts w:ascii="Arial" w:hAnsi="Arial" w:cs="Arial"/>
        </w:rPr>
        <w:t>я на 202</w:t>
      </w:r>
      <w:r w:rsidR="007639DF">
        <w:rPr>
          <w:rFonts w:ascii="Arial" w:hAnsi="Arial" w:cs="Arial"/>
        </w:rPr>
        <w:t>2</w:t>
      </w:r>
      <w:r w:rsidR="007B0228" w:rsidRPr="002351A4">
        <w:rPr>
          <w:rFonts w:ascii="Arial" w:hAnsi="Arial" w:cs="Arial"/>
        </w:rPr>
        <w:t xml:space="preserve"> год и на плановый период 202</w:t>
      </w:r>
      <w:r w:rsidR="007639DF">
        <w:rPr>
          <w:rFonts w:ascii="Arial" w:hAnsi="Arial" w:cs="Arial"/>
        </w:rPr>
        <w:t>3</w:t>
      </w:r>
      <w:r w:rsidR="007B0228" w:rsidRPr="002351A4">
        <w:rPr>
          <w:rFonts w:ascii="Arial" w:hAnsi="Arial" w:cs="Arial"/>
        </w:rPr>
        <w:t xml:space="preserve"> и 20</w:t>
      </w:r>
      <w:r w:rsidR="007639DF">
        <w:rPr>
          <w:rFonts w:ascii="Arial" w:hAnsi="Arial" w:cs="Arial"/>
        </w:rPr>
        <w:t>24</w:t>
      </w:r>
      <w:r w:rsidR="007B0228" w:rsidRPr="002351A4">
        <w:rPr>
          <w:rFonts w:ascii="Arial" w:hAnsi="Arial" w:cs="Arial"/>
        </w:rPr>
        <w:t xml:space="preserve"> годов</w:t>
      </w:r>
      <w:r w:rsidR="00B17C84" w:rsidRPr="002351A4">
        <w:rPr>
          <w:rFonts w:ascii="Arial" w:hAnsi="Arial" w:cs="Arial"/>
        </w:rPr>
        <w:t>;</w:t>
      </w:r>
    </w:p>
    <w:p w14:paraId="3AE3E6AF" w14:textId="35B39672" w:rsidR="00B17C84" w:rsidRPr="002351A4" w:rsidRDefault="00542516" w:rsidP="00542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17C84" w:rsidRPr="002351A4">
        <w:rPr>
          <w:rFonts w:ascii="Arial" w:hAnsi="Arial" w:cs="Arial"/>
        </w:rPr>
        <w:t>прогноз со</w:t>
      </w:r>
      <w:r w:rsidR="00DB67FB" w:rsidRPr="002351A4">
        <w:rPr>
          <w:rFonts w:ascii="Arial" w:hAnsi="Arial" w:cs="Arial"/>
        </w:rPr>
        <w:t>циально-экономического развития</w:t>
      </w:r>
      <w:r w:rsidR="00B17C84" w:rsidRPr="002351A4">
        <w:rPr>
          <w:rFonts w:ascii="Arial" w:hAnsi="Arial" w:cs="Arial"/>
        </w:rPr>
        <w:t>;</w:t>
      </w:r>
    </w:p>
    <w:p w14:paraId="5415A7C8" w14:textId="4C37DCB5" w:rsidR="00B17C84" w:rsidRPr="002351A4" w:rsidRDefault="00542516" w:rsidP="00542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B17C84" w:rsidRPr="002351A4">
        <w:rPr>
          <w:rFonts w:ascii="Arial" w:hAnsi="Arial" w:cs="Arial"/>
        </w:rPr>
        <w:t>прогноз основных характеристик (общий объем доходов, общий объем расходов, дефицита бюджета</w:t>
      </w:r>
      <w:r>
        <w:rPr>
          <w:rFonts w:ascii="Arial" w:hAnsi="Arial" w:cs="Arial"/>
        </w:rPr>
        <w:t>)</w:t>
      </w:r>
      <w:r w:rsidR="00B17C84" w:rsidRPr="002351A4">
        <w:rPr>
          <w:rFonts w:ascii="Arial" w:hAnsi="Arial" w:cs="Arial"/>
        </w:rPr>
        <w:t>;</w:t>
      </w:r>
    </w:p>
    <w:p w14:paraId="5DD2862F" w14:textId="1D6749C1" w:rsidR="00B17C84" w:rsidRPr="002351A4" w:rsidRDefault="00542516" w:rsidP="00542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17C84" w:rsidRPr="002351A4">
        <w:rPr>
          <w:rFonts w:ascii="Arial" w:hAnsi="Arial" w:cs="Arial"/>
        </w:rPr>
        <w:t>пояснительная записка к проекту бюджета;</w:t>
      </w:r>
    </w:p>
    <w:p w14:paraId="7072B3CE" w14:textId="1E852557" w:rsidR="00B17C84" w:rsidRPr="002351A4" w:rsidRDefault="00542516" w:rsidP="00542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17C84" w:rsidRPr="002351A4">
        <w:rPr>
          <w:rFonts w:ascii="Arial" w:hAnsi="Arial" w:cs="Arial"/>
        </w:rPr>
        <w:t>методики</w:t>
      </w:r>
      <w:r w:rsidR="00FF015E" w:rsidRPr="002351A4">
        <w:rPr>
          <w:rFonts w:ascii="Arial" w:hAnsi="Arial" w:cs="Arial"/>
        </w:rPr>
        <w:t xml:space="preserve"> расчетов</w:t>
      </w:r>
      <w:r w:rsidR="00B17C84" w:rsidRPr="002351A4">
        <w:rPr>
          <w:rFonts w:ascii="Arial" w:hAnsi="Arial" w:cs="Arial"/>
        </w:rPr>
        <w:t xml:space="preserve"> распределения межбюджетных трансфертов;</w:t>
      </w:r>
    </w:p>
    <w:p w14:paraId="7B68D3E7" w14:textId="74F6453B" w:rsidR="00B17C84" w:rsidRPr="002351A4" w:rsidRDefault="00542516" w:rsidP="00542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17C84" w:rsidRPr="002351A4">
        <w:rPr>
          <w:rFonts w:ascii="Arial" w:hAnsi="Arial" w:cs="Arial"/>
        </w:rPr>
        <w:t>верхний предел муниципального внутреннего долга по состоянию на 1 января года, следующего за очередным финансовым годом и</w:t>
      </w:r>
      <w:r w:rsidR="00DB67FB" w:rsidRPr="002351A4">
        <w:rPr>
          <w:rFonts w:ascii="Arial" w:hAnsi="Arial" w:cs="Arial"/>
        </w:rPr>
        <w:t xml:space="preserve"> каждым годом планового периода</w:t>
      </w:r>
      <w:r w:rsidR="00B17C84" w:rsidRPr="002351A4">
        <w:rPr>
          <w:rFonts w:ascii="Arial" w:hAnsi="Arial" w:cs="Arial"/>
        </w:rPr>
        <w:t>;</w:t>
      </w:r>
    </w:p>
    <w:p w14:paraId="7F963EAC" w14:textId="26CAE557" w:rsidR="00B17C84" w:rsidRPr="002351A4" w:rsidRDefault="00542516" w:rsidP="00542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17C84" w:rsidRPr="002351A4">
        <w:rPr>
          <w:rFonts w:ascii="Arial" w:hAnsi="Arial" w:cs="Arial"/>
        </w:rPr>
        <w:t>оценка ожидаемого исполнения бюджета на текущий финансовый год;</w:t>
      </w:r>
    </w:p>
    <w:p w14:paraId="41EF5321" w14:textId="7C00F725" w:rsidR="00FA1E4C" w:rsidRPr="002351A4" w:rsidRDefault="00542516" w:rsidP="00542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17C84" w:rsidRPr="002351A4">
        <w:rPr>
          <w:rFonts w:ascii="Arial" w:hAnsi="Arial" w:cs="Arial"/>
        </w:rPr>
        <w:t>паспорта муниципальных программ (проекты изменений в указанные паспорта)</w:t>
      </w:r>
      <w:r w:rsidR="00FA1E4C" w:rsidRPr="002351A4">
        <w:rPr>
          <w:rFonts w:ascii="Arial" w:hAnsi="Arial" w:cs="Arial"/>
        </w:rPr>
        <w:t>;</w:t>
      </w:r>
    </w:p>
    <w:p w14:paraId="15550291" w14:textId="4C163A35" w:rsidR="004F42BA" w:rsidRDefault="00542516" w:rsidP="00542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F42BA" w:rsidRPr="002351A4">
        <w:rPr>
          <w:rFonts w:ascii="Arial" w:hAnsi="Arial" w:cs="Arial"/>
        </w:rPr>
        <w:t>стратегия социально-экономического развития на 2019-2030 годы;</w:t>
      </w:r>
    </w:p>
    <w:p w14:paraId="595E1121" w14:textId="13D998BD" w:rsidR="00542516" w:rsidRPr="002351A4" w:rsidRDefault="00542516" w:rsidP="00542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-иные документы.</w:t>
      </w:r>
    </w:p>
    <w:p w14:paraId="12BC965F" w14:textId="77777777" w:rsidR="00B17C84" w:rsidRPr="002351A4" w:rsidRDefault="00B17C84" w:rsidP="00542516">
      <w:pPr>
        <w:pStyle w:val="a5"/>
        <w:spacing w:after="0" w:line="240" w:lineRule="auto"/>
        <w:jc w:val="both"/>
        <w:rPr>
          <w:rFonts w:ascii="Arial" w:hAnsi="Arial" w:cs="Arial"/>
        </w:rPr>
      </w:pPr>
    </w:p>
    <w:p w14:paraId="67E16465" w14:textId="77777777" w:rsidR="00DD2882" w:rsidRPr="002351A4" w:rsidRDefault="006778F8" w:rsidP="006778F8">
      <w:pPr>
        <w:pStyle w:val="a5"/>
        <w:spacing w:after="0" w:line="240" w:lineRule="auto"/>
        <w:jc w:val="center"/>
        <w:rPr>
          <w:rFonts w:ascii="Arial" w:hAnsi="Arial" w:cs="Arial"/>
        </w:rPr>
      </w:pPr>
      <w:r w:rsidRPr="002351A4">
        <w:rPr>
          <w:rFonts w:ascii="Arial" w:hAnsi="Arial" w:cs="Arial"/>
        </w:rPr>
        <w:t>ОБЩИЕ ПОЛОЖЕНИЯ</w:t>
      </w:r>
    </w:p>
    <w:p w14:paraId="4CD56523" w14:textId="77777777" w:rsidR="0013171E" w:rsidRPr="002351A4" w:rsidRDefault="0013171E" w:rsidP="006778F8">
      <w:pPr>
        <w:pStyle w:val="a5"/>
        <w:spacing w:after="0" w:line="240" w:lineRule="auto"/>
        <w:jc w:val="center"/>
        <w:rPr>
          <w:rFonts w:ascii="Arial" w:hAnsi="Arial" w:cs="Arial"/>
        </w:rPr>
      </w:pPr>
    </w:p>
    <w:p w14:paraId="3195BF84" w14:textId="77777777" w:rsidR="00DD2882" w:rsidRPr="002351A4" w:rsidRDefault="0013171E" w:rsidP="0013171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351A4">
        <w:rPr>
          <w:rFonts w:ascii="Arial" w:hAnsi="Arial" w:cs="Arial"/>
          <w:color w:val="000000"/>
        </w:rPr>
        <w:tab/>
        <w:t>Проект бюджета согласно п.1 ст. 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58E0EF96" w14:textId="5DC4EA34" w:rsidR="00FA1E4C" w:rsidRPr="002351A4" w:rsidRDefault="00985BA6" w:rsidP="00FA1E4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351A4">
        <w:rPr>
          <w:rFonts w:ascii="Arial" w:hAnsi="Arial" w:cs="Arial"/>
          <w:color w:val="000000"/>
        </w:rPr>
        <w:t>Прогноз социально-экономического развития на 202</w:t>
      </w:r>
      <w:r w:rsidR="007639DF">
        <w:rPr>
          <w:rFonts w:ascii="Arial" w:hAnsi="Arial" w:cs="Arial"/>
          <w:color w:val="000000"/>
        </w:rPr>
        <w:t>2</w:t>
      </w:r>
      <w:r w:rsidRPr="002351A4">
        <w:rPr>
          <w:rFonts w:ascii="Arial" w:hAnsi="Arial" w:cs="Arial"/>
          <w:color w:val="000000"/>
        </w:rPr>
        <w:t xml:space="preserve"> год и на плановый период 202</w:t>
      </w:r>
      <w:r w:rsidR="007639DF">
        <w:rPr>
          <w:rFonts w:ascii="Arial" w:hAnsi="Arial" w:cs="Arial"/>
          <w:color w:val="000000"/>
        </w:rPr>
        <w:t>3</w:t>
      </w:r>
      <w:r w:rsidRPr="002351A4">
        <w:rPr>
          <w:rFonts w:ascii="Arial" w:hAnsi="Arial" w:cs="Arial"/>
          <w:color w:val="000000"/>
        </w:rPr>
        <w:t xml:space="preserve"> и 202</w:t>
      </w:r>
      <w:r w:rsidR="007639DF">
        <w:rPr>
          <w:rFonts w:ascii="Arial" w:hAnsi="Arial" w:cs="Arial"/>
          <w:color w:val="000000"/>
        </w:rPr>
        <w:t>4</w:t>
      </w:r>
      <w:r w:rsidRPr="002351A4">
        <w:rPr>
          <w:rFonts w:ascii="Arial" w:hAnsi="Arial" w:cs="Arial"/>
          <w:color w:val="000000"/>
        </w:rPr>
        <w:t xml:space="preserve"> годов </w:t>
      </w:r>
      <w:proofErr w:type="spellStart"/>
      <w:r w:rsidR="004E67A8" w:rsidRPr="002351A4">
        <w:rPr>
          <w:rFonts w:ascii="Arial" w:hAnsi="Arial" w:cs="Arial"/>
        </w:rPr>
        <w:t>Большеокинского</w:t>
      </w:r>
      <w:proofErr w:type="spellEnd"/>
      <w:r w:rsidR="004E67A8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  <w:color w:val="000000"/>
        </w:rPr>
        <w:t xml:space="preserve">муниципального образования (далее – Прогноз) одобрен Постановлением </w:t>
      </w:r>
      <w:r w:rsidR="004E67A8" w:rsidRPr="002351A4">
        <w:rPr>
          <w:rFonts w:ascii="Arial" w:hAnsi="Arial" w:cs="Arial"/>
          <w:color w:val="000000"/>
        </w:rPr>
        <w:t xml:space="preserve">Главы </w:t>
      </w:r>
      <w:proofErr w:type="spellStart"/>
      <w:r w:rsidR="004E67A8" w:rsidRPr="002351A4">
        <w:rPr>
          <w:rFonts w:ascii="Arial" w:hAnsi="Arial" w:cs="Arial"/>
          <w:color w:val="000000"/>
        </w:rPr>
        <w:t>Большеокинского</w:t>
      </w:r>
      <w:proofErr w:type="spellEnd"/>
      <w:r w:rsidR="004E67A8" w:rsidRPr="002351A4">
        <w:rPr>
          <w:rFonts w:ascii="Arial" w:hAnsi="Arial" w:cs="Arial"/>
          <w:color w:val="000000"/>
        </w:rPr>
        <w:t xml:space="preserve"> муниципального образования от 1</w:t>
      </w:r>
      <w:r w:rsidR="007639DF">
        <w:rPr>
          <w:rFonts w:ascii="Arial" w:hAnsi="Arial" w:cs="Arial"/>
          <w:color w:val="000000"/>
        </w:rPr>
        <w:t>2</w:t>
      </w:r>
      <w:r w:rsidR="004E67A8" w:rsidRPr="002351A4">
        <w:rPr>
          <w:rFonts w:ascii="Arial" w:hAnsi="Arial" w:cs="Arial"/>
          <w:color w:val="000000"/>
        </w:rPr>
        <w:t>.11.20</w:t>
      </w:r>
      <w:r w:rsidR="003B45ED" w:rsidRPr="002351A4">
        <w:rPr>
          <w:rFonts w:ascii="Arial" w:hAnsi="Arial" w:cs="Arial"/>
          <w:color w:val="000000"/>
        </w:rPr>
        <w:t>2</w:t>
      </w:r>
      <w:r w:rsidR="007639DF">
        <w:rPr>
          <w:rFonts w:ascii="Arial" w:hAnsi="Arial" w:cs="Arial"/>
          <w:color w:val="000000"/>
        </w:rPr>
        <w:t>1</w:t>
      </w:r>
      <w:r w:rsidR="004E67A8" w:rsidRPr="002351A4">
        <w:rPr>
          <w:rFonts w:ascii="Arial" w:hAnsi="Arial" w:cs="Arial"/>
          <w:color w:val="000000"/>
        </w:rPr>
        <w:t xml:space="preserve"> года № </w:t>
      </w:r>
      <w:r w:rsidR="007639DF">
        <w:rPr>
          <w:rFonts w:ascii="Arial" w:hAnsi="Arial" w:cs="Arial"/>
          <w:color w:val="000000"/>
        </w:rPr>
        <w:t>74</w:t>
      </w:r>
      <w:r w:rsidR="005B3C79" w:rsidRPr="002351A4">
        <w:rPr>
          <w:rFonts w:ascii="Arial" w:hAnsi="Arial" w:cs="Arial"/>
          <w:color w:val="000000"/>
        </w:rPr>
        <w:t xml:space="preserve"> и </w:t>
      </w:r>
      <w:r w:rsidR="00BE48C3" w:rsidRPr="002351A4">
        <w:rPr>
          <w:rFonts w:ascii="Arial" w:hAnsi="Arial" w:cs="Arial"/>
          <w:color w:val="000000"/>
        </w:rPr>
        <w:t>разработан на трехлетний период, что соответствует требованиям п.1 ст.173 БК РФ.</w:t>
      </w:r>
      <w:r w:rsidR="004E67A8" w:rsidRPr="002351A4">
        <w:rPr>
          <w:rFonts w:ascii="Arial" w:hAnsi="Arial" w:cs="Arial"/>
          <w:color w:val="000000"/>
        </w:rPr>
        <w:t xml:space="preserve"> </w:t>
      </w:r>
      <w:r w:rsidR="005B3C79" w:rsidRPr="002351A4">
        <w:rPr>
          <w:rFonts w:ascii="Arial" w:hAnsi="Arial" w:cs="Arial"/>
          <w:color w:val="000000"/>
        </w:rPr>
        <w:t xml:space="preserve"> </w:t>
      </w:r>
    </w:p>
    <w:p w14:paraId="48543604" w14:textId="2756DC9B" w:rsidR="00155D59" w:rsidRPr="002351A4" w:rsidRDefault="005B3C79" w:rsidP="00FA1E4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351A4">
        <w:rPr>
          <w:rFonts w:ascii="Arial" w:hAnsi="Arial" w:cs="Arial"/>
          <w:color w:val="000000"/>
        </w:rPr>
        <w:t xml:space="preserve">Прогноз представлен в виде приложения к постановлению и разработан </w:t>
      </w:r>
      <w:r w:rsidR="001E3F16" w:rsidRPr="002351A4">
        <w:rPr>
          <w:rFonts w:ascii="Arial" w:hAnsi="Arial" w:cs="Arial"/>
          <w:color w:val="000000"/>
        </w:rPr>
        <w:t>согласно</w:t>
      </w:r>
      <w:r w:rsidR="003B45ED" w:rsidRPr="002351A4">
        <w:rPr>
          <w:rFonts w:ascii="Arial" w:hAnsi="Arial" w:cs="Arial"/>
          <w:color w:val="000000"/>
        </w:rPr>
        <w:t xml:space="preserve"> </w:t>
      </w:r>
      <w:r w:rsidRPr="002351A4">
        <w:rPr>
          <w:rFonts w:ascii="Arial" w:hAnsi="Arial" w:cs="Arial"/>
          <w:color w:val="000000"/>
        </w:rPr>
        <w:t xml:space="preserve">Стратегии социально-экономического развития поселения, что соответствует положениям закона Российской Федерации от 28.06.2014 года №172-ФЗ </w:t>
      </w:r>
      <w:r w:rsidR="00FA1E4C" w:rsidRPr="002351A4">
        <w:rPr>
          <w:rFonts w:ascii="Arial" w:hAnsi="Arial" w:cs="Arial"/>
          <w:color w:val="000000"/>
        </w:rPr>
        <w:t xml:space="preserve">«О стратегическом планировании в Российской Федерации». </w:t>
      </w:r>
    </w:p>
    <w:p w14:paraId="61A92033" w14:textId="047BB1C9" w:rsidR="00FA1E4C" w:rsidRPr="002351A4" w:rsidRDefault="008B0F70" w:rsidP="00FA1E4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</w:t>
      </w:r>
      <w:r w:rsidR="00FA1E4C" w:rsidRPr="002351A4">
        <w:rPr>
          <w:rFonts w:ascii="Arial" w:hAnsi="Arial" w:cs="Arial"/>
          <w:color w:val="000000"/>
        </w:rPr>
        <w:t xml:space="preserve"> Прогноз</w:t>
      </w:r>
      <w:r>
        <w:rPr>
          <w:rFonts w:ascii="Arial" w:hAnsi="Arial" w:cs="Arial"/>
          <w:color w:val="000000"/>
        </w:rPr>
        <w:t>ом</w:t>
      </w:r>
      <w:r w:rsidR="00FA1E4C" w:rsidRPr="002351A4">
        <w:rPr>
          <w:rFonts w:ascii="Arial" w:hAnsi="Arial" w:cs="Arial"/>
          <w:color w:val="000000"/>
        </w:rPr>
        <w:t xml:space="preserve"> социально-экономического развития </w:t>
      </w:r>
      <w:proofErr w:type="spellStart"/>
      <w:r w:rsidR="00FA1E4C" w:rsidRPr="002351A4">
        <w:rPr>
          <w:rFonts w:ascii="Arial" w:eastAsia="Times New Roman" w:hAnsi="Arial" w:cs="Arial"/>
        </w:rPr>
        <w:t>Большеокинского</w:t>
      </w:r>
      <w:proofErr w:type="spellEnd"/>
      <w:r w:rsidR="00FA1E4C" w:rsidRPr="002351A4">
        <w:rPr>
          <w:rFonts w:ascii="Arial" w:hAnsi="Arial" w:cs="Arial"/>
          <w:color w:val="000000"/>
        </w:rPr>
        <w:t xml:space="preserve"> муниципального образования на 202</w:t>
      </w:r>
      <w:r>
        <w:rPr>
          <w:rFonts w:ascii="Arial" w:hAnsi="Arial" w:cs="Arial"/>
          <w:color w:val="000000"/>
        </w:rPr>
        <w:t>2</w:t>
      </w:r>
      <w:r w:rsidR="00FA1E4C" w:rsidRPr="002351A4">
        <w:rPr>
          <w:rFonts w:ascii="Arial" w:hAnsi="Arial" w:cs="Arial"/>
          <w:color w:val="000000"/>
        </w:rPr>
        <w:t>-202</w:t>
      </w:r>
      <w:r>
        <w:rPr>
          <w:rFonts w:ascii="Arial" w:hAnsi="Arial" w:cs="Arial"/>
          <w:color w:val="000000"/>
        </w:rPr>
        <w:t>4</w:t>
      </w:r>
      <w:r w:rsidR="00FA1E4C" w:rsidRPr="002351A4">
        <w:rPr>
          <w:rFonts w:ascii="Arial" w:hAnsi="Arial" w:cs="Arial"/>
          <w:color w:val="000000"/>
        </w:rPr>
        <w:t xml:space="preserve"> годы </w:t>
      </w:r>
      <w:r>
        <w:rPr>
          <w:rFonts w:ascii="Arial" w:hAnsi="Arial" w:cs="Arial"/>
          <w:color w:val="000000"/>
        </w:rPr>
        <w:t>предоставлена</w:t>
      </w:r>
      <w:r w:rsidR="00FA1E4C" w:rsidRPr="002351A4">
        <w:rPr>
          <w:rFonts w:ascii="Arial" w:hAnsi="Arial" w:cs="Arial"/>
          <w:color w:val="000000"/>
        </w:rPr>
        <w:t xml:space="preserve"> пояснительная записка, </w:t>
      </w:r>
      <w:r w:rsidR="003315CD" w:rsidRPr="002351A4">
        <w:rPr>
          <w:rFonts w:ascii="Arial" w:hAnsi="Arial" w:cs="Arial"/>
          <w:color w:val="000000"/>
        </w:rPr>
        <w:t>в которой привод</w:t>
      </w:r>
      <w:r w:rsidR="00421715">
        <w:rPr>
          <w:rFonts w:ascii="Arial" w:hAnsi="Arial" w:cs="Arial"/>
          <w:color w:val="000000"/>
        </w:rPr>
        <w:t>я</w:t>
      </w:r>
      <w:r w:rsidR="003315CD" w:rsidRPr="002351A4">
        <w:rPr>
          <w:rFonts w:ascii="Arial" w:hAnsi="Arial" w:cs="Arial"/>
          <w:color w:val="000000"/>
        </w:rPr>
        <w:t xml:space="preserve">тся </w:t>
      </w:r>
      <w:r w:rsidR="00FA1E4C" w:rsidRPr="002351A4">
        <w:rPr>
          <w:rFonts w:ascii="Arial" w:hAnsi="Arial" w:cs="Arial"/>
          <w:color w:val="000000"/>
        </w:rPr>
        <w:t xml:space="preserve">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3045422F" w14:textId="77777777" w:rsidR="00AE7E18" w:rsidRPr="002351A4" w:rsidRDefault="00AE7E18" w:rsidP="00DD2882">
      <w:pPr>
        <w:spacing w:after="0" w:line="240" w:lineRule="auto"/>
        <w:jc w:val="both"/>
        <w:rPr>
          <w:rFonts w:ascii="Arial" w:eastAsia="TimesNewRomanPSMT" w:hAnsi="Arial" w:cs="Arial"/>
        </w:rPr>
      </w:pPr>
      <w:r w:rsidRPr="002351A4">
        <w:rPr>
          <w:rFonts w:ascii="Arial" w:eastAsia="TimesNewRomanPSMT" w:hAnsi="Arial" w:cs="Arial"/>
        </w:rPr>
        <w:t xml:space="preserve"> </w:t>
      </w:r>
    </w:p>
    <w:p w14:paraId="6C08D000" w14:textId="640B8F7D" w:rsidR="00DD2882" w:rsidRPr="002351A4" w:rsidRDefault="00BE20AB" w:rsidP="00A13E7E">
      <w:pPr>
        <w:spacing w:after="0" w:line="240" w:lineRule="auto"/>
        <w:ind w:firstLine="708"/>
        <w:jc w:val="both"/>
        <w:rPr>
          <w:rFonts w:ascii="Arial" w:eastAsia="TimesNewRomanPSMT" w:hAnsi="Arial" w:cs="Arial"/>
        </w:rPr>
      </w:pPr>
      <w:r w:rsidRPr="002351A4">
        <w:rPr>
          <w:rFonts w:ascii="Arial" w:eastAsia="TimesNewRomanPSMT" w:hAnsi="Arial" w:cs="Arial"/>
        </w:rPr>
        <w:t>Проанализировав приложение к Прогнозу на 202</w:t>
      </w:r>
      <w:r w:rsidR="007639DF">
        <w:rPr>
          <w:rFonts w:ascii="Arial" w:eastAsia="TimesNewRomanPSMT" w:hAnsi="Arial" w:cs="Arial"/>
        </w:rPr>
        <w:t>2</w:t>
      </w:r>
      <w:r w:rsidR="009C5AC2" w:rsidRPr="002351A4">
        <w:rPr>
          <w:rFonts w:ascii="Arial" w:eastAsia="TimesNewRomanPSMT" w:hAnsi="Arial" w:cs="Arial"/>
        </w:rPr>
        <w:t xml:space="preserve"> год</w:t>
      </w:r>
      <w:r w:rsidRPr="002351A4">
        <w:rPr>
          <w:rFonts w:ascii="Arial" w:eastAsia="TimesNewRomanPSMT" w:hAnsi="Arial" w:cs="Arial"/>
        </w:rPr>
        <w:t xml:space="preserve"> и на плановый период 202</w:t>
      </w:r>
      <w:r w:rsidR="007639DF">
        <w:rPr>
          <w:rFonts w:ascii="Arial" w:eastAsia="TimesNewRomanPSMT" w:hAnsi="Arial" w:cs="Arial"/>
        </w:rPr>
        <w:t>3</w:t>
      </w:r>
      <w:r w:rsidRPr="002351A4">
        <w:rPr>
          <w:rFonts w:ascii="Arial" w:eastAsia="TimesNewRomanPSMT" w:hAnsi="Arial" w:cs="Arial"/>
        </w:rPr>
        <w:t xml:space="preserve"> и 202</w:t>
      </w:r>
      <w:r w:rsidR="007639DF">
        <w:rPr>
          <w:rFonts w:ascii="Arial" w:eastAsia="TimesNewRomanPSMT" w:hAnsi="Arial" w:cs="Arial"/>
        </w:rPr>
        <w:t>4</w:t>
      </w:r>
      <w:r w:rsidRPr="002351A4">
        <w:rPr>
          <w:rFonts w:ascii="Arial" w:eastAsia="TimesNewRomanPSMT" w:hAnsi="Arial" w:cs="Arial"/>
        </w:rPr>
        <w:t xml:space="preserve"> год</w:t>
      </w:r>
      <w:r w:rsidR="00155D59" w:rsidRPr="002351A4">
        <w:rPr>
          <w:rFonts w:ascii="Arial" w:eastAsia="TimesNewRomanPSMT" w:hAnsi="Arial" w:cs="Arial"/>
        </w:rPr>
        <w:t>ов</w:t>
      </w:r>
      <w:r w:rsidRPr="002351A4">
        <w:rPr>
          <w:rFonts w:ascii="Arial" w:eastAsia="TimesNewRomanPSMT" w:hAnsi="Arial" w:cs="Arial"/>
        </w:rPr>
        <w:t>, выделены основные параметры:</w:t>
      </w:r>
    </w:p>
    <w:p w14:paraId="2920826B" w14:textId="0F3946AC" w:rsidR="00DD2882" w:rsidRPr="002351A4" w:rsidRDefault="008A125B" w:rsidP="008A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ab/>
      </w:r>
      <w:r>
        <w:rPr>
          <w:rFonts w:ascii="Times New Roman" w:eastAsia="TimesNewRomanPSMT" w:hAnsi="Times New Roman" w:cs="Times New Roman"/>
          <w:sz w:val="26"/>
          <w:szCs w:val="26"/>
        </w:rPr>
        <w:tab/>
      </w:r>
      <w:r>
        <w:rPr>
          <w:rFonts w:ascii="Times New Roman" w:eastAsia="TimesNewRomanPSMT" w:hAnsi="Times New Roman" w:cs="Times New Roman"/>
          <w:sz w:val="26"/>
          <w:szCs w:val="26"/>
        </w:rPr>
        <w:tab/>
      </w:r>
      <w:r>
        <w:rPr>
          <w:rFonts w:ascii="Times New Roman" w:eastAsia="TimesNewRomanPSMT" w:hAnsi="Times New Roman" w:cs="Times New Roman"/>
          <w:sz w:val="26"/>
          <w:szCs w:val="26"/>
        </w:rPr>
        <w:tab/>
      </w:r>
      <w:r>
        <w:rPr>
          <w:rFonts w:ascii="Times New Roman" w:eastAsia="TimesNewRomanPSMT" w:hAnsi="Times New Roman" w:cs="Times New Roman"/>
          <w:sz w:val="26"/>
          <w:szCs w:val="26"/>
        </w:rPr>
        <w:tab/>
      </w:r>
      <w:r>
        <w:rPr>
          <w:rFonts w:ascii="Times New Roman" w:eastAsia="TimesNewRomanPSMT" w:hAnsi="Times New Roman" w:cs="Times New Roman"/>
          <w:sz w:val="26"/>
          <w:szCs w:val="26"/>
        </w:rPr>
        <w:tab/>
      </w:r>
      <w:r>
        <w:rPr>
          <w:rFonts w:ascii="Times New Roman" w:eastAsia="TimesNewRomanPSMT" w:hAnsi="Times New Roman" w:cs="Times New Roman"/>
          <w:sz w:val="26"/>
          <w:szCs w:val="26"/>
        </w:rPr>
        <w:tab/>
      </w:r>
      <w:r>
        <w:rPr>
          <w:rFonts w:ascii="Times New Roman" w:eastAsia="TimesNewRomanPSMT" w:hAnsi="Times New Roman" w:cs="Times New Roman"/>
          <w:sz w:val="26"/>
          <w:szCs w:val="26"/>
        </w:rPr>
        <w:tab/>
      </w:r>
      <w:r w:rsidRPr="002351A4">
        <w:rPr>
          <w:rFonts w:ascii="Arial" w:eastAsia="TimesNewRomanPSMT" w:hAnsi="Arial" w:cs="Arial"/>
          <w:sz w:val="20"/>
          <w:szCs w:val="20"/>
        </w:rPr>
        <w:t xml:space="preserve">        Таблица №1, </w:t>
      </w:r>
      <w:r w:rsidR="008F69B3">
        <w:rPr>
          <w:rFonts w:ascii="Arial" w:eastAsia="TimesNewRomanPSMT" w:hAnsi="Arial" w:cs="Arial"/>
          <w:sz w:val="20"/>
          <w:szCs w:val="20"/>
        </w:rPr>
        <w:t>млн</w:t>
      </w:r>
      <w:r w:rsidRPr="002351A4">
        <w:rPr>
          <w:rFonts w:ascii="Arial" w:eastAsia="TimesNewRomanPSMT" w:hAnsi="Arial" w:cs="Arial"/>
          <w:sz w:val="20"/>
          <w:szCs w:val="20"/>
        </w:rPr>
        <w:t>.</w:t>
      </w:r>
      <w:r w:rsidR="006371D7">
        <w:rPr>
          <w:rFonts w:ascii="Arial" w:eastAsia="TimesNewRomanPSMT" w:hAnsi="Arial" w:cs="Arial"/>
          <w:sz w:val="20"/>
          <w:szCs w:val="20"/>
        </w:rPr>
        <w:t xml:space="preserve"> </w:t>
      </w:r>
      <w:r w:rsidRPr="002351A4">
        <w:rPr>
          <w:rFonts w:ascii="Arial" w:eastAsia="TimesNewRomanPSMT" w:hAnsi="Arial" w:cs="Arial"/>
          <w:sz w:val="20"/>
          <w:szCs w:val="20"/>
        </w:rPr>
        <w:t>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361"/>
        <w:gridCol w:w="915"/>
        <w:gridCol w:w="1016"/>
        <w:gridCol w:w="1016"/>
        <w:gridCol w:w="1016"/>
        <w:gridCol w:w="1016"/>
        <w:gridCol w:w="1016"/>
      </w:tblGrid>
      <w:tr w:rsidR="001D02C6" w:rsidRPr="002351A4" w14:paraId="736055B3" w14:textId="77777777" w:rsidTr="00CB22F7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8046F" w14:textId="77777777" w:rsidR="00DD2882" w:rsidRPr="002351A4" w:rsidRDefault="00DD2882" w:rsidP="009C3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</w:p>
          <w:p w14:paraId="030EEDB2" w14:textId="77777777" w:rsidR="00DD2882" w:rsidRPr="002351A4" w:rsidRDefault="00DD2882" w:rsidP="009C3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  <w:r w:rsidRPr="002351A4">
              <w:rPr>
                <w:rFonts w:ascii="Arial" w:eastAsia="TimesNewRomanPSMT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17132" w14:textId="77777777" w:rsidR="00DD2882" w:rsidRPr="002351A4" w:rsidRDefault="00DD2882" w:rsidP="009C336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51A4">
              <w:rPr>
                <w:rFonts w:ascii="Arial" w:hAnsi="Arial" w:cs="Arial"/>
                <w:bCs/>
                <w:sz w:val="20"/>
                <w:szCs w:val="20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07977" w14:textId="011C68D8" w:rsidR="00DD2882" w:rsidRPr="002351A4" w:rsidRDefault="00DD2882" w:rsidP="00B74A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51A4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639DF">
              <w:rPr>
                <w:rFonts w:ascii="Arial" w:hAnsi="Arial" w:cs="Arial"/>
                <w:bCs/>
                <w:sz w:val="20"/>
                <w:szCs w:val="20"/>
              </w:rPr>
              <w:t xml:space="preserve">20 </w:t>
            </w:r>
            <w:r w:rsidRPr="002351A4">
              <w:rPr>
                <w:rFonts w:ascii="Arial" w:hAnsi="Arial" w:cs="Arial"/>
                <w:bCs/>
                <w:sz w:val="20"/>
                <w:szCs w:val="20"/>
              </w:rPr>
              <w:t>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EE07CCF" w14:textId="18716A04" w:rsidR="00DD2882" w:rsidRPr="002351A4" w:rsidRDefault="00DD2882" w:rsidP="00B74A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51A4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1F7E79" w:rsidRPr="002351A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7639D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2351A4">
              <w:rPr>
                <w:rFonts w:ascii="Arial" w:hAnsi="Arial" w:cs="Arial"/>
                <w:bCs/>
                <w:sz w:val="20"/>
                <w:szCs w:val="20"/>
              </w:rPr>
              <w:t>г.</w:t>
            </w:r>
          </w:p>
          <w:p w14:paraId="5520DBFA" w14:textId="77777777" w:rsidR="00DD2882" w:rsidRPr="002351A4" w:rsidRDefault="00DD2882" w:rsidP="00B74A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51A4">
              <w:rPr>
                <w:rFonts w:ascii="Arial" w:hAnsi="Arial" w:cs="Arial"/>
                <w:bCs/>
                <w:sz w:val="20"/>
                <w:szCs w:val="20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EA4C" w14:textId="77777777" w:rsidR="00DD2882" w:rsidRPr="002351A4" w:rsidRDefault="00DD2882" w:rsidP="00B74A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51A4">
              <w:rPr>
                <w:rFonts w:ascii="Arial" w:hAnsi="Arial" w:cs="Arial"/>
                <w:bCs/>
                <w:sz w:val="20"/>
                <w:szCs w:val="20"/>
              </w:rPr>
              <w:t>Прогноз</w:t>
            </w:r>
          </w:p>
        </w:tc>
      </w:tr>
      <w:tr w:rsidR="001D02C6" w:rsidRPr="002351A4" w14:paraId="668DFCE1" w14:textId="77777777" w:rsidTr="00CB22F7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A0A" w14:textId="77777777" w:rsidR="00DD2882" w:rsidRPr="002351A4" w:rsidRDefault="00DD2882" w:rsidP="009C3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EC6" w14:textId="77777777" w:rsidR="00DD2882" w:rsidRPr="002351A4" w:rsidRDefault="00DD2882" w:rsidP="009C336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CF0" w14:textId="77777777" w:rsidR="00DD2882" w:rsidRPr="002351A4" w:rsidRDefault="00DD2882" w:rsidP="009C336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FA712" w14:textId="77777777" w:rsidR="00DD2882" w:rsidRPr="002351A4" w:rsidRDefault="00DD2882" w:rsidP="009C336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215A" w14:textId="6CDA3844" w:rsidR="00DD2882" w:rsidRPr="002351A4" w:rsidRDefault="00DD2882" w:rsidP="00B74A59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51A4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B74A59" w:rsidRPr="002351A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7639D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2351A4">
              <w:rPr>
                <w:rFonts w:ascii="Arial" w:hAnsi="Arial" w:cs="Arial"/>
                <w:bCs/>
                <w:sz w:val="20"/>
                <w:szCs w:val="20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3BEF" w14:textId="3B8FDEE1" w:rsidR="00DD2882" w:rsidRPr="002351A4" w:rsidRDefault="00DD2882" w:rsidP="00B74A59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51A4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7639DF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2351A4">
              <w:rPr>
                <w:rFonts w:ascii="Arial" w:hAnsi="Arial" w:cs="Arial"/>
                <w:bCs/>
                <w:sz w:val="20"/>
                <w:szCs w:val="20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092D" w14:textId="7E4CFE84" w:rsidR="00DD2882" w:rsidRPr="002351A4" w:rsidRDefault="00DD2882" w:rsidP="00B74A59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51A4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7639D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2351A4">
              <w:rPr>
                <w:rFonts w:ascii="Arial" w:hAnsi="Arial" w:cs="Arial"/>
                <w:bCs/>
                <w:sz w:val="20"/>
                <w:szCs w:val="20"/>
              </w:rPr>
              <w:t>г.</w:t>
            </w:r>
          </w:p>
        </w:tc>
      </w:tr>
      <w:tr w:rsidR="001D02C6" w:rsidRPr="002351A4" w14:paraId="3DFEF3C1" w14:textId="77777777" w:rsidTr="00CB22F7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58D" w14:textId="4A59F163" w:rsidR="00DD2882" w:rsidRPr="002351A4" w:rsidRDefault="00DD2882" w:rsidP="00CB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  <w:r w:rsidRPr="002351A4">
              <w:rPr>
                <w:rFonts w:ascii="Arial" w:eastAsia="TimesNewRomanPSMT" w:hAnsi="Arial" w:cs="Arial"/>
                <w:sz w:val="20"/>
                <w:szCs w:val="20"/>
              </w:rPr>
              <w:t xml:space="preserve">Выручка от реализации продукции товаров, работ, </w:t>
            </w:r>
            <w:r w:rsidR="00CB22F7" w:rsidRPr="002351A4">
              <w:rPr>
                <w:rFonts w:ascii="Arial" w:eastAsia="TimesNewRomanPSMT" w:hAnsi="Arial" w:cs="Arial"/>
                <w:sz w:val="20"/>
                <w:szCs w:val="20"/>
              </w:rPr>
              <w:t>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F0E" w14:textId="77777777" w:rsidR="00DD2882" w:rsidRPr="002351A4" w:rsidRDefault="00DD2882" w:rsidP="009C33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51A4">
              <w:rPr>
                <w:rFonts w:ascii="Arial" w:hAnsi="Arial" w:cs="Arial"/>
                <w:bCs/>
                <w:sz w:val="20"/>
                <w:szCs w:val="20"/>
              </w:rPr>
              <w:t>млн. 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673E" w14:textId="1E50FA79" w:rsidR="00DD2882" w:rsidRPr="002351A4" w:rsidRDefault="007639DF" w:rsidP="00B74A5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53,25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6701F" w14:textId="36C81F0D" w:rsidR="00DD2882" w:rsidRPr="002351A4" w:rsidRDefault="007639DF" w:rsidP="00B74A5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55,54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80A64" w14:textId="207BB670" w:rsidR="00DD2882" w:rsidRPr="002351A4" w:rsidRDefault="007639DF" w:rsidP="00B74A5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57,77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497D" w14:textId="68D7A98C" w:rsidR="00DD2882" w:rsidRPr="002351A4" w:rsidRDefault="007639DF" w:rsidP="001D02C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60,08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0BDD" w14:textId="15F119D5" w:rsidR="00DD2882" w:rsidRPr="002351A4" w:rsidRDefault="007639DF" w:rsidP="001D02C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62,48</w:t>
            </w:r>
          </w:p>
        </w:tc>
      </w:tr>
      <w:tr w:rsidR="001D02C6" w:rsidRPr="002351A4" w14:paraId="0DB2CAA7" w14:textId="77777777" w:rsidTr="00CB22F7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E1D" w14:textId="77777777" w:rsidR="00DD2882" w:rsidRPr="002351A4" w:rsidRDefault="00DD2882" w:rsidP="00CB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 w:rsidRPr="002351A4">
              <w:rPr>
                <w:rFonts w:ascii="Arial" w:eastAsia="TimesNewRomanPSMT" w:hAnsi="Arial" w:cs="Arial"/>
                <w:sz w:val="20"/>
                <w:szCs w:val="20"/>
              </w:rPr>
              <w:t xml:space="preserve">Среднесписочная численность </w:t>
            </w:r>
            <w:r w:rsidR="00CB22F7" w:rsidRPr="002351A4">
              <w:rPr>
                <w:rFonts w:ascii="Arial" w:eastAsia="TimesNewRomanPSMT" w:hAnsi="Arial" w:cs="Arial"/>
                <w:sz w:val="20"/>
                <w:szCs w:val="20"/>
              </w:rPr>
              <w:t>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7EB" w14:textId="77777777" w:rsidR="00DD2882" w:rsidRPr="002351A4" w:rsidRDefault="00DD2882" w:rsidP="009C336A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51A4">
              <w:rPr>
                <w:rFonts w:ascii="Arial" w:hAnsi="Arial" w:cs="Arial"/>
                <w:iCs/>
                <w:sz w:val="20"/>
                <w:szCs w:val="20"/>
              </w:rPr>
              <w:t>чел</w:t>
            </w:r>
            <w:r w:rsidR="00FE099D" w:rsidRPr="002351A4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F619" w14:textId="12009C6D" w:rsidR="00DD2882" w:rsidRPr="002351A4" w:rsidRDefault="00376823" w:rsidP="001D02C6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241,5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41438" w14:textId="295E968E" w:rsidR="00DD2882" w:rsidRPr="002351A4" w:rsidRDefault="00376823" w:rsidP="00FE099D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7AD7" w14:textId="51E63E2A" w:rsidR="00DD2882" w:rsidRPr="002351A4" w:rsidRDefault="00376823" w:rsidP="00FE099D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636C" w14:textId="3FDBCE0C" w:rsidR="00DD2882" w:rsidRPr="002351A4" w:rsidRDefault="00376823" w:rsidP="00FE099D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BED7E" w14:textId="519DAEC1" w:rsidR="00DD2882" w:rsidRPr="002351A4" w:rsidRDefault="00376823" w:rsidP="00FE099D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239</w:t>
            </w:r>
          </w:p>
        </w:tc>
      </w:tr>
      <w:tr w:rsidR="001D02C6" w:rsidRPr="002351A4" w14:paraId="227EF9F2" w14:textId="77777777" w:rsidTr="00CB22F7">
        <w:trPr>
          <w:trHeight w:val="596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0DE9" w14:textId="77777777" w:rsidR="00DD2882" w:rsidRPr="002351A4" w:rsidRDefault="00DD2882" w:rsidP="00CB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 w:rsidRPr="002351A4">
              <w:rPr>
                <w:rFonts w:ascii="Arial" w:eastAsia="TimesNewRomanPSMT" w:hAnsi="Arial" w:cs="Arial"/>
                <w:sz w:val="20"/>
                <w:szCs w:val="20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61B0" w14:textId="77777777" w:rsidR="00DD2882" w:rsidRPr="002351A4" w:rsidRDefault="00DD2882" w:rsidP="009C33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51A4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5FB3" w14:textId="32F6C17D" w:rsidR="00DD2882" w:rsidRPr="002351A4" w:rsidRDefault="00376823" w:rsidP="00CB22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27,6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F29CB" w14:textId="70792B15" w:rsidR="00DD2882" w:rsidRPr="002351A4" w:rsidRDefault="00376823" w:rsidP="00CB22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28,67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353CC" w14:textId="02E85C6D" w:rsidR="00DD2882" w:rsidRPr="002351A4" w:rsidRDefault="00376823" w:rsidP="00CB22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29,47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2871B" w14:textId="69FD58C3" w:rsidR="00DD2882" w:rsidRPr="002351A4" w:rsidRDefault="00376823" w:rsidP="00CB22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30,55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61A63" w14:textId="4740ED13" w:rsidR="00DD2882" w:rsidRPr="002351A4" w:rsidRDefault="00376823" w:rsidP="00CB22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31,54</w:t>
            </w:r>
          </w:p>
        </w:tc>
      </w:tr>
      <w:tr w:rsidR="001D02C6" w:rsidRPr="002351A4" w14:paraId="3E814D2F" w14:textId="77777777" w:rsidTr="00CB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</w:tcPr>
          <w:p w14:paraId="7C47724E" w14:textId="77777777" w:rsidR="00DD2882" w:rsidRPr="002351A4" w:rsidRDefault="00DD2882" w:rsidP="00CB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0"/>
                <w:szCs w:val="20"/>
              </w:rPr>
            </w:pPr>
            <w:r w:rsidRPr="002351A4">
              <w:rPr>
                <w:rFonts w:ascii="Arial" w:eastAsia="TimesNewRomanPSMT" w:hAnsi="Arial" w:cs="Arial"/>
                <w:sz w:val="20"/>
                <w:szCs w:val="20"/>
              </w:rPr>
              <w:t xml:space="preserve">Фонд </w:t>
            </w:r>
            <w:r w:rsidR="00CB22F7" w:rsidRPr="002351A4">
              <w:rPr>
                <w:rFonts w:ascii="Arial" w:eastAsia="TimesNewRomanPSMT" w:hAnsi="Arial" w:cs="Arial"/>
                <w:sz w:val="20"/>
                <w:szCs w:val="20"/>
              </w:rPr>
              <w:t>оплаты труда</w:t>
            </w:r>
          </w:p>
        </w:tc>
        <w:tc>
          <w:tcPr>
            <w:tcW w:w="489" w:type="pct"/>
            <w:vAlign w:val="center"/>
          </w:tcPr>
          <w:p w14:paraId="5BF91FC8" w14:textId="77777777" w:rsidR="00DD2882" w:rsidRPr="002351A4" w:rsidRDefault="00DD2882" w:rsidP="009C33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51A4">
              <w:rPr>
                <w:rFonts w:ascii="Arial" w:hAnsi="Arial" w:cs="Arial"/>
                <w:bCs/>
                <w:sz w:val="20"/>
                <w:szCs w:val="20"/>
              </w:rPr>
              <w:t>млн. руб.</w:t>
            </w:r>
          </w:p>
        </w:tc>
        <w:tc>
          <w:tcPr>
            <w:tcW w:w="543" w:type="pct"/>
            <w:vAlign w:val="center"/>
          </w:tcPr>
          <w:p w14:paraId="7F4528D3" w14:textId="0E30DDD8" w:rsidR="00DD2882" w:rsidRPr="002351A4" w:rsidRDefault="00376823" w:rsidP="001D02C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80,0</w:t>
            </w:r>
          </w:p>
        </w:tc>
        <w:tc>
          <w:tcPr>
            <w:tcW w:w="543" w:type="pct"/>
            <w:vAlign w:val="center"/>
          </w:tcPr>
          <w:p w14:paraId="1B3C1972" w14:textId="16C024EF" w:rsidR="00DD2882" w:rsidRPr="002351A4" w:rsidRDefault="00376823" w:rsidP="001D02C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82,24</w:t>
            </w:r>
          </w:p>
        </w:tc>
        <w:tc>
          <w:tcPr>
            <w:tcW w:w="543" w:type="pct"/>
            <w:vAlign w:val="center"/>
          </w:tcPr>
          <w:p w14:paraId="6BA8E861" w14:textId="3DC92F24" w:rsidR="00DD2882" w:rsidRPr="002351A4" w:rsidRDefault="00376823" w:rsidP="001D02C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84,54</w:t>
            </w:r>
          </w:p>
        </w:tc>
        <w:tc>
          <w:tcPr>
            <w:tcW w:w="543" w:type="pct"/>
            <w:vAlign w:val="center"/>
          </w:tcPr>
          <w:p w14:paraId="49E7B365" w14:textId="34C9C846" w:rsidR="00DD2882" w:rsidRPr="002351A4" w:rsidRDefault="00376823" w:rsidP="001D02C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87,99</w:t>
            </w:r>
          </w:p>
        </w:tc>
        <w:tc>
          <w:tcPr>
            <w:tcW w:w="543" w:type="pct"/>
            <w:vAlign w:val="center"/>
          </w:tcPr>
          <w:p w14:paraId="58DA01BB" w14:textId="5AD5035F" w:rsidR="00DD2882" w:rsidRPr="002351A4" w:rsidRDefault="00376823" w:rsidP="001D02C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90,48</w:t>
            </w:r>
          </w:p>
        </w:tc>
      </w:tr>
    </w:tbl>
    <w:p w14:paraId="26C53C40" w14:textId="77777777" w:rsidR="00542516" w:rsidRDefault="00542516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14:paraId="37A8B7E0" w14:textId="778E3CF3" w:rsidR="006A5976" w:rsidRPr="002351A4" w:rsidRDefault="00DD2882" w:rsidP="006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2351A4">
        <w:rPr>
          <w:rFonts w:ascii="Arial" w:eastAsia="TimesNewRomanPSMT" w:hAnsi="Arial" w:cs="Arial"/>
        </w:rPr>
        <w:t xml:space="preserve">Из приведённых данных </w:t>
      </w:r>
      <w:r w:rsidR="00BE20AB" w:rsidRPr="002351A4">
        <w:rPr>
          <w:rFonts w:ascii="Arial" w:eastAsia="TimesNewRomanPSMT" w:hAnsi="Arial" w:cs="Arial"/>
        </w:rPr>
        <w:t xml:space="preserve">видно, что </w:t>
      </w:r>
      <w:r w:rsidR="009C5AC2" w:rsidRPr="002351A4">
        <w:rPr>
          <w:rFonts w:ascii="Arial" w:eastAsia="TimesNewRomanPSMT" w:hAnsi="Arial" w:cs="Arial"/>
        </w:rPr>
        <w:t xml:space="preserve">в бюджете поселения </w:t>
      </w:r>
      <w:r w:rsidR="00BE20AB" w:rsidRPr="002351A4">
        <w:rPr>
          <w:rFonts w:ascii="Arial" w:eastAsia="TimesNewRomanPSMT" w:hAnsi="Arial" w:cs="Arial"/>
        </w:rPr>
        <w:t>наблюдается</w:t>
      </w:r>
      <w:r w:rsidR="001E5090" w:rsidRPr="002351A4">
        <w:rPr>
          <w:rFonts w:ascii="Arial" w:eastAsia="TimesNewRomanPSMT" w:hAnsi="Arial" w:cs="Arial"/>
        </w:rPr>
        <w:t xml:space="preserve"> положительная тенденция:</w:t>
      </w:r>
      <w:r w:rsidR="00BE20AB" w:rsidRPr="002351A4">
        <w:rPr>
          <w:rFonts w:ascii="Arial" w:eastAsia="TimesNewRomanPSMT" w:hAnsi="Arial" w:cs="Arial"/>
        </w:rPr>
        <w:t xml:space="preserve"> увеличение </w:t>
      </w:r>
      <w:r w:rsidRPr="002351A4">
        <w:rPr>
          <w:rFonts w:ascii="Arial" w:eastAsia="TimesNewRomanPSMT" w:hAnsi="Arial" w:cs="Arial"/>
        </w:rPr>
        <w:t>выручк</w:t>
      </w:r>
      <w:r w:rsidR="00BE20AB" w:rsidRPr="002351A4">
        <w:rPr>
          <w:rFonts w:ascii="Arial" w:eastAsia="TimesNewRomanPSMT" w:hAnsi="Arial" w:cs="Arial"/>
        </w:rPr>
        <w:t>и</w:t>
      </w:r>
      <w:r w:rsidRPr="002351A4">
        <w:rPr>
          <w:rFonts w:ascii="Arial" w:eastAsia="TimesNewRomanPSMT" w:hAnsi="Arial" w:cs="Arial"/>
        </w:rPr>
        <w:t xml:space="preserve"> от реализации продукции</w:t>
      </w:r>
      <w:r w:rsidR="00BE20AB" w:rsidRPr="002351A4">
        <w:rPr>
          <w:rFonts w:ascii="Arial" w:eastAsia="TimesNewRomanPSMT" w:hAnsi="Arial" w:cs="Arial"/>
        </w:rPr>
        <w:t xml:space="preserve"> товаров (работ, услуг)</w:t>
      </w:r>
      <w:r w:rsidRPr="002351A4">
        <w:rPr>
          <w:rFonts w:ascii="Arial" w:eastAsia="TimesNewRomanPSMT" w:hAnsi="Arial" w:cs="Arial"/>
        </w:rPr>
        <w:t>, рост заработной платы</w:t>
      </w:r>
      <w:r w:rsidR="00A12BCD" w:rsidRPr="002351A4">
        <w:rPr>
          <w:rFonts w:ascii="Arial" w:eastAsia="TimesNewRomanPSMT" w:hAnsi="Arial" w:cs="Arial"/>
        </w:rPr>
        <w:t xml:space="preserve">. </w:t>
      </w:r>
      <w:r w:rsidRPr="002351A4">
        <w:rPr>
          <w:rFonts w:ascii="Arial" w:eastAsia="TimesNewRomanPSMT" w:hAnsi="Arial" w:cs="Arial"/>
        </w:rPr>
        <w:t>Рост фонда</w:t>
      </w:r>
      <w:r w:rsidR="000F6044" w:rsidRPr="002351A4">
        <w:rPr>
          <w:rFonts w:ascii="Arial" w:eastAsia="TimesNewRomanPSMT" w:hAnsi="Arial" w:cs="Arial"/>
        </w:rPr>
        <w:t xml:space="preserve"> начисленной</w:t>
      </w:r>
      <w:r w:rsidRPr="002351A4">
        <w:rPr>
          <w:rFonts w:ascii="Arial" w:eastAsia="TimesNewRomanPSMT" w:hAnsi="Arial" w:cs="Arial"/>
        </w:rPr>
        <w:t xml:space="preserve"> заработной платы </w:t>
      </w:r>
      <w:r w:rsidR="000F6044" w:rsidRPr="002351A4">
        <w:rPr>
          <w:rFonts w:ascii="Arial" w:eastAsia="TimesNewRomanPSMT" w:hAnsi="Arial" w:cs="Arial"/>
        </w:rPr>
        <w:t xml:space="preserve">в сравнении с предыдущим годом </w:t>
      </w:r>
      <w:r w:rsidR="00DD319A" w:rsidRPr="002351A4">
        <w:rPr>
          <w:rFonts w:ascii="Arial" w:eastAsia="TimesNewRomanPSMT" w:hAnsi="Arial" w:cs="Arial"/>
        </w:rPr>
        <w:t>увеличится</w:t>
      </w:r>
      <w:r w:rsidRPr="002351A4">
        <w:rPr>
          <w:rFonts w:ascii="Arial" w:eastAsia="TimesNewRomanPSMT" w:hAnsi="Arial" w:cs="Arial"/>
        </w:rPr>
        <w:t xml:space="preserve"> </w:t>
      </w:r>
      <w:r w:rsidR="000F6044" w:rsidRPr="002351A4">
        <w:rPr>
          <w:rFonts w:ascii="Arial" w:eastAsia="TimesNewRomanPSMT" w:hAnsi="Arial" w:cs="Arial"/>
        </w:rPr>
        <w:t xml:space="preserve">в </w:t>
      </w:r>
      <w:r w:rsidRPr="002351A4">
        <w:rPr>
          <w:rFonts w:ascii="Arial" w:eastAsia="TimesNewRomanPSMT" w:hAnsi="Arial" w:cs="Arial"/>
        </w:rPr>
        <w:t>20</w:t>
      </w:r>
      <w:r w:rsidR="000F6044" w:rsidRPr="002351A4">
        <w:rPr>
          <w:rFonts w:ascii="Arial" w:eastAsia="TimesNewRomanPSMT" w:hAnsi="Arial" w:cs="Arial"/>
        </w:rPr>
        <w:t>2</w:t>
      </w:r>
      <w:r w:rsidR="007D2F27">
        <w:rPr>
          <w:rFonts w:ascii="Arial" w:eastAsia="TimesNewRomanPSMT" w:hAnsi="Arial" w:cs="Arial"/>
        </w:rPr>
        <w:t>2</w:t>
      </w:r>
      <w:r w:rsidRPr="002351A4">
        <w:rPr>
          <w:rFonts w:ascii="Arial" w:eastAsia="TimesNewRomanPSMT" w:hAnsi="Arial" w:cs="Arial"/>
        </w:rPr>
        <w:t xml:space="preserve"> год</w:t>
      </w:r>
      <w:r w:rsidR="000F6044" w:rsidRPr="002351A4">
        <w:rPr>
          <w:rFonts w:ascii="Arial" w:eastAsia="TimesNewRomanPSMT" w:hAnsi="Arial" w:cs="Arial"/>
        </w:rPr>
        <w:t xml:space="preserve">у на </w:t>
      </w:r>
      <w:r w:rsidRPr="002351A4">
        <w:rPr>
          <w:rFonts w:ascii="Arial" w:eastAsia="TimesNewRomanPSMT" w:hAnsi="Arial" w:cs="Arial"/>
        </w:rPr>
        <w:t xml:space="preserve"> </w:t>
      </w:r>
      <w:r w:rsidR="007D2F27">
        <w:rPr>
          <w:rFonts w:ascii="Arial" w:eastAsia="TimesNewRomanPSMT" w:hAnsi="Arial" w:cs="Arial"/>
        </w:rPr>
        <w:t>2,8</w:t>
      </w:r>
      <w:r w:rsidR="00DD319A" w:rsidRPr="002351A4">
        <w:rPr>
          <w:rFonts w:ascii="Arial" w:eastAsia="TimesNewRomanPSMT" w:hAnsi="Arial" w:cs="Arial"/>
        </w:rPr>
        <w:t>%, 202</w:t>
      </w:r>
      <w:r w:rsidR="007D2F27">
        <w:rPr>
          <w:rFonts w:ascii="Arial" w:eastAsia="TimesNewRomanPSMT" w:hAnsi="Arial" w:cs="Arial"/>
        </w:rPr>
        <w:t>3</w:t>
      </w:r>
      <w:r w:rsidR="00DD319A" w:rsidRPr="002351A4">
        <w:rPr>
          <w:rFonts w:ascii="Arial" w:eastAsia="TimesNewRomanPSMT" w:hAnsi="Arial" w:cs="Arial"/>
        </w:rPr>
        <w:t xml:space="preserve"> году –</w:t>
      </w:r>
      <w:r w:rsidR="007D2F27">
        <w:rPr>
          <w:rFonts w:ascii="Arial" w:eastAsia="TimesNewRomanPSMT" w:hAnsi="Arial" w:cs="Arial"/>
        </w:rPr>
        <w:t>3,7</w:t>
      </w:r>
      <w:r w:rsidR="00DD319A" w:rsidRPr="002351A4">
        <w:rPr>
          <w:rFonts w:ascii="Arial" w:eastAsia="TimesNewRomanPSMT" w:hAnsi="Arial" w:cs="Arial"/>
        </w:rPr>
        <w:t>%, 202</w:t>
      </w:r>
      <w:r w:rsidR="007D2F27">
        <w:rPr>
          <w:rFonts w:ascii="Arial" w:eastAsia="TimesNewRomanPSMT" w:hAnsi="Arial" w:cs="Arial"/>
        </w:rPr>
        <w:t>4</w:t>
      </w:r>
      <w:r w:rsidR="00DD319A" w:rsidRPr="002351A4">
        <w:rPr>
          <w:rFonts w:ascii="Arial" w:eastAsia="TimesNewRomanPSMT" w:hAnsi="Arial" w:cs="Arial"/>
        </w:rPr>
        <w:t xml:space="preserve"> году – </w:t>
      </w:r>
      <w:r w:rsidR="007D2F27">
        <w:rPr>
          <w:rFonts w:ascii="Arial" w:eastAsia="TimesNewRomanPSMT" w:hAnsi="Arial" w:cs="Arial"/>
        </w:rPr>
        <w:t>3,2</w:t>
      </w:r>
      <w:r w:rsidR="00DD319A" w:rsidRPr="002351A4">
        <w:rPr>
          <w:rFonts w:ascii="Arial" w:eastAsia="TimesNewRomanPSMT" w:hAnsi="Arial" w:cs="Arial"/>
        </w:rPr>
        <w:t>%.</w:t>
      </w:r>
    </w:p>
    <w:p w14:paraId="5EA2DF9E" w14:textId="77A53465" w:rsidR="00DD2882" w:rsidRPr="002351A4" w:rsidRDefault="00DD2882" w:rsidP="00A333D0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В соответствии с пунктом 1 Проекта решения </w:t>
      </w:r>
      <w:r w:rsidR="00A333D0" w:rsidRPr="002351A4">
        <w:rPr>
          <w:rFonts w:ascii="Arial" w:hAnsi="Arial" w:cs="Arial"/>
        </w:rPr>
        <w:t xml:space="preserve">о </w:t>
      </w:r>
      <w:r w:rsidR="00A333D0" w:rsidRPr="002351A4">
        <w:rPr>
          <w:rFonts w:ascii="Arial" w:eastAsia="Times New Roman" w:hAnsi="Arial" w:cs="Arial"/>
        </w:rPr>
        <w:t xml:space="preserve">бюджете </w:t>
      </w:r>
      <w:proofErr w:type="spellStart"/>
      <w:r w:rsidR="00A333D0" w:rsidRPr="002351A4">
        <w:rPr>
          <w:rFonts w:ascii="Arial" w:eastAsia="Times New Roman" w:hAnsi="Arial" w:cs="Arial"/>
        </w:rPr>
        <w:t>Большеокинского</w:t>
      </w:r>
      <w:proofErr w:type="spellEnd"/>
      <w:r w:rsidR="00A333D0" w:rsidRPr="002351A4">
        <w:rPr>
          <w:rFonts w:ascii="Arial" w:eastAsia="Times New Roman" w:hAnsi="Arial" w:cs="Arial"/>
        </w:rPr>
        <w:t xml:space="preserve"> сельского поселения на 202</w:t>
      </w:r>
      <w:r w:rsidR="007D2F27">
        <w:rPr>
          <w:rFonts w:ascii="Arial" w:eastAsia="Times New Roman" w:hAnsi="Arial" w:cs="Arial"/>
        </w:rPr>
        <w:t>2</w:t>
      </w:r>
      <w:r w:rsidR="00A333D0" w:rsidRPr="002351A4">
        <w:rPr>
          <w:rFonts w:ascii="Arial" w:eastAsia="Times New Roman" w:hAnsi="Arial" w:cs="Arial"/>
        </w:rPr>
        <w:t xml:space="preserve"> год и </w:t>
      </w:r>
      <w:r w:rsidR="009C5AC2" w:rsidRPr="002351A4">
        <w:rPr>
          <w:rFonts w:ascii="Arial" w:eastAsia="Times New Roman" w:hAnsi="Arial" w:cs="Arial"/>
        </w:rPr>
        <w:t xml:space="preserve">на </w:t>
      </w:r>
      <w:r w:rsidR="00A333D0" w:rsidRPr="002351A4">
        <w:rPr>
          <w:rFonts w:ascii="Arial" w:eastAsia="Times New Roman" w:hAnsi="Arial" w:cs="Arial"/>
        </w:rPr>
        <w:t>плановый период 202</w:t>
      </w:r>
      <w:r w:rsidR="007D2F27">
        <w:rPr>
          <w:rFonts w:ascii="Arial" w:eastAsia="Times New Roman" w:hAnsi="Arial" w:cs="Arial"/>
        </w:rPr>
        <w:t>3</w:t>
      </w:r>
      <w:r w:rsidR="00A333D0" w:rsidRPr="002351A4">
        <w:rPr>
          <w:rFonts w:ascii="Arial" w:eastAsia="Times New Roman" w:hAnsi="Arial" w:cs="Arial"/>
        </w:rPr>
        <w:t xml:space="preserve"> и 202</w:t>
      </w:r>
      <w:r w:rsidR="007D2F27">
        <w:rPr>
          <w:rFonts w:ascii="Arial" w:eastAsia="Times New Roman" w:hAnsi="Arial" w:cs="Arial"/>
        </w:rPr>
        <w:t>4</w:t>
      </w:r>
      <w:r w:rsidR="00A333D0" w:rsidRPr="002351A4">
        <w:rPr>
          <w:rFonts w:ascii="Arial" w:eastAsia="Times New Roman" w:hAnsi="Arial" w:cs="Arial"/>
        </w:rPr>
        <w:t xml:space="preserve"> годов,</w:t>
      </w:r>
      <w:r w:rsidRPr="002351A4">
        <w:rPr>
          <w:rFonts w:ascii="Arial" w:hAnsi="Arial" w:cs="Arial"/>
        </w:rPr>
        <w:t xml:space="preserve"> предлагается утвердить следующие основные характеристики бюджета </w:t>
      </w:r>
      <w:r w:rsidR="00A333D0" w:rsidRPr="002351A4">
        <w:rPr>
          <w:rFonts w:ascii="Arial" w:hAnsi="Arial" w:cs="Arial"/>
        </w:rPr>
        <w:t xml:space="preserve">поселения </w:t>
      </w:r>
      <w:r w:rsidRPr="002351A4">
        <w:rPr>
          <w:rFonts w:ascii="Arial" w:hAnsi="Arial" w:cs="Arial"/>
        </w:rPr>
        <w:t>на 20</w:t>
      </w:r>
      <w:r w:rsidR="002014AC" w:rsidRPr="002351A4">
        <w:rPr>
          <w:rFonts w:ascii="Arial" w:hAnsi="Arial" w:cs="Arial"/>
        </w:rPr>
        <w:t>2</w:t>
      </w:r>
      <w:r w:rsidR="007D2F27">
        <w:rPr>
          <w:rFonts w:ascii="Arial" w:hAnsi="Arial" w:cs="Arial"/>
        </w:rPr>
        <w:t xml:space="preserve">2 </w:t>
      </w:r>
      <w:r w:rsidRPr="002351A4">
        <w:rPr>
          <w:rFonts w:ascii="Arial" w:hAnsi="Arial" w:cs="Arial"/>
        </w:rPr>
        <w:t>год:</w:t>
      </w:r>
    </w:p>
    <w:p w14:paraId="2969A909" w14:textId="2F3B364D" w:rsidR="00DD2882" w:rsidRPr="002351A4" w:rsidRDefault="00DD2882" w:rsidP="001721B9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прогнозируемый общий объем доходов в сумме </w:t>
      </w:r>
      <w:r w:rsidR="00F0422B" w:rsidRPr="002351A4">
        <w:rPr>
          <w:rFonts w:ascii="Arial" w:hAnsi="Arial" w:cs="Arial"/>
        </w:rPr>
        <w:t>1</w:t>
      </w:r>
      <w:r w:rsidR="007D2F27">
        <w:rPr>
          <w:rFonts w:ascii="Arial" w:hAnsi="Arial" w:cs="Arial"/>
        </w:rPr>
        <w:t>9 067,2</w:t>
      </w:r>
      <w:r w:rsidR="002014AC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>тыс.</w:t>
      </w:r>
      <w:r w:rsidR="009C5AC2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>руб.;</w:t>
      </w:r>
    </w:p>
    <w:p w14:paraId="558682AE" w14:textId="17D7FC08" w:rsidR="00DD2882" w:rsidRPr="002351A4" w:rsidRDefault="00DD2882" w:rsidP="001721B9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общий объем расходов в сумме </w:t>
      </w:r>
      <w:r w:rsidR="00F0422B" w:rsidRPr="002351A4">
        <w:rPr>
          <w:rFonts w:ascii="Arial" w:hAnsi="Arial" w:cs="Arial"/>
        </w:rPr>
        <w:t>1</w:t>
      </w:r>
      <w:r w:rsidR="003450A4">
        <w:rPr>
          <w:rFonts w:ascii="Arial" w:hAnsi="Arial" w:cs="Arial"/>
        </w:rPr>
        <w:t>9 190,2</w:t>
      </w:r>
      <w:r w:rsidR="002014AC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>тыс.</w:t>
      </w:r>
      <w:r w:rsidR="009C5AC2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>руб.;</w:t>
      </w:r>
    </w:p>
    <w:p w14:paraId="245020D5" w14:textId="3387CD45" w:rsidR="00DD2882" w:rsidRPr="002351A4" w:rsidRDefault="00DD2882" w:rsidP="001721B9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размер дефицита в сумме </w:t>
      </w:r>
      <w:r w:rsidR="003450A4">
        <w:rPr>
          <w:rFonts w:ascii="Arial" w:hAnsi="Arial" w:cs="Arial"/>
        </w:rPr>
        <w:t>123</w:t>
      </w:r>
      <w:r w:rsidR="00F0422B" w:rsidRPr="002351A4">
        <w:rPr>
          <w:rFonts w:ascii="Arial" w:hAnsi="Arial" w:cs="Arial"/>
        </w:rPr>
        <w:t>,0</w:t>
      </w:r>
      <w:r w:rsidRPr="002351A4">
        <w:rPr>
          <w:rFonts w:ascii="Arial" w:hAnsi="Arial" w:cs="Arial"/>
        </w:rPr>
        <w:t xml:space="preserve"> тыс. руб. или </w:t>
      </w:r>
      <w:r w:rsidR="00A333D0" w:rsidRPr="002351A4">
        <w:rPr>
          <w:rFonts w:ascii="Arial" w:hAnsi="Arial" w:cs="Arial"/>
        </w:rPr>
        <w:t>3,7</w:t>
      </w:r>
      <w:r w:rsidRPr="002351A4">
        <w:rPr>
          <w:rFonts w:ascii="Arial" w:hAnsi="Arial" w:cs="Arial"/>
        </w:rPr>
        <w:t xml:space="preserve">% утвержденного общего годового объема доходов </w:t>
      </w:r>
      <w:r w:rsidR="002014AC" w:rsidRPr="002351A4">
        <w:rPr>
          <w:rFonts w:ascii="Arial" w:hAnsi="Arial" w:cs="Arial"/>
        </w:rPr>
        <w:t>районного</w:t>
      </w:r>
      <w:r w:rsidRPr="002351A4">
        <w:rPr>
          <w:rFonts w:ascii="Arial" w:hAnsi="Arial" w:cs="Arial"/>
        </w:rPr>
        <w:t xml:space="preserve">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31085A21" w14:textId="256709A5" w:rsidR="00DD2882" w:rsidRPr="002351A4" w:rsidRDefault="00DD2882" w:rsidP="00DD2882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lastRenderedPageBreak/>
        <w:t>Пунктом 2 Проекта решения предлагается утвердить основные характеристики местного бюджета на плановый период 20</w:t>
      </w:r>
      <w:r w:rsidR="002014AC" w:rsidRPr="002351A4">
        <w:rPr>
          <w:rFonts w:ascii="Arial" w:hAnsi="Arial" w:cs="Arial"/>
        </w:rPr>
        <w:t>2</w:t>
      </w:r>
      <w:r w:rsidR="003450A4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и 202</w:t>
      </w:r>
      <w:r w:rsidR="003450A4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годов:</w:t>
      </w:r>
    </w:p>
    <w:p w14:paraId="28767A28" w14:textId="7BDAAC73" w:rsidR="00DD2882" w:rsidRPr="002351A4" w:rsidRDefault="00DD2882" w:rsidP="001721B9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прогнозируемый общий объем доходов на 202</w:t>
      </w:r>
      <w:r w:rsidR="003450A4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 в сумме </w:t>
      </w:r>
      <w:r w:rsidR="00A333D0" w:rsidRPr="002351A4">
        <w:rPr>
          <w:rFonts w:ascii="Arial" w:hAnsi="Arial" w:cs="Arial"/>
        </w:rPr>
        <w:t>16</w:t>
      </w:r>
      <w:r w:rsidR="003450A4">
        <w:rPr>
          <w:rFonts w:ascii="Arial" w:hAnsi="Arial" w:cs="Arial"/>
        </w:rPr>
        <w:t> 244,9</w:t>
      </w:r>
      <w:r w:rsidRPr="002351A4">
        <w:rPr>
          <w:rFonts w:ascii="Arial" w:hAnsi="Arial" w:cs="Arial"/>
        </w:rPr>
        <w:t>тыс. руб., на 20</w:t>
      </w:r>
      <w:r w:rsidR="003450A4">
        <w:rPr>
          <w:rFonts w:ascii="Arial" w:hAnsi="Arial" w:cs="Arial"/>
        </w:rPr>
        <w:t>24</w:t>
      </w:r>
      <w:r w:rsidRPr="002351A4">
        <w:rPr>
          <w:rFonts w:ascii="Arial" w:hAnsi="Arial" w:cs="Arial"/>
        </w:rPr>
        <w:t xml:space="preserve"> год в сумме </w:t>
      </w:r>
      <w:r w:rsidR="003450A4">
        <w:rPr>
          <w:rFonts w:ascii="Arial" w:hAnsi="Arial" w:cs="Arial"/>
        </w:rPr>
        <w:t>27 175,7</w:t>
      </w:r>
      <w:r w:rsidR="00A333D0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>тыс. руб.;</w:t>
      </w:r>
    </w:p>
    <w:p w14:paraId="64392606" w14:textId="135E4866" w:rsidR="00DD2882" w:rsidRPr="002351A4" w:rsidRDefault="00DD2882" w:rsidP="001721B9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общий объем расходов на 202</w:t>
      </w:r>
      <w:r w:rsidR="003450A4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 в сумме </w:t>
      </w:r>
      <w:r w:rsidR="00F0422B" w:rsidRPr="002351A4">
        <w:rPr>
          <w:rFonts w:ascii="Arial" w:hAnsi="Arial" w:cs="Arial"/>
        </w:rPr>
        <w:t>16</w:t>
      </w:r>
      <w:r w:rsidR="003450A4">
        <w:rPr>
          <w:rFonts w:ascii="Arial" w:hAnsi="Arial" w:cs="Arial"/>
        </w:rPr>
        <w:t> 371,9</w:t>
      </w:r>
      <w:r w:rsidRPr="002351A4">
        <w:rPr>
          <w:rFonts w:ascii="Arial" w:hAnsi="Arial" w:cs="Arial"/>
        </w:rPr>
        <w:t xml:space="preserve"> тыс.</w:t>
      </w:r>
      <w:r w:rsidR="009C5AC2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>руб., на 202</w:t>
      </w:r>
      <w:r w:rsidR="003450A4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 в сумме </w:t>
      </w:r>
      <w:r w:rsidR="003450A4">
        <w:rPr>
          <w:rFonts w:ascii="Arial" w:hAnsi="Arial" w:cs="Arial"/>
        </w:rPr>
        <w:t>27 311,7</w:t>
      </w:r>
      <w:r w:rsidRPr="002351A4">
        <w:rPr>
          <w:rFonts w:ascii="Arial" w:hAnsi="Arial" w:cs="Arial"/>
        </w:rPr>
        <w:t xml:space="preserve"> тыс.</w:t>
      </w:r>
      <w:r w:rsidR="009C5AC2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>руб.;</w:t>
      </w:r>
    </w:p>
    <w:p w14:paraId="7F7497AE" w14:textId="4796592D" w:rsidR="00DD2882" w:rsidRPr="002351A4" w:rsidRDefault="00DD2882" w:rsidP="001721B9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размер  дефицита </w:t>
      </w:r>
      <w:r w:rsidR="001721B9" w:rsidRPr="002351A4">
        <w:rPr>
          <w:rFonts w:ascii="Arial" w:hAnsi="Arial" w:cs="Arial"/>
        </w:rPr>
        <w:t>районного</w:t>
      </w:r>
      <w:r w:rsidRPr="002351A4">
        <w:rPr>
          <w:rFonts w:ascii="Arial" w:hAnsi="Arial" w:cs="Arial"/>
        </w:rPr>
        <w:t xml:space="preserve"> бюджета на 202</w:t>
      </w:r>
      <w:r w:rsidR="003450A4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 в сумме </w:t>
      </w:r>
      <w:r w:rsidR="003450A4">
        <w:rPr>
          <w:rFonts w:ascii="Arial" w:hAnsi="Arial" w:cs="Arial"/>
        </w:rPr>
        <w:t>127</w:t>
      </w:r>
      <w:r w:rsidR="001721B9" w:rsidRPr="002351A4">
        <w:rPr>
          <w:rFonts w:ascii="Arial" w:hAnsi="Arial" w:cs="Arial"/>
        </w:rPr>
        <w:t>,0</w:t>
      </w:r>
      <w:r w:rsidRPr="002351A4">
        <w:rPr>
          <w:rFonts w:ascii="Arial" w:hAnsi="Arial" w:cs="Arial"/>
        </w:rPr>
        <w:t xml:space="preserve"> тыс.</w:t>
      </w:r>
      <w:r w:rsidR="00D5079F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 xml:space="preserve">руб. или </w:t>
      </w:r>
      <w:r w:rsidR="00A333D0" w:rsidRPr="002351A4">
        <w:rPr>
          <w:rFonts w:ascii="Arial" w:hAnsi="Arial" w:cs="Arial"/>
        </w:rPr>
        <w:t>3,7</w:t>
      </w:r>
      <w:r w:rsidRPr="002351A4">
        <w:rPr>
          <w:rFonts w:ascii="Arial" w:hAnsi="Arial" w:cs="Arial"/>
        </w:rPr>
        <w:t xml:space="preserve">% утвержденного общего годового объема доходов </w:t>
      </w:r>
      <w:r w:rsidR="001721B9" w:rsidRPr="002351A4">
        <w:rPr>
          <w:rFonts w:ascii="Arial" w:hAnsi="Arial" w:cs="Arial"/>
        </w:rPr>
        <w:t>районного</w:t>
      </w:r>
      <w:r w:rsidRPr="002351A4">
        <w:rPr>
          <w:rFonts w:ascii="Arial" w:hAnsi="Arial" w:cs="Arial"/>
        </w:rPr>
        <w:t xml:space="preserve">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3450A4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 в сумме  </w:t>
      </w:r>
      <w:r w:rsidR="003450A4">
        <w:rPr>
          <w:rFonts w:ascii="Arial" w:hAnsi="Arial" w:cs="Arial"/>
        </w:rPr>
        <w:t>136</w:t>
      </w:r>
      <w:r w:rsidR="001721B9" w:rsidRPr="002351A4">
        <w:rPr>
          <w:rFonts w:ascii="Arial" w:hAnsi="Arial" w:cs="Arial"/>
        </w:rPr>
        <w:t>,0</w:t>
      </w:r>
      <w:r w:rsidRPr="002351A4">
        <w:rPr>
          <w:rFonts w:ascii="Arial" w:hAnsi="Arial" w:cs="Arial"/>
        </w:rPr>
        <w:t xml:space="preserve"> тыс.</w:t>
      </w:r>
      <w:r w:rsidR="00D5079F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 xml:space="preserve">руб. или </w:t>
      </w:r>
      <w:r w:rsidR="00A333D0" w:rsidRPr="002351A4">
        <w:rPr>
          <w:rFonts w:ascii="Arial" w:hAnsi="Arial" w:cs="Arial"/>
        </w:rPr>
        <w:t>3,7</w:t>
      </w:r>
      <w:r w:rsidRPr="002351A4">
        <w:rPr>
          <w:rFonts w:ascii="Arial" w:hAnsi="Arial" w:cs="Arial"/>
        </w:rPr>
        <w:t xml:space="preserve">% утвержденного общего годового объема доходов </w:t>
      </w:r>
      <w:r w:rsidR="001721B9" w:rsidRPr="002351A4">
        <w:rPr>
          <w:rFonts w:ascii="Arial" w:hAnsi="Arial" w:cs="Arial"/>
        </w:rPr>
        <w:t>районного</w:t>
      </w:r>
      <w:r w:rsidRPr="002351A4">
        <w:rPr>
          <w:rFonts w:ascii="Arial" w:hAnsi="Arial" w:cs="Arial"/>
        </w:rPr>
        <w:t xml:space="preserve"> бюджета без учета утвержденного объема безвозмездных поступлений и (или) поступлений налоговых доходо</w:t>
      </w:r>
      <w:r w:rsidR="001E3F16" w:rsidRPr="002351A4">
        <w:rPr>
          <w:rFonts w:ascii="Arial" w:hAnsi="Arial" w:cs="Arial"/>
        </w:rPr>
        <w:t>в</w:t>
      </w:r>
      <w:r w:rsidRPr="002351A4">
        <w:rPr>
          <w:rFonts w:ascii="Arial" w:hAnsi="Arial" w:cs="Arial"/>
        </w:rPr>
        <w:t xml:space="preserve"> по дополнительным нормативам отчислений.</w:t>
      </w:r>
    </w:p>
    <w:p w14:paraId="36EBF6CE" w14:textId="1793D834" w:rsidR="00DD2882" w:rsidRPr="002351A4" w:rsidRDefault="00DD2882" w:rsidP="0075191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2351A4">
        <w:rPr>
          <w:rFonts w:ascii="Arial" w:hAnsi="Arial" w:cs="Arial"/>
          <w:sz w:val="22"/>
          <w:szCs w:val="22"/>
        </w:rPr>
        <w:t xml:space="preserve">Основные характеристики </w:t>
      </w:r>
      <w:r w:rsidR="00037733" w:rsidRPr="002351A4">
        <w:rPr>
          <w:rFonts w:ascii="Arial" w:hAnsi="Arial" w:cs="Arial"/>
          <w:sz w:val="22"/>
          <w:szCs w:val="22"/>
        </w:rPr>
        <w:t xml:space="preserve">бюджета </w:t>
      </w:r>
      <w:r w:rsidR="0094138D" w:rsidRPr="002351A4">
        <w:rPr>
          <w:rFonts w:ascii="Arial" w:hAnsi="Arial" w:cs="Arial"/>
          <w:sz w:val="22"/>
          <w:szCs w:val="22"/>
        </w:rPr>
        <w:t xml:space="preserve">сельского поселения </w:t>
      </w:r>
      <w:r w:rsidR="00037733" w:rsidRPr="002351A4">
        <w:rPr>
          <w:rFonts w:ascii="Arial" w:hAnsi="Arial" w:cs="Arial"/>
          <w:sz w:val="22"/>
          <w:szCs w:val="22"/>
        </w:rPr>
        <w:t>на 202</w:t>
      </w:r>
      <w:r w:rsidR="000541D0">
        <w:rPr>
          <w:rFonts w:ascii="Arial" w:hAnsi="Arial" w:cs="Arial"/>
          <w:sz w:val="22"/>
          <w:szCs w:val="22"/>
        </w:rPr>
        <w:t>2</w:t>
      </w:r>
      <w:r w:rsidR="00037733" w:rsidRPr="002351A4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0541D0">
        <w:rPr>
          <w:rFonts w:ascii="Arial" w:hAnsi="Arial" w:cs="Arial"/>
          <w:sz w:val="22"/>
          <w:szCs w:val="22"/>
        </w:rPr>
        <w:t>3</w:t>
      </w:r>
      <w:r w:rsidR="00037733" w:rsidRPr="002351A4">
        <w:rPr>
          <w:rFonts w:ascii="Arial" w:hAnsi="Arial" w:cs="Arial"/>
          <w:sz w:val="22"/>
          <w:szCs w:val="22"/>
        </w:rPr>
        <w:t xml:space="preserve"> и </w:t>
      </w:r>
      <w:r w:rsidRPr="002351A4">
        <w:rPr>
          <w:rFonts w:ascii="Arial" w:hAnsi="Arial" w:cs="Arial"/>
          <w:sz w:val="22"/>
          <w:szCs w:val="22"/>
        </w:rPr>
        <w:t>202</w:t>
      </w:r>
      <w:r w:rsidR="000541D0">
        <w:rPr>
          <w:rFonts w:ascii="Arial" w:hAnsi="Arial" w:cs="Arial"/>
          <w:sz w:val="22"/>
          <w:szCs w:val="22"/>
        </w:rPr>
        <w:t>4</w:t>
      </w:r>
      <w:r w:rsidR="00037733" w:rsidRPr="002351A4">
        <w:rPr>
          <w:rFonts w:ascii="Arial" w:hAnsi="Arial" w:cs="Arial"/>
          <w:sz w:val="22"/>
          <w:szCs w:val="22"/>
        </w:rPr>
        <w:t xml:space="preserve"> годов</w:t>
      </w:r>
      <w:r w:rsidRPr="002351A4">
        <w:rPr>
          <w:rFonts w:ascii="Arial" w:hAnsi="Arial" w:cs="Arial"/>
          <w:sz w:val="22"/>
          <w:szCs w:val="22"/>
        </w:rPr>
        <w:t xml:space="preserve"> </w:t>
      </w:r>
      <w:r w:rsidR="00037733" w:rsidRPr="002351A4">
        <w:rPr>
          <w:rFonts w:ascii="Arial" w:hAnsi="Arial" w:cs="Arial"/>
          <w:sz w:val="22"/>
          <w:szCs w:val="22"/>
        </w:rPr>
        <w:t>представлены в</w:t>
      </w:r>
      <w:r w:rsidRPr="002351A4">
        <w:rPr>
          <w:rFonts w:ascii="Arial" w:hAnsi="Arial" w:cs="Arial"/>
          <w:sz w:val="22"/>
          <w:szCs w:val="22"/>
        </w:rPr>
        <w:t xml:space="preserve"> таблице</w:t>
      </w:r>
      <w:r w:rsidR="008A125B" w:rsidRPr="002351A4">
        <w:rPr>
          <w:rFonts w:ascii="Arial" w:hAnsi="Arial" w:cs="Arial"/>
          <w:sz w:val="22"/>
          <w:szCs w:val="22"/>
        </w:rPr>
        <w:t xml:space="preserve"> №2</w:t>
      </w:r>
      <w:r w:rsidRPr="002351A4">
        <w:rPr>
          <w:rFonts w:ascii="Arial" w:hAnsi="Arial" w:cs="Arial"/>
          <w:sz w:val="22"/>
          <w:szCs w:val="22"/>
        </w:rPr>
        <w:t>.</w:t>
      </w:r>
    </w:p>
    <w:p w14:paraId="15681BC6" w14:textId="2E8F394F" w:rsidR="00DD2882" w:rsidRPr="002351A4" w:rsidRDefault="00DD2882" w:rsidP="00DD2882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2351A4">
        <w:rPr>
          <w:rFonts w:ascii="Arial" w:hAnsi="Arial" w:cs="Arial"/>
          <w:color w:val="000000"/>
        </w:rPr>
        <w:t xml:space="preserve">                            </w:t>
      </w:r>
      <w:r w:rsidR="008A125B" w:rsidRPr="002351A4">
        <w:rPr>
          <w:rFonts w:ascii="Arial" w:hAnsi="Arial" w:cs="Arial"/>
          <w:color w:val="000000"/>
        </w:rPr>
        <w:t xml:space="preserve">Таблица №2, </w:t>
      </w:r>
      <w:r w:rsidRPr="002351A4">
        <w:rPr>
          <w:rFonts w:ascii="Arial" w:hAnsi="Arial" w:cs="Arial"/>
          <w:color w:val="000000"/>
        </w:rPr>
        <w:t>тыс.</w:t>
      </w:r>
      <w:r w:rsidR="00D5079F">
        <w:rPr>
          <w:rFonts w:ascii="Arial" w:hAnsi="Arial" w:cs="Arial"/>
          <w:color w:val="000000"/>
        </w:rPr>
        <w:t xml:space="preserve"> </w:t>
      </w:r>
      <w:r w:rsidRPr="002351A4">
        <w:rPr>
          <w:rFonts w:ascii="Arial" w:hAnsi="Arial" w:cs="Arial"/>
          <w:color w:val="000000"/>
        </w:rPr>
        <w:t>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E77B67" w14:paraId="75F96F79" w14:textId="77777777" w:rsidTr="00E77B67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E33B9" w14:textId="77777777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133446" w14:textId="77777777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C922C4" w14:textId="77777777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7A208" w14:textId="77777777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1FC4CE" w14:textId="686A3575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Оценка ожидаемого исполнения 20</w:t>
            </w:r>
            <w:r w:rsidR="00D0607E" w:rsidRPr="002351A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541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9A5" w14:textId="7E9F0F69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0541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B5F" w14:textId="410C6ACD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0541D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097B" w14:textId="469C9B96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0541D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77B67" w14:paraId="72396423" w14:textId="77777777" w:rsidTr="00D0607E">
        <w:trPr>
          <w:trHeight w:val="9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7335" w14:textId="77777777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B01" w14:textId="77777777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EDDA" w14:textId="77777777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19B1E3" w14:textId="77777777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CA4EAC" w14:textId="77777777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E3F8" w14:textId="77777777" w:rsidR="00E77B67" w:rsidRPr="002351A4" w:rsidRDefault="00E77B67" w:rsidP="00E77B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 xml:space="preserve">% </w:t>
            </w:r>
          </w:p>
          <w:p w14:paraId="7E8E5F81" w14:textId="685C56C8" w:rsidR="00E77B67" w:rsidRPr="002351A4" w:rsidRDefault="00E77B67" w:rsidP="00E77B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к оценке 20</w:t>
            </w:r>
            <w:r w:rsidR="00D0607E" w:rsidRPr="002351A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541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3D5" w14:textId="77777777" w:rsidR="00E77B67" w:rsidRPr="002351A4" w:rsidRDefault="00E77B67" w:rsidP="00E77B6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1B2D16" w14:textId="77777777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9D5C23" w14:textId="77777777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9EED" w14:textId="77777777" w:rsidR="00E77B67" w:rsidRPr="002351A4" w:rsidRDefault="00E77B67" w:rsidP="00A94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 xml:space="preserve">% </w:t>
            </w:r>
          </w:p>
          <w:p w14:paraId="60B1DFCF" w14:textId="1EF3BA7A" w:rsidR="00E77B67" w:rsidRPr="002351A4" w:rsidRDefault="00E77B67" w:rsidP="00A94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к проекту 202</w:t>
            </w:r>
            <w:r w:rsidR="000541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EFC1" w14:textId="77777777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7173A4" w14:textId="77777777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6E1AB8" w14:textId="77777777" w:rsidR="00E77B67" w:rsidRPr="002351A4" w:rsidRDefault="00E77B67" w:rsidP="003102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CAE7" w14:textId="77777777" w:rsidR="00E77B67" w:rsidRPr="002351A4" w:rsidRDefault="00E77B67" w:rsidP="00A94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 xml:space="preserve">% </w:t>
            </w:r>
          </w:p>
          <w:p w14:paraId="3F8BD363" w14:textId="163A704C" w:rsidR="00E77B67" w:rsidRPr="002351A4" w:rsidRDefault="00E77B67" w:rsidP="00A942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к проекту 202</w:t>
            </w:r>
            <w:r w:rsidR="000541D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</w:tc>
      </w:tr>
      <w:tr w:rsidR="00E77B67" w:rsidRPr="00310229" w14:paraId="21D633E3" w14:textId="77777777" w:rsidTr="00E77B67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77D" w14:textId="6FED8D17" w:rsidR="00E77B67" w:rsidRPr="002351A4" w:rsidRDefault="00E77B67" w:rsidP="0003773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 w:rsidR="000727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бюджета  всего</w:t>
            </w:r>
            <w:proofErr w:type="gramEnd"/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6B27" w14:textId="1693F34B" w:rsidR="00E77B67" w:rsidRPr="002351A4" w:rsidRDefault="000541D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A1B7" w14:textId="73342210" w:rsidR="00E77B67" w:rsidRPr="002351A4" w:rsidRDefault="000541D0" w:rsidP="00501A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19 067,2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CE90" w14:textId="549D272C" w:rsidR="00E77B67" w:rsidRPr="002351A4" w:rsidRDefault="008F30FA" w:rsidP="00501A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F10" w14:textId="3CE75DF3" w:rsidR="00E77B67" w:rsidRPr="002351A4" w:rsidRDefault="0029029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16 244,9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7DDB" w14:textId="71B1E638" w:rsidR="00E77B67" w:rsidRPr="002351A4" w:rsidRDefault="008F30FA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1A9F" w14:textId="0FF10A4E" w:rsidR="00E77B67" w:rsidRPr="002351A4" w:rsidRDefault="0029029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27 175,7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3FE" w14:textId="08912978" w:rsidR="00E77B67" w:rsidRPr="002351A4" w:rsidRDefault="000E1A7F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167,3</w:t>
            </w:r>
          </w:p>
        </w:tc>
      </w:tr>
      <w:tr w:rsidR="00E77B67" w:rsidRPr="00310229" w14:paraId="3C4D6E9C" w14:textId="77777777" w:rsidTr="00E77B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0CF" w14:textId="77777777" w:rsidR="00E77B67" w:rsidRPr="002351A4" w:rsidRDefault="00E77B67" w:rsidP="009C33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BAC5" w14:textId="77777777" w:rsidR="00E77B67" w:rsidRPr="002351A4" w:rsidRDefault="00E77B67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BAD" w14:textId="77777777" w:rsidR="00E77B67" w:rsidRPr="002351A4" w:rsidRDefault="00E77B67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59F5" w14:textId="77777777" w:rsidR="00E77B67" w:rsidRPr="002351A4" w:rsidRDefault="00E77B67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B3D" w14:textId="77777777" w:rsidR="00E77B67" w:rsidRPr="002351A4" w:rsidRDefault="00E77B67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7D4" w14:textId="77777777" w:rsidR="00E77B67" w:rsidRPr="002351A4" w:rsidRDefault="00E77B67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4399" w14:textId="77777777" w:rsidR="00E77B67" w:rsidRPr="002351A4" w:rsidRDefault="00E77B67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076B" w14:textId="77777777" w:rsidR="00E77B67" w:rsidRPr="002351A4" w:rsidRDefault="00E77B67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7B67" w:rsidRPr="00310229" w14:paraId="5A34CBD7" w14:textId="77777777" w:rsidTr="00E77B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2F3E" w14:textId="77777777" w:rsidR="00E77B67" w:rsidRPr="002351A4" w:rsidRDefault="00E77B67" w:rsidP="009C33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575" w14:textId="6579DC86" w:rsidR="00E77B67" w:rsidRPr="002351A4" w:rsidRDefault="000541D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5297" w14:textId="39564CBF" w:rsidR="00E77B67" w:rsidRPr="002351A4" w:rsidRDefault="000541D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3E3F" w14:textId="17FB7064" w:rsidR="00E77B67" w:rsidRPr="002351A4" w:rsidRDefault="008F30FA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D75" w14:textId="134ECCDA" w:rsidR="00E77B67" w:rsidRPr="002351A4" w:rsidRDefault="0029029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540A" w14:textId="36E646FB" w:rsidR="00E77B67" w:rsidRPr="002351A4" w:rsidRDefault="008F30FA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B1A4" w14:textId="517ADE04" w:rsidR="00E77B67" w:rsidRPr="002351A4" w:rsidRDefault="0029029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3 670,9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A848" w14:textId="5B694EC5" w:rsidR="00E77B67" w:rsidRPr="002351A4" w:rsidRDefault="000E1A7F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106,3</w:t>
            </w:r>
          </w:p>
        </w:tc>
      </w:tr>
      <w:tr w:rsidR="00E77B67" w:rsidRPr="00310229" w14:paraId="01184884" w14:textId="77777777" w:rsidTr="00D0607E">
        <w:trPr>
          <w:trHeight w:val="4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D059" w14:textId="77777777" w:rsidR="00E77B67" w:rsidRPr="002351A4" w:rsidRDefault="00E77B67" w:rsidP="009C33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A69E" w14:textId="42E20847" w:rsidR="00E77B67" w:rsidRPr="002351A4" w:rsidRDefault="000541D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17 095,3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5C1" w14:textId="5663E863" w:rsidR="00E77B67" w:rsidRPr="002351A4" w:rsidRDefault="000541D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15 737,7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DEC7" w14:textId="0C46A6F5" w:rsidR="00E77B67" w:rsidRPr="002351A4" w:rsidRDefault="008F30FA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742" w14:textId="4E04ABCC" w:rsidR="00E77B67" w:rsidRPr="002351A4" w:rsidRDefault="0029029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12 791,6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4F8E" w14:textId="13990039" w:rsidR="00E77B67" w:rsidRPr="002351A4" w:rsidRDefault="008F30FA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C8BC" w14:textId="119096F2" w:rsidR="00E77B67" w:rsidRPr="002351A4" w:rsidRDefault="0029029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23 504,8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F72" w14:textId="73B04D96" w:rsidR="00E77B67" w:rsidRPr="002351A4" w:rsidRDefault="000E1A7F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146,9</w:t>
            </w:r>
          </w:p>
        </w:tc>
      </w:tr>
      <w:tr w:rsidR="00E77B67" w:rsidRPr="00310229" w14:paraId="543F1F5E" w14:textId="77777777" w:rsidTr="000541D0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A1A" w14:textId="77777777" w:rsidR="00E77B67" w:rsidRPr="002351A4" w:rsidRDefault="00E77B67" w:rsidP="009C33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920" w14:textId="6185851A" w:rsidR="00E77B67" w:rsidRPr="002351A4" w:rsidRDefault="000541D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21 480,9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004" w14:textId="1C9656FC" w:rsidR="00E77B67" w:rsidRPr="002351A4" w:rsidRDefault="000541D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19 190,2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7AE7" w14:textId="3E2715C4" w:rsidR="00E77B67" w:rsidRPr="002351A4" w:rsidRDefault="008F30FA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EBA1" w14:textId="5F7C9948" w:rsidR="00E77B67" w:rsidRPr="002351A4" w:rsidRDefault="0029029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2EC5" w14:textId="01B0FA8F" w:rsidR="00E77B67" w:rsidRPr="002351A4" w:rsidRDefault="008F30FA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6A6" w14:textId="72EE804C" w:rsidR="00E77B67" w:rsidRPr="002351A4" w:rsidRDefault="00290290" w:rsidP="001C3C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26 022,7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8F0" w14:textId="048B6336" w:rsidR="00E77B67" w:rsidRPr="002351A4" w:rsidRDefault="000E1A7F" w:rsidP="00501A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162,6</w:t>
            </w:r>
          </w:p>
        </w:tc>
      </w:tr>
      <w:tr w:rsidR="00E77B67" w:rsidRPr="00310229" w14:paraId="7C471AF1" w14:textId="77777777" w:rsidTr="00E77B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2B1F" w14:textId="77777777" w:rsidR="00E77B67" w:rsidRPr="002351A4" w:rsidRDefault="00E77B67" w:rsidP="009C33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Дефицит </w:t>
            </w:r>
            <w:proofErr w:type="gramStart"/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( -</w:t>
            </w:r>
            <w:proofErr w:type="gramEnd"/>
            <w:r w:rsidRPr="002351A4">
              <w:rPr>
                <w:rFonts w:ascii="Arial" w:hAnsi="Arial" w:cs="Arial"/>
                <w:color w:val="000000"/>
                <w:sz w:val="20"/>
                <w:szCs w:val="20"/>
              </w:rPr>
              <w:t>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329" w14:textId="6B0FC4D4" w:rsidR="00E77B67" w:rsidRPr="002351A4" w:rsidRDefault="000541D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-1 394,5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000" w14:textId="2550A559" w:rsidR="00E77B67" w:rsidRPr="002351A4" w:rsidRDefault="0029029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D40" w14:textId="5132243C" w:rsidR="00E77B67" w:rsidRPr="002351A4" w:rsidRDefault="00A811BB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6482" w14:textId="121F6D8E" w:rsidR="00E77B67" w:rsidRPr="002351A4" w:rsidRDefault="0029029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40E" w14:textId="6AD57121" w:rsidR="00E77B67" w:rsidRPr="002351A4" w:rsidRDefault="00A811BB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C2BC" w14:textId="520CD15B" w:rsidR="00E77B67" w:rsidRPr="002351A4" w:rsidRDefault="00290290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DBC" w14:textId="1E3577D1" w:rsidR="00E77B67" w:rsidRPr="002351A4" w:rsidRDefault="00A811BB" w:rsidP="005E6F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107,1</w:t>
            </w:r>
          </w:p>
        </w:tc>
      </w:tr>
    </w:tbl>
    <w:p w14:paraId="4EE191DA" w14:textId="77777777" w:rsidR="00DD2882" w:rsidRDefault="00DD2882" w:rsidP="00DD2882">
      <w:pPr>
        <w:spacing w:after="0" w:line="240" w:lineRule="auto"/>
        <w:rPr>
          <w:rFonts w:ascii="TimesNewRomanPSMT" w:hAnsi="TimesNewRomanPSMT"/>
          <w:color w:val="000000"/>
          <w:sz w:val="20"/>
          <w:szCs w:val="20"/>
        </w:rPr>
      </w:pPr>
    </w:p>
    <w:p w14:paraId="3EA52D3D" w14:textId="63ED3DBF" w:rsidR="00AF505F" w:rsidRPr="002351A4" w:rsidRDefault="00DD2882" w:rsidP="001C3CFF">
      <w:pPr>
        <w:pStyle w:val="Default"/>
        <w:spacing w:before="240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 xml:space="preserve"> </w:t>
      </w:r>
      <w:r w:rsidR="00AF505F" w:rsidRPr="002351A4">
        <w:rPr>
          <w:rFonts w:ascii="Arial" w:hAnsi="Arial" w:cs="Arial"/>
          <w:color w:val="auto"/>
          <w:sz w:val="22"/>
          <w:szCs w:val="22"/>
        </w:rPr>
        <w:t>Размер дефицита бюджета, предусмотренный Проектом на 202</w:t>
      </w:r>
      <w:r w:rsidR="00F5505A">
        <w:rPr>
          <w:rFonts w:ascii="Arial" w:hAnsi="Arial" w:cs="Arial"/>
          <w:color w:val="auto"/>
          <w:sz w:val="22"/>
          <w:szCs w:val="22"/>
        </w:rPr>
        <w:t>2</w:t>
      </w:r>
      <w:r w:rsidR="00AF505F" w:rsidRPr="002351A4">
        <w:rPr>
          <w:rFonts w:ascii="Arial" w:hAnsi="Arial" w:cs="Arial"/>
          <w:color w:val="auto"/>
          <w:sz w:val="22"/>
          <w:szCs w:val="22"/>
        </w:rPr>
        <w:t xml:space="preserve"> год</w:t>
      </w:r>
      <w:r w:rsidR="00A60949" w:rsidRPr="002351A4">
        <w:rPr>
          <w:rFonts w:ascii="Arial" w:hAnsi="Arial" w:cs="Arial"/>
          <w:color w:val="auto"/>
          <w:sz w:val="22"/>
          <w:szCs w:val="22"/>
        </w:rPr>
        <w:t xml:space="preserve"> и </w:t>
      </w:r>
      <w:r w:rsidR="00AF505F" w:rsidRPr="002351A4">
        <w:rPr>
          <w:rFonts w:ascii="Arial" w:hAnsi="Arial" w:cs="Arial"/>
          <w:color w:val="auto"/>
          <w:sz w:val="22"/>
          <w:szCs w:val="22"/>
        </w:rPr>
        <w:t>на плановый период 202</w:t>
      </w:r>
      <w:r w:rsidR="00F5505A">
        <w:rPr>
          <w:rFonts w:ascii="Arial" w:hAnsi="Arial" w:cs="Arial"/>
          <w:color w:val="auto"/>
          <w:sz w:val="22"/>
          <w:szCs w:val="22"/>
        </w:rPr>
        <w:t>3</w:t>
      </w:r>
      <w:r w:rsidR="00AF505F" w:rsidRPr="002351A4">
        <w:rPr>
          <w:rFonts w:ascii="Arial" w:hAnsi="Arial" w:cs="Arial"/>
          <w:color w:val="auto"/>
          <w:sz w:val="22"/>
          <w:szCs w:val="22"/>
        </w:rPr>
        <w:t xml:space="preserve"> и 20</w:t>
      </w:r>
      <w:r w:rsidR="00F5505A">
        <w:rPr>
          <w:rFonts w:ascii="Arial" w:hAnsi="Arial" w:cs="Arial"/>
          <w:color w:val="auto"/>
          <w:sz w:val="22"/>
          <w:szCs w:val="22"/>
        </w:rPr>
        <w:t>24</w:t>
      </w:r>
      <w:r w:rsidR="00AF505F" w:rsidRPr="002351A4">
        <w:rPr>
          <w:rFonts w:ascii="Arial" w:hAnsi="Arial" w:cs="Arial"/>
          <w:color w:val="auto"/>
          <w:sz w:val="22"/>
          <w:szCs w:val="22"/>
        </w:rPr>
        <w:t xml:space="preserve"> годов, к годовому объему доходов бюджета </w:t>
      </w:r>
      <w:r w:rsidR="001C3CFF" w:rsidRPr="002351A4">
        <w:rPr>
          <w:rFonts w:ascii="Arial" w:hAnsi="Arial" w:cs="Arial"/>
          <w:color w:val="auto"/>
          <w:sz w:val="22"/>
          <w:szCs w:val="22"/>
        </w:rPr>
        <w:t xml:space="preserve">сельского поселения </w:t>
      </w:r>
      <w:r w:rsidR="00AF505F" w:rsidRPr="002351A4">
        <w:rPr>
          <w:rFonts w:ascii="Arial" w:hAnsi="Arial" w:cs="Arial"/>
          <w:color w:val="auto"/>
          <w:sz w:val="22"/>
          <w:szCs w:val="22"/>
        </w:rPr>
        <w:t>без учета утвержденного объема безвозмездных поступлений</w:t>
      </w:r>
      <w:r w:rsidR="00D37D18" w:rsidRPr="002351A4">
        <w:rPr>
          <w:rFonts w:ascii="Arial" w:hAnsi="Arial" w:cs="Arial"/>
          <w:color w:val="auto"/>
          <w:sz w:val="22"/>
          <w:szCs w:val="22"/>
        </w:rPr>
        <w:t xml:space="preserve"> и (или) поступлений налоговых доходов по допол</w:t>
      </w:r>
      <w:r w:rsidR="00A60949" w:rsidRPr="002351A4">
        <w:rPr>
          <w:rFonts w:ascii="Arial" w:hAnsi="Arial" w:cs="Arial"/>
          <w:color w:val="auto"/>
          <w:sz w:val="22"/>
          <w:szCs w:val="22"/>
        </w:rPr>
        <w:t>нительным нормативам отчислений</w:t>
      </w:r>
      <w:r w:rsidR="00E77B67" w:rsidRPr="002351A4">
        <w:rPr>
          <w:rFonts w:ascii="Arial" w:hAnsi="Arial" w:cs="Arial"/>
          <w:color w:val="auto"/>
          <w:sz w:val="22"/>
          <w:szCs w:val="22"/>
        </w:rPr>
        <w:t>,</w:t>
      </w:r>
      <w:r w:rsidR="00A60949" w:rsidRPr="002351A4">
        <w:rPr>
          <w:rFonts w:ascii="Arial" w:hAnsi="Arial" w:cs="Arial"/>
          <w:color w:val="auto"/>
          <w:sz w:val="22"/>
          <w:szCs w:val="22"/>
        </w:rPr>
        <w:t xml:space="preserve"> </w:t>
      </w:r>
      <w:r w:rsidR="00AF505F" w:rsidRPr="002351A4">
        <w:rPr>
          <w:rFonts w:ascii="Arial" w:hAnsi="Arial" w:cs="Arial"/>
          <w:color w:val="auto"/>
          <w:sz w:val="22"/>
          <w:szCs w:val="22"/>
        </w:rPr>
        <w:t xml:space="preserve">соответствует ограничениям, установленным п.3 ст.92.1 БК  РФ (не более </w:t>
      </w:r>
      <w:r w:rsidR="000F37F7">
        <w:rPr>
          <w:rFonts w:ascii="Arial" w:hAnsi="Arial" w:cs="Arial"/>
          <w:color w:val="auto"/>
          <w:sz w:val="22"/>
          <w:szCs w:val="22"/>
        </w:rPr>
        <w:t>5</w:t>
      </w:r>
      <w:r w:rsidR="00AF505F" w:rsidRPr="002351A4">
        <w:rPr>
          <w:rFonts w:ascii="Arial" w:hAnsi="Arial" w:cs="Arial"/>
          <w:color w:val="auto"/>
          <w:sz w:val="22"/>
          <w:szCs w:val="22"/>
        </w:rPr>
        <w:t>%)</w:t>
      </w:r>
      <w:r w:rsidR="00A60949" w:rsidRPr="002351A4">
        <w:rPr>
          <w:rFonts w:ascii="Arial" w:hAnsi="Arial" w:cs="Arial"/>
          <w:color w:val="auto"/>
          <w:sz w:val="22"/>
          <w:szCs w:val="22"/>
        </w:rPr>
        <w:t>. На 202</w:t>
      </w:r>
      <w:r w:rsidR="00F5505A">
        <w:rPr>
          <w:rFonts w:ascii="Arial" w:hAnsi="Arial" w:cs="Arial"/>
          <w:color w:val="auto"/>
          <w:sz w:val="22"/>
          <w:szCs w:val="22"/>
        </w:rPr>
        <w:t>2</w:t>
      </w:r>
      <w:r w:rsidR="00A60949" w:rsidRPr="002351A4">
        <w:rPr>
          <w:rFonts w:ascii="Arial" w:hAnsi="Arial" w:cs="Arial"/>
          <w:color w:val="auto"/>
          <w:sz w:val="22"/>
          <w:szCs w:val="22"/>
        </w:rPr>
        <w:t xml:space="preserve"> год – </w:t>
      </w:r>
      <w:r w:rsidR="00F5505A">
        <w:rPr>
          <w:rFonts w:ascii="Arial" w:hAnsi="Arial" w:cs="Arial"/>
          <w:color w:val="auto"/>
          <w:sz w:val="22"/>
          <w:szCs w:val="22"/>
        </w:rPr>
        <w:t>123,</w:t>
      </w:r>
      <w:r w:rsidR="00A9717B" w:rsidRPr="002351A4">
        <w:rPr>
          <w:rFonts w:ascii="Arial" w:hAnsi="Arial" w:cs="Arial"/>
          <w:color w:val="auto"/>
          <w:sz w:val="22"/>
          <w:szCs w:val="22"/>
        </w:rPr>
        <w:t>0</w:t>
      </w:r>
      <w:r w:rsidR="00A60949" w:rsidRPr="002351A4">
        <w:rPr>
          <w:rFonts w:ascii="Arial" w:hAnsi="Arial" w:cs="Arial"/>
          <w:color w:val="auto"/>
          <w:sz w:val="22"/>
          <w:szCs w:val="22"/>
        </w:rPr>
        <w:t xml:space="preserve"> тыс. руб., на плановый период 202</w:t>
      </w:r>
      <w:r w:rsidR="00F5505A">
        <w:rPr>
          <w:rFonts w:ascii="Arial" w:hAnsi="Arial" w:cs="Arial"/>
          <w:color w:val="auto"/>
          <w:sz w:val="22"/>
          <w:szCs w:val="22"/>
        </w:rPr>
        <w:t>3</w:t>
      </w:r>
      <w:r w:rsidR="00E77B67" w:rsidRPr="002351A4">
        <w:rPr>
          <w:rFonts w:ascii="Arial" w:hAnsi="Arial" w:cs="Arial"/>
          <w:color w:val="auto"/>
          <w:sz w:val="22"/>
          <w:szCs w:val="22"/>
        </w:rPr>
        <w:t>-</w:t>
      </w:r>
      <w:r w:rsidR="00A60949" w:rsidRPr="002351A4">
        <w:rPr>
          <w:rFonts w:ascii="Arial" w:hAnsi="Arial" w:cs="Arial"/>
          <w:color w:val="auto"/>
          <w:sz w:val="22"/>
          <w:szCs w:val="22"/>
        </w:rPr>
        <w:t xml:space="preserve"> 202</w:t>
      </w:r>
      <w:r w:rsidR="00F5505A">
        <w:rPr>
          <w:rFonts w:ascii="Arial" w:hAnsi="Arial" w:cs="Arial"/>
          <w:color w:val="auto"/>
          <w:sz w:val="22"/>
          <w:szCs w:val="22"/>
        </w:rPr>
        <w:t>4</w:t>
      </w:r>
      <w:r w:rsidR="00A60949" w:rsidRPr="002351A4">
        <w:rPr>
          <w:rFonts w:ascii="Arial" w:hAnsi="Arial" w:cs="Arial"/>
          <w:color w:val="auto"/>
          <w:sz w:val="22"/>
          <w:szCs w:val="22"/>
        </w:rPr>
        <w:t xml:space="preserve"> годы –</w:t>
      </w:r>
      <w:r w:rsidR="00F5505A">
        <w:rPr>
          <w:rFonts w:ascii="Arial" w:hAnsi="Arial" w:cs="Arial"/>
          <w:color w:val="auto"/>
          <w:sz w:val="22"/>
          <w:szCs w:val="22"/>
        </w:rPr>
        <w:t xml:space="preserve"> 127</w:t>
      </w:r>
      <w:r w:rsidR="00A9717B" w:rsidRPr="002351A4">
        <w:rPr>
          <w:rFonts w:ascii="Arial" w:hAnsi="Arial" w:cs="Arial"/>
          <w:color w:val="auto"/>
          <w:sz w:val="22"/>
          <w:szCs w:val="22"/>
        </w:rPr>
        <w:t>,0</w:t>
      </w:r>
      <w:r w:rsidR="00A60949" w:rsidRPr="002351A4">
        <w:rPr>
          <w:rFonts w:ascii="Arial" w:hAnsi="Arial" w:cs="Arial"/>
          <w:color w:val="auto"/>
          <w:sz w:val="22"/>
          <w:szCs w:val="22"/>
        </w:rPr>
        <w:t xml:space="preserve"> тыс. руб. </w:t>
      </w:r>
      <w:r w:rsidR="00F5505A">
        <w:rPr>
          <w:rFonts w:ascii="Arial" w:hAnsi="Arial" w:cs="Arial"/>
          <w:color w:val="auto"/>
          <w:sz w:val="22"/>
          <w:szCs w:val="22"/>
        </w:rPr>
        <w:t>136</w:t>
      </w:r>
      <w:r w:rsidR="00A9717B" w:rsidRPr="002351A4">
        <w:rPr>
          <w:rFonts w:ascii="Arial" w:hAnsi="Arial" w:cs="Arial"/>
          <w:color w:val="auto"/>
          <w:sz w:val="22"/>
          <w:szCs w:val="22"/>
        </w:rPr>
        <w:t>,0</w:t>
      </w:r>
      <w:r w:rsidR="00A60949" w:rsidRPr="002351A4">
        <w:rPr>
          <w:rFonts w:ascii="Arial" w:hAnsi="Arial" w:cs="Arial"/>
          <w:color w:val="auto"/>
          <w:sz w:val="22"/>
          <w:szCs w:val="22"/>
        </w:rPr>
        <w:t xml:space="preserve"> тыс. руб. соответственно.</w:t>
      </w:r>
    </w:p>
    <w:p w14:paraId="61C55D37" w14:textId="330AC3B7" w:rsidR="00AF505F" w:rsidRPr="002351A4" w:rsidRDefault="00AF505F" w:rsidP="00AF505F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2351A4">
        <w:rPr>
          <w:rFonts w:ascii="Arial" w:hAnsi="Arial" w:cs="Arial"/>
          <w:color w:val="auto"/>
          <w:sz w:val="22"/>
          <w:szCs w:val="22"/>
        </w:rPr>
        <w:t xml:space="preserve">Показатели Проекта соответствуют установленным Бюджетным кодексом Российской Федерации принципам сбалансированности бюджета – ст.33 </w:t>
      </w:r>
      <w:r w:rsidR="001E5090" w:rsidRPr="002351A4">
        <w:rPr>
          <w:rFonts w:ascii="Arial" w:hAnsi="Arial" w:cs="Arial"/>
          <w:color w:val="auto"/>
          <w:sz w:val="22"/>
          <w:szCs w:val="22"/>
        </w:rPr>
        <w:t>БК РФ</w:t>
      </w:r>
      <w:r w:rsidRPr="002351A4">
        <w:rPr>
          <w:rFonts w:ascii="Arial" w:hAnsi="Arial" w:cs="Arial"/>
          <w:color w:val="auto"/>
          <w:sz w:val="22"/>
          <w:szCs w:val="22"/>
        </w:rPr>
        <w:t xml:space="preserve"> и обще</w:t>
      </w:r>
      <w:r w:rsidR="009C336A" w:rsidRPr="002351A4">
        <w:rPr>
          <w:rFonts w:ascii="Arial" w:hAnsi="Arial" w:cs="Arial"/>
          <w:color w:val="auto"/>
          <w:sz w:val="22"/>
          <w:szCs w:val="22"/>
        </w:rPr>
        <w:t>му</w:t>
      </w:r>
      <w:r w:rsidRPr="002351A4">
        <w:rPr>
          <w:rFonts w:ascii="Arial" w:hAnsi="Arial" w:cs="Arial"/>
          <w:color w:val="auto"/>
          <w:sz w:val="22"/>
          <w:szCs w:val="22"/>
        </w:rPr>
        <w:t xml:space="preserve"> (совокупно</w:t>
      </w:r>
      <w:r w:rsidR="009C336A" w:rsidRPr="002351A4">
        <w:rPr>
          <w:rFonts w:ascii="Arial" w:hAnsi="Arial" w:cs="Arial"/>
          <w:color w:val="auto"/>
          <w:sz w:val="22"/>
          <w:szCs w:val="22"/>
        </w:rPr>
        <w:t>му</w:t>
      </w:r>
      <w:r w:rsidRPr="002351A4">
        <w:rPr>
          <w:rFonts w:ascii="Arial" w:hAnsi="Arial" w:cs="Arial"/>
          <w:color w:val="auto"/>
          <w:sz w:val="22"/>
          <w:szCs w:val="22"/>
        </w:rPr>
        <w:t>) покрыти</w:t>
      </w:r>
      <w:r w:rsidR="009C336A" w:rsidRPr="002351A4">
        <w:rPr>
          <w:rFonts w:ascii="Arial" w:hAnsi="Arial" w:cs="Arial"/>
          <w:color w:val="auto"/>
          <w:sz w:val="22"/>
          <w:szCs w:val="22"/>
        </w:rPr>
        <w:t>ю</w:t>
      </w:r>
      <w:r w:rsidRPr="002351A4">
        <w:rPr>
          <w:rFonts w:ascii="Arial" w:hAnsi="Arial" w:cs="Arial"/>
          <w:color w:val="auto"/>
          <w:sz w:val="22"/>
          <w:szCs w:val="22"/>
        </w:rPr>
        <w:t xml:space="preserve"> расходов бюджет</w:t>
      </w:r>
      <w:r w:rsidR="009C336A" w:rsidRPr="002351A4">
        <w:rPr>
          <w:rFonts w:ascii="Arial" w:hAnsi="Arial" w:cs="Arial"/>
          <w:color w:val="auto"/>
          <w:sz w:val="22"/>
          <w:szCs w:val="22"/>
        </w:rPr>
        <w:t>а</w:t>
      </w:r>
      <w:r w:rsidRPr="002351A4">
        <w:rPr>
          <w:rFonts w:ascii="Arial" w:hAnsi="Arial" w:cs="Arial"/>
          <w:color w:val="auto"/>
          <w:sz w:val="22"/>
          <w:szCs w:val="22"/>
        </w:rPr>
        <w:t xml:space="preserve"> – ст.35</w:t>
      </w:r>
      <w:r w:rsidR="001E5090" w:rsidRPr="002351A4">
        <w:rPr>
          <w:rFonts w:ascii="Arial" w:hAnsi="Arial" w:cs="Arial"/>
          <w:color w:val="auto"/>
          <w:sz w:val="22"/>
          <w:szCs w:val="22"/>
        </w:rPr>
        <w:t xml:space="preserve"> БК РФ</w:t>
      </w:r>
      <w:r w:rsidRPr="002351A4">
        <w:rPr>
          <w:rFonts w:ascii="Arial" w:hAnsi="Arial" w:cs="Arial"/>
          <w:color w:val="auto"/>
          <w:sz w:val="22"/>
          <w:szCs w:val="22"/>
        </w:rPr>
        <w:t>.</w:t>
      </w:r>
    </w:p>
    <w:p w14:paraId="6B9601EF" w14:textId="3BFDEA7F" w:rsidR="0075191E" w:rsidRPr="002351A4" w:rsidRDefault="0075191E" w:rsidP="0075191E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351A4">
        <w:rPr>
          <w:rFonts w:ascii="Arial" w:hAnsi="Arial" w:cs="Arial"/>
          <w:color w:val="000000"/>
        </w:rPr>
        <w:t>По проекту бюджета на 202</w:t>
      </w:r>
      <w:r w:rsidR="00F5505A">
        <w:rPr>
          <w:rFonts w:ascii="Arial" w:hAnsi="Arial" w:cs="Arial"/>
          <w:color w:val="000000"/>
        </w:rPr>
        <w:t>2</w:t>
      </w:r>
      <w:r w:rsidRPr="002351A4">
        <w:rPr>
          <w:rFonts w:ascii="Arial" w:hAnsi="Arial" w:cs="Arial"/>
          <w:color w:val="000000"/>
        </w:rPr>
        <w:t xml:space="preserve"> год и на плановый период 202</w:t>
      </w:r>
      <w:r w:rsidR="00F5505A">
        <w:rPr>
          <w:rFonts w:ascii="Arial" w:hAnsi="Arial" w:cs="Arial"/>
          <w:color w:val="000000"/>
        </w:rPr>
        <w:t>3</w:t>
      </w:r>
      <w:r w:rsidRPr="002351A4">
        <w:rPr>
          <w:rFonts w:ascii="Arial" w:hAnsi="Arial" w:cs="Arial"/>
          <w:color w:val="000000"/>
        </w:rPr>
        <w:t xml:space="preserve"> объем расходов </w:t>
      </w:r>
      <w:r w:rsidR="00501270" w:rsidRPr="002351A4">
        <w:rPr>
          <w:rFonts w:ascii="Arial" w:hAnsi="Arial" w:cs="Arial"/>
          <w:color w:val="000000"/>
        </w:rPr>
        <w:t xml:space="preserve">снижается </w:t>
      </w:r>
      <w:r w:rsidRPr="002351A4">
        <w:rPr>
          <w:rFonts w:ascii="Arial" w:hAnsi="Arial" w:cs="Arial"/>
          <w:color w:val="000000"/>
        </w:rPr>
        <w:t>по сравнению с предшествующим годом:</w:t>
      </w:r>
    </w:p>
    <w:p w14:paraId="74D530CC" w14:textId="30F7FF84" w:rsidR="0075191E" w:rsidRPr="002351A4" w:rsidRDefault="0075191E" w:rsidP="0075191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351A4">
        <w:rPr>
          <w:rFonts w:ascii="Arial" w:hAnsi="Arial" w:cs="Arial"/>
          <w:color w:val="000000"/>
        </w:rPr>
        <w:t xml:space="preserve">          - </w:t>
      </w:r>
      <w:r w:rsidR="00501270" w:rsidRPr="002351A4">
        <w:rPr>
          <w:rFonts w:ascii="Arial" w:hAnsi="Arial" w:cs="Arial"/>
          <w:color w:val="000000"/>
        </w:rPr>
        <w:t>в</w:t>
      </w:r>
      <w:r w:rsidRPr="002351A4">
        <w:rPr>
          <w:rFonts w:ascii="Arial" w:hAnsi="Arial" w:cs="Arial"/>
          <w:color w:val="000000"/>
        </w:rPr>
        <w:t xml:space="preserve"> 202</w:t>
      </w:r>
      <w:r w:rsidR="00F5505A">
        <w:rPr>
          <w:rFonts w:ascii="Arial" w:hAnsi="Arial" w:cs="Arial"/>
          <w:color w:val="000000"/>
        </w:rPr>
        <w:t>2</w:t>
      </w:r>
      <w:r w:rsidRPr="002351A4">
        <w:rPr>
          <w:rFonts w:ascii="Arial" w:hAnsi="Arial" w:cs="Arial"/>
          <w:color w:val="000000"/>
        </w:rPr>
        <w:t xml:space="preserve"> год на </w:t>
      </w:r>
      <w:r w:rsidR="00F5505A">
        <w:rPr>
          <w:rFonts w:ascii="Arial" w:hAnsi="Arial" w:cs="Arial"/>
          <w:color w:val="000000"/>
        </w:rPr>
        <w:t>2 290,7</w:t>
      </w:r>
      <w:r w:rsidRPr="002351A4">
        <w:rPr>
          <w:rFonts w:ascii="Arial" w:hAnsi="Arial" w:cs="Arial"/>
          <w:color w:val="000000"/>
        </w:rPr>
        <w:t xml:space="preserve"> тыс. руб. или </w:t>
      </w:r>
      <w:r w:rsidR="00307414">
        <w:rPr>
          <w:rFonts w:ascii="Arial" w:hAnsi="Arial" w:cs="Arial"/>
          <w:color w:val="000000"/>
        </w:rPr>
        <w:t>89,3</w:t>
      </w:r>
      <w:r w:rsidRPr="002351A4">
        <w:rPr>
          <w:rFonts w:ascii="Arial" w:hAnsi="Arial" w:cs="Arial"/>
          <w:color w:val="000000"/>
        </w:rPr>
        <w:t xml:space="preserve">% </w:t>
      </w:r>
    </w:p>
    <w:p w14:paraId="31BDEF6E" w14:textId="3F0314DA" w:rsidR="0075191E" w:rsidRPr="002351A4" w:rsidRDefault="0075191E" w:rsidP="0075191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351A4">
        <w:rPr>
          <w:rFonts w:ascii="Arial" w:hAnsi="Arial" w:cs="Arial"/>
          <w:color w:val="000000"/>
        </w:rPr>
        <w:t xml:space="preserve">          - </w:t>
      </w:r>
      <w:r w:rsidR="00501270" w:rsidRPr="002351A4">
        <w:rPr>
          <w:rFonts w:ascii="Arial" w:hAnsi="Arial" w:cs="Arial"/>
          <w:color w:val="000000"/>
        </w:rPr>
        <w:t>в</w:t>
      </w:r>
      <w:r w:rsidRPr="002351A4">
        <w:rPr>
          <w:rFonts w:ascii="Arial" w:hAnsi="Arial" w:cs="Arial"/>
          <w:color w:val="000000"/>
        </w:rPr>
        <w:t xml:space="preserve"> 202</w:t>
      </w:r>
      <w:r w:rsidR="00F5505A">
        <w:rPr>
          <w:rFonts w:ascii="Arial" w:hAnsi="Arial" w:cs="Arial"/>
          <w:color w:val="000000"/>
        </w:rPr>
        <w:t>3</w:t>
      </w:r>
      <w:r w:rsidRPr="002351A4">
        <w:rPr>
          <w:rFonts w:ascii="Arial" w:hAnsi="Arial" w:cs="Arial"/>
          <w:color w:val="000000"/>
        </w:rPr>
        <w:t xml:space="preserve"> год на </w:t>
      </w:r>
      <w:r w:rsidR="00F5505A">
        <w:rPr>
          <w:rFonts w:ascii="Arial" w:hAnsi="Arial" w:cs="Arial"/>
          <w:color w:val="000000"/>
        </w:rPr>
        <w:t>3 189,3</w:t>
      </w:r>
      <w:r w:rsidRPr="002351A4">
        <w:rPr>
          <w:rFonts w:ascii="Arial" w:hAnsi="Arial" w:cs="Arial"/>
          <w:color w:val="000000"/>
        </w:rPr>
        <w:t xml:space="preserve"> тыс. руб. или </w:t>
      </w:r>
      <w:r w:rsidR="00307414">
        <w:rPr>
          <w:rFonts w:ascii="Arial" w:hAnsi="Arial" w:cs="Arial"/>
          <w:color w:val="000000"/>
        </w:rPr>
        <w:t>83,4</w:t>
      </w:r>
      <w:r w:rsidRPr="002351A4">
        <w:rPr>
          <w:rFonts w:ascii="Arial" w:hAnsi="Arial" w:cs="Arial"/>
          <w:color w:val="000000"/>
        </w:rPr>
        <w:t xml:space="preserve">% </w:t>
      </w:r>
    </w:p>
    <w:p w14:paraId="5E972966" w14:textId="148336DF" w:rsidR="0075191E" w:rsidRPr="002351A4" w:rsidRDefault="0075191E" w:rsidP="0075191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351A4">
        <w:rPr>
          <w:rFonts w:ascii="Arial" w:hAnsi="Arial" w:cs="Arial"/>
          <w:color w:val="000000"/>
        </w:rPr>
        <w:t xml:space="preserve">          - </w:t>
      </w:r>
      <w:r w:rsidR="00501270" w:rsidRPr="002351A4">
        <w:rPr>
          <w:rFonts w:ascii="Arial" w:hAnsi="Arial" w:cs="Arial"/>
          <w:color w:val="000000"/>
        </w:rPr>
        <w:t>в</w:t>
      </w:r>
      <w:r w:rsidRPr="002351A4">
        <w:rPr>
          <w:rFonts w:ascii="Arial" w:hAnsi="Arial" w:cs="Arial"/>
          <w:color w:val="000000"/>
        </w:rPr>
        <w:t xml:space="preserve"> 202</w:t>
      </w:r>
      <w:r w:rsidR="00F5505A">
        <w:rPr>
          <w:rFonts w:ascii="Arial" w:hAnsi="Arial" w:cs="Arial"/>
          <w:color w:val="000000"/>
        </w:rPr>
        <w:t>4</w:t>
      </w:r>
      <w:r w:rsidRPr="002351A4">
        <w:rPr>
          <w:rFonts w:ascii="Arial" w:hAnsi="Arial" w:cs="Arial"/>
          <w:color w:val="000000"/>
        </w:rPr>
        <w:t xml:space="preserve"> год предусмотрено </w:t>
      </w:r>
      <w:r w:rsidR="00F5505A">
        <w:rPr>
          <w:rFonts w:ascii="Arial" w:hAnsi="Arial" w:cs="Arial"/>
          <w:color w:val="000000"/>
        </w:rPr>
        <w:t>повышение</w:t>
      </w:r>
      <w:r w:rsidRPr="002351A4">
        <w:rPr>
          <w:rFonts w:ascii="Arial" w:hAnsi="Arial" w:cs="Arial"/>
          <w:color w:val="000000"/>
        </w:rPr>
        <w:t xml:space="preserve"> затрат на </w:t>
      </w:r>
      <w:r w:rsidR="00307414">
        <w:rPr>
          <w:rFonts w:ascii="Arial" w:hAnsi="Arial" w:cs="Arial"/>
          <w:color w:val="000000"/>
        </w:rPr>
        <w:t>10 021,8</w:t>
      </w:r>
      <w:r w:rsidRPr="002351A4">
        <w:rPr>
          <w:rFonts w:ascii="Arial" w:hAnsi="Arial" w:cs="Arial"/>
          <w:color w:val="000000"/>
        </w:rPr>
        <w:t xml:space="preserve"> тыс. руб. или </w:t>
      </w:r>
      <w:r w:rsidR="00307414">
        <w:rPr>
          <w:rFonts w:ascii="Arial" w:hAnsi="Arial" w:cs="Arial"/>
          <w:color w:val="000000"/>
        </w:rPr>
        <w:t>162,6</w:t>
      </w:r>
      <w:r w:rsidRPr="002351A4">
        <w:rPr>
          <w:rFonts w:ascii="Arial" w:hAnsi="Arial" w:cs="Arial"/>
          <w:color w:val="000000"/>
        </w:rPr>
        <w:t xml:space="preserve">% </w:t>
      </w:r>
    </w:p>
    <w:p w14:paraId="681C111C" w14:textId="05D7B3AE" w:rsidR="0075191E" w:rsidRPr="002351A4" w:rsidRDefault="0075191E" w:rsidP="0075191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351A4">
        <w:rPr>
          <w:rFonts w:ascii="Arial" w:hAnsi="Arial" w:cs="Arial"/>
          <w:bCs/>
        </w:rPr>
        <w:t xml:space="preserve">         В соответствии с требованиями п. 3 статьи 184.1 БК РФ</w:t>
      </w:r>
      <w:r w:rsidRPr="002351A4">
        <w:rPr>
          <w:rFonts w:ascii="Arial" w:hAnsi="Arial" w:cs="Arial"/>
        </w:rPr>
        <w:t xml:space="preserve"> в проекте решения «О бюджете </w:t>
      </w:r>
      <w:proofErr w:type="spellStart"/>
      <w:r w:rsidR="00501270" w:rsidRPr="002351A4">
        <w:rPr>
          <w:rFonts w:ascii="Arial" w:eastAsia="Times New Roman" w:hAnsi="Arial" w:cs="Arial"/>
        </w:rPr>
        <w:t>Большеокинского</w:t>
      </w:r>
      <w:proofErr w:type="spellEnd"/>
      <w:r w:rsidR="00501270" w:rsidRPr="002351A4">
        <w:rPr>
          <w:rFonts w:ascii="Arial" w:eastAsia="Times New Roman" w:hAnsi="Arial" w:cs="Arial"/>
        </w:rPr>
        <w:t xml:space="preserve"> сельского поселения </w:t>
      </w:r>
      <w:r w:rsidRPr="002351A4">
        <w:rPr>
          <w:rFonts w:ascii="Arial" w:hAnsi="Arial" w:cs="Arial"/>
        </w:rPr>
        <w:t>на 202</w:t>
      </w:r>
      <w:r w:rsidR="00307414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и на плановый период 202</w:t>
      </w:r>
      <w:r w:rsidR="00307414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и 202</w:t>
      </w:r>
      <w:r w:rsidR="00307414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годов», </w:t>
      </w:r>
      <w:r w:rsidRPr="002351A4">
        <w:rPr>
          <w:rFonts w:ascii="Arial" w:hAnsi="Arial" w:cs="Arial"/>
          <w:bCs/>
        </w:rPr>
        <w:t>содержатся</w:t>
      </w:r>
      <w:r w:rsidRPr="002351A4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 w:rsidR="00307414">
        <w:rPr>
          <w:rFonts w:ascii="Arial" w:hAnsi="Arial" w:cs="Arial"/>
          <w:bCs/>
          <w:color w:val="000000"/>
        </w:rPr>
        <w:t>3</w:t>
      </w:r>
      <w:r w:rsidRPr="002351A4">
        <w:rPr>
          <w:rFonts w:ascii="Arial" w:hAnsi="Arial" w:cs="Arial"/>
          <w:bCs/>
          <w:color w:val="000000"/>
        </w:rPr>
        <w:t xml:space="preserve"> год – </w:t>
      </w:r>
      <w:r w:rsidR="00501270" w:rsidRPr="002351A4">
        <w:rPr>
          <w:rFonts w:ascii="Arial" w:hAnsi="Arial" w:cs="Arial"/>
          <w:bCs/>
          <w:color w:val="000000"/>
        </w:rPr>
        <w:t>3</w:t>
      </w:r>
      <w:r w:rsidR="00307414">
        <w:rPr>
          <w:rFonts w:ascii="Arial" w:hAnsi="Arial" w:cs="Arial"/>
          <w:bCs/>
          <w:color w:val="000000"/>
        </w:rPr>
        <w:t>71</w:t>
      </w:r>
      <w:r w:rsidRPr="002351A4">
        <w:rPr>
          <w:rFonts w:ascii="Arial" w:hAnsi="Arial" w:cs="Arial"/>
          <w:bCs/>
          <w:color w:val="000000"/>
        </w:rPr>
        <w:t>,0 тыс. руб.,  на 202</w:t>
      </w:r>
      <w:r w:rsidR="00307414">
        <w:rPr>
          <w:rFonts w:ascii="Arial" w:hAnsi="Arial" w:cs="Arial"/>
          <w:bCs/>
          <w:color w:val="000000"/>
        </w:rPr>
        <w:t>4</w:t>
      </w:r>
      <w:r w:rsidRPr="002351A4">
        <w:rPr>
          <w:rFonts w:ascii="Arial" w:hAnsi="Arial" w:cs="Arial"/>
          <w:bCs/>
          <w:color w:val="000000"/>
        </w:rPr>
        <w:t xml:space="preserve"> год – </w:t>
      </w:r>
      <w:r w:rsidR="00307414">
        <w:rPr>
          <w:rFonts w:ascii="Arial" w:hAnsi="Arial" w:cs="Arial"/>
          <w:bCs/>
          <w:color w:val="000000"/>
        </w:rPr>
        <w:t>1 289</w:t>
      </w:r>
      <w:r w:rsidRPr="002351A4">
        <w:rPr>
          <w:rFonts w:ascii="Arial" w:hAnsi="Arial" w:cs="Arial"/>
          <w:bCs/>
          <w:color w:val="000000"/>
        </w:rPr>
        <w:t xml:space="preserve">,0 тыс. руб., </w:t>
      </w:r>
      <w:r w:rsidRPr="002351A4">
        <w:rPr>
          <w:rFonts w:ascii="Arial" w:hAnsi="Arial" w:cs="Arial"/>
          <w:color w:val="000000"/>
        </w:rPr>
        <w:t xml:space="preserve">не распределённые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 </w:t>
      </w:r>
    </w:p>
    <w:p w14:paraId="17C93DF5" w14:textId="20977057" w:rsidR="0075191E" w:rsidRPr="002351A4" w:rsidRDefault="0075191E" w:rsidP="0075191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2351A4">
        <w:rPr>
          <w:rFonts w:ascii="Arial" w:hAnsi="Arial" w:cs="Arial"/>
          <w:color w:val="000000"/>
        </w:rPr>
        <w:lastRenderedPageBreak/>
        <w:t>Объемы условно утверждаемых расходов бюджета на плановый период 202</w:t>
      </w:r>
      <w:r w:rsidR="00307414">
        <w:rPr>
          <w:rFonts w:ascii="Arial" w:hAnsi="Arial" w:cs="Arial"/>
          <w:color w:val="000000"/>
        </w:rPr>
        <w:t>3</w:t>
      </w:r>
      <w:r w:rsidRPr="002351A4">
        <w:rPr>
          <w:rFonts w:ascii="Arial" w:hAnsi="Arial" w:cs="Arial"/>
          <w:color w:val="000000"/>
        </w:rPr>
        <w:t xml:space="preserve"> и 202</w:t>
      </w:r>
      <w:r w:rsidR="00307414">
        <w:rPr>
          <w:rFonts w:ascii="Arial" w:hAnsi="Arial" w:cs="Arial"/>
          <w:color w:val="000000"/>
        </w:rPr>
        <w:t>4</w:t>
      </w:r>
      <w:r w:rsidRPr="002351A4">
        <w:rPr>
          <w:rFonts w:ascii="Arial" w:hAnsi="Arial" w:cs="Arial"/>
          <w:color w:val="000000"/>
        </w:rPr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14:paraId="1E5AB13B" w14:textId="705CA699" w:rsidR="0075191E" w:rsidRPr="002351A4" w:rsidRDefault="0075191E" w:rsidP="0075191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      </w:t>
      </w:r>
      <w:r w:rsidRPr="002351A4">
        <w:rPr>
          <w:rFonts w:ascii="Arial" w:hAnsi="Arial" w:cs="Arial"/>
        </w:rPr>
        <w:tab/>
      </w:r>
      <w:r w:rsidRPr="002351A4">
        <w:rPr>
          <w:rFonts w:ascii="Arial" w:hAnsi="Arial" w:cs="Arial"/>
          <w:bCs/>
        </w:rPr>
        <w:t>Распределение бюджетных ассигнований планируется по</w:t>
      </w:r>
      <w:r w:rsidRPr="002351A4">
        <w:rPr>
          <w:rFonts w:ascii="Arial" w:hAnsi="Arial" w:cs="Arial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 w:rsidR="00307414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и на плановый период 202</w:t>
      </w:r>
      <w:r w:rsidR="00307414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>-202</w:t>
      </w:r>
      <w:r w:rsidR="00307414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годов (пп.</w:t>
      </w:r>
      <w:r w:rsidR="00573366">
        <w:rPr>
          <w:rFonts w:ascii="Arial" w:hAnsi="Arial" w:cs="Arial"/>
        </w:rPr>
        <w:t>3</w:t>
      </w:r>
      <w:r w:rsidR="00E77B67" w:rsidRPr="002351A4">
        <w:rPr>
          <w:rFonts w:ascii="Arial" w:hAnsi="Arial" w:cs="Arial"/>
        </w:rPr>
        <w:t xml:space="preserve"> п.4</w:t>
      </w:r>
      <w:r w:rsidRPr="002351A4">
        <w:rPr>
          <w:rFonts w:ascii="Arial" w:hAnsi="Arial" w:cs="Arial"/>
        </w:rPr>
        <w:t xml:space="preserve"> текстовой части проекта бюджета и приложения № </w:t>
      </w:r>
      <w:r w:rsidR="00573366">
        <w:rPr>
          <w:rFonts w:ascii="Arial" w:hAnsi="Arial" w:cs="Arial"/>
        </w:rPr>
        <w:t>5,6</w:t>
      </w:r>
      <w:r w:rsidRPr="002351A4">
        <w:rPr>
          <w:rFonts w:ascii="Arial" w:hAnsi="Arial" w:cs="Arial"/>
        </w:rPr>
        <w:t xml:space="preserve"> к проекту решения).</w:t>
      </w:r>
    </w:p>
    <w:p w14:paraId="184DD404" w14:textId="3F74B37D" w:rsidR="0075191E" w:rsidRPr="002351A4" w:rsidRDefault="0075191E" w:rsidP="0075191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    </w:t>
      </w:r>
      <w:r w:rsidRPr="002351A4">
        <w:rPr>
          <w:rFonts w:ascii="Arial" w:hAnsi="Arial" w:cs="Arial"/>
        </w:rPr>
        <w:tab/>
        <w:t>О</w:t>
      </w:r>
      <w:r w:rsidRPr="002351A4">
        <w:rPr>
          <w:rFonts w:ascii="Arial" w:hAnsi="Arial" w:cs="Arial"/>
          <w:bCs/>
        </w:rPr>
        <w:t>бщий объем бюджетных ассигнований</w:t>
      </w:r>
      <w:r w:rsidRPr="002351A4">
        <w:rPr>
          <w:rFonts w:ascii="Arial" w:hAnsi="Arial" w:cs="Arial"/>
        </w:rPr>
        <w:t>, </w:t>
      </w:r>
      <w:r w:rsidR="00CE3B51" w:rsidRPr="002351A4">
        <w:rPr>
          <w:rFonts w:ascii="Arial" w:hAnsi="Arial" w:cs="Arial"/>
          <w:bCs/>
        </w:rPr>
        <w:t>направляемых н</w:t>
      </w:r>
      <w:r w:rsidRPr="002351A4">
        <w:rPr>
          <w:rFonts w:ascii="Arial" w:hAnsi="Arial" w:cs="Arial"/>
          <w:bCs/>
        </w:rPr>
        <w:t>а исполнение публичных нормативных обязательств</w:t>
      </w:r>
      <w:r w:rsidRPr="002351A4">
        <w:rPr>
          <w:rFonts w:ascii="Arial" w:hAnsi="Arial" w:cs="Arial"/>
        </w:rPr>
        <w:t> </w:t>
      </w:r>
      <w:r w:rsidR="009B59E1" w:rsidRPr="002351A4">
        <w:rPr>
          <w:rFonts w:ascii="Arial" w:hAnsi="Arial" w:cs="Arial"/>
        </w:rPr>
        <w:t xml:space="preserve">на период </w:t>
      </w:r>
      <w:r w:rsidRPr="002351A4">
        <w:rPr>
          <w:rFonts w:ascii="Arial" w:hAnsi="Arial" w:cs="Arial"/>
        </w:rPr>
        <w:t>202</w:t>
      </w:r>
      <w:r w:rsidR="00307414">
        <w:rPr>
          <w:rFonts w:ascii="Arial" w:hAnsi="Arial" w:cs="Arial"/>
        </w:rPr>
        <w:t>2</w:t>
      </w:r>
      <w:r w:rsidR="009B59E1" w:rsidRPr="002351A4">
        <w:rPr>
          <w:rFonts w:ascii="Arial" w:hAnsi="Arial" w:cs="Arial"/>
        </w:rPr>
        <w:t>-20</w:t>
      </w:r>
      <w:r w:rsidR="00CA10D5">
        <w:rPr>
          <w:rFonts w:ascii="Arial" w:hAnsi="Arial" w:cs="Arial"/>
        </w:rPr>
        <w:t>24</w:t>
      </w:r>
      <w:r w:rsidRPr="002351A4">
        <w:rPr>
          <w:rFonts w:ascii="Arial" w:hAnsi="Arial" w:cs="Arial"/>
        </w:rPr>
        <w:t xml:space="preserve"> год</w:t>
      </w:r>
      <w:r w:rsidR="003F2559" w:rsidRPr="002351A4">
        <w:rPr>
          <w:rFonts w:ascii="Arial" w:hAnsi="Arial" w:cs="Arial"/>
        </w:rPr>
        <w:t>ов</w:t>
      </w:r>
      <w:r w:rsidR="009B59E1" w:rsidRPr="002351A4">
        <w:rPr>
          <w:rFonts w:ascii="Arial" w:hAnsi="Arial" w:cs="Arial"/>
        </w:rPr>
        <w:t xml:space="preserve"> не предусмотрен</w:t>
      </w:r>
      <w:r w:rsidRPr="002351A4">
        <w:rPr>
          <w:rFonts w:ascii="Arial" w:hAnsi="Arial" w:cs="Arial"/>
        </w:rPr>
        <w:t xml:space="preserve"> (п.</w:t>
      </w:r>
      <w:r w:rsidR="009B59E1" w:rsidRPr="002351A4">
        <w:rPr>
          <w:rFonts w:ascii="Arial" w:hAnsi="Arial" w:cs="Arial"/>
        </w:rPr>
        <w:t>5</w:t>
      </w:r>
      <w:r w:rsidRPr="002351A4">
        <w:rPr>
          <w:rFonts w:ascii="Arial" w:hAnsi="Arial" w:cs="Arial"/>
        </w:rPr>
        <w:t xml:space="preserve"> текстовой части проекта бюджета)</w:t>
      </w:r>
      <w:r w:rsidR="00CE3B51" w:rsidRPr="002351A4">
        <w:rPr>
          <w:rFonts w:ascii="Arial" w:hAnsi="Arial" w:cs="Arial"/>
        </w:rPr>
        <w:t>.</w:t>
      </w:r>
    </w:p>
    <w:p w14:paraId="7CCB5E0A" w14:textId="2D703D49" w:rsidR="0075191E" w:rsidRPr="002351A4" w:rsidRDefault="0075191E" w:rsidP="009B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351A4">
        <w:rPr>
          <w:rFonts w:ascii="Arial" w:hAnsi="Arial" w:cs="Arial"/>
          <w:color w:val="000000"/>
        </w:rPr>
        <w:t xml:space="preserve">     </w:t>
      </w:r>
      <w:r w:rsidRPr="002351A4">
        <w:rPr>
          <w:rFonts w:ascii="Arial" w:hAnsi="Arial" w:cs="Arial"/>
          <w:color w:val="000000"/>
        </w:rPr>
        <w:tab/>
        <w:t>В  проекте  решения о бюджете на 202</w:t>
      </w:r>
      <w:r w:rsidR="00CA10D5">
        <w:rPr>
          <w:rFonts w:ascii="Arial" w:hAnsi="Arial" w:cs="Arial"/>
          <w:color w:val="000000"/>
        </w:rPr>
        <w:t>2</w:t>
      </w:r>
      <w:r w:rsidRPr="002351A4">
        <w:rPr>
          <w:rFonts w:ascii="Arial" w:hAnsi="Arial" w:cs="Arial"/>
          <w:color w:val="000000"/>
        </w:rPr>
        <w:t xml:space="preserve"> год и на  плановый период 202</w:t>
      </w:r>
      <w:r w:rsidR="00CA10D5">
        <w:rPr>
          <w:rFonts w:ascii="Arial" w:hAnsi="Arial" w:cs="Arial"/>
          <w:color w:val="000000"/>
        </w:rPr>
        <w:t>3</w:t>
      </w:r>
      <w:r w:rsidRPr="002351A4">
        <w:rPr>
          <w:rFonts w:ascii="Arial" w:hAnsi="Arial" w:cs="Arial"/>
          <w:color w:val="000000"/>
        </w:rPr>
        <w:t>-202</w:t>
      </w:r>
      <w:r w:rsidR="00CA10D5">
        <w:rPr>
          <w:rFonts w:ascii="Arial" w:hAnsi="Arial" w:cs="Arial"/>
          <w:color w:val="000000"/>
        </w:rPr>
        <w:t>4</w:t>
      </w:r>
      <w:r w:rsidRPr="002351A4">
        <w:rPr>
          <w:rFonts w:ascii="Arial" w:hAnsi="Arial" w:cs="Arial"/>
          <w:color w:val="000000"/>
        </w:rPr>
        <w:t xml:space="preserve"> год</w:t>
      </w:r>
      <w:r w:rsidR="003F2559" w:rsidRPr="002351A4">
        <w:rPr>
          <w:rFonts w:ascii="Arial" w:hAnsi="Arial" w:cs="Arial"/>
          <w:color w:val="000000"/>
        </w:rPr>
        <w:t>ов</w:t>
      </w:r>
      <w:r w:rsidRPr="002351A4">
        <w:rPr>
          <w:rFonts w:ascii="Arial" w:hAnsi="Arial" w:cs="Arial"/>
          <w:color w:val="000000"/>
        </w:rPr>
        <w:t xml:space="preserve"> планируются средства на формирование резервного фон</w:t>
      </w:r>
      <w:r w:rsidR="009B59E1" w:rsidRPr="002351A4">
        <w:rPr>
          <w:rFonts w:ascii="Arial" w:hAnsi="Arial" w:cs="Arial"/>
          <w:color w:val="000000"/>
        </w:rPr>
        <w:t xml:space="preserve">да администрации поселения </w:t>
      </w:r>
      <w:r w:rsidRPr="002351A4">
        <w:rPr>
          <w:rFonts w:ascii="Arial" w:hAnsi="Arial" w:cs="Arial"/>
          <w:color w:val="000000"/>
        </w:rPr>
        <w:t xml:space="preserve">в размере </w:t>
      </w:r>
      <w:r w:rsidR="009B59E1" w:rsidRPr="002351A4">
        <w:rPr>
          <w:rFonts w:ascii="Arial" w:hAnsi="Arial" w:cs="Arial"/>
          <w:color w:val="000000"/>
        </w:rPr>
        <w:t>4</w:t>
      </w:r>
      <w:r w:rsidRPr="002351A4">
        <w:rPr>
          <w:rFonts w:ascii="Arial" w:hAnsi="Arial" w:cs="Arial"/>
          <w:color w:val="000000"/>
        </w:rPr>
        <w:t>,0 тыс.</w:t>
      </w:r>
      <w:r w:rsidR="00573366">
        <w:rPr>
          <w:rFonts w:ascii="Arial" w:hAnsi="Arial" w:cs="Arial"/>
          <w:color w:val="000000"/>
        </w:rPr>
        <w:t xml:space="preserve"> </w:t>
      </w:r>
      <w:r w:rsidRPr="002351A4">
        <w:rPr>
          <w:rFonts w:ascii="Arial" w:hAnsi="Arial" w:cs="Arial"/>
          <w:color w:val="000000"/>
        </w:rPr>
        <w:t>руб.</w:t>
      </w:r>
      <w:r w:rsidR="009B59E1" w:rsidRPr="002351A4">
        <w:rPr>
          <w:rFonts w:ascii="Arial" w:hAnsi="Arial" w:cs="Arial"/>
        </w:rPr>
        <w:t xml:space="preserve"> </w:t>
      </w:r>
      <w:r w:rsidR="00981C61" w:rsidRPr="002351A4">
        <w:rPr>
          <w:rFonts w:ascii="Arial" w:hAnsi="Arial" w:cs="Arial"/>
        </w:rPr>
        <w:t xml:space="preserve">ежегодно </w:t>
      </w:r>
      <w:r w:rsidRPr="002351A4">
        <w:rPr>
          <w:rFonts w:ascii="Arial" w:hAnsi="Arial" w:cs="Arial"/>
          <w:color w:val="000000"/>
        </w:rPr>
        <w:t xml:space="preserve">(п. </w:t>
      </w:r>
      <w:r w:rsidR="009B59E1" w:rsidRPr="002351A4">
        <w:rPr>
          <w:rFonts w:ascii="Arial" w:hAnsi="Arial" w:cs="Arial"/>
          <w:color w:val="000000"/>
        </w:rPr>
        <w:t>7</w:t>
      </w:r>
      <w:r w:rsidRPr="002351A4">
        <w:rPr>
          <w:rFonts w:ascii="Arial" w:hAnsi="Arial" w:cs="Arial"/>
          <w:color w:val="000000"/>
        </w:rPr>
        <w:t xml:space="preserve"> текстовой части проекта бюджета), не превышающий установленный</w:t>
      </w:r>
      <w:r w:rsidR="00C44E5F" w:rsidRPr="002351A4">
        <w:rPr>
          <w:rFonts w:ascii="Arial" w:hAnsi="Arial" w:cs="Arial"/>
          <w:color w:val="000000"/>
        </w:rPr>
        <w:t xml:space="preserve"> </w:t>
      </w:r>
      <w:r w:rsidRPr="002351A4">
        <w:rPr>
          <w:rFonts w:ascii="Arial" w:hAnsi="Arial" w:cs="Arial"/>
          <w:color w:val="000000"/>
        </w:rPr>
        <w:t>предельный размер (3%)</w:t>
      </w:r>
      <w:r w:rsidR="00981C61" w:rsidRPr="002351A4">
        <w:rPr>
          <w:rFonts w:ascii="Arial" w:hAnsi="Arial" w:cs="Arial"/>
          <w:color w:val="000000"/>
        </w:rPr>
        <w:t xml:space="preserve"> – п.3 ст.81 БК РФ.  </w:t>
      </w:r>
      <w:r w:rsidRPr="002351A4">
        <w:rPr>
          <w:rFonts w:ascii="Arial" w:hAnsi="Arial" w:cs="Arial"/>
          <w:color w:val="000000"/>
        </w:rPr>
        <w:t xml:space="preserve">  </w:t>
      </w:r>
    </w:p>
    <w:p w14:paraId="20E39581" w14:textId="669DFF18" w:rsidR="0075191E" w:rsidRPr="002351A4" w:rsidRDefault="0075191E" w:rsidP="009B4DD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2351A4">
        <w:rPr>
          <w:rFonts w:ascii="Arial" w:hAnsi="Arial" w:cs="Arial"/>
          <w:color w:val="000000"/>
        </w:rPr>
        <w:t xml:space="preserve">        Согласно п. 5 ст.179.4 БК РФ утвержден объем бюджетных ассигнований дорожного фонда: в 202</w:t>
      </w:r>
      <w:r w:rsidR="00CA10D5">
        <w:rPr>
          <w:rFonts w:ascii="Arial" w:hAnsi="Arial" w:cs="Arial"/>
          <w:color w:val="000000"/>
        </w:rPr>
        <w:t>2</w:t>
      </w:r>
      <w:r w:rsidRPr="002351A4">
        <w:rPr>
          <w:rFonts w:ascii="Arial" w:hAnsi="Arial" w:cs="Arial"/>
          <w:color w:val="000000"/>
        </w:rPr>
        <w:t xml:space="preserve"> году в сумме </w:t>
      </w:r>
      <w:r w:rsidR="00C44E5F" w:rsidRPr="002351A4">
        <w:rPr>
          <w:rFonts w:ascii="Arial" w:hAnsi="Arial" w:cs="Arial"/>
          <w:color w:val="000000"/>
        </w:rPr>
        <w:t>1</w:t>
      </w:r>
      <w:r w:rsidR="00CA10D5">
        <w:rPr>
          <w:rFonts w:ascii="Arial" w:hAnsi="Arial" w:cs="Arial"/>
          <w:color w:val="000000"/>
        </w:rPr>
        <w:t> 789,9</w:t>
      </w:r>
      <w:r w:rsidRPr="002351A4">
        <w:rPr>
          <w:rFonts w:ascii="Arial" w:hAnsi="Arial" w:cs="Arial"/>
          <w:color w:val="000000"/>
        </w:rPr>
        <w:t xml:space="preserve"> тыс. руб., в 202</w:t>
      </w:r>
      <w:r w:rsidR="00CA10D5">
        <w:rPr>
          <w:rFonts w:ascii="Arial" w:hAnsi="Arial" w:cs="Arial"/>
          <w:color w:val="000000"/>
        </w:rPr>
        <w:t>3</w:t>
      </w:r>
      <w:r w:rsidRPr="002351A4">
        <w:rPr>
          <w:rFonts w:ascii="Arial" w:hAnsi="Arial" w:cs="Arial"/>
          <w:color w:val="000000"/>
        </w:rPr>
        <w:t xml:space="preserve"> году – </w:t>
      </w:r>
      <w:r w:rsidR="00365AC5" w:rsidRPr="002351A4">
        <w:rPr>
          <w:rFonts w:ascii="Arial" w:hAnsi="Arial" w:cs="Arial"/>
          <w:color w:val="000000"/>
        </w:rPr>
        <w:t>1</w:t>
      </w:r>
      <w:r w:rsidR="00CA10D5">
        <w:rPr>
          <w:rFonts w:ascii="Arial" w:hAnsi="Arial" w:cs="Arial"/>
          <w:color w:val="000000"/>
        </w:rPr>
        <w:t> 876,3</w:t>
      </w:r>
      <w:r w:rsidRPr="002351A4">
        <w:rPr>
          <w:rFonts w:ascii="Arial" w:hAnsi="Arial" w:cs="Arial"/>
          <w:color w:val="000000"/>
        </w:rPr>
        <w:t xml:space="preserve"> тыс. руб., в 202</w:t>
      </w:r>
      <w:r w:rsidR="00CA10D5">
        <w:rPr>
          <w:rFonts w:ascii="Arial" w:hAnsi="Arial" w:cs="Arial"/>
          <w:color w:val="000000"/>
        </w:rPr>
        <w:t>4</w:t>
      </w:r>
      <w:r w:rsidRPr="002351A4">
        <w:rPr>
          <w:rFonts w:ascii="Arial" w:hAnsi="Arial" w:cs="Arial"/>
          <w:color w:val="000000"/>
        </w:rPr>
        <w:t xml:space="preserve"> – </w:t>
      </w:r>
      <w:r w:rsidR="00CA10D5">
        <w:rPr>
          <w:rFonts w:ascii="Arial" w:hAnsi="Arial" w:cs="Arial"/>
          <w:color w:val="000000"/>
        </w:rPr>
        <w:t>2 026,5</w:t>
      </w:r>
      <w:r w:rsidRPr="002351A4">
        <w:rPr>
          <w:rFonts w:ascii="Arial" w:hAnsi="Arial" w:cs="Arial"/>
          <w:color w:val="000000"/>
        </w:rPr>
        <w:t xml:space="preserve"> тыс. руб. (п.</w:t>
      </w:r>
      <w:r w:rsidR="00C44E5F" w:rsidRPr="002351A4">
        <w:rPr>
          <w:rFonts w:ascii="Arial" w:hAnsi="Arial" w:cs="Arial"/>
          <w:color w:val="000000"/>
        </w:rPr>
        <w:t>8</w:t>
      </w:r>
      <w:r w:rsidRPr="002351A4">
        <w:rPr>
          <w:rFonts w:ascii="Arial" w:hAnsi="Arial" w:cs="Arial"/>
          <w:color w:val="000000"/>
        </w:rPr>
        <w:t xml:space="preserve"> текстовой части решения к проекту бюджета). </w:t>
      </w:r>
    </w:p>
    <w:p w14:paraId="55EB30AE" w14:textId="04910861" w:rsidR="004C3C25" w:rsidRPr="002351A4" w:rsidRDefault="003F2559" w:rsidP="004C3C2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2351A4">
        <w:rPr>
          <w:rFonts w:ascii="Arial" w:hAnsi="Arial" w:cs="Arial"/>
          <w:color w:val="000000"/>
        </w:rPr>
        <w:tab/>
        <w:t xml:space="preserve">В проекте решения о бюджете </w:t>
      </w:r>
      <w:proofErr w:type="spellStart"/>
      <w:r w:rsidRPr="002351A4">
        <w:rPr>
          <w:rFonts w:ascii="Arial" w:hAnsi="Arial" w:cs="Arial"/>
          <w:color w:val="000000"/>
        </w:rPr>
        <w:t>Большеокинского</w:t>
      </w:r>
      <w:proofErr w:type="spellEnd"/>
      <w:r w:rsidRPr="002351A4">
        <w:rPr>
          <w:rFonts w:ascii="Arial" w:hAnsi="Arial" w:cs="Arial"/>
          <w:color w:val="000000"/>
        </w:rPr>
        <w:t xml:space="preserve"> сельского поселения</w:t>
      </w:r>
      <w:r w:rsidR="004C3C25" w:rsidRPr="002351A4">
        <w:rPr>
          <w:rFonts w:ascii="Arial" w:hAnsi="Arial" w:cs="Arial"/>
          <w:color w:val="000000"/>
        </w:rPr>
        <w:t xml:space="preserve"> (п.4)</w:t>
      </w:r>
      <w:r w:rsidRPr="002351A4">
        <w:rPr>
          <w:rFonts w:ascii="Arial" w:hAnsi="Arial" w:cs="Arial"/>
          <w:color w:val="000000"/>
        </w:rPr>
        <w:t xml:space="preserve"> </w:t>
      </w:r>
      <w:r w:rsidR="004C3C25" w:rsidRPr="002351A4">
        <w:rPr>
          <w:rFonts w:ascii="Arial" w:hAnsi="Arial" w:cs="Arial"/>
          <w:color w:val="000000"/>
        </w:rPr>
        <w:t xml:space="preserve">согласно п.3 ст.184.1 БК РФ </w:t>
      </w:r>
      <w:r w:rsidRPr="002351A4">
        <w:rPr>
          <w:rFonts w:ascii="Arial" w:hAnsi="Arial" w:cs="Arial"/>
          <w:color w:val="000000"/>
        </w:rPr>
        <w:t>утвержден</w:t>
      </w:r>
      <w:r w:rsidR="00573366">
        <w:rPr>
          <w:rFonts w:ascii="Arial" w:hAnsi="Arial" w:cs="Arial"/>
          <w:color w:val="000000"/>
        </w:rPr>
        <w:t>о</w:t>
      </w:r>
      <w:r w:rsidR="004C3C25" w:rsidRPr="002351A4">
        <w:rPr>
          <w:rFonts w:ascii="Arial" w:hAnsi="Arial" w:cs="Arial"/>
          <w:color w:val="000000"/>
        </w:rPr>
        <w:t>:</w:t>
      </w:r>
    </w:p>
    <w:p w14:paraId="25FCB62C" w14:textId="4FB38773" w:rsidR="003F2559" w:rsidRPr="002351A4" w:rsidRDefault="004C3C25" w:rsidP="009B4DD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2351A4">
        <w:rPr>
          <w:rFonts w:ascii="Arial" w:hAnsi="Arial" w:cs="Arial"/>
        </w:rPr>
        <w:t>- р</w:t>
      </w:r>
      <w:r w:rsidRPr="002351A4">
        <w:rPr>
          <w:rFonts w:ascii="Arial" w:hAnsi="Arial" w:cs="Arial"/>
          <w:color w:val="000000"/>
        </w:rPr>
        <w:t>аспределение бюджетных ассигнований по разделам, подразделам классификации расходов бюджетов (приложение №</w:t>
      </w:r>
      <w:r w:rsidR="00573366">
        <w:rPr>
          <w:rFonts w:ascii="Arial" w:hAnsi="Arial" w:cs="Arial"/>
          <w:color w:val="000000"/>
        </w:rPr>
        <w:t>3,4</w:t>
      </w:r>
      <w:r w:rsidRPr="002351A4">
        <w:rPr>
          <w:rFonts w:ascii="Arial" w:hAnsi="Arial" w:cs="Arial"/>
          <w:color w:val="000000"/>
        </w:rPr>
        <w:t>)</w:t>
      </w:r>
      <w:r w:rsidR="003E7FE2" w:rsidRPr="002351A4">
        <w:rPr>
          <w:rFonts w:ascii="Arial" w:hAnsi="Arial" w:cs="Arial"/>
          <w:color w:val="000000"/>
        </w:rPr>
        <w:t>.</w:t>
      </w:r>
    </w:p>
    <w:p w14:paraId="6AE581E2" w14:textId="77777777" w:rsidR="003E7FE2" w:rsidRPr="002351A4" w:rsidRDefault="003E7FE2" w:rsidP="00276C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01B4BB62" w14:textId="77777777" w:rsidR="00AF505F" w:rsidRPr="002351A4" w:rsidRDefault="006913F5" w:rsidP="00276C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351A4">
        <w:rPr>
          <w:rFonts w:ascii="Arial" w:hAnsi="Arial" w:cs="Arial"/>
          <w:b/>
          <w:color w:val="000000"/>
        </w:rPr>
        <w:t>ДОХОДЫ БЮДЖЕТА</w:t>
      </w:r>
    </w:p>
    <w:p w14:paraId="0D8550E2" w14:textId="77777777" w:rsidR="00F44A12" w:rsidRPr="002351A4" w:rsidRDefault="00F44A12" w:rsidP="00AF505F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4E7C9D02" w14:textId="66BA5D8F" w:rsidR="00572DC9" w:rsidRPr="002351A4" w:rsidRDefault="00DD2882" w:rsidP="00572DC9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51A4">
        <w:rPr>
          <w:rFonts w:ascii="Arial" w:hAnsi="Arial" w:cs="Arial"/>
          <w:color w:val="000000"/>
        </w:rPr>
        <w:t xml:space="preserve"> </w:t>
      </w:r>
      <w:r w:rsidR="009C336A" w:rsidRPr="002351A4">
        <w:rPr>
          <w:rFonts w:ascii="Arial" w:hAnsi="Arial" w:cs="Arial"/>
          <w:color w:val="000000"/>
        </w:rPr>
        <w:tab/>
      </w:r>
      <w:r w:rsidR="007265A8" w:rsidRPr="002351A4">
        <w:rPr>
          <w:rFonts w:ascii="Arial" w:hAnsi="Arial" w:cs="Arial"/>
          <w:color w:val="000000"/>
        </w:rPr>
        <w:t>Доходная часть Проекта бюджета на 202</w:t>
      </w:r>
      <w:r w:rsidR="00CA10D5">
        <w:rPr>
          <w:rFonts w:ascii="Arial" w:hAnsi="Arial" w:cs="Arial"/>
          <w:color w:val="000000"/>
        </w:rPr>
        <w:t>2</w:t>
      </w:r>
      <w:r w:rsidR="007265A8" w:rsidRPr="002351A4">
        <w:rPr>
          <w:rFonts w:ascii="Arial" w:hAnsi="Arial" w:cs="Arial"/>
          <w:color w:val="000000"/>
        </w:rPr>
        <w:t xml:space="preserve"> год и на плановый период 202</w:t>
      </w:r>
      <w:r w:rsidR="00CA10D5">
        <w:rPr>
          <w:rFonts w:ascii="Arial" w:hAnsi="Arial" w:cs="Arial"/>
          <w:color w:val="000000"/>
        </w:rPr>
        <w:t>3</w:t>
      </w:r>
      <w:r w:rsidR="007265A8" w:rsidRPr="002351A4">
        <w:rPr>
          <w:rFonts w:ascii="Arial" w:hAnsi="Arial" w:cs="Arial"/>
          <w:color w:val="000000"/>
        </w:rPr>
        <w:t xml:space="preserve"> и 202</w:t>
      </w:r>
      <w:r w:rsidR="00CA10D5">
        <w:rPr>
          <w:rFonts w:ascii="Arial" w:hAnsi="Arial" w:cs="Arial"/>
          <w:color w:val="000000"/>
        </w:rPr>
        <w:t>4</w:t>
      </w:r>
      <w:r w:rsidR="007265A8" w:rsidRPr="002351A4">
        <w:rPr>
          <w:rFonts w:ascii="Arial" w:hAnsi="Arial" w:cs="Arial"/>
          <w:color w:val="000000"/>
        </w:rPr>
        <w:t xml:space="preserve"> год</w:t>
      </w:r>
      <w:r w:rsidR="003F2559" w:rsidRPr="002351A4">
        <w:rPr>
          <w:rFonts w:ascii="Arial" w:hAnsi="Arial" w:cs="Arial"/>
          <w:color w:val="000000"/>
        </w:rPr>
        <w:t>ов</w:t>
      </w:r>
      <w:r w:rsidR="00572DC9" w:rsidRPr="002351A4">
        <w:rPr>
          <w:rFonts w:ascii="Arial" w:hAnsi="Arial" w:cs="Arial"/>
          <w:color w:val="000000"/>
        </w:rPr>
        <w:t xml:space="preserve"> сформирована в соответствии со ст. 174.1 БК РФ, </w:t>
      </w:r>
      <w:r w:rsidR="00572DC9" w:rsidRPr="002351A4">
        <w:rPr>
          <w:rFonts w:ascii="Arial" w:hAnsi="Arial" w:cs="Arial"/>
        </w:rPr>
        <w:t>проект</w:t>
      </w:r>
      <w:r w:rsidR="00A2595D" w:rsidRPr="002351A4">
        <w:rPr>
          <w:rFonts w:ascii="Arial" w:hAnsi="Arial" w:cs="Arial"/>
        </w:rPr>
        <w:t>ом</w:t>
      </w:r>
      <w:r w:rsidR="00572DC9" w:rsidRPr="002351A4">
        <w:rPr>
          <w:rFonts w:ascii="Arial" w:hAnsi="Arial" w:cs="Arial"/>
        </w:rPr>
        <w:t xml:space="preserve"> Закона Иркутской области «Об областном бюджете на 202</w:t>
      </w:r>
      <w:r w:rsidR="0084117D">
        <w:rPr>
          <w:rFonts w:ascii="Arial" w:hAnsi="Arial" w:cs="Arial"/>
        </w:rPr>
        <w:t>2</w:t>
      </w:r>
      <w:r w:rsidR="00572DC9" w:rsidRPr="002351A4">
        <w:rPr>
          <w:rFonts w:ascii="Arial" w:hAnsi="Arial" w:cs="Arial"/>
        </w:rPr>
        <w:t xml:space="preserve"> год и на плановый период 202</w:t>
      </w:r>
      <w:r w:rsidR="0084117D">
        <w:rPr>
          <w:rFonts w:ascii="Arial" w:hAnsi="Arial" w:cs="Arial"/>
        </w:rPr>
        <w:t>3</w:t>
      </w:r>
      <w:r w:rsidR="00572DC9" w:rsidRPr="002351A4">
        <w:rPr>
          <w:rFonts w:ascii="Arial" w:hAnsi="Arial" w:cs="Arial"/>
        </w:rPr>
        <w:t xml:space="preserve"> и 202</w:t>
      </w:r>
      <w:r w:rsidR="0084117D">
        <w:rPr>
          <w:rFonts w:ascii="Arial" w:hAnsi="Arial" w:cs="Arial"/>
        </w:rPr>
        <w:t>4</w:t>
      </w:r>
      <w:r w:rsidR="00572DC9" w:rsidRPr="002351A4">
        <w:rPr>
          <w:rFonts w:ascii="Arial" w:hAnsi="Arial" w:cs="Arial"/>
        </w:rPr>
        <w:t xml:space="preserve"> годов», </w:t>
      </w:r>
      <w:r w:rsidR="00572DC9" w:rsidRPr="0013337C">
        <w:rPr>
          <w:rFonts w:ascii="Arial" w:hAnsi="Arial" w:cs="Arial"/>
        </w:rPr>
        <w:t>Законом Иркутской области от 22.10.2013 года № 74-ОЗ «О межбюджетных трансфертах</w:t>
      </w:r>
      <w:r w:rsidR="00572DC9" w:rsidRPr="002351A4">
        <w:rPr>
          <w:rFonts w:ascii="Arial" w:hAnsi="Arial" w:cs="Arial"/>
        </w:rPr>
        <w:t xml:space="preserve"> и нормативах отчислений доходов в местные бюджеты»</w:t>
      </w:r>
      <w:r w:rsidR="00A2595D" w:rsidRPr="002351A4">
        <w:rPr>
          <w:rFonts w:ascii="Arial" w:hAnsi="Arial" w:cs="Arial"/>
        </w:rPr>
        <w:t xml:space="preserve">, </w:t>
      </w:r>
      <w:r w:rsidR="00572DC9" w:rsidRPr="002351A4">
        <w:rPr>
          <w:rFonts w:ascii="Arial" w:hAnsi="Arial" w:cs="Arial"/>
          <w:color w:val="000000"/>
        </w:rPr>
        <w:t>прогноза социально-экономического развития</w:t>
      </w:r>
      <w:r w:rsidR="007265A8" w:rsidRPr="002351A4">
        <w:rPr>
          <w:rFonts w:ascii="Arial" w:hAnsi="Arial" w:cs="Arial"/>
          <w:color w:val="000000"/>
        </w:rPr>
        <w:t xml:space="preserve"> </w:t>
      </w:r>
      <w:proofErr w:type="spellStart"/>
      <w:r w:rsidR="00572DC9" w:rsidRPr="002351A4">
        <w:rPr>
          <w:rFonts w:ascii="Arial" w:eastAsia="Times New Roman" w:hAnsi="Arial" w:cs="Arial"/>
        </w:rPr>
        <w:t>Большеокинского</w:t>
      </w:r>
      <w:proofErr w:type="spellEnd"/>
      <w:r w:rsidR="00572DC9" w:rsidRPr="002351A4">
        <w:rPr>
          <w:rFonts w:ascii="Arial" w:eastAsia="Times New Roman" w:hAnsi="Arial" w:cs="Arial"/>
        </w:rPr>
        <w:t xml:space="preserve"> сельского поселения, основных направлений налоговой и бюджетной политики сельского поселения, </w:t>
      </w:r>
      <w:r w:rsidR="00A2595D" w:rsidRPr="002351A4">
        <w:rPr>
          <w:rFonts w:ascii="Arial" w:eastAsia="Times New Roman" w:hAnsi="Arial" w:cs="Arial"/>
        </w:rPr>
        <w:t xml:space="preserve">ожидаемой </w:t>
      </w:r>
      <w:r w:rsidR="00572DC9" w:rsidRPr="002351A4">
        <w:rPr>
          <w:rFonts w:ascii="Arial" w:eastAsia="Times New Roman" w:hAnsi="Arial" w:cs="Arial"/>
        </w:rPr>
        <w:t>оценки поступлений доходов</w:t>
      </w:r>
      <w:r w:rsidR="00A2595D" w:rsidRPr="002351A4">
        <w:rPr>
          <w:rFonts w:ascii="Arial" w:eastAsia="Times New Roman" w:hAnsi="Arial" w:cs="Arial"/>
        </w:rPr>
        <w:t xml:space="preserve"> и прогнозов главных администраторов доходов</w:t>
      </w:r>
      <w:r w:rsidR="00572DC9" w:rsidRPr="002351A4">
        <w:rPr>
          <w:rFonts w:ascii="Arial" w:eastAsia="Times New Roman" w:hAnsi="Arial" w:cs="Arial"/>
        </w:rPr>
        <w:t xml:space="preserve">. </w:t>
      </w:r>
    </w:p>
    <w:p w14:paraId="1DA03B55" w14:textId="5FC2FCD5" w:rsidR="00DD2882" w:rsidRDefault="00DD2882" w:rsidP="008A125B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  <w:color w:val="000000"/>
        </w:rPr>
        <w:t xml:space="preserve">            </w:t>
      </w:r>
      <w:r w:rsidRPr="002351A4">
        <w:rPr>
          <w:rFonts w:ascii="Arial" w:hAnsi="Arial" w:cs="Arial"/>
        </w:rPr>
        <w:t xml:space="preserve">Основные </w:t>
      </w:r>
      <w:r w:rsidR="007265A8" w:rsidRPr="002351A4">
        <w:rPr>
          <w:rFonts w:ascii="Arial" w:hAnsi="Arial" w:cs="Arial"/>
        </w:rPr>
        <w:t>характеристики объема</w:t>
      </w:r>
      <w:r w:rsidRPr="002351A4">
        <w:rPr>
          <w:rFonts w:ascii="Arial" w:hAnsi="Arial" w:cs="Arial"/>
        </w:rPr>
        <w:t xml:space="preserve"> доходов </w:t>
      </w:r>
      <w:r w:rsidR="007265A8" w:rsidRPr="002351A4">
        <w:rPr>
          <w:rFonts w:ascii="Arial" w:hAnsi="Arial" w:cs="Arial"/>
        </w:rPr>
        <w:t xml:space="preserve">бюджета </w:t>
      </w:r>
      <w:proofErr w:type="spellStart"/>
      <w:r w:rsidR="007265A8" w:rsidRPr="002351A4">
        <w:rPr>
          <w:rFonts w:ascii="Arial" w:hAnsi="Arial" w:cs="Arial"/>
        </w:rPr>
        <w:t>Большеокинского</w:t>
      </w:r>
      <w:proofErr w:type="spellEnd"/>
      <w:r w:rsidR="007265A8" w:rsidRPr="002351A4">
        <w:rPr>
          <w:rFonts w:ascii="Arial" w:hAnsi="Arial" w:cs="Arial"/>
        </w:rPr>
        <w:t xml:space="preserve"> поселения в 202</w:t>
      </w:r>
      <w:r w:rsidR="0084117D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>-202</w:t>
      </w:r>
      <w:r w:rsidR="0084117D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годах</w:t>
      </w:r>
      <w:r w:rsidR="006B25F3" w:rsidRPr="002351A4">
        <w:rPr>
          <w:rFonts w:ascii="Arial" w:hAnsi="Arial" w:cs="Arial"/>
        </w:rPr>
        <w:t xml:space="preserve"> представлены в таблице № </w:t>
      </w:r>
      <w:r w:rsidR="008A125B" w:rsidRPr="002351A4">
        <w:rPr>
          <w:rFonts w:ascii="Arial" w:hAnsi="Arial" w:cs="Arial"/>
        </w:rPr>
        <w:t>3</w:t>
      </w:r>
    </w:p>
    <w:p w14:paraId="2710EB0C" w14:textId="5CC0DB79" w:rsidR="00DD2882" w:rsidRPr="008F69B3" w:rsidRDefault="00DD2882" w:rsidP="00DD2882">
      <w:pPr>
        <w:pStyle w:val="a3"/>
        <w:ind w:firstLine="709"/>
        <w:jc w:val="right"/>
        <w:rPr>
          <w:rFonts w:ascii="Arial" w:hAnsi="Arial" w:cs="Arial"/>
        </w:rPr>
      </w:pPr>
      <w:r w:rsidRPr="002351A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E2D24" w:rsidRPr="002351A4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="006B25F3" w:rsidRPr="008F69B3">
        <w:rPr>
          <w:rFonts w:ascii="Arial" w:hAnsi="Arial" w:cs="Arial"/>
        </w:rPr>
        <w:t xml:space="preserve">Таблица № </w:t>
      </w:r>
      <w:r w:rsidR="008A125B" w:rsidRPr="008F69B3">
        <w:rPr>
          <w:rFonts w:ascii="Arial" w:hAnsi="Arial" w:cs="Arial"/>
        </w:rPr>
        <w:t>3</w:t>
      </w:r>
      <w:r w:rsidR="006B25F3" w:rsidRPr="008F69B3">
        <w:rPr>
          <w:rFonts w:ascii="Arial" w:hAnsi="Arial" w:cs="Arial"/>
        </w:rPr>
        <w:t>,</w:t>
      </w:r>
      <w:r w:rsidR="00BE2D24" w:rsidRPr="008F69B3">
        <w:rPr>
          <w:rFonts w:ascii="Arial" w:hAnsi="Arial" w:cs="Arial"/>
          <w:color w:val="FF0000"/>
        </w:rPr>
        <w:t xml:space="preserve"> </w:t>
      </w:r>
      <w:r w:rsidRPr="008F69B3">
        <w:rPr>
          <w:rFonts w:ascii="Arial" w:hAnsi="Arial" w:cs="Arial"/>
        </w:rPr>
        <w:t>тыс. руб</w:t>
      </w:r>
      <w:r w:rsidR="00BE2D24" w:rsidRPr="008F69B3">
        <w:rPr>
          <w:rFonts w:ascii="Arial" w:hAnsi="Arial" w:cs="Arial"/>
        </w:rPr>
        <w:t>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993"/>
        <w:gridCol w:w="992"/>
        <w:gridCol w:w="992"/>
        <w:gridCol w:w="851"/>
        <w:gridCol w:w="1133"/>
        <w:gridCol w:w="708"/>
        <w:gridCol w:w="992"/>
        <w:gridCol w:w="708"/>
      </w:tblGrid>
      <w:tr w:rsidR="007D7047" w:rsidRPr="002351A4" w14:paraId="05728410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E38E" w14:textId="77777777" w:rsidR="00022CB7" w:rsidRPr="002351A4" w:rsidRDefault="00022CB7" w:rsidP="009C336A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A145" w14:textId="365DF47F" w:rsidR="00022CB7" w:rsidRPr="002351A4" w:rsidRDefault="00022CB7" w:rsidP="00BE2D2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EB3DA5"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6005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003" w14:textId="47D9933A" w:rsidR="00022CB7" w:rsidRPr="002351A4" w:rsidRDefault="00022CB7" w:rsidP="00BE2D24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36005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828D" w14:textId="77777777" w:rsidR="00022CB7" w:rsidRPr="002351A4" w:rsidRDefault="00022CB7" w:rsidP="009C336A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+,-</w:t>
            </w:r>
            <w:proofErr w:type="gramEnd"/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70400D" w:rsidRPr="002351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70400D"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тыс.руб</w:t>
            </w:r>
            <w:proofErr w:type="spellEnd"/>
            <w:r w:rsidR="0070400D"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55A7" w14:textId="77777777" w:rsidR="00022CB7" w:rsidRPr="002351A4" w:rsidRDefault="00022CB7" w:rsidP="009C336A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E061" w14:textId="5EF3D122" w:rsidR="00022CB7" w:rsidRPr="002351A4" w:rsidRDefault="00022CB7" w:rsidP="00BE2D24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36005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B4B1" w14:textId="77777777" w:rsidR="00022CB7" w:rsidRPr="002351A4" w:rsidRDefault="00022CB7" w:rsidP="009C336A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C0C5" w14:textId="17AE9E89" w:rsidR="00022CB7" w:rsidRPr="002351A4" w:rsidRDefault="00022CB7" w:rsidP="00BE2D24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36005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1091" w14:textId="77777777" w:rsidR="00022CB7" w:rsidRPr="002351A4" w:rsidRDefault="00022CB7" w:rsidP="009C336A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7D7047" w:rsidRPr="002351A4" w14:paraId="2AE0D097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172F" w14:textId="77777777" w:rsidR="00022CB7" w:rsidRPr="002351A4" w:rsidRDefault="00022CB7" w:rsidP="009C336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351A4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107B" w14:textId="74A8FF37" w:rsidR="00022CB7" w:rsidRPr="002351A4" w:rsidRDefault="001A6953" w:rsidP="00BC4C4E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2 931,3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378B" w14:textId="00F12AE2" w:rsidR="00022CB7" w:rsidRPr="002351A4" w:rsidRDefault="001A6953" w:rsidP="00D440B7">
            <w:pPr>
              <w:spacing w:after="0"/>
              <w:ind w:right="-11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3 279,5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BA8E3" w14:textId="0C3FF73A" w:rsidR="00022CB7" w:rsidRPr="002351A4" w:rsidRDefault="00AB0658" w:rsidP="00D440B7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348,2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DAB0" w14:textId="621DA86D" w:rsidR="00022CB7" w:rsidRPr="002351A4" w:rsidRDefault="00E53E95" w:rsidP="000111A3">
            <w:pPr>
              <w:spacing w:after="0"/>
              <w:ind w:right="-10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111,9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840D" w14:textId="61E14BFE" w:rsidR="00022CB7" w:rsidRPr="002351A4" w:rsidRDefault="001A6953" w:rsidP="00D440B7">
            <w:pPr>
              <w:spacing w:after="0"/>
              <w:ind w:right="-10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3 403,3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D90F" w14:textId="152C0A89" w:rsidR="00022CB7" w:rsidRPr="002351A4" w:rsidRDefault="009146AB" w:rsidP="00D440B7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1BB1" w14:textId="0682D4D0" w:rsidR="00022CB7" w:rsidRPr="002351A4" w:rsidRDefault="001A6953" w:rsidP="00D440B7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3 620,9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5043" w14:textId="392E6E11" w:rsidR="00022CB7" w:rsidRPr="002351A4" w:rsidRDefault="009146AB" w:rsidP="00D440B7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106,4</w:t>
            </w:r>
          </w:p>
        </w:tc>
      </w:tr>
      <w:tr w:rsidR="007D7047" w:rsidRPr="002351A4" w14:paraId="1BB8F5DD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7D1" w14:textId="77777777" w:rsidR="00022CB7" w:rsidRPr="002351A4" w:rsidRDefault="00022CB7" w:rsidP="00BE2D24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C0EE" w14:textId="4892FF11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1 016,0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02F" w14:textId="0437F4D1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8DFB" w14:textId="08FC3B5E" w:rsidR="00022CB7" w:rsidRPr="002351A4" w:rsidRDefault="00AB0658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A709" w14:textId="1273493C" w:rsidR="00022CB7" w:rsidRPr="002351A4" w:rsidRDefault="00E53E95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B75F" w14:textId="28B9BD0D" w:rsidR="00022CB7" w:rsidRPr="002351A4" w:rsidRDefault="00360057" w:rsidP="00D440B7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CB4" w14:textId="6F440024" w:rsidR="00022CB7" w:rsidRPr="002351A4" w:rsidRDefault="009146AB" w:rsidP="00896592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C362" w14:textId="5E5AEE7F" w:rsidR="00022CB7" w:rsidRPr="002351A4" w:rsidRDefault="00360057" w:rsidP="00D440B7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7952" w14:textId="102BB3C2" w:rsidR="00022CB7" w:rsidRPr="002351A4" w:rsidRDefault="009146AB" w:rsidP="00896592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7D7047" w:rsidRPr="002351A4" w14:paraId="1775E52D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E62B" w14:textId="77777777" w:rsidR="00022CB7" w:rsidRPr="002351A4" w:rsidRDefault="00022CB7" w:rsidP="009C336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D304" w14:textId="3826A627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1 112,2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20A9" w14:textId="70B10C0C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1 789,9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3D5ED" w14:textId="0BD4A884" w:rsidR="00022CB7" w:rsidRPr="002351A4" w:rsidRDefault="00AB0658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B977" w14:textId="59357BF3" w:rsidR="00022CB7" w:rsidRPr="002351A4" w:rsidRDefault="00E53E95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F84D" w14:textId="2C8C7443" w:rsidR="00022CB7" w:rsidRPr="002351A4" w:rsidRDefault="00360057" w:rsidP="00D440B7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1 876,3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754B" w14:textId="363640F7" w:rsidR="00022CB7" w:rsidRPr="002351A4" w:rsidRDefault="009146AB" w:rsidP="001B5F21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977C" w14:textId="376DF9CD" w:rsidR="00022CB7" w:rsidRPr="002351A4" w:rsidRDefault="00360057" w:rsidP="00D440B7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56B4" w14:textId="0CBAA5DD" w:rsidR="00022CB7" w:rsidRPr="002351A4" w:rsidRDefault="009146AB" w:rsidP="00D440B7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7D7047" w:rsidRPr="002351A4" w14:paraId="67A4B6ED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227" w14:textId="77777777" w:rsidR="00022CB7" w:rsidRPr="002351A4" w:rsidRDefault="00022CB7" w:rsidP="009C336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79DC" w14:textId="37E650A7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A1BE" w14:textId="4E364072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F865" w14:textId="78517843" w:rsidR="00022CB7" w:rsidRPr="002351A4" w:rsidRDefault="00AB0658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3CFE" w14:textId="7E433FF2" w:rsidR="00022CB7" w:rsidRPr="002351A4" w:rsidRDefault="00E53E95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B152" w14:textId="111578EA" w:rsidR="00022CB7" w:rsidRPr="002351A4" w:rsidRDefault="00360057" w:rsidP="00D440B7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507D" w14:textId="55425E01" w:rsidR="00022CB7" w:rsidRPr="002351A4" w:rsidRDefault="009146AB" w:rsidP="00896592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79A4" w14:textId="782DD251" w:rsidR="00022CB7" w:rsidRPr="002351A4" w:rsidRDefault="00360057" w:rsidP="00D440B7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7394" w14:textId="34C7F29A" w:rsidR="00022CB7" w:rsidRPr="002351A4" w:rsidRDefault="009146AB" w:rsidP="00D440B7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</w:tr>
      <w:tr w:rsidR="007D7047" w:rsidRPr="002351A4" w14:paraId="64FF4B78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8AD9" w14:textId="77777777" w:rsidR="00022CB7" w:rsidRPr="002351A4" w:rsidRDefault="00022CB7" w:rsidP="009C336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E1F" w14:textId="26F98569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5C8E" w14:textId="2280F1D5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7FA4" w14:textId="7DB7B6A3" w:rsidR="00022CB7" w:rsidRPr="002351A4" w:rsidRDefault="00AB0658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-285,4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7811" w14:textId="40632CC5" w:rsidR="00022CB7" w:rsidRPr="002351A4" w:rsidRDefault="00E53E95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F493" w14:textId="096EDCA5" w:rsidR="00022CB7" w:rsidRPr="002351A4" w:rsidRDefault="00360057" w:rsidP="00D440B7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816C" w14:textId="4818691F" w:rsidR="00022CB7" w:rsidRPr="002351A4" w:rsidRDefault="009146AB" w:rsidP="00D440B7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3CB" w14:textId="71D0E9FE" w:rsidR="00022CB7" w:rsidRPr="002351A4" w:rsidRDefault="00360057" w:rsidP="00D440B7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D821" w14:textId="4FF5D6AD" w:rsidR="00022CB7" w:rsidRPr="002351A4" w:rsidRDefault="009146AB" w:rsidP="00D440B7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</w:tr>
      <w:tr w:rsidR="007D7047" w:rsidRPr="002351A4" w14:paraId="070DCF6B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07F" w14:textId="77777777" w:rsidR="00022CB7" w:rsidRPr="002351A4" w:rsidRDefault="00022CB7" w:rsidP="00022CB7">
            <w:pPr>
              <w:spacing w:after="0"/>
              <w:ind w:right="-122"/>
              <w:rPr>
                <w:rFonts w:ascii="Arial" w:hAnsi="Arial" w:cs="Arial"/>
                <w:i/>
                <w:sz w:val="18"/>
                <w:szCs w:val="18"/>
              </w:rPr>
            </w:pPr>
            <w:r w:rsidRPr="002351A4">
              <w:rPr>
                <w:rFonts w:ascii="Arial" w:hAnsi="Arial" w:cs="Arial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832D" w14:textId="77777777" w:rsidR="00022CB7" w:rsidRPr="002351A4" w:rsidRDefault="00022CB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236C" w14:textId="77777777" w:rsidR="00022CB7" w:rsidRPr="002351A4" w:rsidRDefault="00022CB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CA6A" w14:textId="77777777" w:rsidR="00022CB7" w:rsidRPr="002351A4" w:rsidRDefault="00022CB7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18BB" w14:textId="77777777" w:rsidR="00022CB7" w:rsidRPr="002351A4" w:rsidRDefault="00022CB7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77B5" w14:textId="77777777" w:rsidR="00022CB7" w:rsidRPr="002351A4" w:rsidRDefault="00022CB7" w:rsidP="00D440B7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0FF4" w14:textId="77777777" w:rsidR="00022CB7" w:rsidRPr="002351A4" w:rsidRDefault="00022CB7" w:rsidP="00D440B7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DC21" w14:textId="77777777" w:rsidR="00022CB7" w:rsidRPr="002351A4" w:rsidRDefault="00022CB7" w:rsidP="00D440B7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CBAF" w14:textId="77777777" w:rsidR="00022CB7" w:rsidRPr="002351A4" w:rsidRDefault="00022CB7" w:rsidP="00D440B7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047" w:rsidRPr="002351A4" w14:paraId="74F34E11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035A" w14:textId="77777777" w:rsidR="00022CB7" w:rsidRPr="002351A4" w:rsidRDefault="00896592" w:rsidP="00896592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22CB7" w:rsidRPr="002351A4">
              <w:rPr>
                <w:rFonts w:ascii="Arial" w:hAnsi="Arial" w:cs="Arial"/>
                <w:sz w:val="18"/>
                <w:szCs w:val="18"/>
              </w:rPr>
              <w:t>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7879" w14:textId="657765C8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9F90" w14:textId="4A31A941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4167A" w14:textId="49865B01" w:rsidR="00022CB7" w:rsidRPr="002351A4" w:rsidRDefault="00AB0658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24E2" w14:textId="4988E692" w:rsidR="00022CB7" w:rsidRPr="002351A4" w:rsidRDefault="00E53E95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AE6C" w14:textId="7AE89687" w:rsidR="00022CB7" w:rsidRPr="002351A4" w:rsidRDefault="00C55D8A" w:rsidP="00D440B7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212E" w14:textId="775F80B6" w:rsidR="00022CB7" w:rsidRPr="002351A4" w:rsidRDefault="009146AB" w:rsidP="00D440B7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A12D" w14:textId="0868F578" w:rsidR="00022CB7" w:rsidRPr="002351A4" w:rsidRDefault="00C55D8A" w:rsidP="00D440B7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0F6B" w14:textId="1F10775D" w:rsidR="00022CB7" w:rsidRPr="002351A4" w:rsidRDefault="009146AB" w:rsidP="00D440B7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</w:tr>
      <w:tr w:rsidR="007D7047" w:rsidRPr="002351A4" w14:paraId="2AF03512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C5FB" w14:textId="77777777" w:rsidR="00022CB7" w:rsidRPr="002351A4" w:rsidRDefault="00896592" w:rsidP="00896592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22CB7" w:rsidRPr="002351A4">
              <w:rPr>
                <w:rFonts w:ascii="Arial" w:hAnsi="Arial" w:cs="Arial"/>
                <w:sz w:val="18"/>
                <w:szCs w:val="18"/>
              </w:rPr>
              <w:t xml:space="preserve">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05EC" w14:textId="4BB62593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237A" w14:textId="57CC9445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3B2A7" w14:textId="4CE93510" w:rsidR="00022CB7" w:rsidRPr="002351A4" w:rsidRDefault="00AB0658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-309,4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4E09" w14:textId="549DF127" w:rsidR="00022CB7" w:rsidRPr="002351A4" w:rsidRDefault="00E53E95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B744" w14:textId="35ABA8DF" w:rsidR="00022CB7" w:rsidRPr="002351A4" w:rsidRDefault="00C55D8A" w:rsidP="00D440B7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87A4" w14:textId="3B9C2ADE" w:rsidR="00022CB7" w:rsidRPr="002351A4" w:rsidRDefault="009146AB" w:rsidP="00D440B7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738B" w14:textId="145D2F5F" w:rsidR="00022CB7" w:rsidRPr="002351A4" w:rsidRDefault="00C55D8A" w:rsidP="00D440B7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9AF4" w14:textId="00DEC2EE" w:rsidR="00022CB7" w:rsidRPr="002351A4" w:rsidRDefault="009146AB" w:rsidP="00D440B7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D7047" w:rsidRPr="002351A4" w14:paraId="6ED56941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B061" w14:textId="77777777" w:rsidR="00022CB7" w:rsidRPr="002351A4" w:rsidRDefault="00022CB7" w:rsidP="00251315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65F5" w14:textId="744CE910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5759" w14:textId="08B67521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AC807" w14:textId="4CB08CFC" w:rsidR="00022CB7" w:rsidRPr="002351A4" w:rsidRDefault="00AB0658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6E16" w14:textId="45A33961" w:rsidR="00022CB7" w:rsidRPr="002351A4" w:rsidRDefault="00E53E95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F03" w14:textId="2C6DB079" w:rsidR="00022CB7" w:rsidRPr="002351A4" w:rsidRDefault="00C55D8A" w:rsidP="00D440B7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6B05" w14:textId="0D5287BD" w:rsidR="00022CB7" w:rsidRPr="002351A4" w:rsidRDefault="009146AB" w:rsidP="00D440B7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6BFE" w14:textId="7AA0FAAF" w:rsidR="00022CB7" w:rsidRPr="002351A4" w:rsidRDefault="00C55D8A" w:rsidP="00D440B7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C8F" w14:textId="0069D513" w:rsidR="00022CB7" w:rsidRPr="002351A4" w:rsidRDefault="009146AB" w:rsidP="00D440B7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D7047" w:rsidRPr="002351A4" w14:paraId="4F1F8E23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49E" w14:textId="77777777" w:rsidR="00022CB7" w:rsidRPr="002351A4" w:rsidRDefault="00022CB7" w:rsidP="009C336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351A4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A92" w14:textId="3BA39C89" w:rsidR="00022CB7" w:rsidRPr="002351A4" w:rsidRDefault="003D7F6B" w:rsidP="00D440B7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59,8</w:t>
            </w:r>
            <w:r w:rsidR="001A695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BD37" w14:textId="13E9F93B" w:rsidR="00022CB7" w:rsidRPr="002351A4" w:rsidRDefault="003D7F6B" w:rsidP="00D440B7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E071" w14:textId="420477EB" w:rsidR="00022CB7" w:rsidRPr="002351A4" w:rsidRDefault="00AB0658" w:rsidP="00D440B7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-1 367,4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1362" w14:textId="1E238E34" w:rsidR="00022CB7" w:rsidRPr="002351A4" w:rsidRDefault="003D7F6B" w:rsidP="00D440B7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83,6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99E" w14:textId="387C99F3" w:rsidR="00022CB7" w:rsidRPr="002351A4" w:rsidRDefault="003D7F6B" w:rsidP="00D440B7">
            <w:pPr>
              <w:spacing w:after="0"/>
              <w:ind w:right="-10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4558" w14:textId="365D7EF0" w:rsidR="00022CB7" w:rsidRPr="002351A4" w:rsidRDefault="003D7F6B" w:rsidP="003D7F6B">
            <w:pPr>
              <w:spacing w:after="0"/>
              <w:ind w:right="-117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1DBB" w14:textId="70CEB97F" w:rsidR="00022CB7" w:rsidRPr="002351A4" w:rsidRDefault="003D7F6B" w:rsidP="00D440B7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63D5" w14:textId="4F5BB3F5" w:rsidR="00022CB7" w:rsidRPr="002351A4" w:rsidRDefault="003D7F6B" w:rsidP="00896592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</w:t>
            </w:r>
          </w:p>
        </w:tc>
      </w:tr>
      <w:tr w:rsidR="007D7047" w:rsidRPr="002351A4" w14:paraId="01CDB0D6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B18E" w14:textId="77777777" w:rsidR="00022CB7" w:rsidRPr="002351A4" w:rsidRDefault="00022CB7" w:rsidP="009C336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4A15" w14:textId="1C088CC1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FBFF" w14:textId="3D2FFB3E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1C8E" w14:textId="4DB9FA76" w:rsidR="00022CB7" w:rsidRPr="002351A4" w:rsidRDefault="00AB0658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7943" w14:textId="4D59523F" w:rsidR="00022CB7" w:rsidRPr="002351A4" w:rsidRDefault="00E53E95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CBB1" w14:textId="02F78E15" w:rsidR="00022CB7" w:rsidRPr="002351A4" w:rsidRDefault="003C0B7A" w:rsidP="00D440B7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22A9" w14:textId="339C415D" w:rsidR="00022CB7" w:rsidRPr="002351A4" w:rsidRDefault="009146AB" w:rsidP="00D440B7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93AC" w14:textId="70EE52F1" w:rsidR="00022CB7" w:rsidRPr="002351A4" w:rsidRDefault="003C0B7A" w:rsidP="00D440B7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04FF" w14:textId="0E79D346" w:rsidR="00022CB7" w:rsidRPr="002351A4" w:rsidRDefault="009146AB" w:rsidP="00D440B7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D7047" w:rsidRPr="002351A4" w14:paraId="5B846E61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C181" w14:textId="77777777" w:rsidR="00022CB7" w:rsidRPr="002351A4" w:rsidRDefault="00022CB7" w:rsidP="009C336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lastRenderedPageBreak/>
              <w:t>Доходы от 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61CF" w14:textId="223FB12B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1AEA" w14:textId="21779C46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B5F3E" w14:textId="4D1ECF38" w:rsidR="00022CB7" w:rsidRPr="002351A4" w:rsidRDefault="00AB0658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E5E" w14:textId="2557DEF9" w:rsidR="00022CB7" w:rsidRPr="002351A4" w:rsidRDefault="00E53E95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E4C1" w14:textId="6D5B1A98" w:rsidR="00022CB7" w:rsidRPr="002351A4" w:rsidRDefault="003C0B7A" w:rsidP="00D440B7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9A54" w14:textId="2CA6D69C" w:rsidR="00022CB7" w:rsidRPr="002351A4" w:rsidRDefault="009146AB" w:rsidP="00D440B7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56AB" w14:textId="1FA6240A" w:rsidR="00022CB7" w:rsidRPr="002351A4" w:rsidRDefault="003C0B7A" w:rsidP="00BE11AC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A2E7" w14:textId="70619C75" w:rsidR="00022CB7" w:rsidRPr="002351A4" w:rsidRDefault="009146AB" w:rsidP="00896592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D7047" w:rsidRPr="002351A4" w14:paraId="751105A5" w14:textId="77777777" w:rsidTr="007D7047">
        <w:trPr>
          <w:cantSplit/>
          <w:trHeight w:val="653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5FD3" w14:textId="77777777" w:rsidR="00022CB7" w:rsidRPr="002351A4" w:rsidRDefault="00022CB7" w:rsidP="009C1877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sz w:val="18"/>
                <w:szCs w:val="18"/>
              </w:rPr>
              <w:t>Безвозмездные поступления</w:t>
            </w:r>
            <w:r w:rsidR="00D66615" w:rsidRPr="002351A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351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DA4D" w14:textId="21232191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17 095,3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7BBD" w14:textId="6F70138C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15 737,7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DE23E" w14:textId="2B4A941A" w:rsidR="00022CB7" w:rsidRPr="002351A4" w:rsidRDefault="00AB0658" w:rsidP="00D440B7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-1 357,6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4389" w14:textId="7ACE659B" w:rsidR="00022CB7" w:rsidRPr="002351A4" w:rsidRDefault="00E53E95" w:rsidP="00D440B7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9E88" w14:textId="4DC0883E" w:rsidR="00022CB7" w:rsidRPr="002351A4" w:rsidRDefault="003C0B7A" w:rsidP="00D440B7">
            <w:pPr>
              <w:spacing w:after="0"/>
              <w:ind w:right="-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12 791,6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B75A" w14:textId="4E2E4DB7" w:rsidR="00022CB7" w:rsidRPr="002351A4" w:rsidRDefault="009146AB" w:rsidP="00D440B7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969" w14:textId="40B21AE6" w:rsidR="00022CB7" w:rsidRPr="002351A4" w:rsidRDefault="003C0B7A" w:rsidP="00D440B7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23 504,8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015" w14:textId="2B55D3ED" w:rsidR="00022CB7" w:rsidRPr="002351A4" w:rsidRDefault="009146AB" w:rsidP="00D440B7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183,8</w:t>
            </w:r>
          </w:p>
        </w:tc>
      </w:tr>
      <w:tr w:rsidR="007D7047" w:rsidRPr="002351A4" w14:paraId="6F400056" w14:textId="77777777" w:rsidTr="007D7047">
        <w:trPr>
          <w:cantSplit/>
          <w:trHeight w:val="349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79FD" w14:textId="77777777" w:rsidR="00022CB7" w:rsidRPr="002351A4" w:rsidRDefault="00022CB7" w:rsidP="009C336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99E1" w14:textId="1FAB5895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14 604,1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24B5" w14:textId="4958B9DF" w:rsidR="00022CB7" w:rsidRPr="002351A4" w:rsidRDefault="00360057" w:rsidP="00D440B7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14 194,7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6F0AB" w14:textId="6DF8DBFE" w:rsidR="00022CB7" w:rsidRPr="002351A4" w:rsidRDefault="00AB0658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-409,4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C3D0" w14:textId="27ECDC48" w:rsidR="00022CB7" w:rsidRPr="002351A4" w:rsidRDefault="00E53E95" w:rsidP="00D440B7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C76C" w14:textId="0B93D3A1" w:rsidR="00022CB7" w:rsidRPr="002351A4" w:rsidRDefault="001A6953" w:rsidP="00D440B7">
            <w:pPr>
              <w:spacing w:after="0"/>
              <w:ind w:right="-10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11 233,8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514C" w14:textId="5427E988" w:rsidR="00022CB7" w:rsidRPr="002351A4" w:rsidRDefault="009146AB" w:rsidP="00896592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D35C" w14:textId="5CA9E422" w:rsidR="00022CB7" w:rsidRPr="002351A4" w:rsidRDefault="001A6953" w:rsidP="00D440B7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21 956,8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8EA" w14:textId="56CD128B" w:rsidR="00022CB7" w:rsidRPr="002351A4" w:rsidRDefault="009146AB" w:rsidP="00D440B7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195,5</w:t>
            </w:r>
          </w:p>
        </w:tc>
      </w:tr>
      <w:tr w:rsidR="007D7047" w:rsidRPr="002351A4" w14:paraId="68C55652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074" w14:textId="77777777" w:rsidR="00022CB7" w:rsidRPr="002351A4" w:rsidRDefault="00022CB7" w:rsidP="009C336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46355" w14:textId="43F485DD" w:rsidR="00022CB7" w:rsidRPr="002351A4" w:rsidRDefault="00360057" w:rsidP="00D440B7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1 345,8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39FA1" w14:textId="12944B4F" w:rsidR="00022CB7" w:rsidRPr="002351A4" w:rsidRDefault="00360057" w:rsidP="00D440B7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F9E9B" w14:textId="2945D433" w:rsidR="00022CB7" w:rsidRPr="002351A4" w:rsidRDefault="00AB0658" w:rsidP="00D440B7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-1 055,3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8635" w14:textId="53D685B5" w:rsidR="00022CB7" w:rsidRPr="002351A4" w:rsidRDefault="00E53E95" w:rsidP="00D440B7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A0A8" w14:textId="354BBD34" w:rsidR="00022CB7" w:rsidRPr="002351A4" w:rsidRDefault="001A6953" w:rsidP="00D440B7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1B2E" w14:textId="7CA540C9" w:rsidR="00022CB7" w:rsidRPr="002351A4" w:rsidRDefault="009146AB" w:rsidP="00896592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9EDC" w14:textId="24738AB9" w:rsidR="00022CB7" w:rsidRPr="002351A4" w:rsidRDefault="001A6953" w:rsidP="00D440B7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2E05" w14:textId="16483161" w:rsidR="00022CB7" w:rsidRPr="002351A4" w:rsidRDefault="009146AB" w:rsidP="00D440B7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D7047" w:rsidRPr="002351A4" w14:paraId="3AE6BA23" w14:textId="77777777" w:rsidTr="007D7047">
        <w:trPr>
          <w:cantSplit/>
          <w:trHeight w:val="279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631" w14:textId="77777777" w:rsidR="00022CB7" w:rsidRPr="002351A4" w:rsidRDefault="00022CB7" w:rsidP="00627211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1F00C" w14:textId="194A78E8" w:rsidR="00022CB7" w:rsidRPr="002351A4" w:rsidRDefault="00360057" w:rsidP="00D440B7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2EC14" w14:textId="3C64F1B5" w:rsidR="00022CB7" w:rsidRPr="002351A4" w:rsidRDefault="00360057" w:rsidP="00D440B7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78E6F" w14:textId="2437BEA1" w:rsidR="00022CB7" w:rsidRPr="002351A4" w:rsidRDefault="00AB0658" w:rsidP="00D440B7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9FE" w14:textId="003BB4A6" w:rsidR="00022CB7" w:rsidRPr="002351A4" w:rsidRDefault="00E53E95" w:rsidP="00D440B7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DCE" w14:textId="26FBBA75" w:rsidR="00022CB7" w:rsidRPr="002351A4" w:rsidRDefault="001A6953" w:rsidP="00D440B7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5B15" w14:textId="18E83E3D" w:rsidR="00022CB7" w:rsidRPr="002351A4" w:rsidRDefault="009146AB" w:rsidP="00896592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06E6" w14:textId="6E315EEA" w:rsidR="00022CB7" w:rsidRPr="002351A4" w:rsidRDefault="001A6953" w:rsidP="00D440B7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9053" w14:textId="5CC72C9B" w:rsidR="00022CB7" w:rsidRPr="002351A4" w:rsidRDefault="009146AB" w:rsidP="00D440B7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</w:tr>
      <w:tr w:rsidR="007D7047" w:rsidRPr="002351A4" w14:paraId="0EF6FCA8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9F77" w14:textId="77777777" w:rsidR="00022CB7" w:rsidRPr="002351A4" w:rsidRDefault="00022CB7" w:rsidP="009C336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56E65" w14:textId="35695AFB" w:rsidR="00022CB7" w:rsidRPr="002351A4" w:rsidRDefault="00360057" w:rsidP="00E40F36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9148D" w14:textId="294DFEBE" w:rsidR="00022CB7" w:rsidRPr="002351A4" w:rsidRDefault="00360057" w:rsidP="00D440B7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1 025,4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2271" w14:textId="0CEA86EC" w:rsidR="00022CB7" w:rsidRPr="002351A4" w:rsidRDefault="00AB0658" w:rsidP="00D440B7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0BE4" w14:textId="53C0CBA8" w:rsidR="00022CB7" w:rsidRPr="002351A4" w:rsidRDefault="00E53E95" w:rsidP="000111A3">
            <w:pPr>
              <w:ind w:right="-1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EC96" w14:textId="38AED20F" w:rsidR="00022CB7" w:rsidRPr="002351A4" w:rsidRDefault="001A6953" w:rsidP="00D440B7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1 034,4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30A0" w14:textId="704C5E85" w:rsidR="00022CB7" w:rsidRPr="002351A4" w:rsidRDefault="009146AB" w:rsidP="00D440B7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46CF" w14:textId="4B5FF88A" w:rsidR="00022CB7" w:rsidRPr="002351A4" w:rsidRDefault="001A6953" w:rsidP="00D440B7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677C" w14:textId="6BD74D64" w:rsidR="00022CB7" w:rsidRPr="002351A4" w:rsidRDefault="009146AB" w:rsidP="00D440B7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EB3DA5" w:rsidRPr="002351A4" w14:paraId="04DAC500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6F21" w14:textId="77777777" w:rsidR="00EB3DA5" w:rsidRPr="002351A4" w:rsidRDefault="00EB3DA5" w:rsidP="009C336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F2460" w14:textId="74FEE2A1" w:rsidR="00EB3DA5" w:rsidRPr="002351A4" w:rsidRDefault="00360057" w:rsidP="00E40F36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3331E" w14:textId="5CCA4713" w:rsidR="00EB3DA5" w:rsidRPr="002351A4" w:rsidRDefault="00360057" w:rsidP="00D440B7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CE13D" w14:textId="4BD276E6" w:rsidR="00EB3DA5" w:rsidRPr="002351A4" w:rsidRDefault="00AB0658" w:rsidP="00D440B7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A4BE" w14:textId="43D183D5" w:rsidR="00EB3DA5" w:rsidRPr="002351A4" w:rsidRDefault="00E53E95" w:rsidP="00D440B7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0714" w14:textId="65AB06DC" w:rsidR="00EB3DA5" w:rsidRPr="002351A4" w:rsidRDefault="001A6953" w:rsidP="00D440B7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66D" w14:textId="1D94C140" w:rsidR="00EB3DA5" w:rsidRPr="002351A4" w:rsidRDefault="009146AB" w:rsidP="00D440B7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B641" w14:textId="57261AAE" w:rsidR="00EB3DA5" w:rsidRPr="002351A4" w:rsidRDefault="001A6953" w:rsidP="00D440B7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86FF" w14:textId="41E01EE5" w:rsidR="00EB3DA5" w:rsidRPr="002351A4" w:rsidRDefault="009146AB" w:rsidP="00D440B7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7047" w:rsidRPr="002351A4" w14:paraId="1E0C786A" w14:textId="77777777" w:rsidTr="007D704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34BD" w14:textId="77777777" w:rsidR="00022CB7" w:rsidRPr="00360057" w:rsidRDefault="00022CB7" w:rsidP="009C336A">
            <w:pPr>
              <w:spacing w:after="0" w:line="240" w:lineRule="auto"/>
              <w:ind w:right="-12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057">
              <w:rPr>
                <w:rFonts w:ascii="Arial" w:hAnsi="Arial" w:cs="Arial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82927" w14:textId="3A823DD5" w:rsidR="00022CB7" w:rsidRPr="002351A4" w:rsidRDefault="00360057" w:rsidP="00777C28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20 086,4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F85A0" w14:textId="6E68E730" w:rsidR="00022CB7" w:rsidRPr="002351A4" w:rsidRDefault="00360057" w:rsidP="00777C28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19 067,2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1767" w14:textId="4DE08096" w:rsidR="00022CB7" w:rsidRPr="002351A4" w:rsidRDefault="00AB0658" w:rsidP="00777C28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-1 019,2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A0D0" w14:textId="69730B82" w:rsidR="00022CB7" w:rsidRPr="002351A4" w:rsidRDefault="00E53E95" w:rsidP="00777C28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0F98" w14:textId="290F06B4" w:rsidR="00022CB7" w:rsidRPr="002351A4" w:rsidRDefault="00360057" w:rsidP="00777C28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16 244,9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37BA" w14:textId="1CB15F07" w:rsidR="00022CB7" w:rsidRPr="002351A4" w:rsidRDefault="009146AB" w:rsidP="00777C28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9790" w14:textId="75AD6924" w:rsidR="00022CB7" w:rsidRPr="002351A4" w:rsidRDefault="00360057" w:rsidP="00777C28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27 175,7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439B" w14:textId="3B548EA3" w:rsidR="00022CB7" w:rsidRPr="002351A4" w:rsidRDefault="009146AB" w:rsidP="00777C28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167,3</w:t>
            </w:r>
          </w:p>
        </w:tc>
      </w:tr>
    </w:tbl>
    <w:p w14:paraId="5F742B96" w14:textId="77777777" w:rsidR="00DD2882" w:rsidRDefault="00DD2882" w:rsidP="00DD28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6B8F25C" w14:textId="470ECFF3" w:rsidR="00130396" w:rsidRPr="002351A4" w:rsidRDefault="00130396" w:rsidP="00130396">
      <w:pPr>
        <w:pStyle w:val="a3"/>
        <w:spacing w:after="0"/>
        <w:ind w:firstLine="425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 xml:space="preserve">Как следует из таблицы, предлагаемый   к   утверждению   объем доходов </w:t>
      </w:r>
    </w:p>
    <w:p w14:paraId="0036773C" w14:textId="56D3F031" w:rsidR="00130396" w:rsidRPr="002351A4" w:rsidRDefault="00130396" w:rsidP="00130396">
      <w:pPr>
        <w:pStyle w:val="a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>поселения на 202</w:t>
      </w:r>
      <w:r w:rsidR="001A6953">
        <w:rPr>
          <w:rFonts w:ascii="Arial" w:hAnsi="Arial" w:cs="Arial"/>
          <w:sz w:val="22"/>
          <w:szCs w:val="22"/>
        </w:rPr>
        <w:t>2</w:t>
      </w:r>
      <w:r w:rsidRPr="002351A4">
        <w:rPr>
          <w:rFonts w:ascii="Arial" w:hAnsi="Arial" w:cs="Arial"/>
          <w:sz w:val="22"/>
          <w:szCs w:val="22"/>
        </w:rPr>
        <w:t xml:space="preserve"> год</w:t>
      </w:r>
      <w:r w:rsidR="005E6ADD" w:rsidRPr="002351A4">
        <w:rPr>
          <w:rFonts w:ascii="Arial" w:hAnsi="Arial" w:cs="Arial"/>
          <w:sz w:val="22"/>
          <w:szCs w:val="22"/>
        </w:rPr>
        <w:t xml:space="preserve"> </w:t>
      </w:r>
      <w:r w:rsidR="00981C61" w:rsidRPr="002351A4">
        <w:rPr>
          <w:rFonts w:ascii="Arial" w:hAnsi="Arial" w:cs="Arial"/>
          <w:sz w:val="22"/>
          <w:szCs w:val="22"/>
        </w:rPr>
        <w:t xml:space="preserve">составит </w:t>
      </w:r>
      <w:r w:rsidR="001A6953">
        <w:rPr>
          <w:rFonts w:ascii="Arial" w:hAnsi="Arial" w:cs="Arial"/>
          <w:sz w:val="22"/>
          <w:szCs w:val="22"/>
        </w:rPr>
        <w:t>19 067,2</w:t>
      </w:r>
      <w:r w:rsidR="005E6ADD" w:rsidRPr="002351A4">
        <w:rPr>
          <w:rFonts w:ascii="Arial" w:hAnsi="Arial" w:cs="Arial"/>
          <w:sz w:val="22"/>
          <w:szCs w:val="22"/>
        </w:rPr>
        <w:t xml:space="preserve"> тыс. руб., </w:t>
      </w:r>
      <w:r w:rsidRPr="002351A4">
        <w:rPr>
          <w:rFonts w:ascii="Arial" w:hAnsi="Arial" w:cs="Arial"/>
          <w:sz w:val="22"/>
          <w:szCs w:val="22"/>
        </w:rPr>
        <w:t>на плановый период 202</w:t>
      </w:r>
      <w:r w:rsidR="001A6953">
        <w:rPr>
          <w:rFonts w:ascii="Arial" w:hAnsi="Arial" w:cs="Arial"/>
          <w:sz w:val="22"/>
          <w:szCs w:val="22"/>
        </w:rPr>
        <w:t>3</w:t>
      </w:r>
      <w:r w:rsidRPr="002351A4">
        <w:rPr>
          <w:rFonts w:ascii="Arial" w:hAnsi="Arial" w:cs="Arial"/>
          <w:sz w:val="22"/>
          <w:szCs w:val="22"/>
        </w:rPr>
        <w:t>-202</w:t>
      </w:r>
      <w:r w:rsidR="001A6953">
        <w:rPr>
          <w:rFonts w:ascii="Arial" w:hAnsi="Arial" w:cs="Arial"/>
          <w:sz w:val="22"/>
          <w:szCs w:val="22"/>
        </w:rPr>
        <w:t>4</w:t>
      </w:r>
      <w:r w:rsidRPr="002351A4">
        <w:rPr>
          <w:rFonts w:ascii="Arial" w:hAnsi="Arial" w:cs="Arial"/>
          <w:sz w:val="22"/>
          <w:szCs w:val="22"/>
        </w:rPr>
        <w:t xml:space="preserve"> годов</w:t>
      </w:r>
      <w:r w:rsidR="005E6ADD" w:rsidRPr="002351A4">
        <w:rPr>
          <w:rFonts w:ascii="Arial" w:hAnsi="Arial" w:cs="Arial"/>
          <w:sz w:val="22"/>
          <w:szCs w:val="22"/>
        </w:rPr>
        <w:t xml:space="preserve"> – </w:t>
      </w:r>
      <w:r w:rsidR="00E31A72" w:rsidRPr="002351A4">
        <w:rPr>
          <w:rFonts w:ascii="Arial" w:hAnsi="Arial" w:cs="Arial"/>
          <w:sz w:val="22"/>
          <w:szCs w:val="22"/>
        </w:rPr>
        <w:t>1</w:t>
      </w:r>
      <w:r w:rsidR="00AB0658">
        <w:rPr>
          <w:rFonts w:ascii="Arial" w:hAnsi="Arial" w:cs="Arial"/>
          <w:sz w:val="22"/>
          <w:szCs w:val="22"/>
        </w:rPr>
        <w:t>6 244,9</w:t>
      </w:r>
      <w:r w:rsidR="005E6ADD" w:rsidRPr="002351A4">
        <w:rPr>
          <w:rFonts w:ascii="Arial" w:hAnsi="Arial" w:cs="Arial"/>
          <w:sz w:val="22"/>
          <w:szCs w:val="22"/>
        </w:rPr>
        <w:t xml:space="preserve"> тыс. руб. и </w:t>
      </w:r>
      <w:r w:rsidR="00AB0658">
        <w:rPr>
          <w:rFonts w:ascii="Arial" w:hAnsi="Arial" w:cs="Arial"/>
          <w:sz w:val="22"/>
          <w:szCs w:val="22"/>
        </w:rPr>
        <w:t>27 175,7</w:t>
      </w:r>
      <w:r w:rsidR="005E6ADD" w:rsidRPr="002351A4">
        <w:rPr>
          <w:rFonts w:ascii="Arial" w:hAnsi="Arial" w:cs="Arial"/>
          <w:sz w:val="22"/>
          <w:szCs w:val="22"/>
        </w:rPr>
        <w:t xml:space="preserve"> тыс. руб. соответственно. В</w:t>
      </w:r>
      <w:r w:rsidRPr="002351A4">
        <w:rPr>
          <w:rFonts w:ascii="Arial" w:hAnsi="Arial" w:cs="Arial"/>
          <w:sz w:val="22"/>
          <w:szCs w:val="22"/>
        </w:rPr>
        <w:t xml:space="preserve"> целом</w:t>
      </w:r>
      <w:r w:rsidR="005E6ADD" w:rsidRPr="002351A4">
        <w:rPr>
          <w:rFonts w:ascii="Arial" w:hAnsi="Arial" w:cs="Arial"/>
          <w:sz w:val="22"/>
          <w:szCs w:val="22"/>
        </w:rPr>
        <w:t xml:space="preserve"> в прогнозируемом периоде происходит снижение доходной части бюджета </w:t>
      </w:r>
      <w:r w:rsidRPr="002351A4">
        <w:rPr>
          <w:rFonts w:ascii="Arial" w:hAnsi="Arial" w:cs="Arial"/>
          <w:sz w:val="22"/>
          <w:szCs w:val="22"/>
        </w:rPr>
        <w:t>по сравнению с ожидаемым исполнением предыдущего года:</w:t>
      </w:r>
    </w:p>
    <w:p w14:paraId="4488FB09" w14:textId="55860F5E" w:rsidR="000719B8" w:rsidRPr="002351A4" w:rsidRDefault="00130396" w:rsidP="000719B8">
      <w:pPr>
        <w:pStyle w:val="a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ab/>
        <w:t>в 202</w:t>
      </w:r>
      <w:r w:rsidR="00AB0658">
        <w:rPr>
          <w:rFonts w:ascii="Arial" w:hAnsi="Arial" w:cs="Arial"/>
          <w:sz w:val="22"/>
          <w:szCs w:val="22"/>
        </w:rPr>
        <w:t>2</w:t>
      </w:r>
      <w:r w:rsidRPr="002351A4">
        <w:rPr>
          <w:rFonts w:ascii="Arial" w:hAnsi="Arial" w:cs="Arial"/>
          <w:sz w:val="22"/>
          <w:szCs w:val="22"/>
        </w:rPr>
        <w:t xml:space="preserve"> год</w:t>
      </w:r>
      <w:r w:rsidR="000719B8" w:rsidRPr="002351A4">
        <w:rPr>
          <w:rFonts w:ascii="Arial" w:hAnsi="Arial" w:cs="Arial"/>
          <w:sz w:val="22"/>
          <w:szCs w:val="22"/>
        </w:rPr>
        <w:t>у</w:t>
      </w:r>
      <w:r w:rsidR="005E6ADD" w:rsidRPr="002351A4">
        <w:rPr>
          <w:rFonts w:ascii="Arial" w:hAnsi="Arial" w:cs="Arial"/>
          <w:sz w:val="22"/>
          <w:szCs w:val="22"/>
        </w:rPr>
        <w:t xml:space="preserve"> на </w:t>
      </w:r>
      <w:r w:rsidR="00AB0658">
        <w:rPr>
          <w:rFonts w:ascii="Arial" w:hAnsi="Arial" w:cs="Arial"/>
          <w:sz w:val="22"/>
          <w:szCs w:val="22"/>
        </w:rPr>
        <w:t>1 019,2</w:t>
      </w:r>
      <w:r w:rsidR="005E6ADD" w:rsidRPr="002351A4">
        <w:rPr>
          <w:rFonts w:ascii="Arial" w:hAnsi="Arial" w:cs="Arial"/>
          <w:sz w:val="22"/>
          <w:szCs w:val="22"/>
        </w:rPr>
        <w:t xml:space="preserve">тыс. руб. или </w:t>
      </w:r>
      <w:r w:rsidR="000719B8" w:rsidRPr="002351A4">
        <w:rPr>
          <w:rFonts w:ascii="Arial" w:hAnsi="Arial" w:cs="Arial"/>
          <w:sz w:val="22"/>
          <w:szCs w:val="22"/>
        </w:rPr>
        <w:t xml:space="preserve">на </w:t>
      </w:r>
      <w:r w:rsidR="00AB0658">
        <w:rPr>
          <w:rFonts w:ascii="Arial" w:hAnsi="Arial" w:cs="Arial"/>
          <w:sz w:val="22"/>
          <w:szCs w:val="22"/>
        </w:rPr>
        <w:t>5,</w:t>
      </w:r>
      <w:r w:rsidR="00BD10FC">
        <w:rPr>
          <w:rFonts w:ascii="Arial" w:hAnsi="Arial" w:cs="Arial"/>
          <w:sz w:val="22"/>
          <w:szCs w:val="22"/>
        </w:rPr>
        <w:t>1</w:t>
      </w:r>
      <w:r w:rsidR="000719B8" w:rsidRPr="002351A4">
        <w:rPr>
          <w:rFonts w:ascii="Arial" w:hAnsi="Arial" w:cs="Arial"/>
          <w:sz w:val="22"/>
          <w:szCs w:val="22"/>
        </w:rPr>
        <w:t>% с ожидаемым исполнением 20</w:t>
      </w:r>
      <w:r w:rsidR="00E31A72" w:rsidRPr="002351A4">
        <w:rPr>
          <w:rFonts w:ascii="Arial" w:hAnsi="Arial" w:cs="Arial"/>
          <w:sz w:val="22"/>
          <w:szCs w:val="22"/>
        </w:rPr>
        <w:t>2</w:t>
      </w:r>
      <w:r w:rsidR="00AB0658">
        <w:rPr>
          <w:rFonts w:ascii="Arial" w:hAnsi="Arial" w:cs="Arial"/>
          <w:sz w:val="22"/>
          <w:szCs w:val="22"/>
        </w:rPr>
        <w:t>1</w:t>
      </w:r>
      <w:r w:rsidR="000719B8" w:rsidRPr="002351A4">
        <w:rPr>
          <w:rFonts w:ascii="Arial" w:hAnsi="Arial" w:cs="Arial"/>
          <w:sz w:val="22"/>
          <w:szCs w:val="22"/>
        </w:rPr>
        <w:t xml:space="preserve"> года;</w:t>
      </w:r>
    </w:p>
    <w:p w14:paraId="561351A0" w14:textId="4438A9EB" w:rsidR="000719B8" w:rsidRPr="002351A4" w:rsidRDefault="000719B8" w:rsidP="000719B8">
      <w:pPr>
        <w:pStyle w:val="a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ab/>
        <w:t>в 20</w:t>
      </w:r>
      <w:r w:rsidR="00AB0658">
        <w:rPr>
          <w:rFonts w:ascii="Arial" w:hAnsi="Arial" w:cs="Arial"/>
          <w:sz w:val="22"/>
          <w:szCs w:val="22"/>
        </w:rPr>
        <w:t>23</w:t>
      </w:r>
      <w:r w:rsidRPr="002351A4">
        <w:rPr>
          <w:rFonts w:ascii="Arial" w:hAnsi="Arial" w:cs="Arial"/>
          <w:sz w:val="22"/>
          <w:szCs w:val="22"/>
        </w:rPr>
        <w:t xml:space="preserve"> году</w:t>
      </w:r>
      <w:r w:rsidR="00E50C80" w:rsidRPr="002351A4">
        <w:rPr>
          <w:rFonts w:ascii="Arial" w:hAnsi="Arial" w:cs="Arial"/>
          <w:sz w:val="22"/>
          <w:szCs w:val="22"/>
        </w:rPr>
        <w:t xml:space="preserve"> на </w:t>
      </w:r>
      <w:r w:rsidR="00AB0658">
        <w:rPr>
          <w:rFonts w:ascii="Arial" w:hAnsi="Arial" w:cs="Arial"/>
          <w:sz w:val="22"/>
          <w:szCs w:val="22"/>
        </w:rPr>
        <w:t>2 822,3</w:t>
      </w:r>
      <w:r w:rsidR="00E50C80" w:rsidRPr="002351A4">
        <w:rPr>
          <w:rFonts w:ascii="Arial" w:hAnsi="Arial" w:cs="Arial"/>
          <w:sz w:val="22"/>
          <w:szCs w:val="22"/>
        </w:rPr>
        <w:t xml:space="preserve">тыс. руб. или на </w:t>
      </w:r>
      <w:r w:rsidR="00AB0658">
        <w:rPr>
          <w:rFonts w:ascii="Arial" w:hAnsi="Arial" w:cs="Arial"/>
          <w:sz w:val="22"/>
          <w:szCs w:val="22"/>
        </w:rPr>
        <w:t>14,8</w:t>
      </w:r>
      <w:r w:rsidR="00E50C80" w:rsidRPr="002351A4">
        <w:rPr>
          <w:rFonts w:ascii="Arial" w:hAnsi="Arial" w:cs="Arial"/>
          <w:sz w:val="22"/>
          <w:szCs w:val="22"/>
        </w:rPr>
        <w:t>% прогноза на 202</w:t>
      </w:r>
      <w:r w:rsidR="001834A4">
        <w:rPr>
          <w:rFonts w:ascii="Arial" w:hAnsi="Arial" w:cs="Arial"/>
          <w:sz w:val="22"/>
          <w:szCs w:val="22"/>
        </w:rPr>
        <w:t>2</w:t>
      </w:r>
      <w:r w:rsidR="00E50C80" w:rsidRPr="002351A4">
        <w:rPr>
          <w:rFonts w:ascii="Arial" w:hAnsi="Arial" w:cs="Arial"/>
          <w:sz w:val="22"/>
          <w:szCs w:val="22"/>
        </w:rPr>
        <w:t xml:space="preserve"> год;</w:t>
      </w:r>
    </w:p>
    <w:p w14:paraId="3E2F48AF" w14:textId="19E62B3D" w:rsidR="000719B8" w:rsidRPr="002351A4" w:rsidRDefault="002247A3" w:rsidP="00130396">
      <w:pPr>
        <w:pStyle w:val="a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ab/>
      </w:r>
      <w:r w:rsidR="001834A4">
        <w:rPr>
          <w:rFonts w:ascii="Arial" w:hAnsi="Arial" w:cs="Arial"/>
          <w:sz w:val="22"/>
          <w:szCs w:val="22"/>
        </w:rPr>
        <w:t xml:space="preserve">Увеличение </w:t>
      </w:r>
      <w:r w:rsidRPr="002351A4">
        <w:rPr>
          <w:rFonts w:ascii="Arial" w:hAnsi="Arial" w:cs="Arial"/>
          <w:sz w:val="22"/>
          <w:szCs w:val="22"/>
        </w:rPr>
        <w:t>в 202</w:t>
      </w:r>
      <w:r w:rsidR="00AB0658">
        <w:rPr>
          <w:rFonts w:ascii="Arial" w:hAnsi="Arial" w:cs="Arial"/>
          <w:sz w:val="22"/>
          <w:szCs w:val="22"/>
        </w:rPr>
        <w:t>4</w:t>
      </w:r>
      <w:r w:rsidRPr="002351A4">
        <w:rPr>
          <w:rFonts w:ascii="Arial" w:hAnsi="Arial" w:cs="Arial"/>
          <w:sz w:val="22"/>
          <w:szCs w:val="22"/>
        </w:rPr>
        <w:t xml:space="preserve"> году на </w:t>
      </w:r>
      <w:r w:rsidR="001834A4">
        <w:rPr>
          <w:rFonts w:ascii="Arial" w:hAnsi="Arial" w:cs="Arial"/>
          <w:sz w:val="22"/>
          <w:szCs w:val="22"/>
        </w:rPr>
        <w:t>10 930,8</w:t>
      </w:r>
      <w:r w:rsidRPr="002351A4">
        <w:rPr>
          <w:rFonts w:ascii="Arial" w:hAnsi="Arial" w:cs="Arial"/>
          <w:sz w:val="22"/>
          <w:szCs w:val="22"/>
        </w:rPr>
        <w:t xml:space="preserve"> тыс. руб. или на</w:t>
      </w:r>
      <w:r w:rsidR="00BD10FC">
        <w:rPr>
          <w:rFonts w:ascii="Arial" w:hAnsi="Arial" w:cs="Arial"/>
          <w:sz w:val="22"/>
          <w:szCs w:val="22"/>
        </w:rPr>
        <w:t xml:space="preserve"> </w:t>
      </w:r>
      <w:r w:rsidR="001834A4">
        <w:rPr>
          <w:rFonts w:ascii="Arial" w:hAnsi="Arial" w:cs="Arial"/>
          <w:sz w:val="22"/>
          <w:szCs w:val="22"/>
        </w:rPr>
        <w:t>167,3</w:t>
      </w:r>
      <w:r w:rsidRPr="002351A4">
        <w:rPr>
          <w:rFonts w:ascii="Arial" w:hAnsi="Arial" w:cs="Arial"/>
          <w:sz w:val="22"/>
          <w:szCs w:val="22"/>
        </w:rPr>
        <w:t xml:space="preserve"> % прогноза на 202</w:t>
      </w:r>
      <w:r w:rsidR="001834A4">
        <w:rPr>
          <w:rFonts w:ascii="Arial" w:hAnsi="Arial" w:cs="Arial"/>
          <w:sz w:val="22"/>
          <w:szCs w:val="22"/>
        </w:rPr>
        <w:t>3</w:t>
      </w:r>
      <w:r w:rsidRPr="002351A4">
        <w:rPr>
          <w:rFonts w:ascii="Arial" w:hAnsi="Arial" w:cs="Arial"/>
          <w:sz w:val="22"/>
          <w:szCs w:val="22"/>
        </w:rPr>
        <w:t xml:space="preserve"> год</w:t>
      </w:r>
      <w:r w:rsidR="003E7FE2" w:rsidRPr="002351A4">
        <w:rPr>
          <w:rFonts w:ascii="Arial" w:hAnsi="Arial" w:cs="Arial"/>
          <w:sz w:val="22"/>
          <w:szCs w:val="22"/>
        </w:rPr>
        <w:t>.</w:t>
      </w:r>
    </w:p>
    <w:p w14:paraId="37042815" w14:textId="7A950050" w:rsidR="00154EF4" w:rsidRPr="002351A4" w:rsidRDefault="0070400D" w:rsidP="00154EF4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>Н</w:t>
      </w:r>
      <w:r w:rsidR="00DD2882" w:rsidRPr="002351A4">
        <w:rPr>
          <w:rFonts w:ascii="Arial" w:hAnsi="Arial" w:cs="Arial"/>
          <w:sz w:val="22"/>
          <w:szCs w:val="22"/>
        </w:rPr>
        <w:t xml:space="preserve">алоговые и неналоговые доходы </w:t>
      </w:r>
      <w:r w:rsidR="00D0556E" w:rsidRPr="002351A4">
        <w:rPr>
          <w:rFonts w:ascii="Arial" w:hAnsi="Arial" w:cs="Arial"/>
          <w:sz w:val="22"/>
          <w:szCs w:val="22"/>
        </w:rPr>
        <w:t>по прогнозу на</w:t>
      </w:r>
      <w:r w:rsidR="001E0A1F" w:rsidRPr="002351A4">
        <w:rPr>
          <w:rFonts w:ascii="Arial" w:hAnsi="Arial" w:cs="Arial"/>
          <w:sz w:val="22"/>
          <w:szCs w:val="22"/>
        </w:rPr>
        <w:t xml:space="preserve"> 20</w:t>
      </w:r>
      <w:r w:rsidR="000C5C1D" w:rsidRPr="002351A4">
        <w:rPr>
          <w:rFonts w:ascii="Arial" w:hAnsi="Arial" w:cs="Arial"/>
          <w:sz w:val="22"/>
          <w:szCs w:val="22"/>
        </w:rPr>
        <w:t>2</w:t>
      </w:r>
      <w:r w:rsidR="001834A4">
        <w:rPr>
          <w:rFonts w:ascii="Arial" w:hAnsi="Arial" w:cs="Arial"/>
          <w:sz w:val="22"/>
          <w:szCs w:val="22"/>
        </w:rPr>
        <w:t>2</w:t>
      </w:r>
      <w:r w:rsidR="001E0A1F" w:rsidRPr="002351A4">
        <w:rPr>
          <w:rFonts w:ascii="Arial" w:hAnsi="Arial" w:cs="Arial"/>
          <w:sz w:val="22"/>
          <w:szCs w:val="22"/>
        </w:rPr>
        <w:t xml:space="preserve"> год составят </w:t>
      </w:r>
      <w:r w:rsidR="001834A4">
        <w:rPr>
          <w:rFonts w:ascii="Arial" w:hAnsi="Arial" w:cs="Arial"/>
          <w:sz w:val="22"/>
          <w:szCs w:val="22"/>
        </w:rPr>
        <w:t>3 329,5</w:t>
      </w:r>
      <w:r w:rsidR="001E0A1F" w:rsidRPr="002351A4">
        <w:rPr>
          <w:rFonts w:ascii="Arial" w:hAnsi="Arial" w:cs="Arial"/>
          <w:sz w:val="22"/>
          <w:szCs w:val="22"/>
        </w:rPr>
        <w:t xml:space="preserve"> </w:t>
      </w:r>
      <w:r w:rsidR="00DD2882" w:rsidRPr="002351A4">
        <w:rPr>
          <w:rFonts w:ascii="Arial" w:hAnsi="Arial" w:cs="Arial"/>
          <w:sz w:val="22"/>
          <w:szCs w:val="22"/>
        </w:rPr>
        <w:t xml:space="preserve">тыс. руб., что на </w:t>
      </w:r>
      <w:r w:rsidR="001834A4">
        <w:rPr>
          <w:rFonts w:ascii="Arial" w:hAnsi="Arial" w:cs="Arial"/>
          <w:sz w:val="22"/>
          <w:szCs w:val="22"/>
        </w:rPr>
        <w:t>2 313,5</w:t>
      </w:r>
      <w:r w:rsidR="00DD2882" w:rsidRPr="002351A4">
        <w:rPr>
          <w:rFonts w:ascii="Arial" w:hAnsi="Arial" w:cs="Arial"/>
          <w:sz w:val="22"/>
          <w:szCs w:val="22"/>
        </w:rPr>
        <w:t xml:space="preserve"> тыс. руб. больше </w:t>
      </w:r>
      <w:r w:rsidR="00D0556E" w:rsidRPr="002351A4">
        <w:rPr>
          <w:rFonts w:ascii="Arial" w:hAnsi="Arial" w:cs="Arial"/>
          <w:sz w:val="22"/>
          <w:szCs w:val="22"/>
        </w:rPr>
        <w:t>ожидаемого поступления</w:t>
      </w:r>
      <w:r w:rsidR="00DD2882" w:rsidRPr="002351A4">
        <w:rPr>
          <w:rFonts w:ascii="Arial" w:hAnsi="Arial" w:cs="Arial"/>
          <w:sz w:val="22"/>
          <w:szCs w:val="22"/>
        </w:rPr>
        <w:t xml:space="preserve"> 20</w:t>
      </w:r>
      <w:r w:rsidR="00093006" w:rsidRPr="002351A4">
        <w:rPr>
          <w:rFonts w:ascii="Arial" w:hAnsi="Arial" w:cs="Arial"/>
          <w:sz w:val="22"/>
          <w:szCs w:val="22"/>
        </w:rPr>
        <w:t>2</w:t>
      </w:r>
      <w:r w:rsidR="001834A4">
        <w:rPr>
          <w:rFonts w:ascii="Arial" w:hAnsi="Arial" w:cs="Arial"/>
          <w:sz w:val="22"/>
          <w:szCs w:val="22"/>
        </w:rPr>
        <w:t>1</w:t>
      </w:r>
      <w:r w:rsidR="00DD2882" w:rsidRPr="002351A4">
        <w:rPr>
          <w:rFonts w:ascii="Arial" w:hAnsi="Arial" w:cs="Arial"/>
          <w:sz w:val="22"/>
          <w:szCs w:val="22"/>
        </w:rPr>
        <w:t xml:space="preserve"> года</w:t>
      </w:r>
      <w:r w:rsidR="00154EF4" w:rsidRPr="002351A4">
        <w:rPr>
          <w:rFonts w:ascii="Arial" w:hAnsi="Arial" w:cs="Arial"/>
          <w:sz w:val="22"/>
          <w:szCs w:val="22"/>
        </w:rPr>
        <w:t>, на 20</w:t>
      </w:r>
      <w:r w:rsidR="00093006" w:rsidRPr="002351A4">
        <w:rPr>
          <w:rFonts w:ascii="Arial" w:hAnsi="Arial" w:cs="Arial"/>
          <w:sz w:val="22"/>
          <w:szCs w:val="22"/>
        </w:rPr>
        <w:t>2</w:t>
      </w:r>
      <w:r w:rsidR="001834A4">
        <w:rPr>
          <w:rFonts w:ascii="Arial" w:hAnsi="Arial" w:cs="Arial"/>
          <w:sz w:val="22"/>
          <w:szCs w:val="22"/>
        </w:rPr>
        <w:t>3</w:t>
      </w:r>
      <w:r w:rsidR="00154EF4" w:rsidRPr="002351A4">
        <w:rPr>
          <w:rFonts w:ascii="Arial" w:hAnsi="Arial" w:cs="Arial"/>
          <w:sz w:val="22"/>
          <w:szCs w:val="22"/>
        </w:rPr>
        <w:t xml:space="preserve"> год – </w:t>
      </w:r>
      <w:r w:rsidR="00272E8C">
        <w:rPr>
          <w:rFonts w:ascii="Arial" w:hAnsi="Arial" w:cs="Arial"/>
          <w:sz w:val="22"/>
          <w:szCs w:val="22"/>
        </w:rPr>
        <w:t>3 453,3</w:t>
      </w:r>
      <w:r w:rsidR="00154EF4" w:rsidRPr="002351A4">
        <w:rPr>
          <w:rFonts w:ascii="Arial" w:hAnsi="Arial" w:cs="Arial"/>
          <w:sz w:val="22"/>
          <w:szCs w:val="22"/>
        </w:rPr>
        <w:t xml:space="preserve"> тыс. руб., что на </w:t>
      </w:r>
      <w:r w:rsidR="00272E8C">
        <w:rPr>
          <w:rFonts w:ascii="Arial" w:hAnsi="Arial" w:cs="Arial"/>
          <w:sz w:val="22"/>
          <w:szCs w:val="22"/>
        </w:rPr>
        <w:t>123,8</w:t>
      </w:r>
      <w:r w:rsidR="00154EF4" w:rsidRPr="002351A4">
        <w:rPr>
          <w:rFonts w:ascii="Arial" w:hAnsi="Arial" w:cs="Arial"/>
          <w:sz w:val="22"/>
          <w:szCs w:val="22"/>
        </w:rPr>
        <w:t xml:space="preserve"> тыс. руб. больше прогноза на 202</w:t>
      </w:r>
      <w:r w:rsidR="00272E8C">
        <w:rPr>
          <w:rFonts w:ascii="Arial" w:hAnsi="Arial" w:cs="Arial"/>
          <w:sz w:val="22"/>
          <w:szCs w:val="22"/>
        </w:rPr>
        <w:t>2</w:t>
      </w:r>
      <w:r w:rsidR="00154EF4" w:rsidRPr="002351A4">
        <w:rPr>
          <w:rFonts w:ascii="Arial" w:hAnsi="Arial" w:cs="Arial"/>
          <w:sz w:val="22"/>
          <w:szCs w:val="22"/>
        </w:rPr>
        <w:t xml:space="preserve"> год, на 202</w:t>
      </w:r>
      <w:r w:rsidR="00272E8C">
        <w:rPr>
          <w:rFonts w:ascii="Arial" w:hAnsi="Arial" w:cs="Arial"/>
          <w:sz w:val="22"/>
          <w:szCs w:val="22"/>
        </w:rPr>
        <w:t>4</w:t>
      </w:r>
      <w:r w:rsidR="00154EF4" w:rsidRPr="002351A4">
        <w:rPr>
          <w:rFonts w:ascii="Arial" w:hAnsi="Arial" w:cs="Arial"/>
          <w:sz w:val="22"/>
          <w:szCs w:val="22"/>
        </w:rPr>
        <w:t xml:space="preserve"> год – </w:t>
      </w:r>
      <w:r w:rsidR="00272E8C">
        <w:rPr>
          <w:rFonts w:ascii="Arial" w:hAnsi="Arial" w:cs="Arial"/>
          <w:sz w:val="22"/>
          <w:szCs w:val="22"/>
        </w:rPr>
        <w:t>3 670,9</w:t>
      </w:r>
      <w:r w:rsidR="00154EF4" w:rsidRPr="002351A4">
        <w:rPr>
          <w:rFonts w:ascii="Arial" w:hAnsi="Arial" w:cs="Arial"/>
          <w:sz w:val="22"/>
          <w:szCs w:val="22"/>
        </w:rPr>
        <w:t xml:space="preserve"> тыс. руб., что н</w:t>
      </w:r>
      <w:r w:rsidR="00272E8C">
        <w:rPr>
          <w:rFonts w:ascii="Arial" w:hAnsi="Arial" w:cs="Arial"/>
          <w:sz w:val="22"/>
          <w:szCs w:val="22"/>
        </w:rPr>
        <w:t>а 3 085,4</w:t>
      </w:r>
      <w:r w:rsidR="00154EF4" w:rsidRPr="002351A4">
        <w:rPr>
          <w:rFonts w:ascii="Arial" w:hAnsi="Arial" w:cs="Arial"/>
          <w:sz w:val="22"/>
          <w:szCs w:val="22"/>
        </w:rPr>
        <w:t xml:space="preserve"> тыс. руб.  больше ожидаемых поступлений 202</w:t>
      </w:r>
      <w:r w:rsidR="00272E8C">
        <w:rPr>
          <w:rFonts w:ascii="Arial" w:hAnsi="Arial" w:cs="Arial"/>
          <w:sz w:val="22"/>
          <w:szCs w:val="22"/>
        </w:rPr>
        <w:t>3</w:t>
      </w:r>
      <w:r w:rsidR="00154EF4" w:rsidRPr="002351A4">
        <w:rPr>
          <w:rFonts w:ascii="Arial" w:hAnsi="Arial" w:cs="Arial"/>
          <w:sz w:val="22"/>
          <w:szCs w:val="22"/>
        </w:rPr>
        <w:t xml:space="preserve"> года. </w:t>
      </w:r>
    </w:p>
    <w:p w14:paraId="3582848C" w14:textId="77777777" w:rsidR="0070400D" w:rsidRPr="002351A4" w:rsidRDefault="0070400D" w:rsidP="00A97F2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Данное у</w:t>
      </w:r>
      <w:r w:rsidR="000C5C1D" w:rsidRPr="002351A4">
        <w:rPr>
          <w:rFonts w:ascii="Arial" w:hAnsi="Arial" w:cs="Arial"/>
        </w:rPr>
        <w:t>величение прогнозируется</w:t>
      </w:r>
      <w:r w:rsidRPr="002351A4">
        <w:rPr>
          <w:rFonts w:ascii="Arial" w:hAnsi="Arial" w:cs="Arial"/>
        </w:rPr>
        <w:t xml:space="preserve"> за счет налоговых доходов</w:t>
      </w:r>
      <w:r w:rsidR="00A97F2A" w:rsidRPr="002351A4">
        <w:rPr>
          <w:rFonts w:ascii="Arial" w:hAnsi="Arial" w:cs="Arial"/>
        </w:rPr>
        <w:t xml:space="preserve">: </w:t>
      </w:r>
      <w:r w:rsidRPr="002351A4">
        <w:rPr>
          <w:rFonts w:ascii="Arial" w:hAnsi="Arial" w:cs="Arial"/>
        </w:rPr>
        <w:t>налог</w:t>
      </w:r>
      <w:r w:rsidR="00A97F2A" w:rsidRPr="002351A4">
        <w:rPr>
          <w:rFonts w:ascii="Arial" w:hAnsi="Arial" w:cs="Arial"/>
        </w:rPr>
        <w:t>а</w:t>
      </w:r>
      <w:r w:rsidRPr="002351A4">
        <w:rPr>
          <w:rFonts w:ascii="Arial" w:hAnsi="Arial" w:cs="Arial"/>
        </w:rPr>
        <w:t xml:space="preserve"> на доходы физических лиц</w:t>
      </w:r>
      <w:r w:rsidR="00A97F2A" w:rsidRPr="002351A4">
        <w:rPr>
          <w:rFonts w:ascii="Arial" w:hAnsi="Arial" w:cs="Arial"/>
        </w:rPr>
        <w:t xml:space="preserve"> и </w:t>
      </w:r>
      <w:r w:rsidRPr="002351A4">
        <w:rPr>
          <w:rFonts w:ascii="Arial" w:hAnsi="Arial" w:cs="Arial"/>
        </w:rPr>
        <w:t>акциз</w:t>
      </w:r>
      <w:r w:rsidR="00A97F2A" w:rsidRPr="002351A4">
        <w:rPr>
          <w:rFonts w:ascii="Arial" w:hAnsi="Arial" w:cs="Arial"/>
        </w:rPr>
        <w:t>ов</w:t>
      </w:r>
      <w:r w:rsidRPr="002351A4">
        <w:rPr>
          <w:rFonts w:ascii="Arial" w:hAnsi="Arial" w:cs="Arial"/>
        </w:rPr>
        <w:t xml:space="preserve"> по подакцизным товарам (продукции)</w:t>
      </w:r>
      <w:r w:rsidR="00A97F2A" w:rsidRPr="002351A4">
        <w:rPr>
          <w:rFonts w:ascii="Arial" w:hAnsi="Arial" w:cs="Arial"/>
        </w:rPr>
        <w:t>.</w:t>
      </w:r>
      <w:r w:rsidRPr="002351A4">
        <w:rPr>
          <w:rFonts w:ascii="Arial" w:hAnsi="Arial" w:cs="Arial"/>
        </w:rPr>
        <w:t xml:space="preserve"> </w:t>
      </w:r>
    </w:p>
    <w:p w14:paraId="6B23BD4F" w14:textId="77777777" w:rsidR="00A97F2A" w:rsidRPr="002351A4" w:rsidRDefault="00DD2882" w:rsidP="00DD2882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>Безвозмездные поступления</w:t>
      </w:r>
      <w:r w:rsidR="00A97F2A" w:rsidRPr="002351A4">
        <w:rPr>
          <w:rFonts w:ascii="Arial" w:hAnsi="Arial" w:cs="Arial"/>
          <w:sz w:val="22"/>
          <w:szCs w:val="22"/>
        </w:rPr>
        <w:t>:</w:t>
      </w:r>
      <w:r w:rsidRPr="002351A4">
        <w:rPr>
          <w:rFonts w:ascii="Arial" w:hAnsi="Arial" w:cs="Arial"/>
          <w:sz w:val="22"/>
          <w:szCs w:val="22"/>
        </w:rPr>
        <w:t xml:space="preserve"> </w:t>
      </w:r>
    </w:p>
    <w:p w14:paraId="5522605B" w14:textId="74F2FD8B" w:rsidR="00A97F2A" w:rsidRPr="002351A4" w:rsidRDefault="00DD2882" w:rsidP="00DD2882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 xml:space="preserve">по </w:t>
      </w:r>
      <w:r w:rsidR="00272E8C">
        <w:rPr>
          <w:rFonts w:ascii="Arial" w:hAnsi="Arial" w:cs="Arial"/>
          <w:sz w:val="22"/>
          <w:szCs w:val="22"/>
        </w:rPr>
        <w:t>прогнозу</w:t>
      </w:r>
      <w:r w:rsidRPr="002351A4">
        <w:rPr>
          <w:rFonts w:ascii="Arial" w:hAnsi="Arial" w:cs="Arial"/>
          <w:sz w:val="22"/>
          <w:szCs w:val="22"/>
        </w:rPr>
        <w:t xml:space="preserve"> 20</w:t>
      </w:r>
      <w:r w:rsidR="0070400D" w:rsidRPr="002351A4">
        <w:rPr>
          <w:rFonts w:ascii="Arial" w:hAnsi="Arial" w:cs="Arial"/>
          <w:sz w:val="22"/>
          <w:szCs w:val="22"/>
        </w:rPr>
        <w:t>2</w:t>
      </w:r>
      <w:r w:rsidR="00272E8C">
        <w:rPr>
          <w:rFonts w:ascii="Arial" w:hAnsi="Arial" w:cs="Arial"/>
          <w:sz w:val="22"/>
          <w:szCs w:val="22"/>
        </w:rPr>
        <w:t>2</w:t>
      </w:r>
      <w:r w:rsidRPr="002351A4">
        <w:rPr>
          <w:rFonts w:ascii="Arial" w:hAnsi="Arial" w:cs="Arial"/>
          <w:sz w:val="22"/>
          <w:szCs w:val="22"/>
        </w:rPr>
        <w:t xml:space="preserve"> года, составят </w:t>
      </w:r>
      <w:r w:rsidR="00272E8C">
        <w:rPr>
          <w:rFonts w:ascii="Arial" w:hAnsi="Arial" w:cs="Arial"/>
          <w:sz w:val="22"/>
          <w:szCs w:val="22"/>
        </w:rPr>
        <w:t>1</w:t>
      </w:r>
      <w:r w:rsidR="00BD10FC">
        <w:rPr>
          <w:rFonts w:ascii="Arial" w:hAnsi="Arial" w:cs="Arial"/>
          <w:sz w:val="22"/>
          <w:szCs w:val="22"/>
        </w:rPr>
        <w:t>5 737,7</w:t>
      </w:r>
      <w:r w:rsidRPr="002351A4">
        <w:rPr>
          <w:rFonts w:ascii="Arial" w:hAnsi="Arial" w:cs="Arial"/>
          <w:sz w:val="22"/>
          <w:szCs w:val="22"/>
        </w:rPr>
        <w:t xml:space="preserve"> тыс. руб., что на </w:t>
      </w:r>
      <w:r w:rsidR="00093006" w:rsidRPr="002351A4">
        <w:rPr>
          <w:rFonts w:ascii="Arial" w:hAnsi="Arial" w:cs="Arial"/>
          <w:sz w:val="22"/>
          <w:szCs w:val="22"/>
        </w:rPr>
        <w:t>1</w:t>
      </w:r>
      <w:r w:rsidR="00272E8C">
        <w:rPr>
          <w:rFonts w:ascii="Arial" w:hAnsi="Arial" w:cs="Arial"/>
          <w:sz w:val="22"/>
          <w:szCs w:val="22"/>
        </w:rPr>
        <w:t> 357,6</w:t>
      </w:r>
      <w:r w:rsidRPr="002351A4">
        <w:rPr>
          <w:rFonts w:ascii="Arial" w:hAnsi="Arial" w:cs="Arial"/>
          <w:sz w:val="22"/>
          <w:szCs w:val="22"/>
        </w:rPr>
        <w:t xml:space="preserve"> тыс. руб. или на </w:t>
      </w:r>
      <w:r w:rsidR="00272E8C">
        <w:rPr>
          <w:rFonts w:ascii="Arial" w:hAnsi="Arial" w:cs="Arial"/>
          <w:sz w:val="22"/>
          <w:szCs w:val="22"/>
        </w:rPr>
        <w:t>7,9</w:t>
      </w:r>
      <w:r w:rsidRPr="002351A4">
        <w:rPr>
          <w:rFonts w:ascii="Arial" w:hAnsi="Arial" w:cs="Arial"/>
          <w:sz w:val="22"/>
          <w:szCs w:val="22"/>
        </w:rPr>
        <w:t xml:space="preserve">% </w:t>
      </w:r>
      <w:r w:rsidR="001E0A1F" w:rsidRPr="002351A4">
        <w:rPr>
          <w:rFonts w:ascii="Arial" w:hAnsi="Arial" w:cs="Arial"/>
          <w:sz w:val="22"/>
          <w:szCs w:val="22"/>
        </w:rPr>
        <w:t>меньше</w:t>
      </w:r>
      <w:r w:rsidRPr="002351A4">
        <w:rPr>
          <w:rFonts w:ascii="Arial" w:hAnsi="Arial" w:cs="Arial"/>
          <w:sz w:val="22"/>
          <w:szCs w:val="22"/>
        </w:rPr>
        <w:t xml:space="preserve"> объёма фактических поступлений 20</w:t>
      </w:r>
      <w:r w:rsidR="00093006" w:rsidRPr="002351A4">
        <w:rPr>
          <w:rFonts w:ascii="Arial" w:hAnsi="Arial" w:cs="Arial"/>
          <w:sz w:val="22"/>
          <w:szCs w:val="22"/>
        </w:rPr>
        <w:t>2</w:t>
      </w:r>
      <w:r w:rsidR="00272E8C">
        <w:rPr>
          <w:rFonts w:ascii="Arial" w:hAnsi="Arial" w:cs="Arial"/>
          <w:sz w:val="22"/>
          <w:szCs w:val="22"/>
        </w:rPr>
        <w:t>1</w:t>
      </w:r>
      <w:r w:rsidRPr="002351A4">
        <w:rPr>
          <w:rFonts w:ascii="Arial" w:hAnsi="Arial" w:cs="Arial"/>
          <w:sz w:val="22"/>
          <w:szCs w:val="22"/>
        </w:rPr>
        <w:t xml:space="preserve"> года</w:t>
      </w:r>
      <w:r w:rsidR="00A97F2A" w:rsidRPr="002351A4">
        <w:rPr>
          <w:rFonts w:ascii="Arial" w:hAnsi="Arial" w:cs="Arial"/>
          <w:sz w:val="22"/>
          <w:szCs w:val="22"/>
        </w:rPr>
        <w:t xml:space="preserve">, </w:t>
      </w:r>
    </w:p>
    <w:p w14:paraId="22D76930" w14:textId="3A8B9503" w:rsidR="00A97F2A" w:rsidRPr="002351A4" w:rsidRDefault="00A97F2A" w:rsidP="00DD2882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 xml:space="preserve">по </w:t>
      </w:r>
      <w:r w:rsidR="00272E8C">
        <w:rPr>
          <w:rFonts w:ascii="Arial" w:hAnsi="Arial" w:cs="Arial"/>
          <w:sz w:val="22"/>
          <w:szCs w:val="22"/>
        </w:rPr>
        <w:t>прогнозу</w:t>
      </w:r>
      <w:r w:rsidRPr="002351A4">
        <w:rPr>
          <w:rFonts w:ascii="Arial" w:hAnsi="Arial" w:cs="Arial"/>
          <w:sz w:val="22"/>
          <w:szCs w:val="22"/>
        </w:rPr>
        <w:t xml:space="preserve"> 202</w:t>
      </w:r>
      <w:r w:rsidR="00272E8C">
        <w:rPr>
          <w:rFonts w:ascii="Arial" w:hAnsi="Arial" w:cs="Arial"/>
          <w:sz w:val="22"/>
          <w:szCs w:val="22"/>
        </w:rPr>
        <w:t>3</w:t>
      </w:r>
      <w:r w:rsidRPr="002351A4">
        <w:rPr>
          <w:rFonts w:ascii="Arial" w:hAnsi="Arial" w:cs="Arial"/>
          <w:sz w:val="22"/>
          <w:szCs w:val="22"/>
        </w:rPr>
        <w:t xml:space="preserve"> года составят </w:t>
      </w:r>
      <w:r w:rsidR="00093006" w:rsidRPr="002351A4">
        <w:rPr>
          <w:rFonts w:ascii="Arial" w:hAnsi="Arial" w:cs="Arial"/>
          <w:sz w:val="22"/>
          <w:szCs w:val="22"/>
        </w:rPr>
        <w:t>1</w:t>
      </w:r>
      <w:r w:rsidR="00272E8C">
        <w:rPr>
          <w:rFonts w:ascii="Arial" w:hAnsi="Arial" w:cs="Arial"/>
          <w:sz w:val="22"/>
          <w:szCs w:val="22"/>
        </w:rPr>
        <w:t>2 791,6</w:t>
      </w:r>
      <w:r w:rsidRPr="002351A4">
        <w:rPr>
          <w:rFonts w:ascii="Arial" w:hAnsi="Arial" w:cs="Arial"/>
          <w:sz w:val="22"/>
          <w:szCs w:val="22"/>
        </w:rPr>
        <w:t xml:space="preserve"> тыс. руб., что на </w:t>
      </w:r>
      <w:r w:rsidR="00272E8C">
        <w:rPr>
          <w:rFonts w:ascii="Arial" w:hAnsi="Arial" w:cs="Arial"/>
          <w:sz w:val="22"/>
          <w:szCs w:val="22"/>
        </w:rPr>
        <w:t>2 946,1</w:t>
      </w:r>
      <w:r w:rsidRPr="002351A4">
        <w:rPr>
          <w:rFonts w:ascii="Arial" w:hAnsi="Arial" w:cs="Arial"/>
          <w:sz w:val="22"/>
          <w:szCs w:val="22"/>
        </w:rPr>
        <w:t xml:space="preserve">тыс. руб. или на </w:t>
      </w:r>
      <w:r w:rsidR="00272E8C">
        <w:rPr>
          <w:rFonts w:ascii="Arial" w:hAnsi="Arial" w:cs="Arial"/>
          <w:sz w:val="22"/>
          <w:szCs w:val="22"/>
        </w:rPr>
        <w:t>18,7</w:t>
      </w:r>
      <w:r w:rsidRPr="002351A4">
        <w:rPr>
          <w:rFonts w:ascii="Arial" w:hAnsi="Arial" w:cs="Arial"/>
          <w:sz w:val="22"/>
          <w:szCs w:val="22"/>
        </w:rPr>
        <w:t>% меньше прогноза на 202</w:t>
      </w:r>
      <w:r w:rsidR="00272E8C">
        <w:rPr>
          <w:rFonts w:ascii="Arial" w:hAnsi="Arial" w:cs="Arial"/>
          <w:sz w:val="22"/>
          <w:szCs w:val="22"/>
        </w:rPr>
        <w:t>2</w:t>
      </w:r>
      <w:r w:rsidRPr="002351A4">
        <w:rPr>
          <w:rFonts w:ascii="Arial" w:hAnsi="Arial" w:cs="Arial"/>
          <w:sz w:val="22"/>
          <w:szCs w:val="22"/>
        </w:rPr>
        <w:t xml:space="preserve"> год, </w:t>
      </w:r>
    </w:p>
    <w:p w14:paraId="3CEB2005" w14:textId="0E287CDB" w:rsidR="00DD2882" w:rsidRPr="002351A4" w:rsidRDefault="00A97F2A" w:rsidP="00DD2882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 xml:space="preserve">по </w:t>
      </w:r>
      <w:r w:rsidR="00272E8C">
        <w:rPr>
          <w:rFonts w:ascii="Arial" w:hAnsi="Arial" w:cs="Arial"/>
          <w:sz w:val="22"/>
          <w:szCs w:val="22"/>
        </w:rPr>
        <w:t>прогнозу</w:t>
      </w:r>
      <w:r w:rsidRPr="002351A4">
        <w:rPr>
          <w:rFonts w:ascii="Arial" w:hAnsi="Arial" w:cs="Arial"/>
          <w:sz w:val="22"/>
          <w:szCs w:val="22"/>
        </w:rPr>
        <w:t xml:space="preserve"> 202</w:t>
      </w:r>
      <w:r w:rsidR="00272E8C">
        <w:rPr>
          <w:rFonts w:ascii="Arial" w:hAnsi="Arial" w:cs="Arial"/>
          <w:sz w:val="22"/>
          <w:szCs w:val="22"/>
        </w:rPr>
        <w:t>4</w:t>
      </w:r>
      <w:r w:rsidRPr="002351A4">
        <w:rPr>
          <w:rFonts w:ascii="Arial" w:hAnsi="Arial" w:cs="Arial"/>
          <w:sz w:val="22"/>
          <w:szCs w:val="22"/>
        </w:rPr>
        <w:t xml:space="preserve"> года</w:t>
      </w:r>
      <w:r w:rsidR="00DD2882" w:rsidRPr="002351A4">
        <w:rPr>
          <w:rFonts w:ascii="Arial" w:hAnsi="Arial" w:cs="Arial"/>
          <w:sz w:val="22"/>
          <w:szCs w:val="22"/>
        </w:rPr>
        <w:t xml:space="preserve"> </w:t>
      </w:r>
      <w:r w:rsidR="00473714" w:rsidRPr="002351A4">
        <w:rPr>
          <w:rFonts w:ascii="Arial" w:hAnsi="Arial" w:cs="Arial"/>
          <w:sz w:val="22"/>
          <w:szCs w:val="22"/>
        </w:rPr>
        <w:t xml:space="preserve">планируются </w:t>
      </w:r>
      <w:r w:rsidR="00DD2882" w:rsidRPr="002351A4">
        <w:rPr>
          <w:rFonts w:ascii="Arial" w:hAnsi="Arial" w:cs="Arial"/>
          <w:sz w:val="22"/>
          <w:szCs w:val="22"/>
        </w:rPr>
        <w:t xml:space="preserve">в сумме </w:t>
      </w:r>
      <w:r w:rsidR="00272E8C">
        <w:rPr>
          <w:rFonts w:ascii="Arial" w:hAnsi="Arial" w:cs="Arial"/>
          <w:sz w:val="22"/>
          <w:szCs w:val="22"/>
        </w:rPr>
        <w:t>23 504,8</w:t>
      </w:r>
      <w:r w:rsidR="00D0556E" w:rsidRPr="002351A4">
        <w:rPr>
          <w:rFonts w:ascii="Arial" w:hAnsi="Arial" w:cs="Arial"/>
          <w:sz w:val="22"/>
          <w:szCs w:val="22"/>
        </w:rPr>
        <w:t xml:space="preserve"> </w:t>
      </w:r>
      <w:r w:rsidR="00DD2882" w:rsidRPr="002351A4">
        <w:rPr>
          <w:rFonts w:ascii="Arial" w:hAnsi="Arial" w:cs="Arial"/>
          <w:sz w:val="22"/>
          <w:szCs w:val="22"/>
        </w:rPr>
        <w:t xml:space="preserve">тыс. руб., что на </w:t>
      </w:r>
      <w:r w:rsidR="00272E8C">
        <w:rPr>
          <w:rFonts w:ascii="Arial" w:hAnsi="Arial" w:cs="Arial"/>
          <w:sz w:val="22"/>
          <w:szCs w:val="22"/>
        </w:rPr>
        <w:t>10 713,2</w:t>
      </w:r>
      <w:r w:rsidR="00DD2882" w:rsidRPr="002351A4">
        <w:rPr>
          <w:rFonts w:ascii="Arial" w:hAnsi="Arial" w:cs="Arial"/>
          <w:sz w:val="22"/>
          <w:szCs w:val="22"/>
        </w:rPr>
        <w:t xml:space="preserve">тыс. руб.  </w:t>
      </w:r>
      <w:r w:rsidR="00DB41AE">
        <w:rPr>
          <w:rFonts w:ascii="Arial" w:hAnsi="Arial" w:cs="Arial"/>
          <w:sz w:val="22"/>
          <w:szCs w:val="22"/>
        </w:rPr>
        <w:t>бол</w:t>
      </w:r>
      <w:r w:rsidR="00DD2882" w:rsidRPr="002351A4">
        <w:rPr>
          <w:rFonts w:ascii="Arial" w:hAnsi="Arial" w:cs="Arial"/>
          <w:sz w:val="22"/>
          <w:szCs w:val="22"/>
        </w:rPr>
        <w:t>ьше прогноза на 202</w:t>
      </w:r>
      <w:r w:rsidR="00272E8C">
        <w:rPr>
          <w:rFonts w:ascii="Arial" w:hAnsi="Arial" w:cs="Arial"/>
          <w:sz w:val="22"/>
          <w:szCs w:val="22"/>
        </w:rPr>
        <w:t>3</w:t>
      </w:r>
      <w:r w:rsidR="00DD2882" w:rsidRPr="002351A4">
        <w:rPr>
          <w:rFonts w:ascii="Arial" w:hAnsi="Arial" w:cs="Arial"/>
          <w:sz w:val="22"/>
          <w:szCs w:val="22"/>
        </w:rPr>
        <w:t xml:space="preserve"> год.</w:t>
      </w:r>
    </w:p>
    <w:p w14:paraId="23382188" w14:textId="77777777" w:rsidR="00981C61" w:rsidRPr="002351A4" w:rsidRDefault="00981C61" w:rsidP="00981C61">
      <w:pPr>
        <w:pStyle w:val="a3"/>
        <w:spacing w:after="0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B6B1D59" w14:textId="77777777" w:rsidR="00DD2882" w:rsidRPr="002351A4" w:rsidRDefault="00514590" w:rsidP="00514590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351A4">
        <w:rPr>
          <w:rFonts w:ascii="Arial" w:hAnsi="Arial" w:cs="Arial"/>
          <w:b/>
          <w:color w:val="000000" w:themeColor="text1"/>
          <w:sz w:val="22"/>
          <w:szCs w:val="22"/>
        </w:rPr>
        <w:t>Н</w:t>
      </w:r>
      <w:r w:rsidR="00DD2882" w:rsidRPr="002351A4">
        <w:rPr>
          <w:rFonts w:ascii="Arial" w:hAnsi="Arial" w:cs="Arial"/>
          <w:b/>
          <w:color w:val="000000" w:themeColor="text1"/>
          <w:sz w:val="22"/>
          <w:szCs w:val="22"/>
        </w:rPr>
        <w:t>алоговы</w:t>
      </w:r>
      <w:r w:rsidRPr="002351A4">
        <w:rPr>
          <w:rFonts w:ascii="Arial" w:hAnsi="Arial" w:cs="Arial"/>
          <w:b/>
          <w:color w:val="000000" w:themeColor="text1"/>
          <w:sz w:val="22"/>
          <w:szCs w:val="22"/>
        </w:rPr>
        <w:t>е</w:t>
      </w:r>
      <w:r w:rsidR="00DD2882" w:rsidRPr="002351A4">
        <w:rPr>
          <w:rFonts w:ascii="Arial" w:hAnsi="Arial" w:cs="Arial"/>
          <w:b/>
          <w:color w:val="000000" w:themeColor="text1"/>
          <w:sz w:val="22"/>
          <w:szCs w:val="22"/>
        </w:rPr>
        <w:t xml:space="preserve"> доход</w:t>
      </w:r>
      <w:r w:rsidRPr="002351A4">
        <w:rPr>
          <w:rFonts w:ascii="Arial" w:hAnsi="Arial" w:cs="Arial"/>
          <w:b/>
          <w:color w:val="000000" w:themeColor="text1"/>
          <w:sz w:val="22"/>
          <w:szCs w:val="22"/>
        </w:rPr>
        <w:t>ы</w:t>
      </w:r>
    </w:p>
    <w:p w14:paraId="1751A8FD" w14:textId="4EDE8822" w:rsidR="00EC1ED6" w:rsidRPr="002351A4" w:rsidRDefault="00DD2882" w:rsidP="00EC1ED6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51A4">
        <w:rPr>
          <w:rFonts w:ascii="Arial" w:hAnsi="Arial" w:cs="Arial"/>
          <w:color w:val="000000" w:themeColor="text1"/>
          <w:sz w:val="22"/>
          <w:szCs w:val="22"/>
        </w:rPr>
        <w:t xml:space="preserve">В структуре </w:t>
      </w:r>
      <w:r w:rsidR="00514590" w:rsidRPr="002351A4">
        <w:rPr>
          <w:rFonts w:ascii="Arial" w:hAnsi="Arial" w:cs="Arial"/>
          <w:color w:val="000000" w:themeColor="text1"/>
          <w:sz w:val="22"/>
          <w:szCs w:val="22"/>
        </w:rPr>
        <w:t>доходов бюджета на 202</w:t>
      </w:r>
      <w:r w:rsidR="00ED2FD1">
        <w:rPr>
          <w:rFonts w:ascii="Arial" w:hAnsi="Arial" w:cs="Arial"/>
          <w:color w:val="000000" w:themeColor="text1"/>
          <w:sz w:val="22"/>
          <w:szCs w:val="22"/>
        </w:rPr>
        <w:t>2</w:t>
      </w:r>
      <w:r w:rsidRPr="002351A4">
        <w:rPr>
          <w:rFonts w:ascii="Arial" w:hAnsi="Arial" w:cs="Arial"/>
          <w:color w:val="000000" w:themeColor="text1"/>
          <w:sz w:val="22"/>
          <w:szCs w:val="22"/>
        </w:rPr>
        <w:t>-202</w:t>
      </w:r>
      <w:r w:rsidR="00ED2FD1">
        <w:rPr>
          <w:rFonts w:ascii="Arial" w:hAnsi="Arial" w:cs="Arial"/>
          <w:color w:val="000000" w:themeColor="text1"/>
          <w:sz w:val="22"/>
          <w:szCs w:val="22"/>
        </w:rPr>
        <w:t>4</w:t>
      </w:r>
      <w:r w:rsidRPr="002351A4">
        <w:rPr>
          <w:rFonts w:ascii="Arial" w:hAnsi="Arial" w:cs="Arial"/>
          <w:color w:val="000000" w:themeColor="text1"/>
          <w:sz w:val="22"/>
          <w:szCs w:val="22"/>
        </w:rPr>
        <w:t xml:space="preserve"> годы</w:t>
      </w:r>
      <w:r w:rsidR="00770C81" w:rsidRPr="002351A4">
        <w:rPr>
          <w:rFonts w:ascii="Arial" w:hAnsi="Arial" w:cs="Arial"/>
          <w:color w:val="000000" w:themeColor="text1"/>
          <w:sz w:val="22"/>
          <w:szCs w:val="22"/>
        </w:rPr>
        <w:t>:</w:t>
      </w:r>
      <w:r w:rsidRPr="002351A4">
        <w:rPr>
          <w:rFonts w:ascii="Arial" w:hAnsi="Arial" w:cs="Arial"/>
          <w:color w:val="000000" w:themeColor="text1"/>
          <w:sz w:val="22"/>
          <w:szCs w:val="22"/>
        </w:rPr>
        <w:t xml:space="preserve"> налоговые доходы </w:t>
      </w:r>
      <w:r w:rsidR="00EC1ED6" w:rsidRPr="002351A4">
        <w:rPr>
          <w:rFonts w:ascii="Arial" w:hAnsi="Arial" w:cs="Arial"/>
          <w:color w:val="000000" w:themeColor="text1"/>
          <w:sz w:val="22"/>
          <w:szCs w:val="22"/>
        </w:rPr>
        <w:t>на 202</w:t>
      </w:r>
      <w:r w:rsidR="00ED2FD1">
        <w:rPr>
          <w:rFonts w:ascii="Arial" w:hAnsi="Arial" w:cs="Arial"/>
          <w:color w:val="000000" w:themeColor="text1"/>
          <w:sz w:val="22"/>
          <w:szCs w:val="22"/>
        </w:rPr>
        <w:t>2</w:t>
      </w:r>
      <w:r w:rsidR="00EC1ED6" w:rsidRPr="002351A4">
        <w:rPr>
          <w:rFonts w:ascii="Arial" w:hAnsi="Arial" w:cs="Arial"/>
          <w:color w:val="000000" w:themeColor="text1"/>
          <w:sz w:val="22"/>
          <w:szCs w:val="22"/>
        </w:rPr>
        <w:t xml:space="preserve"> год спрогнозированы в объеме </w:t>
      </w:r>
      <w:r w:rsidR="006B2069">
        <w:rPr>
          <w:rFonts w:ascii="Arial" w:hAnsi="Arial" w:cs="Arial"/>
          <w:color w:val="000000" w:themeColor="text1"/>
          <w:sz w:val="22"/>
          <w:szCs w:val="22"/>
        </w:rPr>
        <w:t>3 279,5</w:t>
      </w:r>
      <w:r w:rsidR="007872A4" w:rsidRPr="002351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1ED6" w:rsidRPr="002351A4">
        <w:rPr>
          <w:rFonts w:ascii="Arial" w:hAnsi="Arial" w:cs="Arial"/>
          <w:color w:val="000000" w:themeColor="text1"/>
          <w:sz w:val="22"/>
          <w:szCs w:val="22"/>
        </w:rPr>
        <w:t>тыс.</w:t>
      </w:r>
      <w:r w:rsidR="00093006" w:rsidRPr="002351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1ED6" w:rsidRPr="002351A4">
        <w:rPr>
          <w:rFonts w:ascii="Arial" w:hAnsi="Arial" w:cs="Arial"/>
          <w:color w:val="000000" w:themeColor="text1"/>
          <w:sz w:val="22"/>
          <w:szCs w:val="22"/>
        </w:rPr>
        <w:t xml:space="preserve">руб., что на </w:t>
      </w:r>
      <w:r w:rsidR="00093006" w:rsidRPr="002351A4">
        <w:rPr>
          <w:rFonts w:ascii="Arial" w:hAnsi="Arial" w:cs="Arial"/>
          <w:color w:val="000000" w:themeColor="text1"/>
          <w:sz w:val="22"/>
          <w:szCs w:val="22"/>
        </w:rPr>
        <w:t>1</w:t>
      </w:r>
      <w:r w:rsidR="006B2069">
        <w:rPr>
          <w:rFonts w:ascii="Arial" w:hAnsi="Arial" w:cs="Arial"/>
          <w:color w:val="000000" w:themeColor="text1"/>
          <w:sz w:val="22"/>
          <w:szCs w:val="22"/>
        </w:rPr>
        <w:t>1,9</w:t>
      </w:r>
      <w:r w:rsidR="00EC1ED6" w:rsidRPr="002351A4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53258A" w:rsidRPr="002351A4">
        <w:rPr>
          <w:rFonts w:ascii="Arial" w:hAnsi="Arial" w:cs="Arial"/>
          <w:color w:val="000000" w:themeColor="text1"/>
          <w:sz w:val="22"/>
          <w:szCs w:val="22"/>
        </w:rPr>
        <w:t>выше</w:t>
      </w:r>
      <w:r w:rsidR="00EC1ED6" w:rsidRPr="002351A4">
        <w:rPr>
          <w:rFonts w:ascii="Arial" w:hAnsi="Arial" w:cs="Arial"/>
          <w:color w:val="000000" w:themeColor="text1"/>
          <w:sz w:val="22"/>
          <w:szCs w:val="22"/>
        </w:rPr>
        <w:t xml:space="preserve"> ожидаемого исполнения за 20</w:t>
      </w:r>
      <w:r w:rsidR="00093006" w:rsidRPr="002351A4">
        <w:rPr>
          <w:rFonts w:ascii="Arial" w:hAnsi="Arial" w:cs="Arial"/>
          <w:color w:val="000000" w:themeColor="text1"/>
          <w:sz w:val="22"/>
          <w:szCs w:val="22"/>
        </w:rPr>
        <w:t>2</w:t>
      </w:r>
      <w:r w:rsidR="006B2069">
        <w:rPr>
          <w:rFonts w:ascii="Arial" w:hAnsi="Arial" w:cs="Arial"/>
          <w:color w:val="000000" w:themeColor="text1"/>
          <w:sz w:val="22"/>
          <w:szCs w:val="22"/>
        </w:rPr>
        <w:t>1</w:t>
      </w:r>
      <w:r w:rsidR="00EC1ED6" w:rsidRPr="002351A4">
        <w:rPr>
          <w:rFonts w:ascii="Arial" w:hAnsi="Arial" w:cs="Arial"/>
          <w:color w:val="000000" w:themeColor="text1"/>
          <w:sz w:val="22"/>
          <w:szCs w:val="22"/>
        </w:rPr>
        <w:t xml:space="preserve"> год. Налоговые доходы на 202</w:t>
      </w:r>
      <w:r w:rsidR="006B2069">
        <w:rPr>
          <w:rFonts w:ascii="Arial" w:hAnsi="Arial" w:cs="Arial"/>
          <w:color w:val="000000" w:themeColor="text1"/>
          <w:sz w:val="22"/>
          <w:szCs w:val="22"/>
        </w:rPr>
        <w:t>3</w:t>
      </w:r>
      <w:r w:rsidR="00EC1ED6" w:rsidRPr="002351A4">
        <w:rPr>
          <w:rFonts w:ascii="Arial" w:hAnsi="Arial" w:cs="Arial"/>
          <w:color w:val="000000" w:themeColor="text1"/>
          <w:sz w:val="22"/>
          <w:szCs w:val="22"/>
        </w:rPr>
        <w:t xml:space="preserve"> год запланированы в объеме </w:t>
      </w:r>
      <w:r w:rsidR="007872A4" w:rsidRPr="002351A4">
        <w:rPr>
          <w:rFonts w:ascii="Arial" w:hAnsi="Arial" w:cs="Arial"/>
          <w:color w:val="000000" w:themeColor="text1"/>
          <w:sz w:val="22"/>
          <w:szCs w:val="22"/>
        </w:rPr>
        <w:t>2</w:t>
      </w:r>
      <w:r w:rsidR="0053258A" w:rsidRPr="002351A4">
        <w:rPr>
          <w:rFonts w:ascii="Arial" w:hAnsi="Arial" w:cs="Arial"/>
          <w:color w:val="000000" w:themeColor="text1"/>
          <w:sz w:val="22"/>
          <w:szCs w:val="22"/>
        </w:rPr>
        <w:t> 472,3</w:t>
      </w:r>
      <w:r w:rsidR="00EC1ED6" w:rsidRPr="002351A4">
        <w:rPr>
          <w:rFonts w:ascii="Arial" w:hAnsi="Arial" w:cs="Arial"/>
          <w:color w:val="000000" w:themeColor="text1"/>
          <w:sz w:val="22"/>
          <w:szCs w:val="22"/>
        </w:rPr>
        <w:t xml:space="preserve"> тыс.</w:t>
      </w:r>
      <w:r w:rsidR="00093006" w:rsidRPr="002351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1ED6" w:rsidRPr="002351A4">
        <w:rPr>
          <w:rFonts w:ascii="Arial" w:hAnsi="Arial" w:cs="Arial"/>
          <w:color w:val="000000" w:themeColor="text1"/>
          <w:sz w:val="22"/>
          <w:szCs w:val="22"/>
        </w:rPr>
        <w:t xml:space="preserve">рублей, то есть с увеличением на </w:t>
      </w:r>
      <w:r w:rsidR="007872A4" w:rsidRPr="002351A4">
        <w:rPr>
          <w:rFonts w:ascii="Arial" w:hAnsi="Arial" w:cs="Arial"/>
          <w:color w:val="000000" w:themeColor="text1"/>
          <w:sz w:val="22"/>
          <w:szCs w:val="22"/>
        </w:rPr>
        <w:t>2</w:t>
      </w:r>
      <w:r w:rsidR="0053258A" w:rsidRPr="002351A4">
        <w:rPr>
          <w:rFonts w:ascii="Arial" w:hAnsi="Arial" w:cs="Arial"/>
          <w:color w:val="000000" w:themeColor="text1"/>
          <w:sz w:val="22"/>
          <w:szCs w:val="22"/>
        </w:rPr>
        <w:t>8</w:t>
      </w:r>
      <w:r w:rsidR="00EC1ED6" w:rsidRPr="002351A4">
        <w:rPr>
          <w:rFonts w:ascii="Arial" w:hAnsi="Arial" w:cs="Arial"/>
          <w:color w:val="000000" w:themeColor="text1"/>
          <w:sz w:val="22"/>
          <w:szCs w:val="22"/>
        </w:rPr>
        <w:t>% к 202</w:t>
      </w:r>
      <w:r w:rsidR="0053258A" w:rsidRPr="002351A4">
        <w:rPr>
          <w:rFonts w:ascii="Arial" w:hAnsi="Arial" w:cs="Arial"/>
          <w:color w:val="000000" w:themeColor="text1"/>
          <w:sz w:val="22"/>
          <w:szCs w:val="22"/>
        </w:rPr>
        <w:t>1</w:t>
      </w:r>
      <w:r w:rsidR="00EC1ED6" w:rsidRPr="002351A4">
        <w:rPr>
          <w:rFonts w:ascii="Arial" w:hAnsi="Arial" w:cs="Arial"/>
          <w:color w:val="000000" w:themeColor="text1"/>
          <w:sz w:val="22"/>
          <w:szCs w:val="22"/>
        </w:rPr>
        <w:t xml:space="preserve"> году, на 202</w:t>
      </w:r>
      <w:r w:rsidR="0053258A" w:rsidRPr="002351A4">
        <w:rPr>
          <w:rFonts w:ascii="Arial" w:hAnsi="Arial" w:cs="Arial"/>
          <w:color w:val="000000" w:themeColor="text1"/>
          <w:sz w:val="22"/>
          <w:szCs w:val="22"/>
        </w:rPr>
        <w:t>3</w:t>
      </w:r>
      <w:r w:rsidR="00EC1ED6" w:rsidRPr="002351A4">
        <w:rPr>
          <w:rFonts w:ascii="Arial" w:hAnsi="Arial" w:cs="Arial"/>
          <w:color w:val="000000" w:themeColor="text1"/>
          <w:sz w:val="22"/>
          <w:szCs w:val="22"/>
        </w:rPr>
        <w:t xml:space="preserve"> год –</w:t>
      </w:r>
      <w:r w:rsidR="006B2069">
        <w:rPr>
          <w:rFonts w:ascii="Arial" w:hAnsi="Arial" w:cs="Arial"/>
          <w:color w:val="000000" w:themeColor="text1"/>
          <w:sz w:val="22"/>
          <w:szCs w:val="22"/>
        </w:rPr>
        <w:t>3 403,3</w:t>
      </w:r>
      <w:r w:rsidR="00EC1ED6" w:rsidRPr="002351A4">
        <w:rPr>
          <w:rFonts w:ascii="Arial" w:hAnsi="Arial" w:cs="Arial"/>
          <w:color w:val="000000" w:themeColor="text1"/>
          <w:sz w:val="22"/>
          <w:szCs w:val="22"/>
        </w:rPr>
        <w:t xml:space="preserve"> тыс.</w:t>
      </w:r>
      <w:r w:rsidR="00093006" w:rsidRPr="002351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1ED6" w:rsidRPr="002351A4">
        <w:rPr>
          <w:rFonts w:ascii="Arial" w:hAnsi="Arial" w:cs="Arial"/>
          <w:color w:val="000000" w:themeColor="text1"/>
          <w:sz w:val="22"/>
          <w:szCs w:val="22"/>
        </w:rPr>
        <w:t xml:space="preserve">рублей, что </w:t>
      </w:r>
      <w:r w:rsidR="0053258A" w:rsidRPr="002351A4">
        <w:rPr>
          <w:rFonts w:ascii="Arial" w:hAnsi="Arial" w:cs="Arial"/>
          <w:color w:val="000000" w:themeColor="text1"/>
          <w:sz w:val="22"/>
          <w:szCs w:val="22"/>
        </w:rPr>
        <w:t>3,8</w:t>
      </w:r>
      <w:r w:rsidR="00EC1ED6" w:rsidRPr="002351A4">
        <w:rPr>
          <w:rFonts w:ascii="Arial" w:hAnsi="Arial" w:cs="Arial"/>
          <w:color w:val="000000" w:themeColor="text1"/>
          <w:sz w:val="22"/>
          <w:szCs w:val="22"/>
        </w:rPr>
        <w:t>% больше уровня 202</w:t>
      </w:r>
      <w:r w:rsidR="0053258A" w:rsidRPr="002351A4">
        <w:rPr>
          <w:rFonts w:ascii="Arial" w:hAnsi="Arial" w:cs="Arial"/>
          <w:color w:val="000000" w:themeColor="text1"/>
          <w:sz w:val="22"/>
          <w:szCs w:val="22"/>
        </w:rPr>
        <w:t>2</w:t>
      </w:r>
      <w:r w:rsidR="00EC1ED6" w:rsidRPr="002351A4">
        <w:rPr>
          <w:rFonts w:ascii="Arial" w:hAnsi="Arial" w:cs="Arial"/>
          <w:color w:val="000000" w:themeColor="text1"/>
          <w:sz w:val="22"/>
          <w:szCs w:val="22"/>
        </w:rPr>
        <w:t xml:space="preserve"> года</w:t>
      </w:r>
      <w:r w:rsidR="00B0447E">
        <w:rPr>
          <w:rFonts w:ascii="Arial" w:hAnsi="Arial" w:cs="Arial"/>
          <w:color w:val="000000" w:themeColor="text1"/>
          <w:sz w:val="22"/>
          <w:szCs w:val="22"/>
        </w:rPr>
        <w:t>, на 2024 год -3 620,9 тыс. руб., что на 6,4% больше уровня 2023 года.</w:t>
      </w:r>
    </w:p>
    <w:p w14:paraId="32CCBA97" w14:textId="4A1F6FA4" w:rsidR="00DD2882" w:rsidRPr="002351A4" w:rsidRDefault="00D440B7" w:rsidP="0078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В 202</w:t>
      </w:r>
      <w:r w:rsidR="0062781B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году р</w:t>
      </w:r>
      <w:r w:rsidR="00DD2882" w:rsidRPr="002351A4">
        <w:rPr>
          <w:rFonts w:ascii="Arial" w:hAnsi="Arial" w:cs="Arial"/>
        </w:rPr>
        <w:t>ост</w:t>
      </w:r>
      <w:r w:rsidR="0062781B">
        <w:rPr>
          <w:rFonts w:ascii="Arial" w:hAnsi="Arial" w:cs="Arial"/>
        </w:rPr>
        <w:t xml:space="preserve"> </w:t>
      </w:r>
      <w:r w:rsidR="00DD2882" w:rsidRPr="002351A4">
        <w:rPr>
          <w:rFonts w:ascii="Arial" w:hAnsi="Arial" w:cs="Arial"/>
        </w:rPr>
        <w:t>налоговых доходов</w:t>
      </w:r>
      <w:r w:rsidR="0062781B">
        <w:rPr>
          <w:rFonts w:ascii="Arial" w:hAnsi="Arial" w:cs="Arial"/>
        </w:rPr>
        <w:t xml:space="preserve"> </w:t>
      </w:r>
      <w:r w:rsidR="0062781B" w:rsidRPr="0062781B">
        <w:rPr>
          <w:rFonts w:ascii="Arial" w:hAnsi="Arial" w:cs="Arial"/>
        </w:rPr>
        <w:t>прогнозируется</w:t>
      </w:r>
      <w:r w:rsidR="00DD2882" w:rsidRPr="002351A4">
        <w:rPr>
          <w:rFonts w:ascii="Arial" w:hAnsi="Arial" w:cs="Arial"/>
        </w:rPr>
        <w:t xml:space="preserve"> за </w:t>
      </w:r>
      <w:r w:rsidR="0062781B">
        <w:rPr>
          <w:rFonts w:ascii="Arial" w:hAnsi="Arial" w:cs="Arial"/>
        </w:rPr>
        <w:t>счет</w:t>
      </w:r>
      <w:r w:rsidR="00DD2882" w:rsidRPr="002351A4">
        <w:rPr>
          <w:rFonts w:ascii="Arial" w:hAnsi="Arial" w:cs="Arial"/>
        </w:rPr>
        <w:t xml:space="preserve"> </w:t>
      </w:r>
      <w:r w:rsidR="0053258A" w:rsidRPr="002351A4">
        <w:rPr>
          <w:rFonts w:ascii="Arial" w:hAnsi="Arial" w:cs="Arial"/>
        </w:rPr>
        <w:t>акцизов по подакцизным товарам (продукции), производимые на территории РФ</w:t>
      </w:r>
      <w:r w:rsidR="004A64DC">
        <w:rPr>
          <w:rFonts w:ascii="Arial" w:hAnsi="Arial" w:cs="Arial"/>
        </w:rPr>
        <w:t>.</w:t>
      </w:r>
      <w:r w:rsidR="007872A4" w:rsidRPr="002351A4">
        <w:rPr>
          <w:rFonts w:ascii="Arial" w:hAnsi="Arial" w:cs="Arial"/>
        </w:rPr>
        <w:t xml:space="preserve"> </w:t>
      </w:r>
      <w:r w:rsidR="00DD2882" w:rsidRPr="002351A4">
        <w:rPr>
          <w:rFonts w:ascii="Arial" w:hAnsi="Arial" w:cs="Arial"/>
        </w:rPr>
        <w:t>Объем налоговых доходов на плановый период 202</w:t>
      </w:r>
      <w:r w:rsidR="0062781B">
        <w:rPr>
          <w:rFonts w:ascii="Arial" w:hAnsi="Arial" w:cs="Arial"/>
        </w:rPr>
        <w:t>3</w:t>
      </w:r>
      <w:r w:rsidR="00DD2882" w:rsidRPr="002351A4">
        <w:rPr>
          <w:rFonts w:ascii="Arial" w:hAnsi="Arial" w:cs="Arial"/>
        </w:rPr>
        <w:t xml:space="preserve"> и 202</w:t>
      </w:r>
      <w:r w:rsidR="0062781B">
        <w:rPr>
          <w:rFonts w:ascii="Arial" w:hAnsi="Arial" w:cs="Arial"/>
        </w:rPr>
        <w:t>4</w:t>
      </w:r>
      <w:r w:rsidR="00DD2882" w:rsidRPr="002351A4">
        <w:rPr>
          <w:rFonts w:ascii="Arial" w:hAnsi="Arial" w:cs="Arial"/>
        </w:rPr>
        <w:t xml:space="preserve"> годов </w:t>
      </w:r>
      <w:r w:rsidR="00613248" w:rsidRPr="002351A4">
        <w:rPr>
          <w:rFonts w:ascii="Arial" w:hAnsi="Arial" w:cs="Arial"/>
        </w:rPr>
        <w:t xml:space="preserve">стабилен и </w:t>
      </w:r>
      <w:r w:rsidR="00DD2882" w:rsidRPr="002351A4">
        <w:rPr>
          <w:rFonts w:ascii="Arial" w:hAnsi="Arial" w:cs="Arial"/>
        </w:rPr>
        <w:t xml:space="preserve">прогнозируется с ростом на </w:t>
      </w:r>
      <w:r w:rsidR="0062781B">
        <w:rPr>
          <w:rFonts w:ascii="Arial" w:hAnsi="Arial" w:cs="Arial"/>
        </w:rPr>
        <w:t>3,8</w:t>
      </w:r>
      <w:r w:rsidR="00DD2882" w:rsidRPr="002351A4">
        <w:rPr>
          <w:rFonts w:ascii="Arial" w:hAnsi="Arial" w:cs="Arial"/>
        </w:rPr>
        <w:t>% в 202</w:t>
      </w:r>
      <w:r w:rsidR="0062781B">
        <w:rPr>
          <w:rFonts w:ascii="Arial" w:hAnsi="Arial" w:cs="Arial"/>
        </w:rPr>
        <w:t>3</w:t>
      </w:r>
      <w:r w:rsidR="00DD2882" w:rsidRPr="002351A4">
        <w:rPr>
          <w:rFonts w:ascii="Arial" w:hAnsi="Arial" w:cs="Arial"/>
        </w:rPr>
        <w:t xml:space="preserve"> </w:t>
      </w:r>
      <w:r w:rsidR="00613248" w:rsidRPr="002351A4">
        <w:rPr>
          <w:rFonts w:ascii="Arial" w:hAnsi="Arial" w:cs="Arial"/>
        </w:rPr>
        <w:t xml:space="preserve">и </w:t>
      </w:r>
      <w:r w:rsidR="007872A4" w:rsidRPr="002351A4">
        <w:rPr>
          <w:rFonts w:ascii="Arial" w:hAnsi="Arial" w:cs="Arial"/>
        </w:rPr>
        <w:t xml:space="preserve">на </w:t>
      </w:r>
      <w:r w:rsidR="0062781B">
        <w:rPr>
          <w:rFonts w:ascii="Arial" w:hAnsi="Arial" w:cs="Arial"/>
        </w:rPr>
        <w:t>6,4</w:t>
      </w:r>
      <w:r w:rsidR="007872A4" w:rsidRPr="002351A4">
        <w:rPr>
          <w:rFonts w:ascii="Arial" w:hAnsi="Arial" w:cs="Arial"/>
        </w:rPr>
        <w:t xml:space="preserve">% в </w:t>
      </w:r>
      <w:r w:rsidR="00613248" w:rsidRPr="002351A4">
        <w:rPr>
          <w:rFonts w:ascii="Arial" w:hAnsi="Arial" w:cs="Arial"/>
        </w:rPr>
        <w:t>202</w:t>
      </w:r>
      <w:r w:rsidR="0062781B">
        <w:rPr>
          <w:rFonts w:ascii="Arial" w:hAnsi="Arial" w:cs="Arial"/>
        </w:rPr>
        <w:t>4</w:t>
      </w:r>
      <w:r w:rsidR="00613248" w:rsidRPr="002351A4">
        <w:rPr>
          <w:rFonts w:ascii="Arial" w:hAnsi="Arial" w:cs="Arial"/>
        </w:rPr>
        <w:t>годах</w:t>
      </w:r>
      <w:r w:rsidR="00DD2882" w:rsidRPr="002351A4">
        <w:rPr>
          <w:rFonts w:ascii="Arial" w:hAnsi="Arial" w:cs="Arial"/>
        </w:rPr>
        <w:t xml:space="preserve">. </w:t>
      </w:r>
    </w:p>
    <w:p w14:paraId="731F1409" w14:textId="377AA42E" w:rsidR="00DD2882" w:rsidRPr="002351A4" w:rsidRDefault="00613248" w:rsidP="00613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 </w:t>
      </w:r>
      <w:r w:rsidR="00DD2882" w:rsidRPr="002351A4">
        <w:rPr>
          <w:rFonts w:ascii="Arial" w:hAnsi="Arial" w:cs="Arial"/>
        </w:rPr>
        <w:t>Рост налоговых доходов обусловлен ростом налога</w:t>
      </w:r>
      <w:r w:rsidRPr="002351A4">
        <w:rPr>
          <w:rFonts w:ascii="Arial" w:hAnsi="Arial" w:cs="Arial"/>
        </w:rPr>
        <w:t xml:space="preserve"> на доходы физических лиц на </w:t>
      </w:r>
      <w:r w:rsidR="00DD2882" w:rsidRPr="002351A4">
        <w:rPr>
          <w:rFonts w:ascii="Arial" w:hAnsi="Arial" w:cs="Arial"/>
        </w:rPr>
        <w:t>в 202</w:t>
      </w:r>
      <w:r w:rsidR="00F15135">
        <w:rPr>
          <w:rFonts w:ascii="Arial" w:hAnsi="Arial" w:cs="Arial"/>
        </w:rPr>
        <w:t>3</w:t>
      </w:r>
      <w:r w:rsidR="00DD2882" w:rsidRPr="002351A4">
        <w:rPr>
          <w:rFonts w:ascii="Arial" w:hAnsi="Arial" w:cs="Arial"/>
        </w:rPr>
        <w:t xml:space="preserve">году на </w:t>
      </w:r>
      <w:r w:rsidR="00F15135">
        <w:rPr>
          <w:rFonts w:ascii="Arial" w:hAnsi="Arial" w:cs="Arial"/>
        </w:rPr>
        <w:t>0,7</w:t>
      </w:r>
      <w:r w:rsidR="00DD2882" w:rsidRPr="002351A4">
        <w:rPr>
          <w:rFonts w:ascii="Arial" w:hAnsi="Arial" w:cs="Arial"/>
        </w:rPr>
        <w:t>%, в 202</w:t>
      </w:r>
      <w:r w:rsidR="00F15135">
        <w:rPr>
          <w:rFonts w:ascii="Arial" w:hAnsi="Arial" w:cs="Arial"/>
        </w:rPr>
        <w:t>4</w:t>
      </w:r>
      <w:r w:rsidR="00DD2882" w:rsidRPr="002351A4">
        <w:rPr>
          <w:rFonts w:ascii="Arial" w:hAnsi="Arial" w:cs="Arial"/>
        </w:rPr>
        <w:t xml:space="preserve"> году</w:t>
      </w:r>
      <w:r w:rsidRPr="002351A4">
        <w:rPr>
          <w:rFonts w:ascii="Arial" w:hAnsi="Arial" w:cs="Arial"/>
        </w:rPr>
        <w:t xml:space="preserve"> – </w:t>
      </w:r>
      <w:r w:rsidR="00F15135">
        <w:rPr>
          <w:rFonts w:ascii="Arial" w:hAnsi="Arial" w:cs="Arial"/>
        </w:rPr>
        <w:t>0,7</w:t>
      </w:r>
      <w:r w:rsidR="00DD2882" w:rsidRPr="002351A4">
        <w:rPr>
          <w:rFonts w:ascii="Arial" w:hAnsi="Arial" w:cs="Arial"/>
        </w:rPr>
        <w:t xml:space="preserve">%. </w:t>
      </w:r>
    </w:p>
    <w:p w14:paraId="0A508DAA" w14:textId="502C8AEB" w:rsidR="00DD2882" w:rsidRPr="002351A4" w:rsidRDefault="00DD2882" w:rsidP="00DD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Поступление акцизов по прогнозу 20</w:t>
      </w:r>
      <w:r w:rsidR="00613248" w:rsidRPr="002351A4">
        <w:rPr>
          <w:rFonts w:ascii="Arial" w:hAnsi="Arial" w:cs="Arial"/>
        </w:rPr>
        <w:t>2</w:t>
      </w:r>
      <w:r w:rsidR="00F15135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года </w:t>
      </w:r>
      <w:r w:rsidR="00795309" w:rsidRPr="002351A4">
        <w:rPr>
          <w:rFonts w:ascii="Arial" w:hAnsi="Arial" w:cs="Arial"/>
        </w:rPr>
        <w:t>у</w:t>
      </w:r>
      <w:r w:rsidR="00F15135">
        <w:rPr>
          <w:rFonts w:ascii="Arial" w:hAnsi="Arial" w:cs="Arial"/>
        </w:rPr>
        <w:t>величится</w:t>
      </w:r>
      <w:r w:rsidRPr="002351A4">
        <w:rPr>
          <w:rFonts w:ascii="Arial" w:hAnsi="Arial" w:cs="Arial"/>
        </w:rPr>
        <w:t xml:space="preserve"> по сравнению с 20</w:t>
      </w:r>
      <w:r w:rsidR="0053258A" w:rsidRPr="002351A4">
        <w:rPr>
          <w:rFonts w:ascii="Arial" w:hAnsi="Arial" w:cs="Arial"/>
        </w:rPr>
        <w:t>2</w:t>
      </w:r>
      <w:r w:rsidR="00F15135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годом на </w:t>
      </w:r>
      <w:r w:rsidR="00F15135">
        <w:rPr>
          <w:rFonts w:ascii="Arial" w:hAnsi="Arial" w:cs="Arial"/>
        </w:rPr>
        <w:t>4,8</w:t>
      </w:r>
      <w:r w:rsidRPr="002351A4">
        <w:rPr>
          <w:rFonts w:ascii="Arial" w:hAnsi="Arial" w:cs="Arial"/>
        </w:rPr>
        <w:t xml:space="preserve">%, в </w:t>
      </w:r>
      <w:r w:rsidR="00613248" w:rsidRPr="002351A4">
        <w:rPr>
          <w:rFonts w:ascii="Arial" w:hAnsi="Arial" w:cs="Arial"/>
        </w:rPr>
        <w:t xml:space="preserve">плановом </w:t>
      </w:r>
      <w:r w:rsidRPr="002351A4">
        <w:rPr>
          <w:rFonts w:ascii="Arial" w:hAnsi="Arial" w:cs="Arial"/>
        </w:rPr>
        <w:t>202</w:t>
      </w:r>
      <w:r w:rsidR="00F15135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году </w:t>
      </w:r>
      <w:r w:rsidR="00613248" w:rsidRPr="002351A4">
        <w:rPr>
          <w:rFonts w:ascii="Arial" w:hAnsi="Arial" w:cs="Arial"/>
        </w:rPr>
        <w:t xml:space="preserve">по данному налогу </w:t>
      </w:r>
      <w:r w:rsidR="00795309" w:rsidRPr="002351A4">
        <w:rPr>
          <w:rFonts w:ascii="Arial" w:hAnsi="Arial" w:cs="Arial"/>
        </w:rPr>
        <w:t xml:space="preserve">так же </w:t>
      </w:r>
      <w:r w:rsidR="00613248" w:rsidRPr="002351A4">
        <w:rPr>
          <w:rFonts w:ascii="Arial" w:hAnsi="Arial" w:cs="Arial"/>
        </w:rPr>
        <w:t>наблюдается рост к 202</w:t>
      </w:r>
      <w:r w:rsidR="00F15135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году</w:t>
      </w:r>
      <w:r w:rsidR="0053258A" w:rsidRPr="002351A4">
        <w:rPr>
          <w:rFonts w:ascii="Arial" w:hAnsi="Arial" w:cs="Arial"/>
        </w:rPr>
        <w:t xml:space="preserve"> на </w:t>
      </w:r>
      <w:r w:rsidR="00F15135">
        <w:rPr>
          <w:rFonts w:ascii="Arial" w:hAnsi="Arial" w:cs="Arial"/>
        </w:rPr>
        <w:t>8</w:t>
      </w:r>
      <w:r w:rsidR="0053258A" w:rsidRPr="002351A4">
        <w:rPr>
          <w:rFonts w:ascii="Arial" w:hAnsi="Arial" w:cs="Arial"/>
        </w:rPr>
        <w:t xml:space="preserve">%. </w:t>
      </w:r>
      <w:r w:rsidR="00613248" w:rsidRPr="002351A4">
        <w:rPr>
          <w:rFonts w:ascii="Arial" w:hAnsi="Arial" w:cs="Arial"/>
        </w:rPr>
        <w:t xml:space="preserve"> </w:t>
      </w:r>
    </w:p>
    <w:p w14:paraId="4F5777EB" w14:textId="031FC21A" w:rsidR="00A63974" w:rsidRPr="002351A4" w:rsidRDefault="00A63974" w:rsidP="00F85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Налог на совокупный до</w:t>
      </w:r>
      <w:r w:rsidR="00C9258C" w:rsidRPr="002351A4">
        <w:rPr>
          <w:rFonts w:ascii="Arial" w:hAnsi="Arial" w:cs="Arial"/>
        </w:rPr>
        <w:t>ход в целом, по прогнозу на 202</w:t>
      </w:r>
      <w:r w:rsidR="00F15135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</w:t>
      </w:r>
      <w:r w:rsidR="00F15135">
        <w:rPr>
          <w:rFonts w:ascii="Arial" w:hAnsi="Arial" w:cs="Arial"/>
        </w:rPr>
        <w:t xml:space="preserve"> стабилен,</w:t>
      </w:r>
      <w:r w:rsidRPr="002351A4">
        <w:rPr>
          <w:rFonts w:ascii="Arial" w:hAnsi="Arial" w:cs="Arial"/>
        </w:rPr>
        <w:t xml:space="preserve"> что составляет </w:t>
      </w:r>
      <w:r w:rsidR="00F15135">
        <w:rPr>
          <w:rFonts w:ascii="Arial" w:hAnsi="Arial" w:cs="Arial"/>
        </w:rPr>
        <w:t>100</w:t>
      </w:r>
      <w:r w:rsidR="00795309" w:rsidRPr="002351A4">
        <w:rPr>
          <w:rFonts w:ascii="Arial" w:hAnsi="Arial" w:cs="Arial"/>
        </w:rPr>
        <w:t xml:space="preserve">% </w:t>
      </w:r>
      <w:r w:rsidR="00C9258C" w:rsidRPr="002351A4">
        <w:rPr>
          <w:rFonts w:ascii="Arial" w:hAnsi="Arial" w:cs="Arial"/>
        </w:rPr>
        <w:t>к ожидаемым поступлениям 202</w:t>
      </w:r>
      <w:r w:rsidR="00F15135">
        <w:rPr>
          <w:rFonts w:ascii="Arial" w:hAnsi="Arial" w:cs="Arial"/>
        </w:rPr>
        <w:t>1</w:t>
      </w:r>
      <w:r w:rsidR="00C9258C" w:rsidRPr="002351A4">
        <w:rPr>
          <w:rFonts w:ascii="Arial" w:hAnsi="Arial" w:cs="Arial"/>
        </w:rPr>
        <w:t xml:space="preserve"> года. В 202</w:t>
      </w:r>
      <w:r w:rsidR="00F15135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году прогнозируется </w:t>
      </w:r>
      <w:r w:rsidR="00795309" w:rsidRPr="002351A4">
        <w:rPr>
          <w:rFonts w:ascii="Arial" w:hAnsi="Arial" w:cs="Arial"/>
        </w:rPr>
        <w:t>увеличение</w:t>
      </w:r>
      <w:r w:rsidRPr="002351A4">
        <w:rPr>
          <w:rFonts w:ascii="Arial" w:hAnsi="Arial" w:cs="Arial"/>
        </w:rPr>
        <w:t xml:space="preserve"> на </w:t>
      </w:r>
      <w:r w:rsidR="00232B6B">
        <w:rPr>
          <w:rFonts w:ascii="Arial" w:hAnsi="Arial" w:cs="Arial"/>
        </w:rPr>
        <w:t>4,3</w:t>
      </w:r>
      <w:r w:rsidR="00C9258C" w:rsidRPr="002351A4">
        <w:rPr>
          <w:rFonts w:ascii="Arial" w:hAnsi="Arial" w:cs="Arial"/>
        </w:rPr>
        <w:t>% к прогнозу 202</w:t>
      </w:r>
      <w:r w:rsidR="00232B6B">
        <w:rPr>
          <w:rFonts w:ascii="Arial" w:hAnsi="Arial" w:cs="Arial"/>
        </w:rPr>
        <w:t>2</w:t>
      </w:r>
      <w:r w:rsidR="00C9258C" w:rsidRPr="002351A4">
        <w:rPr>
          <w:rFonts w:ascii="Arial" w:hAnsi="Arial" w:cs="Arial"/>
        </w:rPr>
        <w:t xml:space="preserve"> года, в 202</w:t>
      </w:r>
      <w:r w:rsidR="00232B6B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году</w:t>
      </w:r>
      <w:r w:rsidR="00F8584D" w:rsidRPr="002351A4">
        <w:rPr>
          <w:rFonts w:ascii="Arial" w:hAnsi="Arial" w:cs="Arial"/>
        </w:rPr>
        <w:t xml:space="preserve"> – </w:t>
      </w:r>
      <w:r w:rsidRPr="002351A4">
        <w:rPr>
          <w:rFonts w:ascii="Arial" w:hAnsi="Arial" w:cs="Arial"/>
        </w:rPr>
        <w:t xml:space="preserve">на </w:t>
      </w:r>
      <w:r w:rsidR="00232B6B">
        <w:rPr>
          <w:rFonts w:ascii="Arial" w:hAnsi="Arial" w:cs="Arial"/>
        </w:rPr>
        <w:t>4,1</w:t>
      </w:r>
      <w:r w:rsidR="00C9258C" w:rsidRPr="002351A4">
        <w:rPr>
          <w:rFonts w:ascii="Arial" w:hAnsi="Arial" w:cs="Arial"/>
        </w:rPr>
        <w:t>% к прогнозу 202</w:t>
      </w:r>
      <w:r w:rsidR="00232B6B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года.</w:t>
      </w:r>
    </w:p>
    <w:p w14:paraId="69A03EF2" w14:textId="6F939B57" w:rsidR="00DD2882" w:rsidRPr="002351A4" w:rsidRDefault="00DD2882" w:rsidP="00F85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По государственной пошлине </w:t>
      </w:r>
      <w:r w:rsidR="00A63974" w:rsidRPr="002351A4">
        <w:rPr>
          <w:rFonts w:ascii="Arial" w:hAnsi="Arial" w:cs="Arial"/>
        </w:rPr>
        <w:t>показатель будет стабилен на плановый период 202</w:t>
      </w:r>
      <w:r w:rsidR="00232B6B">
        <w:rPr>
          <w:rFonts w:ascii="Arial" w:hAnsi="Arial" w:cs="Arial"/>
        </w:rPr>
        <w:t>3</w:t>
      </w:r>
      <w:r w:rsidR="00C9258C" w:rsidRPr="002351A4">
        <w:rPr>
          <w:rFonts w:ascii="Arial" w:hAnsi="Arial" w:cs="Arial"/>
        </w:rPr>
        <w:t xml:space="preserve"> и 202</w:t>
      </w:r>
      <w:r w:rsidR="00232B6B">
        <w:rPr>
          <w:rFonts w:ascii="Arial" w:hAnsi="Arial" w:cs="Arial"/>
        </w:rPr>
        <w:t>4</w:t>
      </w:r>
      <w:r w:rsidR="00A63974" w:rsidRPr="002351A4">
        <w:rPr>
          <w:rFonts w:ascii="Arial" w:hAnsi="Arial" w:cs="Arial"/>
        </w:rPr>
        <w:t xml:space="preserve"> годов и равен </w:t>
      </w:r>
      <w:r w:rsidR="00232B6B">
        <w:rPr>
          <w:rFonts w:ascii="Arial" w:hAnsi="Arial" w:cs="Arial"/>
        </w:rPr>
        <w:t>5</w:t>
      </w:r>
      <w:r w:rsidR="00C9258C" w:rsidRPr="002351A4">
        <w:rPr>
          <w:rFonts w:ascii="Arial" w:hAnsi="Arial" w:cs="Arial"/>
        </w:rPr>
        <w:t>,0</w:t>
      </w:r>
      <w:r w:rsidR="00F8584D" w:rsidRPr="002351A4">
        <w:rPr>
          <w:rFonts w:ascii="Arial" w:hAnsi="Arial" w:cs="Arial"/>
        </w:rPr>
        <w:t xml:space="preserve"> </w:t>
      </w:r>
      <w:r w:rsidR="00A63974" w:rsidRPr="002351A4">
        <w:rPr>
          <w:rFonts w:ascii="Arial" w:hAnsi="Arial" w:cs="Arial"/>
        </w:rPr>
        <w:t>тыс. руб. (100%)</w:t>
      </w:r>
      <w:r w:rsidRPr="002351A4">
        <w:rPr>
          <w:rFonts w:ascii="Arial" w:hAnsi="Arial" w:cs="Arial"/>
        </w:rPr>
        <w:t>.</w:t>
      </w:r>
    </w:p>
    <w:p w14:paraId="439BBC2E" w14:textId="6BC253DB" w:rsidR="00DD2882" w:rsidRPr="002351A4" w:rsidRDefault="00DD2882" w:rsidP="00DD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lastRenderedPageBreak/>
        <w:t>В структуре налоговых доходов в период бюджетного цикла 20</w:t>
      </w:r>
      <w:r w:rsidR="00C9258C" w:rsidRPr="002351A4">
        <w:rPr>
          <w:rFonts w:ascii="Arial" w:hAnsi="Arial" w:cs="Arial"/>
        </w:rPr>
        <w:t>2</w:t>
      </w:r>
      <w:r w:rsidR="00232B6B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>-202</w:t>
      </w:r>
      <w:r w:rsidR="00232B6B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годов </w:t>
      </w:r>
      <w:r w:rsidR="009D7F1B" w:rsidRPr="002351A4">
        <w:rPr>
          <w:rFonts w:ascii="Arial" w:hAnsi="Arial" w:cs="Arial"/>
        </w:rPr>
        <w:t>наибольшую долю буд</w:t>
      </w:r>
      <w:r w:rsidR="00F8584D" w:rsidRPr="002351A4">
        <w:rPr>
          <w:rFonts w:ascii="Arial" w:hAnsi="Arial" w:cs="Arial"/>
        </w:rPr>
        <w:t>ут</w:t>
      </w:r>
      <w:r w:rsidR="009D7F1B" w:rsidRPr="002351A4">
        <w:rPr>
          <w:rFonts w:ascii="Arial" w:hAnsi="Arial" w:cs="Arial"/>
        </w:rPr>
        <w:t xml:space="preserve"> составлять </w:t>
      </w:r>
      <w:r w:rsidR="00F8584D" w:rsidRPr="002351A4">
        <w:rPr>
          <w:rFonts w:ascii="Arial" w:hAnsi="Arial" w:cs="Arial"/>
        </w:rPr>
        <w:t xml:space="preserve">акцизы </w:t>
      </w:r>
      <w:r w:rsidR="005F40BD" w:rsidRPr="002351A4">
        <w:rPr>
          <w:rFonts w:ascii="Arial" w:hAnsi="Arial" w:cs="Arial"/>
        </w:rPr>
        <w:t xml:space="preserve">по подакцизным товарам, </w:t>
      </w:r>
      <w:r w:rsidR="009D7F1B" w:rsidRPr="002351A4">
        <w:rPr>
          <w:rFonts w:ascii="Arial" w:hAnsi="Arial" w:cs="Arial"/>
        </w:rPr>
        <w:t>НДФЛ</w:t>
      </w:r>
      <w:r w:rsidR="005F40BD" w:rsidRPr="002351A4">
        <w:rPr>
          <w:rFonts w:ascii="Arial" w:hAnsi="Arial" w:cs="Arial"/>
        </w:rPr>
        <w:t xml:space="preserve"> и налог на имущество</w:t>
      </w:r>
      <w:r w:rsidR="009D7F1B" w:rsidRPr="002351A4">
        <w:rPr>
          <w:rFonts w:ascii="Arial" w:hAnsi="Arial" w:cs="Arial"/>
        </w:rPr>
        <w:t>:</w:t>
      </w:r>
      <w:r w:rsidRPr="002351A4">
        <w:rPr>
          <w:rFonts w:ascii="Arial" w:hAnsi="Arial" w:cs="Arial"/>
        </w:rPr>
        <w:t xml:space="preserve"> </w:t>
      </w:r>
    </w:p>
    <w:p w14:paraId="329774C4" w14:textId="44FF832A" w:rsidR="002253F5" w:rsidRPr="00421715" w:rsidRDefault="00C9258C" w:rsidP="00DD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ab/>
      </w:r>
      <w:r w:rsidRPr="002351A4">
        <w:rPr>
          <w:rFonts w:ascii="Arial" w:hAnsi="Arial" w:cs="Arial"/>
        </w:rPr>
        <w:tab/>
      </w:r>
      <w:r w:rsidRPr="002351A4">
        <w:rPr>
          <w:rFonts w:ascii="Arial" w:hAnsi="Arial" w:cs="Arial"/>
        </w:rPr>
        <w:tab/>
      </w:r>
      <w:r w:rsidR="00232B6B">
        <w:rPr>
          <w:rFonts w:ascii="Arial" w:hAnsi="Arial" w:cs="Arial"/>
        </w:rPr>
        <w:t xml:space="preserve">               </w:t>
      </w:r>
      <w:r w:rsidR="0073215A">
        <w:rPr>
          <w:rFonts w:ascii="Arial" w:hAnsi="Arial" w:cs="Arial"/>
        </w:rPr>
        <w:t xml:space="preserve">     </w:t>
      </w:r>
      <w:r w:rsidRPr="00421715">
        <w:rPr>
          <w:rFonts w:ascii="Arial" w:hAnsi="Arial" w:cs="Arial"/>
        </w:rPr>
        <w:t>в 202</w:t>
      </w:r>
      <w:r w:rsidR="00232B6B" w:rsidRPr="00421715">
        <w:rPr>
          <w:rFonts w:ascii="Arial" w:hAnsi="Arial" w:cs="Arial"/>
        </w:rPr>
        <w:t>2</w:t>
      </w:r>
      <w:r w:rsidR="009D7F1B" w:rsidRPr="00421715">
        <w:rPr>
          <w:rFonts w:ascii="Arial" w:hAnsi="Arial" w:cs="Arial"/>
        </w:rPr>
        <w:t xml:space="preserve"> году      </w:t>
      </w:r>
      <w:r w:rsidRPr="00421715">
        <w:rPr>
          <w:rFonts w:ascii="Arial" w:hAnsi="Arial" w:cs="Arial"/>
        </w:rPr>
        <w:t>в 202</w:t>
      </w:r>
      <w:r w:rsidR="00232B6B" w:rsidRPr="00421715">
        <w:rPr>
          <w:rFonts w:ascii="Arial" w:hAnsi="Arial" w:cs="Arial"/>
        </w:rPr>
        <w:t>3</w:t>
      </w:r>
      <w:r w:rsidR="002253F5" w:rsidRPr="00421715">
        <w:rPr>
          <w:rFonts w:ascii="Arial" w:hAnsi="Arial" w:cs="Arial"/>
        </w:rPr>
        <w:t>году</w:t>
      </w:r>
      <w:r w:rsidR="009D7F1B" w:rsidRPr="00421715">
        <w:rPr>
          <w:rFonts w:ascii="Arial" w:hAnsi="Arial" w:cs="Arial"/>
        </w:rPr>
        <w:t xml:space="preserve"> </w:t>
      </w:r>
      <w:r w:rsidR="002253F5" w:rsidRPr="00421715">
        <w:rPr>
          <w:rFonts w:ascii="Arial" w:hAnsi="Arial" w:cs="Arial"/>
        </w:rPr>
        <w:t xml:space="preserve"> </w:t>
      </w:r>
      <w:r w:rsidR="009D7F1B" w:rsidRPr="00421715">
        <w:rPr>
          <w:rFonts w:ascii="Arial" w:hAnsi="Arial" w:cs="Arial"/>
        </w:rPr>
        <w:t xml:space="preserve">  </w:t>
      </w:r>
      <w:r w:rsidR="002253F5" w:rsidRPr="00421715">
        <w:rPr>
          <w:rFonts w:ascii="Arial" w:hAnsi="Arial" w:cs="Arial"/>
        </w:rPr>
        <w:t xml:space="preserve"> </w:t>
      </w:r>
      <w:r w:rsidR="009D7F1B" w:rsidRPr="00421715">
        <w:rPr>
          <w:rFonts w:ascii="Arial" w:hAnsi="Arial" w:cs="Arial"/>
        </w:rPr>
        <w:t xml:space="preserve">  </w:t>
      </w:r>
      <w:r w:rsidRPr="00421715">
        <w:rPr>
          <w:rFonts w:ascii="Arial" w:hAnsi="Arial" w:cs="Arial"/>
        </w:rPr>
        <w:t>в 202</w:t>
      </w:r>
      <w:r w:rsidR="00232B6B" w:rsidRPr="00421715">
        <w:rPr>
          <w:rFonts w:ascii="Arial" w:hAnsi="Arial" w:cs="Arial"/>
        </w:rPr>
        <w:t>4</w:t>
      </w:r>
      <w:r w:rsidR="002253F5" w:rsidRPr="00421715">
        <w:rPr>
          <w:rFonts w:ascii="Arial" w:hAnsi="Arial" w:cs="Arial"/>
        </w:rPr>
        <w:t xml:space="preserve"> году</w:t>
      </w:r>
    </w:p>
    <w:p w14:paraId="77675878" w14:textId="7B52FC59" w:rsidR="005F40BD" w:rsidRPr="002351A4" w:rsidRDefault="005F40BD" w:rsidP="005F40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715">
        <w:rPr>
          <w:rFonts w:ascii="Arial" w:hAnsi="Arial" w:cs="Arial"/>
        </w:rPr>
        <w:t>- акцизы</w:t>
      </w:r>
      <w:r w:rsidR="00C9258C" w:rsidRPr="00421715">
        <w:rPr>
          <w:rFonts w:ascii="Arial" w:hAnsi="Arial" w:cs="Arial"/>
        </w:rPr>
        <w:t xml:space="preserve"> по подакцизным товарам</w:t>
      </w:r>
      <w:r w:rsidR="00C9258C" w:rsidRPr="00421715">
        <w:rPr>
          <w:rFonts w:ascii="Arial" w:hAnsi="Arial" w:cs="Arial"/>
        </w:rPr>
        <w:tab/>
        <w:t xml:space="preserve">    </w:t>
      </w:r>
      <w:r w:rsidR="00C55D8A" w:rsidRPr="00421715">
        <w:rPr>
          <w:rFonts w:ascii="Arial" w:hAnsi="Arial" w:cs="Arial"/>
        </w:rPr>
        <w:t xml:space="preserve">   </w:t>
      </w:r>
      <w:r w:rsidR="0073215A">
        <w:rPr>
          <w:rFonts w:ascii="Arial" w:hAnsi="Arial" w:cs="Arial"/>
        </w:rPr>
        <w:t xml:space="preserve"> </w:t>
      </w:r>
      <w:r w:rsidR="00C55D8A" w:rsidRPr="00421715">
        <w:rPr>
          <w:rFonts w:ascii="Arial" w:hAnsi="Arial" w:cs="Arial"/>
        </w:rPr>
        <w:t xml:space="preserve">  </w:t>
      </w:r>
      <w:r w:rsidR="00232B6B" w:rsidRPr="00421715">
        <w:rPr>
          <w:rFonts w:ascii="Arial" w:hAnsi="Arial" w:cs="Arial"/>
        </w:rPr>
        <w:t>54,6</w:t>
      </w:r>
      <w:r w:rsidR="00C9258C" w:rsidRPr="00421715">
        <w:rPr>
          <w:rFonts w:ascii="Arial" w:hAnsi="Arial" w:cs="Arial"/>
        </w:rPr>
        <w:t>%</w:t>
      </w:r>
      <w:r w:rsidR="00C9258C" w:rsidRPr="002351A4">
        <w:rPr>
          <w:rFonts w:ascii="Arial" w:hAnsi="Arial" w:cs="Arial"/>
        </w:rPr>
        <w:t xml:space="preserve">                </w:t>
      </w:r>
      <w:r w:rsidR="00421715">
        <w:rPr>
          <w:rFonts w:ascii="Arial" w:hAnsi="Arial" w:cs="Arial"/>
        </w:rPr>
        <w:t>55,1</w:t>
      </w:r>
      <w:r w:rsidRPr="002351A4">
        <w:rPr>
          <w:rFonts w:ascii="Arial" w:hAnsi="Arial" w:cs="Arial"/>
        </w:rPr>
        <w:t xml:space="preserve">%                  </w:t>
      </w:r>
      <w:r w:rsidR="00421715">
        <w:rPr>
          <w:rFonts w:ascii="Arial" w:hAnsi="Arial" w:cs="Arial"/>
        </w:rPr>
        <w:t>56,0</w:t>
      </w:r>
      <w:r w:rsidRPr="002351A4">
        <w:rPr>
          <w:rFonts w:ascii="Arial" w:hAnsi="Arial" w:cs="Arial"/>
        </w:rPr>
        <w:t>%</w:t>
      </w:r>
    </w:p>
    <w:p w14:paraId="52B9E88E" w14:textId="71D6CF13" w:rsidR="00DD2882" w:rsidRPr="002351A4" w:rsidRDefault="00DD2882" w:rsidP="009D7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- налог на доходы физических лиц </w:t>
      </w:r>
      <w:r w:rsidR="002253F5" w:rsidRPr="002351A4">
        <w:rPr>
          <w:rFonts w:ascii="Arial" w:hAnsi="Arial" w:cs="Arial"/>
        </w:rPr>
        <w:t xml:space="preserve">  </w:t>
      </w:r>
      <w:r w:rsidRPr="002351A4">
        <w:rPr>
          <w:rFonts w:ascii="Arial" w:hAnsi="Arial" w:cs="Arial"/>
        </w:rPr>
        <w:t xml:space="preserve"> </w:t>
      </w:r>
      <w:r w:rsidR="002253F5" w:rsidRPr="002351A4">
        <w:rPr>
          <w:rFonts w:ascii="Arial" w:hAnsi="Arial" w:cs="Arial"/>
        </w:rPr>
        <w:t xml:space="preserve">      </w:t>
      </w:r>
      <w:r w:rsidR="00232B6B">
        <w:rPr>
          <w:rFonts w:ascii="Arial" w:hAnsi="Arial" w:cs="Arial"/>
        </w:rPr>
        <w:t>29,6</w:t>
      </w:r>
      <w:r w:rsidRPr="002351A4">
        <w:rPr>
          <w:rFonts w:ascii="Arial" w:hAnsi="Arial" w:cs="Arial"/>
        </w:rPr>
        <w:t xml:space="preserve">% </w:t>
      </w:r>
      <w:r w:rsidR="002253F5" w:rsidRPr="002351A4">
        <w:rPr>
          <w:rFonts w:ascii="Arial" w:hAnsi="Arial" w:cs="Arial"/>
        </w:rPr>
        <w:t xml:space="preserve">   </w:t>
      </w:r>
      <w:r w:rsidRPr="002351A4">
        <w:rPr>
          <w:rFonts w:ascii="Arial" w:hAnsi="Arial" w:cs="Arial"/>
        </w:rPr>
        <w:t xml:space="preserve"> </w:t>
      </w:r>
      <w:r w:rsidR="002253F5" w:rsidRPr="002351A4">
        <w:rPr>
          <w:rFonts w:ascii="Arial" w:hAnsi="Arial" w:cs="Arial"/>
        </w:rPr>
        <w:t xml:space="preserve">       </w:t>
      </w:r>
      <w:r w:rsidR="009D7F1B" w:rsidRPr="002351A4">
        <w:rPr>
          <w:rFonts w:ascii="Arial" w:hAnsi="Arial" w:cs="Arial"/>
        </w:rPr>
        <w:t xml:space="preserve">    </w:t>
      </w:r>
      <w:r w:rsidR="002253F5" w:rsidRPr="002351A4">
        <w:rPr>
          <w:rFonts w:ascii="Arial" w:hAnsi="Arial" w:cs="Arial"/>
        </w:rPr>
        <w:t xml:space="preserve"> </w:t>
      </w:r>
      <w:r w:rsidR="00421715">
        <w:rPr>
          <w:rFonts w:ascii="Arial" w:hAnsi="Arial" w:cs="Arial"/>
        </w:rPr>
        <w:t>28,7</w:t>
      </w:r>
      <w:r w:rsidRPr="002351A4">
        <w:rPr>
          <w:rFonts w:ascii="Arial" w:hAnsi="Arial" w:cs="Arial"/>
        </w:rPr>
        <w:t xml:space="preserve">% </w:t>
      </w:r>
      <w:r w:rsidR="002253F5" w:rsidRPr="002351A4">
        <w:rPr>
          <w:rFonts w:ascii="Arial" w:hAnsi="Arial" w:cs="Arial"/>
        </w:rPr>
        <w:t xml:space="preserve">   </w:t>
      </w:r>
      <w:r w:rsidRPr="002351A4">
        <w:rPr>
          <w:rFonts w:ascii="Arial" w:hAnsi="Arial" w:cs="Arial"/>
        </w:rPr>
        <w:t xml:space="preserve"> </w:t>
      </w:r>
      <w:r w:rsidR="002253F5" w:rsidRPr="002351A4">
        <w:rPr>
          <w:rFonts w:ascii="Arial" w:hAnsi="Arial" w:cs="Arial"/>
        </w:rPr>
        <w:t xml:space="preserve">     </w:t>
      </w:r>
      <w:r w:rsidR="009D7F1B" w:rsidRPr="002351A4">
        <w:rPr>
          <w:rFonts w:ascii="Arial" w:hAnsi="Arial" w:cs="Arial"/>
        </w:rPr>
        <w:t xml:space="preserve">       </w:t>
      </w:r>
      <w:r w:rsidR="002253F5" w:rsidRPr="002351A4">
        <w:rPr>
          <w:rFonts w:ascii="Arial" w:hAnsi="Arial" w:cs="Arial"/>
        </w:rPr>
        <w:t xml:space="preserve"> </w:t>
      </w:r>
      <w:r w:rsidR="00421715">
        <w:rPr>
          <w:rFonts w:ascii="Arial" w:hAnsi="Arial" w:cs="Arial"/>
        </w:rPr>
        <w:t>27,2</w:t>
      </w:r>
      <w:r w:rsidR="002253F5" w:rsidRPr="002351A4">
        <w:rPr>
          <w:rFonts w:ascii="Arial" w:hAnsi="Arial" w:cs="Arial"/>
        </w:rPr>
        <w:t>%</w:t>
      </w:r>
      <w:r w:rsidRPr="002351A4">
        <w:rPr>
          <w:rFonts w:ascii="Arial" w:hAnsi="Arial" w:cs="Arial"/>
        </w:rPr>
        <w:t xml:space="preserve">             </w:t>
      </w:r>
    </w:p>
    <w:p w14:paraId="411B7E41" w14:textId="21D7B622" w:rsidR="005F40BD" w:rsidRPr="002351A4" w:rsidRDefault="009D7F1B" w:rsidP="009D7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-</w:t>
      </w:r>
      <w:r w:rsidR="005F40BD" w:rsidRPr="002351A4">
        <w:rPr>
          <w:rFonts w:ascii="Arial" w:hAnsi="Arial" w:cs="Arial"/>
        </w:rPr>
        <w:t xml:space="preserve"> налог на имущество   </w:t>
      </w:r>
      <w:r w:rsidR="00E37863" w:rsidRPr="002351A4">
        <w:rPr>
          <w:rFonts w:ascii="Arial" w:hAnsi="Arial" w:cs="Arial"/>
        </w:rPr>
        <w:t xml:space="preserve">                            </w:t>
      </w:r>
      <w:r w:rsidR="00232B6B">
        <w:rPr>
          <w:rFonts w:ascii="Arial" w:hAnsi="Arial" w:cs="Arial"/>
        </w:rPr>
        <w:t>15,5</w:t>
      </w:r>
      <w:r w:rsidR="00E37863" w:rsidRPr="002351A4">
        <w:rPr>
          <w:rFonts w:ascii="Arial" w:hAnsi="Arial" w:cs="Arial"/>
        </w:rPr>
        <w:t xml:space="preserve">%                </w:t>
      </w:r>
      <w:r w:rsidR="0073215A">
        <w:rPr>
          <w:rFonts w:ascii="Arial" w:hAnsi="Arial" w:cs="Arial"/>
        </w:rPr>
        <w:t xml:space="preserve"> </w:t>
      </w:r>
      <w:r w:rsidR="00E37863" w:rsidRPr="002351A4">
        <w:rPr>
          <w:rFonts w:ascii="Arial" w:hAnsi="Arial" w:cs="Arial"/>
        </w:rPr>
        <w:t xml:space="preserve"> </w:t>
      </w:r>
      <w:r w:rsidR="00421715">
        <w:rPr>
          <w:rFonts w:ascii="Arial" w:hAnsi="Arial" w:cs="Arial"/>
        </w:rPr>
        <w:t>15,8</w:t>
      </w:r>
      <w:r w:rsidR="00E37863" w:rsidRPr="002351A4">
        <w:rPr>
          <w:rFonts w:ascii="Arial" w:hAnsi="Arial" w:cs="Arial"/>
        </w:rPr>
        <w:t>%                  1</w:t>
      </w:r>
      <w:r w:rsidR="00421715">
        <w:rPr>
          <w:rFonts w:ascii="Arial" w:hAnsi="Arial" w:cs="Arial"/>
        </w:rPr>
        <w:t>6,5</w:t>
      </w:r>
      <w:r w:rsidR="005F40BD" w:rsidRPr="002351A4">
        <w:rPr>
          <w:rFonts w:ascii="Arial" w:hAnsi="Arial" w:cs="Arial"/>
        </w:rPr>
        <w:t>%</w:t>
      </w:r>
    </w:p>
    <w:p w14:paraId="56C76851" w14:textId="6B73052C" w:rsidR="009D7F1B" w:rsidRPr="002351A4" w:rsidRDefault="005F40BD" w:rsidP="009D7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-</w:t>
      </w:r>
      <w:r w:rsidR="009D7F1B" w:rsidRPr="002351A4">
        <w:rPr>
          <w:rFonts w:ascii="Arial" w:hAnsi="Arial" w:cs="Arial"/>
        </w:rPr>
        <w:t xml:space="preserve"> налоги на совокупный доход                  </w:t>
      </w:r>
      <w:r w:rsidR="00E37863" w:rsidRPr="002351A4">
        <w:rPr>
          <w:rFonts w:ascii="Arial" w:hAnsi="Arial" w:cs="Arial"/>
        </w:rPr>
        <w:t>0,1</w:t>
      </w:r>
      <w:r w:rsidR="009D7F1B" w:rsidRPr="002351A4">
        <w:rPr>
          <w:rFonts w:ascii="Arial" w:hAnsi="Arial" w:cs="Arial"/>
        </w:rPr>
        <w:t xml:space="preserve">%                  </w:t>
      </w:r>
      <w:r w:rsidR="0073215A">
        <w:rPr>
          <w:rFonts w:ascii="Arial" w:hAnsi="Arial" w:cs="Arial"/>
        </w:rPr>
        <w:t xml:space="preserve"> </w:t>
      </w:r>
      <w:r w:rsidR="009D7F1B" w:rsidRPr="002351A4">
        <w:rPr>
          <w:rFonts w:ascii="Arial" w:hAnsi="Arial" w:cs="Arial"/>
        </w:rPr>
        <w:t xml:space="preserve"> </w:t>
      </w:r>
      <w:r w:rsidR="00E37863" w:rsidRPr="002351A4">
        <w:rPr>
          <w:rFonts w:ascii="Arial" w:hAnsi="Arial" w:cs="Arial"/>
        </w:rPr>
        <w:t>0,1</w:t>
      </w:r>
      <w:r w:rsidR="009D7F1B" w:rsidRPr="002351A4">
        <w:rPr>
          <w:rFonts w:ascii="Arial" w:hAnsi="Arial" w:cs="Arial"/>
        </w:rPr>
        <w:t xml:space="preserve">%                </w:t>
      </w:r>
      <w:r w:rsidRPr="002351A4">
        <w:rPr>
          <w:rFonts w:ascii="Arial" w:hAnsi="Arial" w:cs="Arial"/>
        </w:rPr>
        <w:t xml:space="preserve"> </w:t>
      </w:r>
      <w:r w:rsidR="009D7F1B" w:rsidRPr="002351A4">
        <w:rPr>
          <w:rFonts w:ascii="Arial" w:hAnsi="Arial" w:cs="Arial"/>
        </w:rPr>
        <w:t xml:space="preserve">    </w:t>
      </w:r>
      <w:r w:rsidR="00E37863" w:rsidRPr="002351A4">
        <w:rPr>
          <w:rFonts w:ascii="Arial" w:hAnsi="Arial" w:cs="Arial"/>
        </w:rPr>
        <w:t>0,1</w:t>
      </w:r>
      <w:r w:rsidR="009D7F1B" w:rsidRPr="002351A4">
        <w:rPr>
          <w:rFonts w:ascii="Arial" w:hAnsi="Arial" w:cs="Arial"/>
        </w:rPr>
        <w:t xml:space="preserve">%  </w:t>
      </w:r>
    </w:p>
    <w:p w14:paraId="3AF9CA10" w14:textId="369A6C7C" w:rsidR="00DD2882" w:rsidRPr="002351A4" w:rsidRDefault="00DD2882" w:rsidP="009D7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- государственная пошлина </w:t>
      </w:r>
      <w:r w:rsidR="001B5F21" w:rsidRPr="002351A4">
        <w:rPr>
          <w:rFonts w:ascii="Arial" w:hAnsi="Arial" w:cs="Arial"/>
        </w:rPr>
        <w:t xml:space="preserve">                     </w:t>
      </w:r>
      <w:r w:rsidRPr="002351A4">
        <w:rPr>
          <w:rFonts w:ascii="Arial" w:hAnsi="Arial" w:cs="Arial"/>
        </w:rPr>
        <w:t xml:space="preserve"> 0,</w:t>
      </w:r>
      <w:r w:rsidR="00232B6B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%  </w:t>
      </w:r>
      <w:r w:rsidR="001B5F21" w:rsidRPr="002351A4">
        <w:rPr>
          <w:rFonts w:ascii="Arial" w:hAnsi="Arial" w:cs="Arial"/>
        </w:rPr>
        <w:t xml:space="preserve">            </w:t>
      </w:r>
      <w:r w:rsidR="009D7F1B" w:rsidRPr="002351A4">
        <w:rPr>
          <w:rFonts w:ascii="Arial" w:hAnsi="Arial" w:cs="Arial"/>
        </w:rPr>
        <w:t xml:space="preserve">   </w:t>
      </w:r>
      <w:r w:rsidR="001B5F21" w:rsidRPr="002351A4">
        <w:rPr>
          <w:rFonts w:ascii="Arial" w:hAnsi="Arial" w:cs="Arial"/>
        </w:rPr>
        <w:t xml:space="preserve"> 0,</w:t>
      </w:r>
      <w:r w:rsidR="00421715">
        <w:rPr>
          <w:rFonts w:ascii="Arial" w:hAnsi="Arial" w:cs="Arial"/>
        </w:rPr>
        <w:t>1</w:t>
      </w:r>
      <w:r w:rsidR="001B5F21" w:rsidRPr="002351A4">
        <w:rPr>
          <w:rFonts w:ascii="Arial" w:hAnsi="Arial" w:cs="Arial"/>
        </w:rPr>
        <w:t xml:space="preserve">%           </w:t>
      </w:r>
      <w:r w:rsidR="009D7F1B" w:rsidRPr="002351A4">
        <w:rPr>
          <w:rFonts w:ascii="Arial" w:hAnsi="Arial" w:cs="Arial"/>
        </w:rPr>
        <w:t xml:space="preserve">        </w:t>
      </w:r>
      <w:r w:rsidR="005F40BD" w:rsidRPr="002351A4">
        <w:rPr>
          <w:rFonts w:ascii="Arial" w:hAnsi="Arial" w:cs="Arial"/>
        </w:rPr>
        <w:t xml:space="preserve"> </w:t>
      </w:r>
      <w:r w:rsidR="001B5F21" w:rsidRPr="002351A4">
        <w:rPr>
          <w:rFonts w:ascii="Arial" w:hAnsi="Arial" w:cs="Arial"/>
        </w:rPr>
        <w:t xml:space="preserve"> 0,</w:t>
      </w:r>
      <w:r w:rsidR="00421715">
        <w:rPr>
          <w:rFonts w:ascii="Arial" w:hAnsi="Arial" w:cs="Arial"/>
        </w:rPr>
        <w:t>1</w:t>
      </w:r>
      <w:r w:rsidR="001B5F21" w:rsidRPr="002351A4">
        <w:rPr>
          <w:rFonts w:ascii="Arial" w:hAnsi="Arial" w:cs="Arial"/>
        </w:rPr>
        <w:t>%</w:t>
      </w:r>
    </w:p>
    <w:p w14:paraId="1BC98B1A" w14:textId="77777777" w:rsidR="003E7FE2" w:rsidRPr="002351A4" w:rsidRDefault="003E7FE2" w:rsidP="00DD2882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</w:p>
    <w:p w14:paraId="1DEA1C45" w14:textId="77777777" w:rsidR="007408EE" w:rsidRPr="002351A4" w:rsidRDefault="00DD2882" w:rsidP="00DD2882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2351A4">
        <w:rPr>
          <w:rFonts w:ascii="Arial" w:hAnsi="Arial" w:cs="Arial"/>
          <w:b/>
          <w:bCs/>
          <w:u w:val="single"/>
        </w:rPr>
        <w:t>Налог на доходы физических лиц</w:t>
      </w:r>
      <w:r w:rsidRPr="002351A4">
        <w:rPr>
          <w:rFonts w:ascii="Arial" w:hAnsi="Arial" w:cs="Arial"/>
          <w:b/>
          <w:bCs/>
        </w:rPr>
        <w:t xml:space="preserve"> </w:t>
      </w:r>
    </w:p>
    <w:p w14:paraId="394B42E8" w14:textId="76F958C4" w:rsidR="00DD2882" w:rsidRPr="002351A4" w:rsidRDefault="007408EE" w:rsidP="0019458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Сумма налога з</w:t>
      </w:r>
      <w:r w:rsidR="00DD2882" w:rsidRPr="002351A4">
        <w:rPr>
          <w:rFonts w:ascii="Arial" w:hAnsi="Arial" w:cs="Arial"/>
        </w:rPr>
        <w:t>апланирован</w:t>
      </w:r>
      <w:r w:rsidRPr="002351A4">
        <w:rPr>
          <w:rFonts w:ascii="Arial" w:hAnsi="Arial" w:cs="Arial"/>
        </w:rPr>
        <w:t>а</w:t>
      </w:r>
      <w:r w:rsidR="00DD2882" w:rsidRPr="002351A4">
        <w:rPr>
          <w:rFonts w:ascii="Arial" w:hAnsi="Arial" w:cs="Arial"/>
        </w:rPr>
        <w:t xml:space="preserve"> на основе </w:t>
      </w:r>
      <w:r w:rsidRPr="002351A4">
        <w:rPr>
          <w:rFonts w:ascii="Arial" w:hAnsi="Arial" w:cs="Arial"/>
        </w:rPr>
        <w:t>ожидаемого исполнения</w:t>
      </w:r>
      <w:r w:rsidR="00DD2882" w:rsidRPr="002351A4">
        <w:rPr>
          <w:rFonts w:ascii="Arial" w:hAnsi="Arial" w:cs="Arial"/>
        </w:rPr>
        <w:t xml:space="preserve"> за</w:t>
      </w:r>
      <w:r w:rsidR="00E37863" w:rsidRPr="002351A4">
        <w:rPr>
          <w:rFonts w:ascii="Arial" w:hAnsi="Arial" w:cs="Arial"/>
        </w:rPr>
        <w:t xml:space="preserve"> 202</w:t>
      </w:r>
      <w:r w:rsidR="00421715">
        <w:rPr>
          <w:rFonts w:ascii="Arial" w:hAnsi="Arial" w:cs="Arial"/>
        </w:rPr>
        <w:t>1</w:t>
      </w:r>
      <w:r w:rsidR="00DD2882" w:rsidRPr="002351A4">
        <w:rPr>
          <w:rFonts w:ascii="Arial" w:hAnsi="Arial" w:cs="Arial"/>
        </w:rPr>
        <w:t xml:space="preserve"> год, с учетом индекса темпа роста фонда заработной платы на 20</w:t>
      </w:r>
      <w:r w:rsidR="00E37863" w:rsidRPr="002351A4">
        <w:rPr>
          <w:rFonts w:ascii="Arial" w:hAnsi="Arial" w:cs="Arial"/>
        </w:rPr>
        <w:t>2</w:t>
      </w:r>
      <w:r w:rsidR="00421715">
        <w:rPr>
          <w:rFonts w:ascii="Arial" w:hAnsi="Arial" w:cs="Arial"/>
        </w:rPr>
        <w:t>2</w:t>
      </w:r>
      <w:r w:rsidR="00DD2882" w:rsidRPr="002351A4">
        <w:rPr>
          <w:rFonts w:ascii="Arial" w:hAnsi="Arial" w:cs="Arial"/>
        </w:rPr>
        <w:t>-202</w:t>
      </w:r>
      <w:r w:rsidR="00421715">
        <w:rPr>
          <w:rFonts w:ascii="Arial" w:hAnsi="Arial" w:cs="Arial"/>
        </w:rPr>
        <w:t>4</w:t>
      </w:r>
      <w:r w:rsidR="00DD2882" w:rsidRPr="002351A4">
        <w:rPr>
          <w:rFonts w:ascii="Arial" w:hAnsi="Arial" w:cs="Arial"/>
        </w:rPr>
        <w:t xml:space="preserve"> годах в соответствии с Прогнозом со</w:t>
      </w:r>
      <w:r w:rsidR="00F56FD9" w:rsidRPr="002351A4">
        <w:rPr>
          <w:rFonts w:ascii="Arial" w:hAnsi="Arial" w:cs="Arial"/>
        </w:rPr>
        <w:t>циально-экономического развития.</w:t>
      </w:r>
    </w:p>
    <w:p w14:paraId="17528ED5" w14:textId="77777777" w:rsidR="00194586" w:rsidRPr="002351A4" w:rsidRDefault="00DD2882" w:rsidP="00194586">
      <w:pPr>
        <w:spacing w:after="0" w:line="240" w:lineRule="auto"/>
        <w:jc w:val="both"/>
        <w:rPr>
          <w:rFonts w:ascii="Arial" w:hAnsi="Arial" w:cs="Arial"/>
          <w:i/>
        </w:rPr>
      </w:pPr>
      <w:r w:rsidRPr="002351A4">
        <w:rPr>
          <w:rFonts w:ascii="Arial" w:hAnsi="Arial" w:cs="Arial"/>
        </w:rPr>
        <w:t xml:space="preserve">      </w:t>
      </w:r>
      <w:r w:rsidR="00194586" w:rsidRPr="002351A4">
        <w:rPr>
          <w:rFonts w:ascii="Arial" w:hAnsi="Arial" w:cs="Arial"/>
        </w:rPr>
        <w:tab/>
      </w:r>
      <w:r w:rsidRPr="002351A4">
        <w:rPr>
          <w:rFonts w:ascii="Arial" w:hAnsi="Arial" w:cs="Arial"/>
          <w:i/>
        </w:rPr>
        <w:t>Прогноз</w:t>
      </w:r>
      <w:r w:rsidR="00194586" w:rsidRPr="002351A4">
        <w:rPr>
          <w:rFonts w:ascii="Arial" w:hAnsi="Arial" w:cs="Arial"/>
          <w:i/>
        </w:rPr>
        <w:t xml:space="preserve"> поступления налога:</w:t>
      </w:r>
      <w:r w:rsidRPr="002351A4">
        <w:rPr>
          <w:rFonts w:ascii="Arial" w:hAnsi="Arial" w:cs="Arial"/>
          <w:i/>
        </w:rPr>
        <w:t xml:space="preserve"> </w:t>
      </w:r>
    </w:p>
    <w:p w14:paraId="553E3EF8" w14:textId="7BC307B1" w:rsidR="00DD2882" w:rsidRPr="002351A4" w:rsidRDefault="00DD2882" w:rsidP="00194586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</w:t>
      </w:r>
      <w:r w:rsidR="00194586" w:rsidRPr="002351A4">
        <w:rPr>
          <w:rFonts w:ascii="Arial" w:hAnsi="Arial" w:cs="Arial"/>
        </w:rPr>
        <w:t>2</w:t>
      </w:r>
      <w:r w:rsidR="00421715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– </w:t>
      </w:r>
      <w:r w:rsidR="00421715">
        <w:rPr>
          <w:rFonts w:ascii="Arial" w:hAnsi="Arial" w:cs="Arial"/>
        </w:rPr>
        <w:t>970,9</w:t>
      </w:r>
      <w:r w:rsidRPr="002351A4">
        <w:rPr>
          <w:rFonts w:ascii="Arial" w:hAnsi="Arial" w:cs="Arial"/>
        </w:rPr>
        <w:t xml:space="preserve"> тыс. руб. </w:t>
      </w:r>
      <w:r w:rsidR="00421715">
        <w:rPr>
          <w:rFonts w:ascii="Arial" w:hAnsi="Arial" w:cs="Arial"/>
        </w:rPr>
        <w:t>Снижение</w:t>
      </w:r>
      <w:r w:rsidR="00E37863" w:rsidRPr="002351A4">
        <w:rPr>
          <w:rFonts w:ascii="Arial" w:hAnsi="Arial" w:cs="Arial"/>
        </w:rPr>
        <w:t xml:space="preserve"> к ожидаемому поступлению 202</w:t>
      </w:r>
      <w:r w:rsidR="00421715">
        <w:rPr>
          <w:rFonts w:ascii="Arial" w:hAnsi="Arial" w:cs="Arial"/>
        </w:rPr>
        <w:t>1</w:t>
      </w:r>
      <w:r w:rsidRPr="002351A4">
        <w:rPr>
          <w:rFonts w:ascii="Arial" w:hAnsi="Arial" w:cs="Arial"/>
        </w:rPr>
        <w:t xml:space="preserve"> года – </w:t>
      </w:r>
      <w:r w:rsidR="00194586" w:rsidRPr="002351A4">
        <w:rPr>
          <w:rFonts w:ascii="Arial" w:hAnsi="Arial" w:cs="Arial"/>
        </w:rPr>
        <w:t xml:space="preserve">на </w:t>
      </w:r>
      <w:r w:rsidR="00421715">
        <w:rPr>
          <w:rFonts w:ascii="Arial" w:hAnsi="Arial" w:cs="Arial"/>
        </w:rPr>
        <w:t>45,1</w:t>
      </w:r>
      <w:r w:rsidR="00194586" w:rsidRPr="002351A4">
        <w:rPr>
          <w:rFonts w:ascii="Arial" w:hAnsi="Arial" w:cs="Arial"/>
        </w:rPr>
        <w:t xml:space="preserve"> тыс. руб. или </w:t>
      </w:r>
      <w:r w:rsidR="00E37863" w:rsidRPr="002351A4">
        <w:rPr>
          <w:rFonts w:ascii="Arial" w:hAnsi="Arial" w:cs="Arial"/>
        </w:rPr>
        <w:t>4,</w:t>
      </w:r>
      <w:r w:rsidR="00421715">
        <w:rPr>
          <w:rFonts w:ascii="Arial" w:hAnsi="Arial" w:cs="Arial"/>
        </w:rPr>
        <w:t>4</w:t>
      </w:r>
      <w:r w:rsidR="00194586" w:rsidRPr="002351A4">
        <w:rPr>
          <w:rFonts w:ascii="Arial" w:hAnsi="Arial" w:cs="Arial"/>
        </w:rPr>
        <w:t>%</w:t>
      </w:r>
      <w:r w:rsidR="006F2DF6" w:rsidRPr="002351A4">
        <w:rPr>
          <w:rFonts w:ascii="Arial" w:hAnsi="Arial" w:cs="Arial"/>
        </w:rPr>
        <w:t>;</w:t>
      </w:r>
    </w:p>
    <w:p w14:paraId="500295C5" w14:textId="7582CECB" w:rsidR="00DD2882" w:rsidRPr="002351A4" w:rsidRDefault="00194586" w:rsidP="00194586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202</w:t>
      </w:r>
      <w:r w:rsidR="00421715">
        <w:rPr>
          <w:rFonts w:ascii="Arial" w:hAnsi="Arial" w:cs="Arial"/>
        </w:rPr>
        <w:t>3</w:t>
      </w:r>
      <w:r w:rsidR="00DD2882" w:rsidRPr="002351A4">
        <w:rPr>
          <w:rFonts w:ascii="Arial" w:hAnsi="Arial" w:cs="Arial"/>
        </w:rPr>
        <w:t xml:space="preserve"> год – </w:t>
      </w:r>
      <w:r w:rsidR="00421715">
        <w:rPr>
          <w:rFonts w:ascii="Arial" w:hAnsi="Arial" w:cs="Arial"/>
        </w:rPr>
        <w:t>978,1</w:t>
      </w:r>
      <w:r w:rsidR="00DD2882" w:rsidRPr="002351A4">
        <w:rPr>
          <w:rFonts w:ascii="Arial" w:hAnsi="Arial" w:cs="Arial"/>
        </w:rPr>
        <w:t xml:space="preserve"> тыс. руб. Рост к 20</w:t>
      </w:r>
      <w:r w:rsidR="00E37863" w:rsidRPr="002351A4">
        <w:rPr>
          <w:rFonts w:ascii="Arial" w:hAnsi="Arial" w:cs="Arial"/>
        </w:rPr>
        <w:t>2</w:t>
      </w:r>
      <w:r w:rsidR="00421715">
        <w:rPr>
          <w:rFonts w:ascii="Arial" w:hAnsi="Arial" w:cs="Arial"/>
        </w:rPr>
        <w:t>2</w:t>
      </w:r>
      <w:r w:rsidR="00DD2882" w:rsidRPr="002351A4">
        <w:rPr>
          <w:rFonts w:ascii="Arial" w:hAnsi="Arial" w:cs="Arial"/>
        </w:rPr>
        <w:t xml:space="preserve"> году – на </w:t>
      </w:r>
      <w:r w:rsidR="00421715">
        <w:rPr>
          <w:rFonts w:ascii="Arial" w:hAnsi="Arial" w:cs="Arial"/>
        </w:rPr>
        <w:t>7,2</w:t>
      </w:r>
      <w:r w:rsidR="00DD2882" w:rsidRPr="002351A4">
        <w:rPr>
          <w:rFonts w:ascii="Arial" w:hAnsi="Arial" w:cs="Arial"/>
        </w:rPr>
        <w:t xml:space="preserve"> тыс. руб.</w:t>
      </w:r>
      <w:r w:rsidR="00E37863" w:rsidRPr="002351A4">
        <w:rPr>
          <w:rFonts w:ascii="Arial" w:hAnsi="Arial" w:cs="Arial"/>
        </w:rPr>
        <w:t xml:space="preserve"> или на </w:t>
      </w:r>
      <w:r w:rsidR="00421715">
        <w:rPr>
          <w:rFonts w:ascii="Arial" w:hAnsi="Arial" w:cs="Arial"/>
        </w:rPr>
        <w:t>0,7</w:t>
      </w:r>
      <w:r w:rsidRPr="002351A4">
        <w:rPr>
          <w:rFonts w:ascii="Arial" w:hAnsi="Arial" w:cs="Arial"/>
        </w:rPr>
        <w:t>%</w:t>
      </w:r>
      <w:r w:rsidR="006F2DF6" w:rsidRPr="002351A4">
        <w:rPr>
          <w:rFonts w:ascii="Arial" w:hAnsi="Arial" w:cs="Arial"/>
        </w:rPr>
        <w:t>;</w:t>
      </w:r>
    </w:p>
    <w:p w14:paraId="0E389311" w14:textId="3C225B37" w:rsidR="00DD2882" w:rsidRPr="002351A4" w:rsidRDefault="00DD2882" w:rsidP="00194586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202</w:t>
      </w:r>
      <w:r w:rsidR="00421715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 – </w:t>
      </w:r>
      <w:r w:rsidR="00421715">
        <w:rPr>
          <w:rFonts w:ascii="Arial" w:hAnsi="Arial" w:cs="Arial"/>
        </w:rPr>
        <w:t>985,3</w:t>
      </w:r>
      <w:r w:rsidRPr="002351A4">
        <w:rPr>
          <w:rFonts w:ascii="Arial" w:hAnsi="Arial" w:cs="Arial"/>
        </w:rPr>
        <w:t xml:space="preserve"> тыс. руб. Рост к 202</w:t>
      </w:r>
      <w:r w:rsidR="00421715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году – на </w:t>
      </w:r>
      <w:r w:rsidR="00421715">
        <w:rPr>
          <w:rFonts w:ascii="Arial" w:hAnsi="Arial" w:cs="Arial"/>
        </w:rPr>
        <w:t>7,2</w:t>
      </w:r>
      <w:r w:rsidRPr="002351A4">
        <w:rPr>
          <w:rFonts w:ascii="Arial" w:hAnsi="Arial" w:cs="Arial"/>
        </w:rPr>
        <w:t xml:space="preserve"> тыс. руб. </w:t>
      </w:r>
      <w:r w:rsidR="00E37863" w:rsidRPr="002351A4">
        <w:rPr>
          <w:rFonts w:ascii="Arial" w:hAnsi="Arial" w:cs="Arial"/>
        </w:rPr>
        <w:t xml:space="preserve">или на </w:t>
      </w:r>
      <w:r w:rsidR="00421715">
        <w:rPr>
          <w:rFonts w:ascii="Arial" w:hAnsi="Arial" w:cs="Arial"/>
        </w:rPr>
        <w:t>0,7</w:t>
      </w:r>
      <w:r w:rsidR="00194586" w:rsidRPr="002351A4">
        <w:rPr>
          <w:rFonts w:ascii="Arial" w:hAnsi="Arial" w:cs="Arial"/>
        </w:rPr>
        <w:t>%.</w:t>
      </w:r>
    </w:p>
    <w:p w14:paraId="2B6EA741" w14:textId="77777777" w:rsidR="00DD2882" w:rsidRPr="002351A4" w:rsidRDefault="00DD2882" w:rsidP="0019458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4F13254E" w14:textId="77777777" w:rsidR="00DD2882" w:rsidRPr="003D7F6B" w:rsidRDefault="00DD2882" w:rsidP="00065C24">
      <w:pPr>
        <w:pStyle w:val="21"/>
        <w:spacing w:after="0" w:line="240" w:lineRule="auto"/>
        <w:ind w:left="709" w:hanging="1"/>
        <w:rPr>
          <w:rFonts w:ascii="Arial" w:hAnsi="Arial" w:cs="Arial"/>
          <w:b/>
          <w:u w:val="single"/>
        </w:rPr>
      </w:pPr>
      <w:r w:rsidRPr="003D7F6B">
        <w:rPr>
          <w:rFonts w:ascii="Arial" w:hAnsi="Arial" w:cs="Arial"/>
          <w:b/>
          <w:u w:val="single"/>
        </w:rPr>
        <w:t>Доходы от уплаты акцизов на нефтепродукты</w:t>
      </w:r>
    </w:p>
    <w:p w14:paraId="2C8B001F" w14:textId="77777777" w:rsidR="00DD2882" w:rsidRPr="002351A4" w:rsidRDefault="00DD2882" w:rsidP="00BE047F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3D7F6B">
        <w:rPr>
          <w:rFonts w:ascii="Arial" w:hAnsi="Arial" w:cs="Arial"/>
        </w:rPr>
        <w:t>Дифференцированный но</w:t>
      </w:r>
      <w:r w:rsidR="00194586" w:rsidRPr="003D7F6B">
        <w:rPr>
          <w:rFonts w:ascii="Arial" w:hAnsi="Arial" w:cs="Arial"/>
        </w:rPr>
        <w:t>рматив</w:t>
      </w:r>
      <w:r w:rsidR="00194586" w:rsidRPr="002351A4">
        <w:rPr>
          <w:rFonts w:ascii="Arial" w:hAnsi="Arial" w:cs="Arial"/>
        </w:rPr>
        <w:t xml:space="preserve"> отчислений от акцизов на</w:t>
      </w:r>
      <w:r w:rsidR="00BE047F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>нефтепродукты определяется в соответствии с методикой, утвержденной приложением 10 к закону Иркутской области от 22.10.2013г. №</w:t>
      </w:r>
      <w:r w:rsidR="00BE047F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>74-ОЗ «О межбюджетных трансфертах и нормативах отчислений доходов в местные бюджеты»</w:t>
      </w:r>
      <w:r w:rsidR="00BE047F" w:rsidRPr="002351A4">
        <w:rPr>
          <w:rFonts w:ascii="Arial" w:hAnsi="Arial" w:cs="Arial"/>
        </w:rPr>
        <w:t>,</w:t>
      </w:r>
      <w:r w:rsidRPr="002351A4">
        <w:rPr>
          <w:rFonts w:ascii="Arial" w:hAnsi="Arial" w:cs="Arial"/>
        </w:rPr>
        <w:t xml:space="preserve"> в зависимости от протяженности и видов покрытий автомобильных дорог общего пользования местного значения. </w:t>
      </w:r>
    </w:p>
    <w:p w14:paraId="6B90767B" w14:textId="3FCDC854" w:rsidR="00DD2882" w:rsidRPr="002351A4" w:rsidRDefault="00DD2882" w:rsidP="00BE047F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Проектом закона Иркутской области «</w:t>
      </w:r>
      <w:r w:rsidR="00194586" w:rsidRPr="002351A4">
        <w:rPr>
          <w:rFonts w:ascii="Arial" w:hAnsi="Arial" w:cs="Arial"/>
        </w:rPr>
        <w:t>Об областном бюджете на 20</w:t>
      </w:r>
      <w:r w:rsidR="00E37863" w:rsidRPr="002351A4">
        <w:rPr>
          <w:rFonts w:ascii="Arial" w:hAnsi="Arial" w:cs="Arial"/>
        </w:rPr>
        <w:t>2</w:t>
      </w:r>
      <w:r w:rsidR="002E604C">
        <w:rPr>
          <w:rFonts w:ascii="Arial" w:hAnsi="Arial" w:cs="Arial"/>
        </w:rPr>
        <w:t>2</w:t>
      </w:r>
      <w:r w:rsidR="00BE047F" w:rsidRPr="002351A4">
        <w:rPr>
          <w:rFonts w:ascii="Arial" w:hAnsi="Arial" w:cs="Arial"/>
        </w:rPr>
        <w:t xml:space="preserve"> год и </w:t>
      </w:r>
      <w:r w:rsidRPr="002351A4">
        <w:rPr>
          <w:rFonts w:ascii="Arial" w:hAnsi="Arial" w:cs="Arial"/>
        </w:rPr>
        <w:t xml:space="preserve"> на плановый период 202</w:t>
      </w:r>
      <w:r w:rsidR="002E604C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и 202</w:t>
      </w:r>
      <w:r w:rsidR="002E604C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годов» установлен дифференцированный норматив отчислений в бюджет </w:t>
      </w:r>
      <w:r w:rsidR="00F56FD9" w:rsidRPr="002351A4">
        <w:rPr>
          <w:rFonts w:ascii="Arial" w:hAnsi="Arial" w:cs="Arial"/>
        </w:rPr>
        <w:t>поселения</w:t>
      </w:r>
      <w:r w:rsidRPr="002351A4">
        <w:rPr>
          <w:rFonts w:ascii="Arial" w:hAnsi="Arial" w:cs="Arial"/>
        </w:rPr>
        <w:t xml:space="preserve"> в размере 0,0</w:t>
      </w:r>
      <w:r w:rsidR="002E604C">
        <w:rPr>
          <w:rFonts w:ascii="Arial" w:hAnsi="Arial" w:cs="Arial"/>
        </w:rPr>
        <w:t>23</w:t>
      </w:r>
      <w:r w:rsidRPr="002351A4">
        <w:rPr>
          <w:rFonts w:ascii="Arial" w:hAnsi="Arial" w:cs="Arial"/>
        </w:rPr>
        <w:t xml:space="preserve">% (в </w:t>
      </w:r>
      <w:r w:rsidR="00E37863" w:rsidRPr="002351A4">
        <w:rPr>
          <w:rFonts w:ascii="Arial" w:hAnsi="Arial" w:cs="Arial"/>
        </w:rPr>
        <w:t>202</w:t>
      </w:r>
      <w:r w:rsidR="002E604C">
        <w:rPr>
          <w:rFonts w:ascii="Arial" w:hAnsi="Arial" w:cs="Arial"/>
        </w:rPr>
        <w:t>1</w:t>
      </w:r>
      <w:r w:rsidR="00BE047F" w:rsidRPr="002351A4">
        <w:rPr>
          <w:rFonts w:ascii="Arial" w:hAnsi="Arial" w:cs="Arial"/>
        </w:rPr>
        <w:t xml:space="preserve"> году – 0,0</w:t>
      </w:r>
      <w:r w:rsidR="00E37863" w:rsidRPr="002351A4">
        <w:rPr>
          <w:rFonts w:ascii="Arial" w:hAnsi="Arial" w:cs="Arial"/>
        </w:rPr>
        <w:t>1</w:t>
      </w:r>
      <w:r w:rsidR="002E604C">
        <w:rPr>
          <w:rFonts w:ascii="Arial" w:hAnsi="Arial" w:cs="Arial"/>
        </w:rPr>
        <w:t>5</w:t>
      </w:r>
      <w:r w:rsidR="00F56FD9" w:rsidRPr="002351A4">
        <w:rPr>
          <w:rFonts w:ascii="Arial" w:hAnsi="Arial" w:cs="Arial"/>
        </w:rPr>
        <w:t>%</w:t>
      </w:r>
      <w:r w:rsidRPr="002351A4">
        <w:rPr>
          <w:rFonts w:ascii="Arial" w:hAnsi="Arial" w:cs="Arial"/>
        </w:rPr>
        <w:t>).</w:t>
      </w:r>
    </w:p>
    <w:p w14:paraId="44E2F8F0" w14:textId="77777777" w:rsidR="00BE047F" w:rsidRPr="002351A4" w:rsidRDefault="00BE047F" w:rsidP="00BE047F">
      <w:pPr>
        <w:spacing w:after="0" w:line="240" w:lineRule="auto"/>
        <w:jc w:val="both"/>
        <w:rPr>
          <w:rFonts w:ascii="Arial" w:hAnsi="Arial" w:cs="Arial"/>
          <w:i/>
        </w:rPr>
      </w:pPr>
      <w:r w:rsidRPr="002351A4">
        <w:rPr>
          <w:rFonts w:ascii="Arial" w:hAnsi="Arial" w:cs="Arial"/>
        </w:rPr>
        <w:tab/>
      </w:r>
      <w:r w:rsidRPr="002351A4">
        <w:rPr>
          <w:rFonts w:ascii="Arial" w:hAnsi="Arial" w:cs="Arial"/>
          <w:i/>
        </w:rPr>
        <w:t xml:space="preserve">Прогноз поступления налога: </w:t>
      </w:r>
    </w:p>
    <w:p w14:paraId="5274DFA9" w14:textId="04421ADA" w:rsidR="00BE047F" w:rsidRPr="002351A4" w:rsidRDefault="00BE047F" w:rsidP="00BE047F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</w:t>
      </w:r>
      <w:r w:rsidR="00E37863" w:rsidRPr="002351A4">
        <w:rPr>
          <w:rFonts w:ascii="Arial" w:hAnsi="Arial" w:cs="Arial"/>
        </w:rPr>
        <w:t>2</w:t>
      </w:r>
      <w:r w:rsidR="002E604C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– </w:t>
      </w:r>
      <w:r w:rsidR="002E604C">
        <w:rPr>
          <w:rFonts w:ascii="Arial" w:hAnsi="Arial" w:cs="Arial"/>
        </w:rPr>
        <w:t>1 789,9</w:t>
      </w:r>
      <w:r w:rsidRPr="002351A4">
        <w:rPr>
          <w:rFonts w:ascii="Arial" w:hAnsi="Arial" w:cs="Arial"/>
        </w:rPr>
        <w:t xml:space="preserve"> тыс. руб. </w:t>
      </w:r>
      <w:r w:rsidR="002E604C">
        <w:rPr>
          <w:rFonts w:ascii="Arial" w:hAnsi="Arial" w:cs="Arial"/>
        </w:rPr>
        <w:t>увеличение</w:t>
      </w:r>
      <w:r w:rsidRPr="002351A4">
        <w:rPr>
          <w:rFonts w:ascii="Arial" w:hAnsi="Arial" w:cs="Arial"/>
        </w:rPr>
        <w:t xml:space="preserve"> </w:t>
      </w:r>
      <w:r w:rsidR="00E37863" w:rsidRPr="002351A4">
        <w:rPr>
          <w:rFonts w:ascii="Arial" w:hAnsi="Arial" w:cs="Arial"/>
        </w:rPr>
        <w:t>к ожидаемому поступлению 202</w:t>
      </w:r>
      <w:r w:rsidR="002E604C">
        <w:rPr>
          <w:rFonts w:ascii="Arial" w:hAnsi="Arial" w:cs="Arial"/>
        </w:rPr>
        <w:t>1</w:t>
      </w:r>
      <w:r w:rsidRPr="002351A4">
        <w:rPr>
          <w:rFonts w:ascii="Arial" w:hAnsi="Arial" w:cs="Arial"/>
        </w:rPr>
        <w:t xml:space="preserve"> года – на </w:t>
      </w:r>
      <w:r w:rsidR="002E604C">
        <w:rPr>
          <w:rFonts w:ascii="Arial" w:hAnsi="Arial" w:cs="Arial"/>
        </w:rPr>
        <w:t>677,7</w:t>
      </w:r>
      <w:r w:rsidRPr="002351A4">
        <w:rPr>
          <w:rFonts w:ascii="Arial" w:hAnsi="Arial" w:cs="Arial"/>
        </w:rPr>
        <w:t xml:space="preserve"> тыс. руб. или </w:t>
      </w:r>
      <w:r w:rsidR="00B96CBA" w:rsidRPr="002351A4">
        <w:rPr>
          <w:rFonts w:ascii="Arial" w:hAnsi="Arial" w:cs="Arial"/>
        </w:rPr>
        <w:t xml:space="preserve">на </w:t>
      </w:r>
      <w:r w:rsidR="002E604C">
        <w:rPr>
          <w:rFonts w:ascii="Arial" w:hAnsi="Arial" w:cs="Arial"/>
        </w:rPr>
        <w:t>60,9</w:t>
      </w:r>
      <w:r w:rsidRPr="002351A4">
        <w:rPr>
          <w:rFonts w:ascii="Arial" w:hAnsi="Arial" w:cs="Arial"/>
        </w:rPr>
        <w:t>%</w:t>
      </w:r>
      <w:r w:rsidR="00F56FD9" w:rsidRPr="002351A4">
        <w:rPr>
          <w:rFonts w:ascii="Arial" w:hAnsi="Arial" w:cs="Arial"/>
        </w:rPr>
        <w:t>, в связи с увеличением норматива отчислений в результате уточнения протяженности и вида покрытия дорог по муниципальным образованиям Иркутской области</w:t>
      </w:r>
      <w:r w:rsidR="006F2DF6" w:rsidRPr="002351A4">
        <w:rPr>
          <w:rFonts w:ascii="Arial" w:hAnsi="Arial" w:cs="Arial"/>
        </w:rPr>
        <w:t>;</w:t>
      </w:r>
    </w:p>
    <w:p w14:paraId="68B53361" w14:textId="6691C377" w:rsidR="00BE047F" w:rsidRPr="002351A4" w:rsidRDefault="00CB2A42" w:rsidP="00BE047F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202</w:t>
      </w:r>
      <w:r w:rsidR="002E604C">
        <w:rPr>
          <w:rFonts w:ascii="Arial" w:hAnsi="Arial" w:cs="Arial"/>
        </w:rPr>
        <w:t>3</w:t>
      </w:r>
      <w:r w:rsidR="00BE047F" w:rsidRPr="002351A4">
        <w:rPr>
          <w:rFonts w:ascii="Arial" w:hAnsi="Arial" w:cs="Arial"/>
        </w:rPr>
        <w:t xml:space="preserve"> год – </w:t>
      </w:r>
      <w:r w:rsidR="002E604C">
        <w:rPr>
          <w:rFonts w:ascii="Arial" w:hAnsi="Arial" w:cs="Arial"/>
        </w:rPr>
        <w:t>1 876,3</w:t>
      </w:r>
      <w:r w:rsidR="000073DA" w:rsidRPr="002351A4">
        <w:rPr>
          <w:rFonts w:ascii="Arial" w:hAnsi="Arial" w:cs="Arial"/>
        </w:rPr>
        <w:t>т</w:t>
      </w:r>
      <w:r w:rsidR="00BE047F" w:rsidRPr="002351A4">
        <w:rPr>
          <w:rFonts w:ascii="Arial" w:hAnsi="Arial" w:cs="Arial"/>
        </w:rPr>
        <w:t>ыс. руб. Рост к 20</w:t>
      </w:r>
      <w:r w:rsidRPr="002351A4">
        <w:rPr>
          <w:rFonts w:ascii="Arial" w:hAnsi="Arial" w:cs="Arial"/>
        </w:rPr>
        <w:t>2</w:t>
      </w:r>
      <w:r w:rsidR="002E604C">
        <w:rPr>
          <w:rFonts w:ascii="Arial" w:hAnsi="Arial" w:cs="Arial"/>
        </w:rPr>
        <w:t>2</w:t>
      </w:r>
      <w:r w:rsidR="00BE047F" w:rsidRPr="002351A4">
        <w:rPr>
          <w:rFonts w:ascii="Arial" w:hAnsi="Arial" w:cs="Arial"/>
        </w:rPr>
        <w:t xml:space="preserve"> году – на </w:t>
      </w:r>
      <w:r w:rsidR="002E604C">
        <w:rPr>
          <w:rFonts w:ascii="Arial" w:hAnsi="Arial" w:cs="Arial"/>
        </w:rPr>
        <w:t>86,4</w:t>
      </w:r>
      <w:r w:rsidR="00BE047F" w:rsidRPr="002351A4">
        <w:rPr>
          <w:rFonts w:ascii="Arial" w:hAnsi="Arial" w:cs="Arial"/>
        </w:rPr>
        <w:t xml:space="preserve">тыс. руб. или на </w:t>
      </w:r>
      <w:r w:rsidRPr="002351A4">
        <w:rPr>
          <w:rFonts w:ascii="Arial" w:hAnsi="Arial" w:cs="Arial"/>
        </w:rPr>
        <w:t>4,</w:t>
      </w:r>
      <w:r w:rsidR="002E604C">
        <w:rPr>
          <w:rFonts w:ascii="Arial" w:hAnsi="Arial" w:cs="Arial"/>
        </w:rPr>
        <w:t>8</w:t>
      </w:r>
      <w:r w:rsidR="00BE047F" w:rsidRPr="002351A4">
        <w:rPr>
          <w:rFonts w:ascii="Arial" w:hAnsi="Arial" w:cs="Arial"/>
        </w:rPr>
        <w:t>%</w:t>
      </w:r>
      <w:r w:rsidR="006F2DF6" w:rsidRPr="002351A4">
        <w:rPr>
          <w:rFonts w:ascii="Arial" w:hAnsi="Arial" w:cs="Arial"/>
        </w:rPr>
        <w:t>;</w:t>
      </w:r>
    </w:p>
    <w:p w14:paraId="0A80FA0A" w14:textId="46B9AF9A" w:rsidR="00BE047F" w:rsidRPr="002351A4" w:rsidRDefault="00BE047F" w:rsidP="00BE047F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202</w:t>
      </w:r>
      <w:r w:rsidR="002E604C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 – </w:t>
      </w:r>
      <w:r w:rsidR="002E604C">
        <w:rPr>
          <w:rFonts w:ascii="Arial" w:hAnsi="Arial" w:cs="Arial"/>
        </w:rPr>
        <w:t>2 026,5</w:t>
      </w:r>
      <w:r w:rsidRPr="002351A4">
        <w:rPr>
          <w:rFonts w:ascii="Arial" w:hAnsi="Arial" w:cs="Arial"/>
        </w:rPr>
        <w:t xml:space="preserve"> тыс. руб. Рост к 202</w:t>
      </w:r>
      <w:r w:rsidR="002E604C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году – на </w:t>
      </w:r>
      <w:r w:rsidR="002E604C">
        <w:rPr>
          <w:rFonts w:ascii="Arial" w:hAnsi="Arial" w:cs="Arial"/>
        </w:rPr>
        <w:t>150,2</w:t>
      </w:r>
      <w:r w:rsidRPr="002351A4">
        <w:rPr>
          <w:rFonts w:ascii="Arial" w:hAnsi="Arial" w:cs="Arial"/>
        </w:rPr>
        <w:t xml:space="preserve"> тыс. руб. или на </w:t>
      </w:r>
      <w:r w:rsidR="002E604C">
        <w:rPr>
          <w:rFonts w:ascii="Arial" w:hAnsi="Arial" w:cs="Arial"/>
        </w:rPr>
        <w:t>8,0</w:t>
      </w:r>
      <w:r w:rsidRPr="002351A4">
        <w:rPr>
          <w:rFonts w:ascii="Arial" w:hAnsi="Arial" w:cs="Arial"/>
        </w:rPr>
        <w:t>%.</w:t>
      </w:r>
    </w:p>
    <w:p w14:paraId="11051765" w14:textId="77777777" w:rsidR="00BE047F" w:rsidRPr="002351A4" w:rsidRDefault="00BE047F" w:rsidP="00BE047F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14:paraId="0B5F354B" w14:textId="77777777" w:rsidR="00065C24" w:rsidRPr="002351A4" w:rsidRDefault="00DD2882" w:rsidP="00065C24">
      <w:pPr>
        <w:pStyle w:val="21"/>
        <w:spacing w:after="0" w:line="240" w:lineRule="auto"/>
        <w:ind w:left="0" w:firstLine="708"/>
        <w:rPr>
          <w:rFonts w:ascii="Arial" w:hAnsi="Arial" w:cs="Arial"/>
          <w:b/>
          <w:u w:val="single"/>
        </w:rPr>
      </w:pPr>
      <w:r w:rsidRPr="002351A4">
        <w:rPr>
          <w:rFonts w:ascii="Arial" w:hAnsi="Arial" w:cs="Arial"/>
          <w:b/>
          <w:u w:val="single"/>
        </w:rPr>
        <w:t>Налоги на совокупный доход</w:t>
      </w:r>
    </w:p>
    <w:p w14:paraId="5E8C292E" w14:textId="77777777" w:rsidR="00DD2882" w:rsidRPr="002351A4" w:rsidRDefault="00DD2882" w:rsidP="006F2DF6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  <w:b/>
          <w:i/>
        </w:rPr>
        <w:t>Единый сельскохозяйственный налог</w:t>
      </w:r>
    </w:p>
    <w:p w14:paraId="4214A69F" w14:textId="77777777" w:rsidR="00DD2882" w:rsidRPr="002351A4" w:rsidRDefault="00DD2882" w:rsidP="006F2DF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План поступлений по единому сельскохозяйственному налогу составлен на основании прогноза </w:t>
      </w:r>
      <w:r w:rsidR="006F2DF6" w:rsidRPr="002351A4">
        <w:rPr>
          <w:rFonts w:ascii="Arial" w:hAnsi="Arial" w:cs="Arial"/>
        </w:rPr>
        <w:t xml:space="preserve">главного администратора доходов – </w:t>
      </w:r>
      <w:r w:rsidRPr="002351A4">
        <w:rPr>
          <w:rFonts w:ascii="Arial" w:hAnsi="Arial" w:cs="Arial"/>
        </w:rPr>
        <w:t xml:space="preserve">Межрайонной ИФНС России №15 по Иркутской области. </w:t>
      </w:r>
    </w:p>
    <w:p w14:paraId="2D490498" w14:textId="77777777" w:rsidR="006F2DF6" w:rsidRPr="002351A4" w:rsidRDefault="006F2DF6" w:rsidP="006F2DF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351A4">
        <w:rPr>
          <w:rFonts w:ascii="Arial" w:hAnsi="Arial" w:cs="Arial"/>
          <w:i/>
        </w:rPr>
        <w:t xml:space="preserve">Прогноз поступления налога: </w:t>
      </w:r>
    </w:p>
    <w:p w14:paraId="65420519" w14:textId="78B286D7" w:rsidR="006F2DF6" w:rsidRPr="002351A4" w:rsidRDefault="006F2DF6" w:rsidP="006F2DF6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</w:t>
      </w:r>
      <w:r w:rsidR="00CB2A42" w:rsidRPr="002351A4">
        <w:rPr>
          <w:rFonts w:ascii="Arial" w:hAnsi="Arial" w:cs="Arial"/>
        </w:rPr>
        <w:t>2</w:t>
      </w:r>
      <w:r w:rsidR="009E354D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– </w:t>
      </w:r>
      <w:r w:rsidR="009E354D">
        <w:rPr>
          <w:rFonts w:ascii="Arial" w:hAnsi="Arial" w:cs="Arial"/>
        </w:rPr>
        <w:t>4,7</w:t>
      </w:r>
      <w:r w:rsidRPr="002351A4">
        <w:rPr>
          <w:rFonts w:ascii="Arial" w:hAnsi="Arial" w:cs="Arial"/>
        </w:rPr>
        <w:t xml:space="preserve">тыс. руб. </w:t>
      </w:r>
      <w:r w:rsidR="009E354D">
        <w:rPr>
          <w:rFonts w:ascii="Arial" w:hAnsi="Arial" w:cs="Arial"/>
        </w:rPr>
        <w:t>стабильно</w:t>
      </w:r>
      <w:r w:rsidRPr="002351A4">
        <w:rPr>
          <w:rFonts w:ascii="Arial" w:hAnsi="Arial" w:cs="Arial"/>
        </w:rPr>
        <w:t xml:space="preserve"> к ожидаемому исполнению </w:t>
      </w:r>
      <w:r w:rsidR="00CB2A42" w:rsidRPr="002351A4">
        <w:rPr>
          <w:rFonts w:ascii="Arial" w:hAnsi="Arial" w:cs="Arial"/>
        </w:rPr>
        <w:t>202</w:t>
      </w:r>
      <w:r w:rsidR="009E354D">
        <w:rPr>
          <w:rFonts w:ascii="Arial" w:hAnsi="Arial" w:cs="Arial"/>
        </w:rPr>
        <w:t>1</w:t>
      </w:r>
      <w:r w:rsidRPr="002351A4">
        <w:rPr>
          <w:rFonts w:ascii="Arial" w:hAnsi="Arial" w:cs="Arial"/>
        </w:rPr>
        <w:t xml:space="preserve"> года – на </w:t>
      </w:r>
      <w:r w:rsidR="009E354D">
        <w:rPr>
          <w:rFonts w:ascii="Arial" w:hAnsi="Arial" w:cs="Arial"/>
        </w:rPr>
        <w:t>4,7</w:t>
      </w:r>
      <w:r w:rsidRPr="002351A4">
        <w:rPr>
          <w:rFonts w:ascii="Arial" w:hAnsi="Arial" w:cs="Arial"/>
        </w:rPr>
        <w:t xml:space="preserve"> тыс. руб. или </w:t>
      </w:r>
      <w:r w:rsidR="009E354D">
        <w:rPr>
          <w:rFonts w:ascii="Arial" w:hAnsi="Arial" w:cs="Arial"/>
        </w:rPr>
        <w:t>100</w:t>
      </w:r>
      <w:r w:rsidRPr="002351A4">
        <w:rPr>
          <w:rFonts w:ascii="Arial" w:hAnsi="Arial" w:cs="Arial"/>
        </w:rPr>
        <w:t>%;</w:t>
      </w:r>
    </w:p>
    <w:p w14:paraId="30CA6DAB" w14:textId="1F630AE7" w:rsidR="006F2DF6" w:rsidRPr="002351A4" w:rsidRDefault="00CB2A42" w:rsidP="006F2DF6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202</w:t>
      </w:r>
      <w:r w:rsidR="009E354D">
        <w:rPr>
          <w:rFonts w:ascii="Arial" w:hAnsi="Arial" w:cs="Arial"/>
        </w:rPr>
        <w:t>3</w:t>
      </w:r>
      <w:r w:rsidR="006F2DF6" w:rsidRPr="002351A4">
        <w:rPr>
          <w:rFonts w:ascii="Arial" w:hAnsi="Arial" w:cs="Arial"/>
        </w:rPr>
        <w:t xml:space="preserve"> год – </w:t>
      </w:r>
      <w:r w:rsidR="009E354D">
        <w:rPr>
          <w:rFonts w:ascii="Arial" w:hAnsi="Arial" w:cs="Arial"/>
        </w:rPr>
        <w:t>4,9</w:t>
      </w:r>
      <w:r w:rsidR="006F2DF6" w:rsidRPr="002351A4">
        <w:rPr>
          <w:rFonts w:ascii="Arial" w:hAnsi="Arial" w:cs="Arial"/>
        </w:rPr>
        <w:t>тыс. руб. Рост к 202</w:t>
      </w:r>
      <w:r w:rsidR="009E354D">
        <w:rPr>
          <w:rFonts w:ascii="Arial" w:hAnsi="Arial" w:cs="Arial"/>
        </w:rPr>
        <w:t>2</w:t>
      </w:r>
      <w:r w:rsidR="006F2DF6" w:rsidRPr="002351A4">
        <w:rPr>
          <w:rFonts w:ascii="Arial" w:hAnsi="Arial" w:cs="Arial"/>
        </w:rPr>
        <w:t xml:space="preserve"> году – на </w:t>
      </w:r>
      <w:r w:rsidR="009E354D">
        <w:rPr>
          <w:rFonts w:ascii="Arial" w:hAnsi="Arial" w:cs="Arial"/>
        </w:rPr>
        <w:t>0,2</w:t>
      </w:r>
      <w:r w:rsidR="006F2DF6" w:rsidRPr="002351A4">
        <w:rPr>
          <w:rFonts w:ascii="Arial" w:hAnsi="Arial" w:cs="Arial"/>
        </w:rPr>
        <w:t xml:space="preserve">тыс. руб. или на </w:t>
      </w:r>
      <w:r w:rsidR="009E354D">
        <w:rPr>
          <w:rFonts w:ascii="Arial" w:hAnsi="Arial" w:cs="Arial"/>
        </w:rPr>
        <w:t>4,3</w:t>
      </w:r>
      <w:r w:rsidRPr="002351A4">
        <w:rPr>
          <w:rFonts w:ascii="Arial" w:hAnsi="Arial" w:cs="Arial"/>
        </w:rPr>
        <w:t xml:space="preserve"> </w:t>
      </w:r>
      <w:r w:rsidR="006F2DF6" w:rsidRPr="002351A4">
        <w:rPr>
          <w:rFonts w:ascii="Arial" w:hAnsi="Arial" w:cs="Arial"/>
        </w:rPr>
        <w:t>%</w:t>
      </w:r>
      <w:r w:rsidR="00896B95" w:rsidRPr="002351A4">
        <w:rPr>
          <w:rFonts w:ascii="Arial" w:hAnsi="Arial" w:cs="Arial"/>
        </w:rPr>
        <w:t>;</w:t>
      </w:r>
    </w:p>
    <w:p w14:paraId="60DE0DF0" w14:textId="0DA2751B" w:rsidR="006F2DF6" w:rsidRDefault="006F2DF6" w:rsidP="006F2DF6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202</w:t>
      </w:r>
      <w:r w:rsidR="009E354D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 – </w:t>
      </w:r>
      <w:r w:rsidR="009E354D">
        <w:rPr>
          <w:rFonts w:ascii="Arial" w:hAnsi="Arial" w:cs="Arial"/>
        </w:rPr>
        <w:t>5,1</w:t>
      </w:r>
      <w:r w:rsidRPr="002351A4">
        <w:rPr>
          <w:rFonts w:ascii="Arial" w:hAnsi="Arial" w:cs="Arial"/>
        </w:rPr>
        <w:t xml:space="preserve"> тыс. руб. Рост к 202</w:t>
      </w:r>
      <w:r w:rsidR="009E354D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году – на </w:t>
      </w:r>
      <w:r w:rsidR="00CB2A42" w:rsidRPr="002351A4">
        <w:rPr>
          <w:rFonts w:ascii="Arial" w:hAnsi="Arial" w:cs="Arial"/>
        </w:rPr>
        <w:t>0,</w:t>
      </w:r>
      <w:r w:rsidR="009E354D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тыс. руб. или на </w:t>
      </w:r>
      <w:r w:rsidR="009E354D">
        <w:rPr>
          <w:rFonts w:ascii="Arial" w:hAnsi="Arial" w:cs="Arial"/>
        </w:rPr>
        <w:t>4,1</w:t>
      </w:r>
      <w:r w:rsidRPr="002351A4">
        <w:rPr>
          <w:rFonts w:ascii="Arial" w:hAnsi="Arial" w:cs="Arial"/>
        </w:rPr>
        <w:t>%.</w:t>
      </w:r>
    </w:p>
    <w:p w14:paraId="2C7352CB" w14:textId="77777777" w:rsidR="00A0656B" w:rsidRPr="002351A4" w:rsidRDefault="00A0656B" w:rsidP="006F2DF6">
      <w:pPr>
        <w:spacing w:after="0" w:line="240" w:lineRule="auto"/>
        <w:jc w:val="both"/>
        <w:rPr>
          <w:rFonts w:ascii="Arial" w:hAnsi="Arial" w:cs="Arial"/>
        </w:rPr>
      </w:pPr>
    </w:p>
    <w:p w14:paraId="41C9A1B4" w14:textId="77777777" w:rsidR="006F2DF6" w:rsidRPr="002351A4" w:rsidRDefault="006F2DF6" w:rsidP="00DD2882">
      <w:pPr>
        <w:spacing w:after="0" w:line="240" w:lineRule="auto"/>
        <w:jc w:val="both"/>
        <w:rPr>
          <w:rFonts w:ascii="Arial" w:hAnsi="Arial" w:cs="Arial"/>
          <w:b/>
        </w:rPr>
      </w:pPr>
    </w:p>
    <w:p w14:paraId="6F4D5758" w14:textId="77777777" w:rsidR="00AF44C1" w:rsidRPr="002351A4" w:rsidRDefault="00AF44C1" w:rsidP="00AF44C1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2351A4">
        <w:rPr>
          <w:rFonts w:ascii="Arial" w:hAnsi="Arial" w:cs="Arial"/>
          <w:b/>
          <w:u w:val="single"/>
        </w:rPr>
        <w:t>Налоги на имущество</w:t>
      </w:r>
    </w:p>
    <w:p w14:paraId="051CCCD3" w14:textId="77777777" w:rsidR="0011759E" w:rsidRPr="002351A4" w:rsidRDefault="0011759E" w:rsidP="0011759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351A4">
        <w:rPr>
          <w:rFonts w:ascii="Arial" w:hAnsi="Arial" w:cs="Arial"/>
          <w:b/>
          <w:i/>
        </w:rPr>
        <w:t>Налог на имущество физических лиц</w:t>
      </w:r>
    </w:p>
    <w:p w14:paraId="3CEA65E3" w14:textId="77777777" w:rsidR="00DD2882" w:rsidRPr="002351A4" w:rsidRDefault="0011759E" w:rsidP="0011759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ab/>
      </w:r>
      <w:r w:rsidR="00DD2882" w:rsidRPr="002351A4">
        <w:rPr>
          <w:rFonts w:ascii="Arial" w:hAnsi="Arial" w:cs="Arial"/>
        </w:rPr>
        <w:t>План поступлений по налогу</w:t>
      </w:r>
      <w:r w:rsidRPr="002351A4">
        <w:rPr>
          <w:rFonts w:ascii="Arial" w:hAnsi="Arial" w:cs="Arial"/>
        </w:rPr>
        <w:t xml:space="preserve">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 w:rsidR="00DD2882" w:rsidRPr="002351A4">
        <w:rPr>
          <w:rFonts w:ascii="Arial" w:hAnsi="Arial" w:cs="Arial"/>
        </w:rPr>
        <w:t xml:space="preserve">, составлен с </w:t>
      </w:r>
      <w:r w:rsidR="00CB2A42" w:rsidRPr="002351A4">
        <w:rPr>
          <w:rFonts w:ascii="Arial" w:hAnsi="Arial" w:cs="Arial"/>
        </w:rPr>
        <w:t>учетом ожидаемых поступлений 2020</w:t>
      </w:r>
      <w:r w:rsidR="00DD2882" w:rsidRPr="002351A4">
        <w:rPr>
          <w:rFonts w:ascii="Arial" w:hAnsi="Arial" w:cs="Arial"/>
        </w:rPr>
        <w:t xml:space="preserve"> года </w:t>
      </w:r>
      <w:r w:rsidRPr="002351A4">
        <w:rPr>
          <w:rFonts w:ascii="Arial" w:hAnsi="Arial" w:cs="Arial"/>
        </w:rPr>
        <w:t xml:space="preserve">и </w:t>
      </w:r>
      <w:r w:rsidR="00DD2882" w:rsidRPr="002351A4">
        <w:rPr>
          <w:rFonts w:ascii="Arial" w:hAnsi="Arial" w:cs="Arial"/>
        </w:rPr>
        <w:t xml:space="preserve">прогноза МИФНС России №15 по Иркутской области. </w:t>
      </w:r>
    </w:p>
    <w:p w14:paraId="075387E4" w14:textId="77777777" w:rsidR="00767BA6" w:rsidRPr="002351A4" w:rsidRDefault="00767BA6" w:rsidP="00767BA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351A4">
        <w:rPr>
          <w:rFonts w:ascii="Arial" w:hAnsi="Arial" w:cs="Arial"/>
          <w:i/>
        </w:rPr>
        <w:t xml:space="preserve">Прогноз поступления налога: </w:t>
      </w:r>
    </w:p>
    <w:p w14:paraId="2A90E1D0" w14:textId="43F79B0B" w:rsidR="0011759E" w:rsidRPr="002351A4" w:rsidRDefault="0011759E" w:rsidP="0011759E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</w:t>
      </w:r>
      <w:r w:rsidR="00CB2A42" w:rsidRPr="002351A4">
        <w:rPr>
          <w:rFonts w:ascii="Arial" w:hAnsi="Arial" w:cs="Arial"/>
        </w:rPr>
        <w:t>2</w:t>
      </w:r>
      <w:r w:rsidR="00A0656B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– </w:t>
      </w:r>
      <w:r w:rsidR="00CB2A42" w:rsidRPr="002351A4">
        <w:rPr>
          <w:rFonts w:ascii="Arial" w:hAnsi="Arial" w:cs="Arial"/>
        </w:rPr>
        <w:t>6</w:t>
      </w:r>
      <w:r w:rsidR="00A0656B">
        <w:rPr>
          <w:rFonts w:ascii="Arial" w:hAnsi="Arial" w:cs="Arial"/>
        </w:rPr>
        <w:t>0</w:t>
      </w:r>
      <w:r w:rsidR="00CB2A42" w:rsidRPr="002351A4">
        <w:rPr>
          <w:rFonts w:ascii="Arial" w:hAnsi="Arial" w:cs="Arial"/>
        </w:rPr>
        <w:t>,0</w:t>
      </w:r>
      <w:r w:rsidRPr="002351A4">
        <w:rPr>
          <w:rFonts w:ascii="Arial" w:hAnsi="Arial" w:cs="Arial"/>
        </w:rPr>
        <w:t xml:space="preserve"> тыс. руб. Рост к ожидаемому исполнению 20</w:t>
      </w:r>
      <w:r w:rsidR="00A0656B">
        <w:rPr>
          <w:rFonts w:ascii="Arial" w:hAnsi="Arial" w:cs="Arial"/>
        </w:rPr>
        <w:t>21</w:t>
      </w:r>
      <w:r w:rsidRPr="002351A4">
        <w:rPr>
          <w:rFonts w:ascii="Arial" w:hAnsi="Arial" w:cs="Arial"/>
        </w:rPr>
        <w:t xml:space="preserve"> года – на </w:t>
      </w:r>
      <w:r w:rsidR="00A0656B">
        <w:rPr>
          <w:rFonts w:ascii="Arial" w:hAnsi="Arial" w:cs="Arial"/>
        </w:rPr>
        <w:t>24,0</w:t>
      </w:r>
      <w:r w:rsidRPr="002351A4">
        <w:rPr>
          <w:rFonts w:ascii="Arial" w:hAnsi="Arial" w:cs="Arial"/>
        </w:rPr>
        <w:t xml:space="preserve"> тыс. руб. или на </w:t>
      </w:r>
      <w:r w:rsidR="00A0656B">
        <w:rPr>
          <w:rFonts w:ascii="Arial" w:hAnsi="Arial" w:cs="Arial"/>
        </w:rPr>
        <w:t>66,7</w:t>
      </w:r>
      <w:r w:rsidRPr="002351A4">
        <w:rPr>
          <w:rFonts w:ascii="Arial" w:hAnsi="Arial" w:cs="Arial"/>
        </w:rPr>
        <w:t>%;</w:t>
      </w:r>
    </w:p>
    <w:p w14:paraId="1333B3F2" w14:textId="5A9232D5" w:rsidR="0011759E" w:rsidRPr="002351A4" w:rsidRDefault="00CB2A42" w:rsidP="0011759E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202</w:t>
      </w:r>
      <w:r w:rsidR="00A0656B">
        <w:rPr>
          <w:rFonts w:ascii="Arial" w:hAnsi="Arial" w:cs="Arial"/>
        </w:rPr>
        <w:t>3</w:t>
      </w:r>
      <w:r w:rsidR="0011759E" w:rsidRPr="002351A4">
        <w:rPr>
          <w:rFonts w:ascii="Arial" w:hAnsi="Arial" w:cs="Arial"/>
        </w:rPr>
        <w:t xml:space="preserve"> год – </w:t>
      </w:r>
      <w:r w:rsidR="00A0656B">
        <w:rPr>
          <w:rFonts w:ascii="Arial" w:hAnsi="Arial" w:cs="Arial"/>
        </w:rPr>
        <w:t>90,0</w:t>
      </w:r>
      <w:r w:rsidR="0011759E" w:rsidRPr="002351A4">
        <w:rPr>
          <w:rFonts w:ascii="Arial" w:hAnsi="Arial" w:cs="Arial"/>
        </w:rPr>
        <w:t xml:space="preserve"> тыс. руб. Рост к 20</w:t>
      </w:r>
      <w:r w:rsidRPr="002351A4">
        <w:rPr>
          <w:rFonts w:ascii="Arial" w:hAnsi="Arial" w:cs="Arial"/>
        </w:rPr>
        <w:t>2</w:t>
      </w:r>
      <w:r w:rsidR="00A0656B">
        <w:rPr>
          <w:rFonts w:ascii="Arial" w:hAnsi="Arial" w:cs="Arial"/>
        </w:rPr>
        <w:t>2</w:t>
      </w:r>
      <w:r w:rsidR="0011759E" w:rsidRPr="002351A4">
        <w:rPr>
          <w:rFonts w:ascii="Arial" w:hAnsi="Arial" w:cs="Arial"/>
        </w:rPr>
        <w:t xml:space="preserve"> году – на </w:t>
      </w:r>
      <w:r w:rsidR="00A0656B">
        <w:rPr>
          <w:rFonts w:ascii="Arial" w:hAnsi="Arial" w:cs="Arial"/>
        </w:rPr>
        <w:t>30</w:t>
      </w:r>
      <w:r w:rsidRPr="002351A4">
        <w:rPr>
          <w:rFonts w:ascii="Arial" w:hAnsi="Arial" w:cs="Arial"/>
        </w:rPr>
        <w:t>,0</w:t>
      </w:r>
      <w:r w:rsidR="0011759E" w:rsidRPr="002351A4">
        <w:rPr>
          <w:rFonts w:ascii="Arial" w:hAnsi="Arial" w:cs="Arial"/>
        </w:rPr>
        <w:t xml:space="preserve"> тыс. руб. или на </w:t>
      </w:r>
      <w:r w:rsidR="00A0656B">
        <w:rPr>
          <w:rFonts w:ascii="Arial" w:hAnsi="Arial" w:cs="Arial"/>
        </w:rPr>
        <w:t>50</w:t>
      </w:r>
      <w:r w:rsidRPr="002351A4">
        <w:rPr>
          <w:rFonts w:ascii="Arial" w:hAnsi="Arial" w:cs="Arial"/>
        </w:rPr>
        <w:t xml:space="preserve"> </w:t>
      </w:r>
      <w:r w:rsidR="0011759E" w:rsidRPr="002351A4">
        <w:rPr>
          <w:rFonts w:ascii="Arial" w:hAnsi="Arial" w:cs="Arial"/>
        </w:rPr>
        <w:t>%;</w:t>
      </w:r>
    </w:p>
    <w:p w14:paraId="418AF40D" w14:textId="6E6ECF06" w:rsidR="0011759E" w:rsidRPr="002351A4" w:rsidRDefault="0011759E" w:rsidP="0011759E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lastRenderedPageBreak/>
        <w:t>на 202</w:t>
      </w:r>
      <w:r w:rsidR="00A0656B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 – </w:t>
      </w:r>
      <w:r w:rsidR="00A0656B">
        <w:rPr>
          <w:rFonts w:ascii="Arial" w:hAnsi="Arial" w:cs="Arial"/>
        </w:rPr>
        <w:t>150</w:t>
      </w:r>
      <w:r w:rsidR="00CB2A42" w:rsidRPr="002351A4">
        <w:rPr>
          <w:rFonts w:ascii="Arial" w:hAnsi="Arial" w:cs="Arial"/>
        </w:rPr>
        <w:t>,0</w:t>
      </w:r>
      <w:r w:rsidRPr="002351A4">
        <w:rPr>
          <w:rFonts w:ascii="Arial" w:hAnsi="Arial" w:cs="Arial"/>
        </w:rPr>
        <w:t xml:space="preserve"> тыс. руб. Рост к 202</w:t>
      </w:r>
      <w:r w:rsidR="00A0656B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году – на </w:t>
      </w:r>
      <w:r w:rsidR="00A0656B">
        <w:rPr>
          <w:rFonts w:ascii="Arial" w:hAnsi="Arial" w:cs="Arial"/>
        </w:rPr>
        <w:t>60</w:t>
      </w:r>
      <w:r w:rsidR="00CB2A42" w:rsidRPr="002351A4">
        <w:rPr>
          <w:rFonts w:ascii="Arial" w:hAnsi="Arial" w:cs="Arial"/>
        </w:rPr>
        <w:t>,0</w:t>
      </w:r>
      <w:r w:rsidRPr="002351A4">
        <w:rPr>
          <w:rFonts w:ascii="Arial" w:hAnsi="Arial" w:cs="Arial"/>
        </w:rPr>
        <w:t xml:space="preserve"> тыс. руб. </w:t>
      </w:r>
      <w:r w:rsidR="00CB2A42" w:rsidRPr="002351A4">
        <w:rPr>
          <w:rFonts w:ascii="Arial" w:hAnsi="Arial" w:cs="Arial"/>
        </w:rPr>
        <w:t xml:space="preserve">или на </w:t>
      </w:r>
      <w:r w:rsidR="00A0656B">
        <w:rPr>
          <w:rFonts w:ascii="Arial" w:hAnsi="Arial" w:cs="Arial"/>
        </w:rPr>
        <w:t>66,7</w:t>
      </w:r>
      <w:r w:rsidRPr="002351A4">
        <w:rPr>
          <w:rFonts w:ascii="Arial" w:hAnsi="Arial" w:cs="Arial"/>
        </w:rPr>
        <w:t>%.</w:t>
      </w:r>
    </w:p>
    <w:p w14:paraId="0AC165DA" w14:textId="77777777" w:rsidR="004303A1" w:rsidRPr="002351A4" w:rsidRDefault="004303A1" w:rsidP="0011759E">
      <w:pPr>
        <w:spacing w:after="0" w:line="240" w:lineRule="auto"/>
        <w:jc w:val="both"/>
        <w:rPr>
          <w:rFonts w:ascii="Arial" w:hAnsi="Arial" w:cs="Arial"/>
        </w:rPr>
      </w:pPr>
    </w:p>
    <w:p w14:paraId="386D087B" w14:textId="77777777" w:rsidR="0011759E" w:rsidRPr="002351A4" w:rsidRDefault="004303A1" w:rsidP="0011759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351A4">
        <w:rPr>
          <w:rFonts w:ascii="Arial" w:hAnsi="Arial" w:cs="Arial"/>
          <w:b/>
          <w:i/>
        </w:rPr>
        <w:t>Земельный налог</w:t>
      </w:r>
    </w:p>
    <w:p w14:paraId="49EB1792" w14:textId="1B911C33" w:rsidR="0011759E" w:rsidRPr="002351A4" w:rsidRDefault="0011759E" w:rsidP="0011759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ab/>
        <w:t xml:space="preserve">План поступлений </w:t>
      </w:r>
      <w:r w:rsidR="004303A1" w:rsidRPr="002351A4">
        <w:rPr>
          <w:rFonts w:ascii="Arial" w:hAnsi="Arial" w:cs="Arial"/>
        </w:rPr>
        <w:t xml:space="preserve">земельного </w:t>
      </w:r>
      <w:r w:rsidRPr="002351A4">
        <w:rPr>
          <w:rFonts w:ascii="Arial" w:hAnsi="Arial" w:cs="Arial"/>
        </w:rPr>
        <w:t>налог</w:t>
      </w:r>
      <w:r w:rsidR="004303A1" w:rsidRPr="002351A4">
        <w:rPr>
          <w:rFonts w:ascii="Arial" w:hAnsi="Arial" w:cs="Arial"/>
        </w:rPr>
        <w:t>а с организаций, обладающих земельным участком,</w:t>
      </w:r>
      <w:r w:rsidRPr="002351A4">
        <w:rPr>
          <w:rFonts w:ascii="Arial" w:hAnsi="Arial" w:cs="Arial"/>
        </w:rPr>
        <w:t xml:space="preserve"> расположенным в границах сельских поселений, составлен с </w:t>
      </w:r>
      <w:r w:rsidR="00CB2A42" w:rsidRPr="002351A4">
        <w:rPr>
          <w:rFonts w:ascii="Arial" w:hAnsi="Arial" w:cs="Arial"/>
        </w:rPr>
        <w:t>учетом ожидаемых поступлений 202</w:t>
      </w:r>
      <w:r w:rsidR="00007C30">
        <w:rPr>
          <w:rFonts w:ascii="Arial" w:hAnsi="Arial" w:cs="Arial"/>
        </w:rPr>
        <w:t>1</w:t>
      </w:r>
      <w:r w:rsidRPr="002351A4">
        <w:rPr>
          <w:rFonts w:ascii="Arial" w:hAnsi="Arial" w:cs="Arial"/>
        </w:rPr>
        <w:t xml:space="preserve"> года и прогноза МИФНС России №15 по Иркутской области. </w:t>
      </w:r>
    </w:p>
    <w:p w14:paraId="5AF4216A" w14:textId="77777777" w:rsidR="0011759E" w:rsidRPr="002351A4" w:rsidRDefault="0011759E" w:rsidP="0011759E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351A4">
        <w:rPr>
          <w:rFonts w:ascii="Arial" w:hAnsi="Arial" w:cs="Arial"/>
          <w:i/>
        </w:rPr>
        <w:t xml:space="preserve">Прогноз поступления налога: </w:t>
      </w:r>
    </w:p>
    <w:p w14:paraId="62B2D67E" w14:textId="61306B87" w:rsidR="00767BA6" w:rsidRPr="002351A4" w:rsidRDefault="00767BA6" w:rsidP="00767BA6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</w:t>
      </w:r>
      <w:r w:rsidR="00CB2A42" w:rsidRPr="002351A4">
        <w:rPr>
          <w:rFonts w:ascii="Arial" w:hAnsi="Arial" w:cs="Arial"/>
        </w:rPr>
        <w:t>2</w:t>
      </w:r>
      <w:r w:rsidR="00007C30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– </w:t>
      </w:r>
      <w:r w:rsidR="00CB2A42" w:rsidRPr="002351A4">
        <w:rPr>
          <w:rFonts w:ascii="Arial" w:hAnsi="Arial" w:cs="Arial"/>
        </w:rPr>
        <w:t>4</w:t>
      </w:r>
      <w:r w:rsidR="00007C30">
        <w:rPr>
          <w:rFonts w:ascii="Arial" w:hAnsi="Arial" w:cs="Arial"/>
        </w:rPr>
        <w:t>49</w:t>
      </w:r>
      <w:r w:rsidR="00CB2A42" w:rsidRPr="002351A4">
        <w:rPr>
          <w:rFonts w:ascii="Arial" w:hAnsi="Arial" w:cs="Arial"/>
        </w:rPr>
        <w:t>,0</w:t>
      </w:r>
      <w:r w:rsidR="004303A1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>тыс. руб.</w:t>
      </w:r>
      <w:r w:rsidR="00CB2A42" w:rsidRPr="002351A4">
        <w:rPr>
          <w:rFonts w:ascii="Arial" w:hAnsi="Arial" w:cs="Arial"/>
        </w:rPr>
        <w:t xml:space="preserve">, </w:t>
      </w:r>
      <w:r w:rsidR="00007C30">
        <w:rPr>
          <w:rFonts w:ascii="Arial" w:hAnsi="Arial" w:cs="Arial"/>
        </w:rPr>
        <w:t>ниже</w:t>
      </w:r>
      <w:r w:rsidR="00CB2A42" w:rsidRPr="002351A4">
        <w:rPr>
          <w:rFonts w:ascii="Arial" w:hAnsi="Arial" w:cs="Arial"/>
        </w:rPr>
        <w:t xml:space="preserve"> уровня 20</w:t>
      </w:r>
      <w:r w:rsidR="00007C30">
        <w:rPr>
          <w:rFonts w:ascii="Arial" w:hAnsi="Arial" w:cs="Arial"/>
        </w:rPr>
        <w:t>21</w:t>
      </w:r>
      <w:r w:rsidRPr="002351A4">
        <w:rPr>
          <w:rFonts w:ascii="Arial" w:hAnsi="Arial" w:cs="Arial"/>
        </w:rPr>
        <w:t xml:space="preserve"> года</w:t>
      </w:r>
      <w:r w:rsidR="00CB2A42" w:rsidRPr="002351A4">
        <w:rPr>
          <w:rFonts w:ascii="Arial" w:hAnsi="Arial" w:cs="Arial"/>
        </w:rPr>
        <w:t xml:space="preserve"> на</w:t>
      </w:r>
      <w:r w:rsidR="00007C30">
        <w:rPr>
          <w:rFonts w:ascii="Arial" w:hAnsi="Arial" w:cs="Arial"/>
        </w:rPr>
        <w:t xml:space="preserve"> 309,4</w:t>
      </w:r>
      <w:r w:rsidR="00CB2A42" w:rsidRPr="002351A4">
        <w:rPr>
          <w:rFonts w:ascii="Arial" w:hAnsi="Arial" w:cs="Arial"/>
        </w:rPr>
        <w:t xml:space="preserve"> тыс. руб. или </w:t>
      </w:r>
      <w:r w:rsidR="001100A8">
        <w:rPr>
          <w:rFonts w:ascii="Arial" w:hAnsi="Arial" w:cs="Arial"/>
        </w:rPr>
        <w:t>40,8</w:t>
      </w:r>
      <w:r w:rsidR="00CB2A42" w:rsidRPr="002351A4">
        <w:rPr>
          <w:rFonts w:ascii="Arial" w:hAnsi="Arial" w:cs="Arial"/>
        </w:rPr>
        <w:t>%</w:t>
      </w:r>
      <w:r w:rsidRPr="002351A4">
        <w:rPr>
          <w:rFonts w:ascii="Arial" w:hAnsi="Arial" w:cs="Arial"/>
        </w:rPr>
        <w:t>;</w:t>
      </w:r>
    </w:p>
    <w:p w14:paraId="01DB8AB3" w14:textId="427B9348" w:rsidR="00767BA6" w:rsidRPr="002351A4" w:rsidRDefault="00CB2A42" w:rsidP="00767BA6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202</w:t>
      </w:r>
      <w:r w:rsidR="00007C30">
        <w:rPr>
          <w:rFonts w:ascii="Arial" w:hAnsi="Arial" w:cs="Arial"/>
        </w:rPr>
        <w:t>3</w:t>
      </w:r>
      <w:r w:rsidR="00767BA6" w:rsidRPr="002351A4">
        <w:rPr>
          <w:rFonts w:ascii="Arial" w:hAnsi="Arial" w:cs="Arial"/>
        </w:rPr>
        <w:t xml:space="preserve"> год – </w:t>
      </w:r>
      <w:r w:rsidRPr="002351A4">
        <w:rPr>
          <w:rFonts w:ascii="Arial" w:hAnsi="Arial" w:cs="Arial"/>
        </w:rPr>
        <w:t>4</w:t>
      </w:r>
      <w:r w:rsidR="00007C30">
        <w:rPr>
          <w:rFonts w:ascii="Arial" w:hAnsi="Arial" w:cs="Arial"/>
        </w:rPr>
        <w:t>49,0</w:t>
      </w:r>
      <w:r w:rsidR="00767BA6" w:rsidRPr="002351A4">
        <w:rPr>
          <w:rFonts w:ascii="Arial" w:hAnsi="Arial" w:cs="Arial"/>
        </w:rPr>
        <w:t xml:space="preserve"> тыс. руб.</w:t>
      </w:r>
      <w:r w:rsidRPr="002351A4">
        <w:rPr>
          <w:rFonts w:ascii="Arial" w:hAnsi="Arial" w:cs="Arial"/>
        </w:rPr>
        <w:t>, на уровне 202</w:t>
      </w:r>
      <w:r w:rsidR="001100A8">
        <w:rPr>
          <w:rFonts w:ascii="Arial" w:hAnsi="Arial" w:cs="Arial"/>
        </w:rPr>
        <w:t>2</w:t>
      </w:r>
      <w:r w:rsidR="00767BA6" w:rsidRPr="002351A4">
        <w:rPr>
          <w:rFonts w:ascii="Arial" w:hAnsi="Arial" w:cs="Arial"/>
        </w:rPr>
        <w:t xml:space="preserve"> года;</w:t>
      </w:r>
    </w:p>
    <w:p w14:paraId="5E64B038" w14:textId="6861C3B4" w:rsidR="00DD2882" w:rsidRPr="002351A4" w:rsidRDefault="00DD2882" w:rsidP="002C7A5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202</w:t>
      </w:r>
      <w:r w:rsidR="00007C30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 – </w:t>
      </w:r>
      <w:r w:rsidR="00CB2A42" w:rsidRPr="002351A4">
        <w:rPr>
          <w:rFonts w:ascii="Arial" w:hAnsi="Arial" w:cs="Arial"/>
        </w:rPr>
        <w:t>4</w:t>
      </w:r>
      <w:r w:rsidR="00007C30">
        <w:rPr>
          <w:rFonts w:ascii="Arial" w:hAnsi="Arial" w:cs="Arial"/>
        </w:rPr>
        <w:t>49</w:t>
      </w:r>
      <w:r w:rsidR="00CB2A42" w:rsidRPr="002351A4">
        <w:rPr>
          <w:rFonts w:ascii="Arial" w:hAnsi="Arial" w:cs="Arial"/>
        </w:rPr>
        <w:t>,0</w:t>
      </w:r>
      <w:r w:rsidRPr="002351A4">
        <w:rPr>
          <w:rFonts w:ascii="Arial" w:hAnsi="Arial" w:cs="Arial"/>
        </w:rPr>
        <w:t xml:space="preserve"> тыс. руб., на уровне 202</w:t>
      </w:r>
      <w:r w:rsidR="001100A8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года.</w:t>
      </w:r>
    </w:p>
    <w:p w14:paraId="57C94137" w14:textId="77777777" w:rsidR="002C7A5E" w:rsidRPr="002351A4" w:rsidRDefault="002C7A5E" w:rsidP="002C7A5E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</w:p>
    <w:p w14:paraId="5ED7C8E6" w14:textId="77777777" w:rsidR="00DD2882" w:rsidRPr="002351A4" w:rsidRDefault="00DD2882" w:rsidP="002C7A5E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  <w:r w:rsidRPr="002351A4">
        <w:rPr>
          <w:rFonts w:ascii="Arial" w:hAnsi="Arial" w:cs="Arial"/>
          <w:b/>
          <w:sz w:val="22"/>
          <w:szCs w:val="22"/>
        </w:rPr>
        <w:t>Государственная пошлина</w:t>
      </w:r>
    </w:p>
    <w:p w14:paraId="17430B4E" w14:textId="77777777" w:rsidR="00DD2882" w:rsidRPr="002351A4" w:rsidRDefault="00DD2882" w:rsidP="00DD288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План поступлений государственной пошлины по делам, рассматриваемым в судах общей юрисдикции, мировыми судьями, составлен на основании прогноза Межрайонной ИФНС России №15 по Иркутской области. </w:t>
      </w:r>
    </w:p>
    <w:p w14:paraId="02156A75" w14:textId="77777777" w:rsidR="00896B95" w:rsidRPr="002351A4" w:rsidRDefault="00896B95" w:rsidP="00896B95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351A4">
        <w:rPr>
          <w:rFonts w:ascii="Arial" w:hAnsi="Arial" w:cs="Arial"/>
          <w:i/>
        </w:rPr>
        <w:t xml:space="preserve">Прогноз поступления налога: </w:t>
      </w:r>
    </w:p>
    <w:p w14:paraId="0AA1CA0C" w14:textId="055EE539" w:rsidR="00896B95" w:rsidRPr="002351A4" w:rsidRDefault="00896B95" w:rsidP="00896B95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</w:t>
      </w:r>
      <w:r w:rsidR="00CB2A42" w:rsidRPr="002351A4">
        <w:rPr>
          <w:rFonts w:ascii="Arial" w:hAnsi="Arial" w:cs="Arial"/>
        </w:rPr>
        <w:t>2</w:t>
      </w:r>
      <w:r w:rsidR="00A3393B">
        <w:rPr>
          <w:rFonts w:ascii="Arial" w:hAnsi="Arial" w:cs="Arial"/>
        </w:rPr>
        <w:t>2-</w:t>
      </w:r>
      <w:r w:rsidR="00CB2A42" w:rsidRPr="002351A4">
        <w:rPr>
          <w:rFonts w:ascii="Arial" w:hAnsi="Arial" w:cs="Arial"/>
        </w:rPr>
        <w:t>202</w:t>
      </w:r>
      <w:r w:rsidR="00A3393B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годы – </w:t>
      </w:r>
      <w:r w:rsidR="00A3393B">
        <w:rPr>
          <w:rFonts w:ascii="Arial" w:hAnsi="Arial" w:cs="Arial"/>
        </w:rPr>
        <w:t>5</w:t>
      </w:r>
      <w:r w:rsidR="00CB2A42" w:rsidRPr="002351A4">
        <w:rPr>
          <w:rFonts w:ascii="Arial" w:hAnsi="Arial" w:cs="Arial"/>
        </w:rPr>
        <w:t>,0</w:t>
      </w:r>
      <w:r w:rsidRPr="002351A4">
        <w:rPr>
          <w:rFonts w:ascii="Arial" w:hAnsi="Arial" w:cs="Arial"/>
        </w:rPr>
        <w:t xml:space="preserve"> тыс. руб. ежегодно</w:t>
      </w:r>
      <w:r w:rsidR="00115278" w:rsidRPr="002351A4">
        <w:rPr>
          <w:rFonts w:ascii="Arial" w:hAnsi="Arial" w:cs="Arial"/>
        </w:rPr>
        <w:t>, выше уровня</w:t>
      </w:r>
      <w:r w:rsidR="004303A1" w:rsidRPr="002351A4">
        <w:rPr>
          <w:rFonts w:ascii="Arial" w:hAnsi="Arial" w:cs="Arial"/>
        </w:rPr>
        <w:t xml:space="preserve"> </w:t>
      </w:r>
      <w:r w:rsidR="00115278" w:rsidRPr="002351A4">
        <w:rPr>
          <w:rFonts w:ascii="Arial" w:hAnsi="Arial" w:cs="Arial"/>
        </w:rPr>
        <w:t>202</w:t>
      </w:r>
      <w:r w:rsidR="00A3393B">
        <w:rPr>
          <w:rFonts w:ascii="Arial" w:hAnsi="Arial" w:cs="Arial"/>
        </w:rPr>
        <w:t>1</w:t>
      </w:r>
      <w:r w:rsidRPr="002351A4">
        <w:rPr>
          <w:rFonts w:ascii="Arial" w:hAnsi="Arial" w:cs="Arial"/>
        </w:rPr>
        <w:t xml:space="preserve"> года</w:t>
      </w:r>
      <w:r w:rsidR="00115278" w:rsidRPr="002351A4">
        <w:rPr>
          <w:rFonts w:ascii="Arial" w:hAnsi="Arial" w:cs="Arial"/>
        </w:rPr>
        <w:t xml:space="preserve"> на </w:t>
      </w:r>
      <w:r w:rsidR="00A3393B">
        <w:rPr>
          <w:rFonts w:ascii="Arial" w:hAnsi="Arial" w:cs="Arial"/>
        </w:rPr>
        <w:t>25</w:t>
      </w:r>
      <w:r w:rsidR="00115278" w:rsidRPr="002351A4">
        <w:rPr>
          <w:rFonts w:ascii="Arial" w:hAnsi="Arial" w:cs="Arial"/>
        </w:rPr>
        <w:t>%.</w:t>
      </w:r>
    </w:p>
    <w:p w14:paraId="7BD0E308" w14:textId="77777777" w:rsidR="00896B95" w:rsidRPr="002351A4" w:rsidRDefault="00896B95" w:rsidP="00DD288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color w:val="000000"/>
        </w:rPr>
      </w:pPr>
    </w:p>
    <w:p w14:paraId="17A2B557" w14:textId="77777777" w:rsidR="00896B95" w:rsidRPr="00331B4F" w:rsidRDefault="00896B95" w:rsidP="00896B95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331B4F">
        <w:rPr>
          <w:rFonts w:ascii="Arial" w:hAnsi="Arial" w:cs="Arial"/>
          <w:b/>
          <w:color w:val="000000" w:themeColor="text1"/>
          <w:sz w:val="22"/>
          <w:szCs w:val="22"/>
        </w:rPr>
        <w:t>Неналоговые доходы</w:t>
      </w:r>
    </w:p>
    <w:p w14:paraId="58139682" w14:textId="77777777" w:rsidR="002351A4" w:rsidRPr="00331B4F" w:rsidRDefault="002351A4" w:rsidP="00896B95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8DE4B8" w14:textId="77777777" w:rsidR="00D72425" w:rsidRPr="00331B4F" w:rsidRDefault="00D72425" w:rsidP="00896B95">
      <w:pPr>
        <w:spacing w:after="0" w:line="240" w:lineRule="auto"/>
        <w:rPr>
          <w:rFonts w:ascii="Arial" w:hAnsi="Arial" w:cs="Arial"/>
          <w:b/>
          <w:i/>
        </w:rPr>
      </w:pPr>
      <w:r w:rsidRPr="00331B4F">
        <w:rPr>
          <w:rFonts w:ascii="Arial" w:hAnsi="Arial" w:cs="Arial"/>
          <w:b/>
          <w:i/>
        </w:rPr>
        <w:t>Доходы от использования имущества</w:t>
      </w:r>
    </w:p>
    <w:p w14:paraId="638C3C1D" w14:textId="17BBCC5E" w:rsidR="00707ED8" w:rsidRPr="00331B4F" w:rsidRDefault="001D70C5" w:rsidP="00707ED8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1B4F">
        <w:rPr>
          <w:rFonts w:ascii="Arial" w:hAnsi="Arial" w:cs="Arial"/>
          <w:color w:val="000000" w:themeColor="text1"/>
          <w:sz w:val="22"/>
          <w:szCs w:val="22"/>
        </w:rPr>
        <w:t>В пояснительной записке</w:t>
      </w:r>
      <w:r w:rsidR="009702F4" w:rsidRPr="00331B4F">
        <w:rPr>
          <w:rFonts w:ascii="Arial" w:hAnsi="Arial" w:cs="Arial"/>
          <w:color w:val="000000" w:themeColor="text1"/>
          <w:sz w:val="22"/>
          <w:szCs w:val="22"/>
        </w:rPr>
        <w:t xml:space="preserve"> к проекту бюджета </w:t>
      </w:r>
      <w:proofErr w:type="spellStart"/>
      <w:r w:rsidR="009702F4" w:rsidRPr="00331B4F">
        <w:rPr>
          <w:rFonts w:ascii="Arial" w:hAnsi="Arial" w:cs="Arial"/>
          <w:color w:val="000000" w:themeColor="text1"/>
          <w:sz w:val="22"/>
          <w:szCs w:val="22"/>
        </w:rPr>
        <w:t>Большеокинс</w:t>
      </w:r>
      <w:r w:rsidR="00115278" w:rsidRPr="00331B4F">
        <w:rPr>
          <w:rFonts w:ascii="Arial" w:hAnsi="Arial" w:cs="Arial"/>
          <w:color w:val="000000" w:themeColor="text1"/>
          <w:sz w:val="22"/>
          <w:szCs w:val="22"/>
        </w:rPr>
        <w:t>кого</w:t>
      </w:r>
      <w:proofErr w:type="spellEnd"/>
      <w:r w:rsidR="00115278" w:rsidRPr="00331B4F">
        <w:rPr>
          <w:rFonts w:ascii="Arial" w:hAnsi="Arial" w:cs="Arial"/>
          <w:color w:val="000000" w:themeColor="text1"/>
          <w:sz w:val="22"/>
          <w:szCs w:val="22"/>
        </w:rPr>
        <w:t xml:space="preserve"> сельского поселения на 202</w:t>
      </w:r>
      <w:r w:rsidR="00E4518C" w:rsidRPr="00331B4F">
        <w:rPr>
          <w:rFonts w:ascii="Arial" w:hAnsi="Arial" w:cs="Arial"/>
          <w:color w:val="000000" w:themeColor="text1"/>
          <w:sz w:val="22"/>
          <w:szCs w:val="22"/>
        </w:rPr>
        <w:t>2</w:t>
      </w:r>
      <w:r w:rsidR="009702F4" w:rsidRPr="00331B4F">
        <w:rPr>
          <w:rFonts w:ascii="Arial" w:hAnsi="Arial" w:cs="Arial"/>
          <w:color w:val="000000" w:themeColor="text1"/>
          <w:sz w:val="22"/>
          <w:szCs w:val="22"/>
        </w:rPr>
        <w:t xml:space="preserve"> год и на плановый период 202</w:t>
      </w:r>
      <w:r w:rsidR="00E4518C" w:rsidRPr="00331B4F">
        <w:rPr>
          <w:rFonts w:ascii="Arial" w:hAnsi="Arial" w:cs="Arial"/>
          <w:color w:val="000000" w:themeColor="text1"/>
          <w:sz w:val="22"/>
          <w:szCs w:val="22"/>
        </w:rPr>
        <w:t>3</w:t>
      </w:r>
      <w:r w:rsidR="009702F4" w:rsidRPr="00331B4F">
        <w:rPr>
          <w:rFonts w:ascii="Arial" w:hAnsi="Arial" w:cs="Arial"/>
          <w:color w:val="000000" w:themeColor="text1"/>
          <w:sz w:val="22"/>
          <w:szCs w:val="22"/>
        </w:rPr>
        <w:t xml:space="preserve"> и 202</w:t>
      </w:r>
      <w:r w:rsidR="00E4518C" w:rsidRPr="00331B4F">
        <w:rPr>
          <w:rFonts w:ascii="Arial" w:hAnsi="Arial" w:cs="Arial"/>
          <w:color w:val="000000" w:themeColor="text1"/>
          <w:sz w:val="22"/>
          <w:szCs w:val="22"/>
        </w:rPr>
        <w:t>4</w:t>
      </w:r>
      <w:r w:rsidR="009702F4" w:rsidRPr="00331B4F">
        <w:rPr>
          <w:rFonts w:ascii="Arial" w:hAnsi="Arial" w:cs="Arial"/>
          <w:color w:val="000000" w:themeColor="text1"/>
          <w:sz w:val="22"/>
          <w:szCs w:val="22"/>
        </w:rPr>
        <w:t xml:space="preserve"> годов </w:t>
      </w:r>
      <w:r w:rsidR="00580FB2" w:rsidRPr="00331B4F">
        <w:rPr>
          <w:rFonts w:ascii="Arial" w:hAnsi="Arial" w:cs="Arial"/>
          <w:color w:val="000000" w:themeColor="text1"/>
          <w:sz w:val="22"/>
          <w:szCs w:val="22"/>
        </w:rPr>
        <w:t xml:space="preserve">нет информации </w:t>
      </w:r>
      <w:r w:rsidR="00707ED8" w:rsidRPr="00331B4F">
        <w:rPr>
          <w:rFonts w:ascii="Arial" w:hAnsi="Arial" w:cs="Arial"/>
          <w:color w:val="000000" w:themeColor="text1"/>
          <w:sz w:val="22"/>
          <w:szCs w:val="22"/>
        </w:rPr>
        <w:t>по доходам от использования имущества, находящегося в государственной и муниципальной собственности</w:t>
      </w:r>
      <w:r w:rsidR="00580FB2" w:rsidRPr="00331B4F">
        <w:rPr>
          <w:rFonts w:ascii="Arial" w:hAnsi="Arial" w:cs="Arial"/>
          <w:color w:val="000000" w:themeColor="text1"/>
          <w:sz w:val="22"/>
          <w:szCs w:val="22"/>
        </w:rPr>
        <w:t>.</w:t>
      </w:r>
      <w:r w:rsidR="008A3DCD" w:rsidRPr="00331B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5EB0A24" w14:textId="6BC1C5E7" w:rsidR="00665293" w:rsidRPr="00331B4F" w:rsidRDefault="00580FB2" w:rsidP="008A3DCD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1B4F">
        <w:rPr>
          <w:rFonts w:ascii="Arial" w:hAnsi="Arial" w:cs="Arial"/>
          <w:color w:val="000000" w:themeColor="text1"/>
          <w:sz w:val="22"/>
          <w:szCs w:val="22"/>
        </w:rPr>
        <w:t>Согласно оценки ожидаемого исполнения бюджета в</w:t>
      </w:r>
      <w:r w:rsidR="00115278" w:rsidRPr="00331B4F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E4518C" w:rsidRPr="00331B4F">
        <w:rPr>
          <w:rFonts w:ascii="Arial" w:hAnsi="Arial" w:cs="Arial"/>
          <w:color w:val="000000" w:themeColor="text1"/>
          <w:sz w:val="22"/>
          <w:szCs w:val="22"/>
        </w:rPr>
        <w:t>1</w:t>
      </w:r>
      <w:r w:rsidR="008A3DCD" w:rsidRPr="00331B4F">
        <w:rPr>
          <w:rFonts w:ascii="Arial" w:hAnsi="Arial" w:cs="Arial"/>
          <w:color w:val="000000" w:themeColor="text1"/>
          <w:sz w:val="22"/>
          <w:szCs w:val="22"/>
        </w:rPr>
        <w:t xml:space="preserve"> году о</w:t>
      </w:r>
      <w:r w:rsidR="00B830BE" w:rsidRPr="00331B4F">
        <w:rPr>
          <w:rFonts w:ascii="Arial" w:hAnsi="Arial" w:cs="Arial"/>
          <w:color w:val="000000" w:themeColor="text1"/>
          <w:sz w:val="22"/>
          <w:szCs w:val="22"/>
        </w:rPr>
        <w:t xml:space="preserve">бъем доходов от использования имущества </w:t>
      </w:r>
      <w:r w:rsidR="00AD577B" w:rsidRPr="00331B4F">
        <w:rPr>
          <w:rFonts w:ascii="Arial" w:hAnsi="Arial" w:cs="Arial"/>
          <w:color w:val="000000" w:themeColor="text1"/>
          <w:sz w:val="22"/>
          <w:szCs w:val="22"/>
        </w:rPr>
        <w:t>составил – 28,3</w:t>
      </w:r>
      <w:r w:rsidR="00AD577B" w:rsidRPr="00331B4F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="00AD577B" w:rsidRPr="00331B4F">
        <w:rPr>
          <w:rFonts w:ascii="Arial" w:hAnsi="Arial" w:cs="Arial"/>
          <w:color w:val="000000" w:themeColor="text1"/>
          <w:sz w:val="22"/>
          <w:szCs w:val="22"/>
        </w:rPr>
        <w:t xml:space="preserve">тыс. руб. </w:t>
      </w:r>
    </w:p>
    <w:p w14:paraId="74F0C63D" w14:textId="77777777" w:rsidR="00B830BE" w:rsidRPr="00331B4F" w:rsidRDefault="00B830BE" w:rsidP="00B830BE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331B4F">
        <w:rPr>
          <w:rFonts w:ascii="Arial" w:hAnsi="Arial" w:cs="Arial"/>
          <w:i/>
        </w:rPr>
        <w:t xml:space="preserve">Прогноз поступления налога: </w:t>
      </w:r>
    </w:p>
    <w:p w14:paraId="53F21715" w14:textId="2328A8AC" w:rsidR="00B830BE" w:rsidRPr="00331B4F" w:rsidRDefault="00B830BE" w:rsidP="00B830BE">
      <w:pPr>
        <w:spacing w:after="0" w:line="240" w:lineRule="auto"/>
        <w:jc w:val="both"/>
        <w:rPr>
          <w:rFonts w:ascii="Arial" w:hAnsi="Arial" w:cs="Arial"/>
        </w:rPr>
      </w:pPr>
      <w:r w:rsidRPr="00331B4F">
        <w:rPr>
          <w:rFonts w:ascii="Arial" w:hAnsi="Arial" w:cs="Arial"/>
        </w:rPr>
        <w:t>на 20</w:t>
      </w:r>
      <w:r w:rsidR="00115278" w:rsidRPr="00331B4F">
        <w:rPr>
          <w:rFonts w:ascii="Arial" w:hAnsi="Arial" w:cs="Arial"/>
        </w:rPr>
        <w:t>2</w:t>
      </w:r>
      <w:r w:rsidR="00E4518C" w:rsidRPr="00331B4F">
        <w:rPr>
          <w:rFonts w:ascii="Arial" w:hAnsi="Arial" w:cs="Arial"/>
        </w:rPr>
        <w:t>2</w:t>
      </w:r>
      <w:r w:rsidRPr="00331B4F">
        <w:rPr>
          <w:rFonts w:ascii="Arial" w:hAnsi="Arial" w:cs="Arial"/>
        </w:rPr>
        <w:t xml:space="preserve"> год – </w:t>
      </w:r>
      <w:r w:rsidR="00115278" w:rsidRPr="00331B4F">
        <w:rPr>
          <w:rFonts w:ascii="Arial" w:hAnsi="Arial" w:cs="Arial"/>
        </w:rPr>
        <w:t>20,0</w:t>
      </w:r>
      <w:r w:rsidR="008A3DCD" w:rsidRPr="00331B4F">
        <w:rPr>
          <w:rFonts w:ascii="Arial" w:hAnsi="Arial" w:cs="Arial"/>
        </w:rPr>
        <w:t xml:space="preserve"> </w:t>
      </w:r>
      <w:r w:rsidRPr="00331B4F">
        <w:rPr>
          <w:rFonts w:ascii="Arial" w:hAnsi="Arial" w:cs="Arial"/>
        </w:rPr>
        <w:t>тыс. руб.</w:t>
      </w:r>
      <w:r w:rsidR="008A3DCD" w:rsidRPr="00331B4F">
        <w:rPr>
          <w:rFonts w:ascii="Arial" w:hAnsi="Arial" w:cs="Arial"/>
        </w:rPr>
        <w:t xml:space="preserve">, </w:t>
      </w:r>
      <w:r w:rsidR="00115278" w:rsidRPr="00331B4F">
        <w:rPr>
          <w:rFonts w:ascii="Arial" w:hAnsi="Arial" w:cs="Arial"/>
        </w:rPr>
        <w:t>ниже уровня 202</w:t>
      </w:r>
      <w:r w:rsidR="00E4518C" w:rsidRPr="00331B4F">
        <w:rPr>
          <w:rFonts w:ascii="Arial" w:hAnsi="Arial" w:cs="Arial"/>
        </w:rPr>
        <w:t>1</w:t>
      </w:r>
      <w:r w:rsidR="008A3DCD" w:rsidRPr="00331B4F">
        <w:rPr>
          <w:rFonts w:ascii="Arial" w:hAnsi="Arial" w:cs="Arial"/>
        </w:rPr>
        <w:t xml:space="preserve"> года</w:t>
      </w:r>
      <w:r w:rsidR="00115278" w:rsidRPr="00331B4F">
        <w:rPr>
          <w:rFonts w:ascii="Arial" w:hAnsi="Arial" w:cs="Arial"/>
        </w:rPr>
        <w:t xml:space="preserve"> на 8,</w:t>
      </w:r>
      <w:r w:rsidR="00E4518C" w:rsidRPr="00331B4F">
        <w:rPr>
          <w:rFonts w:ascii="Arial" w:hAnsi="Arial" w:cs="Arial"/>
        </w:rPr>
        <w:t>3</w:t>
      </w:r>
      <w:r w:rsidR="00F773ED" w:rsidRPr="00331B4F">
        <w:rPr>
          <w:rFonts w:ascii="Arial" w:hAnsi="Arial" w:cs="Arial"/>
        </w:rPr>
        <w:t xml:space="preserve"> </w:t>
      </w:r>
      <w:r w:rsidR="00115278" w:rsidRPr="00331B4F">
        <w:rPr>
          <w:rFonts w:ascii="Arial" w:hAnsi="Arial" w:cs="Arial"/>
        </w:rPr>
        <w:t>тыс. руб</w:t>
      </w:r>
      <w:r w:rsidR="00F3429A" w:rsidRPr="00331B4F">
        <w:rPr>
          <w:rFonts w:ascii="Arial" w:hAnsi="Arial" w:cs="Arial"/>
        </w:rPr>
        <w:t>.</w:t>
      </w:r>
      <w:r w:rsidRPr="00331B4F">
        <w:rPr>
          <w:rFonts w:ascii="Arial" w:hAnsi="Arial" w:cs="Arial"/>
        </w:rPr>
        <w:t>;</w:t>
      </w:r>
    </w:p>
    <w:p w14:paraId="096C6377" w14:textId="03D22E26" w:rsidR="00B830BE" w:rsidRPr="00331B4F" w:rsidRDefault="00115278" w:rsidP="00B830BE">
      <w:pPr>
        <w:spacing w:after="0" w:line="240" w:lineRule="auto"/>
        <w:jc w:val="both"/>
        <w:rPr>
          <w:rFonts w:ascii="Arial" w:hAnsi="Arial" w:cs="Arial"/>
        </w:rPr>
      </w:pPr>
      <w:r w:rsidRPr="00331B4F">
        <w:rPr>
          <w:rFonts w:ascii="Arial" w:hAnsi="Arial" w:cs="Arial"/>
        </w:rPr>
        <w:t>на 202</w:t>
      </w:r>
      <w:r w:rsidR="00E4518C" w:rsidRPr="00331B4F">
        <w:rPr>
          <w:rFonts w:ascii="Arial" w:hAnsi="Arial" w:cs="Arial"/>
        </w:rPr>
        <w:t>3</w:t>
      </w:r>
      <w:r w:rsidR="00B830BE" w:rsidRPr="00331B4F">
        <w:rPr>
          <w:rFonts w:ascii="Arial" w:hAnsi="Arial" w:cs="Arial"/>
        </w:rPr>
        <w:t xml:space="preserve"> год – </w:t>
      </w:r>
      <w:r w:rsidRPr="00331B4F">
        <w:rPr>
          <w:rFonts w:ascii="Arial" w:hAnsi="Arial" w:cs="Arial"/>
        </w:rPr>
        <w:t>20,0</w:t>
      </w:r>
      <w:r w:rsidR="00B830BE" w:rsidRPr="00331B4F">
        <w:rPr>
          <w:rFonts w:ascii="Arial" w:hAnsi="Arial" w:cs="Arial"/>
        </w:rPr>
        <w:t xml:space="preserve"> тыс. руб. </w:t>
      </w:r>
      <w:r w:rsidR="008A3DCD" w:rsidRPr="00331B4F">
        <w:rPr>
          <w:rFonts w:ascii="Arial" w:hAnsi="Arial" w:cs="Arial"/>
        </w:rPr>
        <w:t xml:space="preserve">на уровне </w:t>
      </w:r>
      <w:r w:rsidR="00B830BE" w:rsidRPr="00331B4F">
        <w:rPr>
          <w:rFonts w:ascii="Arial" w:hAnsi="Arial" w:cs="Arial"/>
        </w:rPr>
        <w:t>202</w:t>
      </w:r>
      <w:r w:rsidR="00E4518C" w:rsidRPr="00331B4F">
        <w:rPr>
          <w:rFonts w:ascii="Arial" w:hAnsi="Arial" w:cs="Arial"/>
        </w:rPr>
        <w:t>2</w:t>
      </w:r>
      <w:r w:rsidR="00B830BE" w:rsidRPr="00331B4F">
        <w:rPr>
          <w:rFonts w:ascii="Arial" w:hAnsi="Arial" w:cs="Arial"/>
        </w:rPr>
        <w:t xml:space="preserve"> год</w:t>
      </w:r>
      <w:r w:rsidR="008A3DCD" w:rsidRPr="00331B4F">
        <w:rPr>
          <w:rFonts w:ascii="Arial" w:hAnsi="Arial" w:cs="Arial"/>
        </w:rPr>
        <w:t>а</w:t>
      </w:r>
      <w:r w:rsidR="00B830BE" w:rsidRPr="00331B4F">
        <w:rPr>
          <w:rFonts w:ascii="Arial" w:hAnsi="Arial" w:cs="Arial"/>
        </w:rPr>
        <w:t>;</w:t>
      </w:r>
    </w:p>
    <w:p w14:paraId="1E306FC0" w14:textId="657ABF79" w:rsidR="00B830BE" w:rsidRDefault="00B830BE" w:rsidP="00B830BE">
      <w:pPr>
        <w:spacing w:after="0" w:line="240" w:lineRule="auto"/>
        <w:jc w:val="both"/>
        <w:rPr>
          <w:rFonts w:ascii="Arial" w:hAnsi="Arial" w:cs="Arial"/>
        </w:rPr>
      </w:pPr>
      <w:r w:rsidRPr="00331B4F">
        <w:rPr>
          <w:rFonts w:ascii="Arial" w:hAnsi="Arial" w:cs="Arial"/>
        </w:rPr>
        <w:t>на 202</w:t>
      </w:r>
      <w:r w:rsidR="00E4518C" w:rsidRPr="00331B4F">
        <w:rPr>
          <w:rFonts w:ascii="Arial" w:hAnsi="Arial" w:cs="Arial"/>
        </w:rPr>
        <w:t>4</w:t>
      </w:r>
      <w:r w:rsidRPr="00331B4F">
        <w:rPr>
          <w:rFonts w:ascii="Arial" w:hAnsi="Arial" w:cs="Arial"/>
        </w:rPr>
        <w:t xml:space="preserve"> год – </w:t>
      </w:r>
      <w:r w:rsidR="00115278" w:rsidRPr="00331B4F">
        <w:rPr>
          <w:rFonts w:ascii="Arial" w:hAnsi="Arial" w:cs="Arial"/>
        </w:rPr>
        <w:t>20,0</w:t>
      </w:r>
      <w:r w:rsidR="006861D7" w:rsidRPr="00331B4F">
        <w:rPr>
          <w:rFonts w:ascii="Arial" w:hAnsi="Arial" w:cs="Arial"/>
        </w:rPr>
        <w:t xml:space="preserve"> тыс. руб., на уровне </w:t>
      </w:r>
      <w:r w:rsidRPr="00331B4F">
        <w:rPr>
          <w:rFonts w:ascii="Arial" w:hAnsi="Arial" w:cs="Arial"/>
        </w:rPr>
        <w:t>202</w:t>
      </w:r>
      <w:r w:rsidR="00E4518C" w:rsidRPr="00331B4F">
        <w:rPr>
          <w:rFonts w:ascii="Arial" w:hAnsi="Arial" w:cs="Arial"/>
        </w:rPr>
        <w:t>3</w:t>
      </w:r>
      <w:r w:rsidRPr="00331B4F">
        <w:rPr>
          <w:rFonts w:ascii="Arial" w:hAnsi="Arial" w:cs="Arial"/>
        </w:rPr>
        <w:t xml:space="preserve"> год</w:t>
      </w:r>
      <w:r w:rsidR="006861D7" w:rsidRPr="00331B4F">
        <w:rPr>
          <w:rFonts w:ascii="Arial" w:hAnsi="Arial" w:cs="Arial"/>
        </w:rPr>
        <w:t>а</w:t>
      </w:r>
      <w:r w:rsidRPr="00331B4F">
        <w:rPr>
          <w:rFonts w:ascii="Arial" w:hAnsi="Arial" w:cs="Arial"/>
        </w:rPr>
        <w:t>.</w:t>
      </w:r>
    </w:p>
    <w:p w14:paraId="31107EF1" w14:textId="60E2B24C" w:rsidR="00D759EF" w:rsidRDefault="00D759EF" w:rsidP="00B830BE">
      <w:pPr>
        <w:spacing w:after="0" w:line="240" w:lineRule="auto"/>
        <w:jc w:val="both"/>
        <w:rPr>
          <w:rFonts w:ascii="Arial" w:hAnsi="Arial" w:cs="Arial"/>
        </w:rPr>
      </w:pPr>
    </w:p>
    <w:p w14:paraId="68A65846" w14:textId="77777777" w:rsidR="00AF2B00" w:rsidRPr="002351A4" w:rsidRDefault="009367D6" w:rsidP="009367D6">
      <w:pPr>
        <w:pStyle w:val="a3"/>
        <w:spacing w:after="0"/>
        <w:ind w:left="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2351A4">
        <w:rPr>
          <w:rFonts w:ascii="Arial" w:hAnsi="Arial" w:cs="Arial"/>
          <w:b/>
          <w:i/>
          <w:color w:val="000000" w:themeColor="text1"/>
          <w:sz w:val="22"/>
          <w:szCs w:val="22"/>
        </w:rPr>
        <w:t>Доходы от оказания платных услуг и компенсации затрат государства</w:t>
      </w:r>
    </w:p>
    <w:p w14:paraId="0E9B32E0" w14:textId="77777777" w:rsidR="00AC10AB" w:rsidRPr="002351A4" w:rsidRDefault="00AC10AB" w:rsidP="00AC10AB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51A4">
        <w:rPr>
          <w:rFonts w:ascii="Arial" w:hAnsi="Arial" w:cs="Arial"/>
          <w:color w:val="000000" w:themeColor="text1"/>
          <w:sz w:val="22"/>
          <w:szCs w:val="22"/>
        </w:rPr>
        <w:t>План по доходам от оказания платных услуг и компенсации затрат государства составлен по прогнозам главн</w:t>
      </w:r>
      <w:r w:rsidR="008A3DCD" w:rsidRPr="002351A4">
        <w:rPr>
          <w:rFonts w:ascii="Arial" w:hAnsi="Arial" w:cs="Arial"/>
          <w:color w:val="000000" w:themeColor="text1"/>
          <w:sz w:val="22"/>
          <w:szCs w:val="22"/>
        </w:rPr>
        <w:t>ого</w:t>
      </w:r>
      <w:r w:rsidRPr="002351A4">
        <w:rPr>
          <w:rFonts w:ascii="Arial" w:hAnsi="Arial" w:cs="Arial"/>
          <w:color w:val="000000" w:themeColor="text1"/>
          <w:sz w:val="22"/>
          <w:szCs w:val="22"/>
        </w:rPr>
        <w:t xml:space="preserve"> администратор</w:t>
      </w:r>
      <w:r w:rsidR="008A3DCD" w:rsidRPr="002351A4">
        <w:rPr>
          <w:rFonts w:ascii="Arial" w:hAnsi="Arial" w:cs="Arial"/>
          <w:color w:val="000000" w:themeColor="text1"/>
          <w:sz w:val="22"/>
          <w:szCs w:val="22"/>
        </w:rPr>
        <w:t>а</w:t>
      </w:r>
      <w:r w:rsidRPr="002351A4">
        <w:rPr>
          <w:rFonts w:ascii="Arial" w:hAnsi="Arial" w:cs="Arial"/>
          <w:color w:val="000000" w:themeColor="text1"/>
          <w:sz w:val="22"/>
          <w:szCs w:val="22"/>
        </w:rPr>
        <w:t xml:space="preserve"> доходов – </w:t>
      </w:r>
      <w:r w:rsidR="008A3DCD" w:rsidRPr="002351A4">
        <w:rPr>
          <w:rFonts w:ascii="Arial" w:hAnsi="Arial" w:cs="Arial"/>
          <w:color w:val="000000" w:themeColor="text1"/>
          <w:sz w:val="22"/>
          <w:szCs w:val="22"/>
        </w:rPr>
        <w:t xml:space="preserve">администрации </w:t>
      </w:r>
      <w:proofErr w:type="spellStart"/>
      <w:r w:rsidR="008A3DCD" w:rsidRPr="002351A4">
        <w:rPr>
          <w:rFonts w:ascii="Arial" w:hAnsi="Arial" w:cs="Arial"/>
          <w:color w:val="000000" w:themeColor="text1"/>
          <w:sz w:val="22"/>
          <w:szCs w:val="22"/>
        </w:rPr>
        <w:t>Большеокинского</w:t>
      </w:r>
      <w:proofErr w:type="spellEnd"/>
      <w:r w:rsidR="008A3DCD" w:rsidRPr="002351A4">
        <w:rPr>
          <w:rFonts w:ascii="Arial" w:hAnsi="Arial" w:cs="Arial"/>
          <w:color w:val="000000" w:themeColor="text1"/>
          <w:sz w:val="22"/>
          <w:szCs w:val="22"/>
        </w:rPr>
        <w:t xml:space="preserve"> сельского поселения.</w:t>
      </w:r>
    </w:p>
    <w:p w14:paraId="72FB707F" w14:textId="77777777" w:rsidR="00716721" w:rsidRPr="002351A4" w:rsidRDefault="00716721" w:rsidP="000C6E9E">
      <w:pPr>
        <w:pStyle w:val="a3"/>
        <w:spacing w:after="0"/>
        <w:ind w:left="0" w:firstLine="708"/>
        <w:jc w:val="both"/>
        <w:rPr>
          <w:rFonts w:ascii="Arial" w:hAnsi="Arial" w:cs="Arial"/>
          <w:i/>
          <w:sz w:val="22"/>
          <w:szCs w:val="22"/>
        </w:rPr>
      </w:pPr>
      <w:r w:rsidRPr="002351A4">
        <w:rPr>
          <w:rFonts w:ascii="Arial" w:hAnsi="Arial" w:cs="Arial"/>
          <w:i/>
          <w:sz w:val="22"/>
          <w:szCs w:val="22"/>
        </w:rPr>
        <w:t xml:space="preserve">Прогноз поступления налога: </w:t>
      </w:r>
    </w:p>
    <w:p w14:paraId="3317B006" w14:textId="3D6CF33A" w:rsidR="00716721" w:rsidRPr="002351A4" w:rsidRDefault="00716721" w:rsidP="00716721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</w:t>
      </w:r>
      <w:r w:rsidR="00F3429A" w:rsidRPr="002351A4">
        <w:rPr>
          <w:rFonts w:ascii="Arial" w:hAnsi="Arial" w:cs="Arial"/>
        </w:rPr>
        <w:t>2</w:t>
      </w:r>
      <w:r w:rsidR="00E4518C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– </w:t>
      </w:r>
      <w:r w:rsidR="00E4518C">
        <w:rPr>
          <w:rFonts w:ascii="Arial" w:hAnsi="Arial" w:cs="Arial"/>
        </w:rPr>
        <w:t>3</w:t>
      </w:r>
      <w:r w:rsidR="00460877" w:rsidRPr="002351A4">
        <w:rPr>
          <w:rFonts w:ascii="Arial" w:hAnsi="Arial" w:cs="Arial"/>
        </w:rPr>
        <w:t>0,0</w:t>
      </w:r>
      <w:r w:rsidRPr="002351A4">
        <w:rPr>
          <w:rFonts w:ascii="Arial" w:hAnsi="Arial" w:cs="Arial"/>
        </w:rPr>
        <w:t xml:space="preserve"> тыс. руб. </w:t>
      </w:r>
      <w:r w:rsidR="00F3429A" w:rsidRPr="002351A4">
        <w:rPr>
          <w:rFonts w:ascii="Arial" w:hAnsi="Arial" w:cs="Arial"/>
        </w:rPr>
        <w:t>П</w:t>
      </w:r>
      <w:r w:rsidR="00E4518C">
        <w:rPr>
          <w:rFonts w:ascii="Arial" w:hAnsi="Arial" w:cs="Arial"/>
        </w:rPr>
        <w:t>онижение</w:t>
      </w:r>
      <w:r w:rsidR="00460877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 xml:space="preserve">к ожидаемому поступлению </w:t>
      </w:r>
      <w:r w:rsidR="00F3429A" w:rsidRPr="002351A4">
        <w:rPr>
          <w:rFonts w:ascii="Arial" w:hAnsi="Arial" w:cs="Arial"/>
        </w:rPr>
        <w:t>202</w:t>
      </w:r>
      <w:r w:rsidR="00E4518C">
        <w:rPr>
          <w:rFonts w:ascii="Arial" w:hAnsi="Arial" w:cs="Arial"/>
        </w:rPr>
        <w:t>1</w:t>
      </w:r>
      <w:r w:rsidRPr="002351A4">
        <w:rPr>
          <w:rFonts w:ascii="Arial" w:hAnsi="Arial" w:cs="Arial"/>
        </w:rPr>
        <w:t xml:space="preserve"> года – на </w:t>
      </w:r>
      <w:r w:rsidR="00F3429A" w:rsidRPr="002351A4">
        <w:rPr>
          <w:rFonts w:ascii="Arial" w:hAnsi="Arial" w:cs="Arial"/>
        </w:rPr>
        <w:t>1</w:t>
      </w:r>
      <w:r w:rsidR="00E4518C">
        <w:rPr>
          <w:rFonts w:ascii="Arial" w:hAnsi="Arial" w:cs="Arial"/>
        </w:rPr>
        <w:t>,5</w:t>
      </w:r>
      <w:r w:rsidRPr="002351A4">
        <w:rPr>
          <w:rFonts w:ascii="Arial" w:hAnsi="Arial" w:cs="Arial"/>
        </w:rPr>
        <w:t>тыс. руб. или на</w:t>
      </w:r>
      <w:r w:rsidR="00504F62">
        <w:rPr>
          <w:rFonts w:ascii="Arial" w:hAnsi="Arial" w:cs="Arial"/>
        </w:rPr>
        <w:t xml:space="preserve"> 4,8</w:t>
      </w:r>
      <w:r w:rsidRPr="002351A4">
        <w:rPr>
          <w:rFonts w:ascii="Arial" w:hAnsi="Arial" w:cs="Arial"/>
        </w:rPr>
        <w:t>%;</w:t>
      </w:r>
    </w:p>
    <w:p w14:paraId="2EC8A1A2" w14:textId="3C3FF41F" w:rsidR="00716721" w:rsidRPr="002351A4" w:rsidRDefault="00F3429A" w:rsidP="00716721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202</w:t>
      </w:r>
      <w:r w:rsidR="00E4518C">
        <w:rPr>
          <w:rFonts w:ascii="Arial" w:hAnsi="Arial" w:cs="Arial"/>
        </w:rPr>
        <w:t>3</w:t>
      </w:r>
      <w:r w:rsidR="00716721" w:rsidRPr="002351A4">
        <w:rPr>
          <w:rFonts w:ascii="Arial" w:hAnsi="Arial" w:cs="Arial"/>
        </w:rPr>
        <w:t xml:space="preserve"> год – </w:t>
      </w:r>
      <w:r w:rsidR="00E4518C">
        <w:rPr>
          <w:rFonts w:ascii="Arial" w:hAnsi="Arial" w:cs="Arial"/>
        </w:rPr>
        <w:t>3</w:t>
      </w:r>
      <w:r w:rsidR="00460877" w:rsidRPr="002351A4">
        <w:rPr>
          <w:rFonts w:ascii="Arial" w:hAnsi="Arial" w:cs="Arial"/>
        </w:rPr>
        <w:t>0</w:t>
      </w:r>
      <w:r w:rsidR="000C6E9E" w:rsidRPr="002351A4">
        <w:rPr>
          <w:rFonts w:ascii="Arial" w:hAnsi="Arial" w:cs="Arial"/>
        </w:rPr>
        <w:t>,0</w:t>
      </w:r>
      <w:r w:rsidR="00716721" w:rsidRPr="002351A4">
        <w:rPr>
          <w:rFonts w:ascii="Arial" w:hAnsi="Arial" w:cs="Arial"/>
        </w:rPr>
        <w:t xml:space="preserve"> тыс. руб. </w:t>
      </w:r>
      <w:r w:rsidR="00460877" w:rsidRPr="002351A4">
        <w:rPr>
          <w:rFonts w:ascii="Arial" w:hAnsi="Arial" w:cs="Arial"/>
        </w:rPr>
        <w:t xml:space="preserve">на уровне </w:t>
      </w:r>
      <w:r w:rsidR="00716721" w:rsidRPr="002351A4">
        <w:rPr>
          <w:rFonts w:ascii="Arial" w:hAnsi="Arial" w:cs="Arial"/>
        </w:rPr>
        <w:t>20</w:t>
      </w:r>
      <w:r w:rsidRPr="002351A4">
        <w:rPr>
          <w:rFonts w:ascii="Arial" w:hAnsi="Arial" w:cs="Arial"/>
        </w:rPr>
        <w:t>2</w:t>
      </w:r>
      <w:r w:rsidR="00E4518C">
        <w:rPr>
          <w:rFonts w:ascii="Arial" w:hAnsi="Arial" w:cs="Arial"/>
        </w:rPr>
        <w:t>2</w:t>
      </w:r>
      <w:r w:rsidR="00460877" w:rsidRPr="002351A4">
        <w:rPr>
          <w:rFonts w:ascii="Arial" w:hAnsi="Arial" w:cs="Arial"/>
        </w:rPr>
        <w:t xml:space="preserve"> года</w:t>
      </w:r>
      <w:r w:rsidR="00716721" w:rsidRPr="002351A4">
        <w:rPr>
          <w:rFonts w:ascii="Arial" w:hAnsi="Arial" w:cs="Arial"/>
        </w:rPr>
        <w:t>;</w:t>
      </w:r>
    </w:p>
    <w:p w14:paraId="61ED9A51" w14:textId="3165CB59" w:rsidR="00716721" w:rsidRPr="002351A4" w:rsidRDefault="00716721" w:rsidP="00716721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202</w:t>
      </w:r>
      <w:r w:rsidR="00E4518C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 – </w:t>
      </w:r>
      <w:r w:rsidR="00E4518C">
        <w:rPr>
          <w:rFonts w:ascii="Arial" w:hAnsi="Arial" w:cs="Arial"/>
        </w:rPr>
        <w:t>3</w:t>
      </w:r>
      <w:r w:rsidR="00460877" w:rsidRPr="002351A4">
        <w:rPr>
          <w:rFonts w:ascii="Arial" w:hAnsi="Arial" w:cs="Arial"/>
        </w:rPr>
        <w:t>0</w:t>
      </w:r>
      <w:r w:rsidR="000C6E9E" w:rsidRPr="002351A4">
        <w:rPr>
          <w:rFonts w:ascii="Arial" w:hAnsi="Arial" w:cs="Arial"/>
        </w:rPr>
        <w:t>,0</w:t>
      </w:r>
      <w:r w:rsidRPr="002351A4">
        <w:rPr>
          <w:rFonts w:ascii="Arial" w:hAnsi="Arial" w:cs="Arial"/>
        </w:rPr>
        <w:t xml:space="preserve"> тыс. руб. </w:t>
      </w:r>
      <w:r w:rsidR="00460877" w:rsidRPr="002351A4">
        <w:rPr>
          <w:rFonts w:ascii="Arial" w:hAnsi="Arial" w:cs="Arial"/>
        </w:rPr>
        <w:t>на уровне</w:t>
      </w:r>
      <w:r w:rsidRPr="002351A4">
        <w:rPr>
          <w:rFonts w:ascii="Arial" w:hAnsi="Arial" w:cs="Arial"/>
        </w:rPr>
        <w:t xml:space="preserve"> 202</w:t>
      </w:r>
      <w:r w:rsidR="00E4518C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</w:t>
      </w:r>
      <w:r w:rsidR="00460877" w:rsidRPr="002351A4">
        <w:rPr>
          <w:rFonts w:ascii="Arial" w:hAnsi="Arial" w:cs="Arial"/>
        </w:rPr>
        <w:t>а</w:t>
      </w:r>
      <w:r w:rsidRPr="002351A4">
        <w:rPr>
          <w:rFonts w:ascii="Arial" w:hAnsi="Arial" w:cs="Arial"/>
        </w:rPr>
        <w:t>.</w:t>
      </w:r>
    </w:p>
    <w:p w14:paraId="734606CA" w14:textId="77777777" w:rsidR="00716721" w:rsidRPr="002351A4" w:rsidRDefault="00716721" w:rsidP="00716721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14:paraId="607F6CC4" w14:textId="77777777" w:rsidR="001F23BC" w:rsidRPr="002351A4" w:rsidRDefault="001F23BC" w:rsidP="001F23BC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351A4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14:paraId="137C7EF0" w14:textId="77777777" w:rsidR="001C0F3E" w:rsidRPr="002351A4" w:rsidRDefault="009C1877" w:rsidP="008F69B3">
      <w:pPr>
        <w:spacing w:after="0" w:line="240" w:lineRule="auto"/>
        <w:jc w:val="both"/>
        <w:rPr>
          <w:rFonts w:ascii="Arial" w:hAnsi="Arial" w:cs="Arial"/>
          <w:i/>
        </w:rPr>
      </w:pPr>
      <w:r w:rsidRPr="002351A4">
        <w:rPr>
          <w:rFonts w:ascii="Arial" w:hAnsi="Arial" w:cs="Arial"/>
        </w:rPr>
        <w:tab/>
      </w:r>
      <w:r w:rsidR="001C0F3E" w:rsidRPr="002351A4">
        <w:rPr>
          <w:rFonts w:ascii="Arial" w:hAnsi="Arial" w:cs="Arial"/>
          <w:i/>
        </w:rPr>
        <w:t xml:space="preserve">Общий прогноз безвозмездных поступлений: </w:t>
      </w:r>
    </w:p>
    <w:p w14:paraId="2A1E6799" w14:textId="04753112" w:rsidR="001C0F3E" w:rsidRPr="002351A4" w:rsidRDefault="00FB773F" w:rsidP="001C0F3E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202</w:t>
      </w:r>
      <w:r w:rsidR="00362553">
        <w:rPr>
          <w:rFonts w:ascii="Arial" w:hAnsi="Arial" w:cs="Arial"/>
        </w:rPr>
        <w:t>2</w:t>
      </w:r>
      <w:r w:rsidR="001C0F3E" w:rsidRPr="002351A4">
        <w:rPr>
          <w:rFonts w:ascii="Arial" w:hAnsi="Arial" w:cs="Arial"/>
        </w:rPr>
        <w:t xml:space="preserve"> год – </w:t>
      </w:r>
      <w:r w:rsidRPr="002351A4">
        <w:rPr>
          <w:rFonts w:ascii="Arial" w:hAnsi="Arial" w:cs="Arial"/>
        </w:rPr>
        <w:t>1</w:t>
      </w:r>
      <w:r w:rsidR="00362553">
        <w:rPr>
          <w:rFonts w:ascii="Arial" w:hAnsi="Arial" w:cs="Arial"/>
        </w:rPr>
        <w:t>5 737,7</w:t>
      </w:r>
      <w:r w:rsidR="001C0F3E" w:rsidRPr="002351A4">
        <w:rPr>
          <w:rFonts w:ascii="Arial" w:hAnsi="Arial" w:cs="Arial"/>
        </w:rPr>
        <w:t xml:space="preserve"> тыс. руб., в том числе  </w:t>
      </w:r>
    </w:p>
    <w:p w14:paraId="6B792B13" w14:textId="6C8C81EC" w:rsidR="001C0F3E" w:rsidRPr="002351A4" w:rsidRDefault="001C0F3E" w:rsidP="001C0F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из средств областного бюджета – </w:t>
      </w:r>
      <w:r w:rsidR="00362553">
        <w:rPr>
          <w:rFonts w:ascii="Arial" w:hAnsi="Arial" w:cs="Arial"/>
        </w:rPr>
        <w:t>517,6</w:t>
      </w:r>
      <w:r w:rsidRPr="002351A4">
        <w:rPr>
          <w:rFonts w:ascii="Arial" w:hAnsi="Arial" w:cs="Arial"/>
        </w:rPr>
        <w:t xml:space="preserve"> тыс. руб.;</w:t>
      </w:r>
    </w:p>
    <w:p w14:paraId="22767795" w14:textId="07CA1286" w:rsidR="00EC5363" w:rsidRPr="002351A4" w:rsidRDefault="001C0F3E" w:rsidP="001C0F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из средств районного бюджета – </w:t>
      </w:r>
      <w:r w:rsidR="00FB773F" w:rsidRPr="002351A4">
        <w:rPr>
          <w:rFonts w:ascii="Arial" w:hAnsi="Arial" w:cs="Arial"/>
        </w:rPr>
        <w:t>1</w:t>
      </w:r>
      <w:r w:rsidR="00362553">
        <w:rPr>
          <w:rFonts w:ascii="Arial" w:hAnsi="Arial" w:cs="Arial"/>
        </w:rPr>
        <w:t>5 220,1</w:t>
      </w:r>
      <w:r w:rsidRPr="002351A4">
        <w:rPr>
          <w:rFonts w:ascii="Arial" w:hAnsi="Arial" w:cs="Arial"/>
        </w:rPr>
        <w:t xml:space="preserve"> тыс. руб</w:t>
      </w:r>
      <w:r w:rsidR="00EC5363" w:rsidRPr="002351A4">
        <w:rPr>
          <w:rFonts w:ascii="Arial" w:hAnsi="Arial" w:cs="Arial"/>
        </w:rPr>
        <w:t>.</w:t>
      </w:r>
      <w:r w:rsidRPr="002351A4">
        <w:rPr>
          <w:rFonts w:ascii="Arial" w:hAnsi="Arial" w:cs="Arial"/>
        </w:rPr>
        <w:t xml:space="preserve"> </w:t>
      </w:r>
    </w:p>
    <w:p w14:paraId="35D65663" w14:textId="22179EB0" w:rsidR="001C0F3E" w:rsidRPr="002351A4" w:rsidRDefault="00EC5363" w:rsidP="001C0F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Снижение поступлений </w:t>
      </w:r>
      <w:r w:rsidR="00FB773F" w:rsidRPr="002351A4">
        <w:rPr>
          <w:rFonts w:ascii="Arial" w:hAnsi="Arial" w:cs="Arial"/>
        </w:rPr>
        <w:t>к ожидаемому исполнению 202</w:t>
      </w:r>
      <w:r w:rsidR="00362553">
        <w:rPr>
          <w:rFonts w:ascii="Arial" w:hAnsi="Arial" w:cs="Arial"/>
        </w:rPr>
        <w:t>1</w:t>
      </w:r>
      <w:r w:rsidR="001C0F3E" w:rsidRPr="002351A4">
        <w:rPr>
          <w:rFonts w:ascii="Arial" w:hAnsi="Arial" w:cs="Arial"/>
        </w:rPr>
        <w:t xml:space="preserve"> года – на</w:t>
      </w:r>
      <w:r w:rsidRPr="002351A4">
        <w:rPr>
          <w:rFonts w:ascii="Arial" w:hAnsi="Arial" w:cs="Arial"/>
        </w:rPr>
        <w:t xml:space="preserve"> </w:t>
      </w:r>
      <w:r w:rsidR="00FB773F" w:rsidRPr="002351A4">
        <w:rPr>
          <w:rFonts w:ascii="Arial" w:hAnsi="Arial" w:cs="Arial"/>
        </w:rPr>
        <w:t>1</w:t>
      </w:r>
      <w:r w:rsidR="00362553">
        <w:rPr>
          <w:rFonts w:ascii="Arial" w:hAnsi="Arial" w:cs="Arial"/>
        </w:rPr>
        <w:t> 357,6</w:t>
      </w:r>
      <w:r w:rsidR="001C0F3E" w:rsidRPr="002351A4">
        <w:rPr>
          <w:rFonts w:ascii="Arial" w:hAnsi="Arial" w:cs="Arial"/>
        </w:rPr>
        <w:t xml:space="preserve"> тыс. руб. или на </w:t>
      </w:r>
      <w:r w:rsidR="00362553">
        <w:rPr>
          <w:rFonts w:ascii="Arial" w:hAnsi="Arial" w:cs="Arial"/>
        </w:rPr>
        <w:t>7,9</w:t>
      </w:r>
      <w:r w:rsidR="001C0F3E" w:rsidRPr="002351A4">
        <w:rPr>
          <w:rFonts w:ascii="Arial" w:hAnsi="Arial" w:cs="Arial"/>
        </w:rPr>
        <w:t>%;</w:t>
      </w:r>
    </w:p>
    <w:p w14:paraId="7ABCE3D6" w14:textId="580C6853" w:rsidR="00EC5363" w:rsidRPr="002351A4" w:rsidRDefault="00FB773F" w:rsidP="00EC5363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202</w:t>
      </w:r>
      <w:r w:rsidR="00362553">
        <w:rPr>
          <w:rFonts w:ascii="Arial" w:hAnsi="Arial" w:cs="Arial"/>
        </w:rPr>
        <w:t>3</w:t>
      </w:r>
      <w:r w:rsidR="001C0F3E" w:rsidRPr="002351A4">
        <w:rPr>
          <w:rFonts w:ascii="Arial" w:hAnsi="Arial" w:cs="Arial"/>
        </w:rPr>
        <w:t xml:space="preserve"> год – </w:t>
      </w:r>
      <w:r w:rsidRPr="002351A4">
        <w:rPr>
          <w:rFonts w:ascii="Arial" w:hAnsi="Arial" w:cs="Arial"/>
        </w:rPr>
        <w:t>1</w:t>
      </w:r>
      <w:r w:rsidR="00362553">
        <w:rPr>
          <w:rFonts w:ascii="Arial" w:hAnsi="Arial" w:cs="Arial"/>
        </w:rPr>
        <w:t>2 791,6</w:t>
      </w:r>
      <w:r w:rsidR="00EC5363" w:rsidRPr="002351A4">
        <w:rPr>
          <w:rFonts w:ascii="Arial" w:hAnsi="Arial" w:cs="Arial"/>
        </w:rPr>
        <w:t xml:space="preserve"> тыс. руб., в том числе  </w:t>
      </w:r>
    </w:p>
    <w:p w14:paraId="3B7D7AB5" w14:textId="687BA535" w:rsidR="00EC5363" w:rsidRPr="002351A4" w:rsidRDefault="00EC5363" w:rsidP="00EC536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из средств областного бюджета – </w:t>
      </w:r>
      <w:r w:rsidR="00FB773F" w:rsidRPr="002351A4">
        <w:rPr>
          <w:rFonts w:ascii="Arial" w:hAnsi="Arial" w:cs="Arial"/>
        </w:rPr>
        <w:t>5</w:t>
      </w:r>
      <w:r w:rsidR="00362553">
        <w:rPr>
          <w:rFonts w:ascii="Arial" w:hAnsi="Arial" w:cs="Arial"/>
        </w:rPr>
        <w:t>23,4</w:t>
      </w:r>
      <w:r w:rsidRPr="002351A4">
        <w:rPr>
          <w:rFonts w:ascii="Arial" w:hAnsi="Arial" w:cs="Arial"/>
        </w:rPr>
        <w:t xml:space="preserve"> тыс. руб.;</w:t>
      </w:r>
    </w:p>
    <w:p w14:paraId="57D9563B" w14:textId="40F00A59" w:rsidR="00EC5363" w:rsidRPr="002351A4" w:rsidRDefault="00EC5363" w:rsidP="00EC536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из средств районного бюджета – </w:t>
      </w:r>
      <w:r w:rsidR="00FB773F" w:rsidRPr="002351A4">
        <w:rPr>
          <w:rFonts w:ascii="Arial" w:hAnsi="Arial" w:cs="Arial"/>
        </w:rPr>
        <w:t>1</w:t>
      </w:r>
      <w:r w:rsidR="00362553">
        <w:rPr>
          <w:rFonts w:ascii="Arial" w:hAnsi="Arial" w:cs="Arial"/>
        </w:rPr>
        <w:t>2 268,2</w:t>
      </w:r>
      <w:r w:rsidRPr="002351A4">
        <w:rPr>
          <w:rFonts w:ascii="Arial" w:hAnsi="Arial" w:cs="Arial"/>
        </w:rPr>
        <w:t xml:space="preserve"> тыс. руб. </w:t>
      </w:r>
    </w:p>
    <w:p w14:paraId="47CE0587" w14:textId="4D647BA3" w:rsidR="00EC5363" w:rsidRPr="002351A4" w:rsidRDefault="00EC5363" w:rsidP="00EC536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Снижение поступлений к ожидаемому исполнению 202</w:t>
      </w:r>
      <w:r w:rsidR="00362553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года – на </w:t>
      </w:r>
      <w:r w:rsidR="00362553">
        <w:rPr>
          <w:rFonts w:ascii="Arial" w:hAnsi="Arial" w:cs="Arial"/>
        </w:rPr>
        <w:t>2 946,1</w:t>
      </w:r>
      <w:r w:rsidR="00FB773F" w:rsidRPr="002351A4">
        <w:rPr>
          <w:rFonts w:ascii="Arial" w:hAnsi="Arial" w:cs="Arial"/>
        </w:rPr>
        <w:t xml:space="preserve"> тыс. руб. или на </w:t>
      </w:r>
      <w:r w:rsidR="00362553">
        <w:rPr>
          <w:rFonts w:ascii="Arial" w:hAnsi="Arial" w:cs="Arial"/>
        </w:rPr>
        <w:t>18,7</w:t>
      </w:r>
      <w:r w:rsidRPr="002351A4">
        <w:rPr>
          <w:rFonts w:ascii="Arial" w:hAnsi="Arial" w:cs="Arial"/>
        </w:rPr>
        <w:t>%;</w:t>
      </w:r>
    </w:p>
    <w:p w14:paraId="45B6DBB1" w14:textId="6DDF4610" w:rsidR="00EC5363" w:rsidRPr="002351A4" w:rsidRDefault="00FB773F" w:rsidP="00EC5363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202</w:t>
      </w:r>
      <w:r w:rsidR="00362553">
        <w:rPr>
          <w:rFonts w:ascii="Arial" w:hAnsi="Arial" w:cs="Arial"/>
        </w:rPr>
        <w:t>4</w:t>
      </w:r>
      <w:r w:rsidR="001C0F3E" w:rsidRPr="002351A4">
        <w:rPr>
          <w:rFonts w:ascii="Arial" w:hAnsi="Arial" w:cs="Arial"/>
        </w:rPr>
        <w:t xml:space="preserve"> год – </w:t>
      </w:r>
      <w:r w:rsidR="00362553">
        <w:rPr>
          <w:rFonts w:ascii="Arial" w:hAnsi="Arial" w:cs="Arial"/>
        </w:rPr>
        <w:t>23 504,8</w:t>
      </w:r>
      <w:r w:rsidR="00EC5363" w:rsidRPr="002351A4">
        <w:rPr>
          <w:rFonts w:ascii="Arial" w:hAnsi="Arial" w:cs="Arial"/>
        </w:rPr>
        <w:t xml:space="preserve"> тыс. руб., в том числе  </w:t>
      </w:r>
    </w:p>
    <w:p w14:paraId="1316F25D" w14:textId="5B7A4DBE" w:rsidR="00EC5363" w:rsidRPr="002351A4" w:rsidRDefault="00EC5363" w:rsidP="00EC536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из средств областного бюджета – </w:t>
      </w:r>
      <w:r w:rsidR="00362553">
        <w:rPr>
          <w:rFonts w:ascii="Arial" w:hAnsi="Arial" w:cs="Arial"/>
        </w:rPr>
        <w:t>530</w:t>
      </w:r>
      <w:r w:rsidRPr="002351A4">
        <w:rPr>
          <w:rFonts w:ascii="Arial" w:hAnsi="Arial" w:cs="Arial"/>
        </w:rPr>
        <w:t xml:space="preserve"> тыс. руб.;</w:t>
      </w:r>
    </w:p>
    <w:p w14:paraId="725CA430" w14:textId="5F96D5C6" w:rsidR="00EC5363" w:rsidRPr="002351A4" w:rsidRDefault="00EC5363" w:rsidP="00EC536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из средств районного бюджета – </w:t>
      </w:r>
      <w:r w:rsidR="00362553">
        <w:rPr>
          <w:rFonts w:ascii="Arial" w:hAnsi="Arial" w:cs="Arial"/>
        </w:rPr>
        <w:t>22 974,8</w:t>
      </w:r>
      <w:r w:rsidRPr="002351A4">
        <w:rPr>
          <w:rFonts w:ascii="Arial" w:hAnsi="Arial" w:cs="Arial"/>
        </w:rPr>
        <w:t xml:space="preserve"> тыс. руб. </w:t>
      </w:r>
    </w:p>
    <w:p w14:paraId="6713AD70" w14:textId="05039D19" w:rsidR="00EC5363" w:rsidRDefault="00362553" w:rsidP="00EC536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Повышение</w:t>
      </w:r>
      <w:r w:rsidR="00EC5363" w:rsidRPr="002351A4">
        <w:rPr>
          <w:rFonts w:ascii="Arial" w:hAnsi="Arial" w:cs="Arial"/>
        </w:rPr>
        <w:t xml:space="preserve"> поступлений к ожидаемому исполнению 20</w:t>
      </w:r>
      <w:r w:rsidR="00FB773F" w:rsidRPr="002351A4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EC5363" w:rsidRPr="002351A4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10 713,2</w:t>
      </w:r>
      <w:r w:rsidR="00FB773F" w:rsidRPr="002351A4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83,75</w:t>
      </w:r>
      <w:r w:rsidR="008F69B3">
        <w:rPr>
          <w:rFonts w:ascii="Arial" w:hAnsi="Arial" w:cs="Arial"/>
        </w:rPr>
        <w:t>%.</w:t>
      </w:r>
    </w:p>
    <w:p w14:paraId="78F18005" w14:textId="77777777" w:rsidR="008F69B3" w:rsidRPr="007A0701" w:rsidRDefault="008F69B3" w:rsidP="008F69B3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lastRenderedPageBreak/>
        <w:t xml:space="preserve">Динамика </w:t>
      </w:r>
      <w:r>
        <w:rPr>
          <w:rFonts w:ascii="Arial" w:hAnsi="Arial" w:cs="Arial"/>
          <w:sz w:val="22"/>
          <w:szCs w:val="22"/>
        </w:rPr>
        <w:t>безвозмездных поступлений</w:t>
      </w:r>
      <w:r w:rsidRPr="007A0701">
        <w:rPr>
          <w:rFonts w:ascii="Arial" w:hAnsi="Arial" w:cs="Arial"/>
          <w:sz w:val="22"/>
          <w:szCs w:val="22"/>
        </w:rPr>
        <w:t xml:space="preserve"> по годам в тыс. руб.</w:t>
      </w:r>
    </w:p>
    <w:p w14:paraId="63C933F4" w14:textId="77777777" w:rsidR="001C0F3E" w:rsidRPr="002351A4" w:rsidRDefault="001C0F3E" w:rsidP="001C0F3E">
      <w:pPr>
        <w:spacing w:after="0" w:line="240" w:lineRule="auto"/>
        <w:jc w:val="both"/>
        <w:rPr>
          <w:rFonts w:ascii="Arial" w:hAnsi="Arial" w:cs="Arial"/>
        </w:rPr>
      </w:pPr>
    </w:p>
    <w:p w14:paraId="38DB0676" w14:textId="77777777" w:rsidR="00CD4265" w:rsidRPr="002351A4" w:rsidRDefault="008F69B3" w:rsidP="00F66EF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F69B3">
        <w:rPr>
          <w:rFonts w:ascii="Arial" w:hAnsi="Arial" w:cs="Arial"/>
          <w:noProof/>
        </w:rPr>
        <w:drawing>
          <wp:inline distT="0" distB="0" distL="0" distR="0" wp14:anchorId="7F5D4E0A" wp14:editId="4DA73D4B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93A925" w14:textId="4516694E" w:rsidR="00187922" w:rsidRDefault="00187922" w:rsidP="008F69B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диаграммы видно, что наибольшую часть безвозмездных поступлений составляют дотации на финансирование вопросов местного значения. Объем дотаций планомерно уменьшается </w:t>
      </w:r>
      <w:r w:rsidR="000800D5">
        <w:rPr>
          <w:rFonts w:ascii="Arial" w:hAnsi="Arial" w:cs="Arial"/>
        </w:rPr>
        <w:t>до 2023 года</w:t>
      </w:r>
      <w:r>
        <w:rPr>
          <w:rFonts w:ascii="Arial" w:hAnsi="Arial" w:cs="Arial"/>
        </w:rPr>
        <w:t>.</w:t>
      </w:r>
    </w:p>
    <w:p w14:paraId="4CCCC6D5" w14:textId="75D4109B" w:rsidR="008F69B3" w:rsidRPr="002351A4" w:rsidRDefault="008F69B3" w:rsidP="008F69B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Безвозмездные поступления на 202</w:t>
      </w:r>
      <w:r w:rsidR="000800D5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прогнозируются в общем объеме 1</w:t>
      </w:r>
      <w:r w:rsidR="000800D5">
        <w:rPr>
          <w:rFonts w:ascii="Arial" w:hAnsi="Arial" w:cs="Arial"/>
        </w:rPr>
        <w:t>5 737,7</w:t>
      </w:r>
      <w:r w:rsidRPr="002351A4">
        <w:rPr>
          <w:rFonts w:ascii="Arial" w:hAnsi="Arial" w:cs="Arial"/>
        </w:rPr>
        <w:t xml:space="preserve"> тыс. руб</w:t>
      </w:r>
      <w:r w:rsidRPr="002351A4">
        <w:rPr>
          <w:rFonts w:ascii="Arial" w:hAnsi="Arial" w:cs="Arial"/>
          <w:b/>
        </w:rPr>
        <w:t>.</w:t>
      </w:r>
      <w:r w:rsidRPr="002351A4">
        <w:rPr>
          <w:rFonts w:ascii="Arial" w:hAnsi="Arial" w:cs="Arial"/>
        </w:rPr>
        <w:t xml:space="preserve">, в том числе: </w:t>
      </w:r>
    </w:p>
    <w:p w14:paraId="66F4C3C6" w14:textId="4183DDCB" w:rsidR="008F69B3" w:rsidRPr="002351A4" w:rsidRDefault="008F69B3" w:rsidP="0018792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  <w:b/>
          <w:i/>
        </w:rPr>
        <w:t>Дотации бюджетам бюджетной системы Российской Федерации</w:t>
      </w:r>
      <w:r w:rsidRPr="002351A4">
        <w:rPr>
          <w:rFonts w:ascii="Arial" w:hAnsi="Arial" w:cs="Arial"/>
        </w:rPr>
        <w:t xml:space="preserve"> в размере 1</w:t>
      </w:r>
      <w:r w:rsidR="000800D5">
        <w:rPr>
          <w:rFonts w:ascii="Arial" w:hAnsi="Arial" w:cs="Arial"/>
        </w:rPr>
        <w:t>4 194,7</w:t>
      </w:r>
      <w:r w:rsidRPr="002351A4">
        <w:rPr>
          <w:rFonts w:ascii="Arial" w:hAnsi="Arial" w:cs="Arial"/>
        </w:rPr>
        <w:t xml:space="preserve"> тыс. руб. (что </w:t>
      </w:r>
      <w:r w:rsidR="000800D5">
        <w:rPr>
          <w:rFonts w:ascii="Arial" w:hAnsi="Arial" w:cs="Arial"/>
        </w:rPr>
        <w:t>ниже</w:t>
      </w:r>
      <w:r w:rsidRPr="002351A4">
        <w:rPr>
          <w:rFonts w:ascii="Arial" w:hAnsi="Arial" w:cs="Arial"/>
        </w:rPr>
        <w:t xml:space="preserve"> ожидаемого исполнения текущего года на </w:t>
      </w:r>
      <w:r w:rsidR="000800D5">
        <w:rPr>
          <w:rFonts w:ascii="Arial" w:hAnsi="Arial" w:cs="Arial"/>
        </w:rPr>
        <w:t>409,4</w:t>
      </w:r>
      <w:r w:rsidRPr="002351A4">
        <w:rPr>
          <w:rFonts w:ascii="Arial" w:hAnsi="Arial" w:cs="Arial"/>
        </w:rPr>
        <w:t xml:space="preserve">тыс. руб. или на </w:t>
      </w:r>
      <w:r w:rsidR="000800D5">
        <w:rPr>
          <w:rFonts w:ascii="Arial" w:hAnsi="Arial" w:cs="Arial"/>
        </w:rPr>
        <w:t>7,9</w:t>
      </w:r>
      <w:r w:rsidRPr="002351A4">
        <w:rPr>
          <w:rFonts w:ascii="Arial" w:hAnsi="Arial" w:cs="Arial"/>
        </w:rPr>
        <w:t>%).</w:t>
      </w:r>
    </w:p>
    <w:p w14:paraId="5707806F" w14:textId="5E722A9A" w:rsidR="008F69B3" w:rsidRPr="002351A4" w:rsidRDefault="008F69B3" w:rsidP="0018792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  <w:b/>
          <w:i/>
        </w:rPr>
        <w:t>Субсидии бюджетам бюджетной системы Российской Федерации</w:t>
      </w:r>
      <w:r w:rsidRPr="002351A4">
        <w:rPr>
          <w:rFonts w:ascii="Arial" w:hAnsi="Arial" w:cs="Arial"/>
        </w:rPr>
        <w:t xml:space="preserve"> в размере 2</w:t>
      </w:r>
      <w:r w:rsidR="000800D5">
        <w:rPr>
          <w:rFonts w:ascii="Arial" w:hAnsi="Arial" w:cs="Arial"/>
        </w:rPr>
        <w:t>90,5</w:t>
      </w:r>
      <w:r w:rsidRPr="002351A4">
        <w:rPr>
          <w:rFonts w:ascii="Arial" w:hAnsi="Arial" w:cs="Arial"/>
        </w:rPr>
        <w:t xml:space="preserve"> тыс. руб. на реализацию мероприятий проектов народных инициатив.</w:t>
      </w:r>
    </w:p>
    <w:p w14:paraId="55D705AE" w14:textId="29E5B755" w:rsidR="008F69B3" w:rsidRPr="002351A4" w:rsidRDefault="008F69B3" w:rsidP="00187922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2351A4">
        <w:rPr>
          <w:rFonts w:ascii="Arial" w:hAnsi="Arial" w:cs="Arial"/>
          <w:b/>
          <w:i/>
        </w:rPr>
        <w:t>Субвенции бюджетам бюджетной системы Российской Федерации</w:t>
      </w:r>
      <w:r w:rsidRPr="002351A4">
        <w:rPr>
          <w:rFonts w:ascii="Arial" w:hAnsi="Arial" w:cs="Arial"/>
        </w:rPr>
        <w:t xml:space="preserve"> в размере 22</w:t>
      </w:r>
      <w:r w:rsidR="000800D5">
        <w:rPr>
          <w:rFonts w:ascii="Arial" w:hAnsi="Arial" w:cs="Arial"/>
        </w:rPr>
        <w:t>7,1</w:t>
      </w:r>
      <w:r w:rsidRPr="002351A4">
        <w:rPr>
          <w:rFonts w:ascii="Arial" w:hAnsi="Arial" w:cs="Arial"/>
        </w:rPr>
        <w:t xml:space="preserve"> тыс. руб., в том числе на осуществление первичного воинского учета – 1</w:t>
      </w:r>
      <w:r w:rsidR="000800D5">
        <w:rPr>
          <w:rFonts w:ascii="Arial" w:hAnsi="Arial" w:cs="Arial"/>
        </w:rPr>
        <w:t>70,1</w:t>
      </w:r>
      <w:r w:rsidRPr="002351A4">
        <w:rPr>
          <w:rFonts w:ascii="Arial" w:hAnsi="Arial" w:cs="Arial"/>
        </w:rPr>
        <w:t xml:space="preserve"> тыс. руб.</w:t>
      </w:r>
      <w:r w:rsidRPr="002351A4">
        <w:rPr>
          <w:rFonts w:ascii="Arial" w:hAnsi="Arial" w:cs="Arial"/>
          <w:color w:val="FF0000"/>
        </w:rPr>
        <w:t xml:space="preserve"> </w:t>
      </w:r>
      <w:r w:rsidRPr="002351A4">
        <w:rPr>
          <w:rFonts w:ascii="Arial" w:hAnsi="Arial" w:cs="Arial"/>
        </w:rPr>
        <w:t xml:space="preserve">(на </w:t>
      </w:r>
      <w:r w:rsidR="000800D5">
        <w:rPr>
          <w:rFonts w:ascii="Arial" w:hAnsi="Arial" w:cs="Arial"/>
        </w:rPr>
        <w:t>0,9</w:t>
      </w:r>
      <w:r w:rsidRPr="002351A4">
        <w:rPr>
          <w:rFonts w:ascii="Arial" w:hAnsi="Arial" w:cs="Arial"/>
        </w:rPr>
        <w:t xml:space="preserve"> тыс. руб. или на </w:t>
      </w:r>
      <w:r w:rsidR="000800D5">
        <w:rPr>
          <w:rFonts w:ascii="Arial" w:hAnsi="Arial" w:cs="Arial"/>
        </w:rPr>
        <w:t>0,4</w:t>
      </w:r>
      <w:r w:rsidRPr="002351A4">
        <w:rPr>
          <w:rFonts w:ascii="Arial" w:hAnsi="Arial" w:cs="Arial"/>
        </w:rPr>
        <w:t>% больше ожидаемого поступления 20</w:t>
      </w:r>
      <w:r w:rsidR="000800D5">
        <w:rPr>
          <w:rFonts w:ascii="Arial" w:hAnsi="Arial" w:cs="Arial"/>
        </w:rPr>
        <w:t>21</w:t>
      </w:r>
      <w:r w:rsidRPr="002351A4">
        <w:rPr>
          <w:rFonts w:ascii="Arial" w:hAnsi="Arial" w:cs="Arial"/>
        </w:rPr>
        <w:t xml:space="preserve"> года).</w:t>
      </w:r>
      <w:r w:rsidRPr="002351A4">
        <w:rPr>
          <w:rFonts w:ascii="Arial" w:hAnsi="Arial" w:cs="Arial"/>
          <w:color w:val="FF0000"/>
        </w:rPr>
        <w:t xml:space="preserve"> </w:t>
      </w:r>
    </w:p>
    <w:p w14:paraId="1C6F6646" w14:textId="638DEFFC" w:rsidR="000800D5" w:rsidRDefault="008F69B3" w:rsidP="008F69B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  <w:b/>
          <w:i/>
        </w:rPr>
        <w:t>Иные межбюджетные трансферты</w:t>
      </w:r>
      <w:r w:rsidR="00187922">
        <w:rPr>
          <w:rFonts w:ascii="Arial" w:hAnsi="Arial" w:cs="Arial"/>
          <w:b/>
          <w:i/>
        </w:rPr>
        <w:t xml:space="preserve"> в</w:t>
      </w:r>
      <w:r w:rsidRPr="002351A4">
        <w:rPr>
          <w:rFonts w:ascii="Arial" w:hAnsi="Arial" w:cs="Arial"/>
        </w:rPr>
        <w:t xml:space="preserve"> проекте бюджета предусмотрены на осуществление части полномочий по решению вопросов местного значения, выделяемые из бюджета поселения в бюджет муниципального образования «Братский район», в размере</w:t>
      </w:r>
      <w:r w:rsidR="000800D5">
        <w:rPr>
          <w:rFonts w:ascii="Arial" w:hAnsi="Arial" w:cs="Arial"/>
        </w:rPr>
        <w:t>:</w:t>
      </w:r>
    </w:p>
    <w:p w14:paraId="3501B882" w14:textId="05361C78" w:rsidR="008F69B3" w:rsidRDefault="000800D5" w:rsidP="008F69B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-2022 год – 1 025,4</w:t>
      </w:r>
      <w:r w:rsidR="008F69B3" w:rsidRPr="002351A4">
        <w:rPr>
          <w:rFonts w:ascii="Arial" w:hAnsi="Arial" w:cs="Arial"/>
        </w:rPr>
        <w:t xml:space="preserve"> тыс. руб.</w:t>
      </w:r>
      <w:r w:rsidR="00953E04">
        <w:rPr>
          <w:rFonts w:ascii="Arial" w:hAnsi="Arial" w:cs="Arial"/>
        </w:rPr>
        <w:t>, (больше оценки 2021 г. на 106,2 тыс. руб. или 6,2%;</w:t>
      </w:r>
    </w:p>
    <w:p w14:paraId="3289F96B" w14:textId="2313B278" w:rsidR="00953E04" w:rsidRDefault="00953E04" w:rsidP="008F69B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-2023 год -1 034,4 тыс. </w:t>
      </w:r>
      <w:proofErr w:type="gramStart"/>
      <w:r>
        <w:rPr>
          <w:rFonts w:ascii="Arial" w:hAnsi="Arial" w:cs="Arial"/>
        </w:rPr>
        <w:t>ру</w:t>
      </w:r>
      <w:r w:rsidR="00EB35F0">
        <w:rPr>
          <w:rFonts w:ascii="Arial" w:hAnsi="Arial" w:cs="Arial"/>
        </w:rPr>
        <w:t>б</w:t>
      </w:r>
      <w:r w:rsidR="00765CD4">
        <w:rPr>
          <w:rFonts w:ascii="Arial" w:hAnsi="Arial" w:cs="Arial"/>
        </w:rPr>
        <w:t>.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больше на 9,0 тыс. руб. или 0,9%);</w:t>
      </w:r>
    </w:p>
    <w:p w14:paraId="2EA28066" w14:textId="2249EC50" w:rsidR="00953E04" w:rsidRDefault="00953E04" w:rsidP="00953E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- 2024 год- 1 018,0 тыс.</w:t>
      </w:r>
      <w:r w:rsidR="00EB35F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руб</w:t>
      </w:r>
      <w:r w:rsidR="00EB35F0">
        <w:rPr>
          <w:rFonts w:ascii="Arial" w:hAnsi="Arial" w:cs="Arial"/>
        </w:rPr>
        <w:t>.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меньше 2023г. на 16,4 тыс. руб. или 1,6%). </w:t>
      </w:r>
    </w:p>
    <w:p w14:paraId="7F4304BC" w14:textId="49199D6D" w:rsidR="00103F7C" w:rsidRDefault="00103F7C" w:rsidP="00953E04">
      <w:pPr>
        <w:spacing w:after="0" w:line="240" w:lineRule="auto"/>
        <w:jc w:val="both"/>
        <w:rPr>
          <w:rFonts w:ascii="Arial" w:hAnsi="Arial" w:cs="Arial"/>
        </w:rPr>
      </w:pPr>
    </w:p>
    <w:p w14:paraId="76B9459F" w14:textId="77777777" w:rsidR="00103F7C" w:rsidRPr="002351A4" w:rsidRDefault="00103F7C" w:rsidP="00953E04">
      <w:pPr>
        <w:spacing w:after="0" w:line="240" w:lineRule="auto"/>
        <w:jc w:val="both"/>
        <w:rPr>
          <w:rFonts w:ascii="Arial" w:hAnsi="Arial" w:cs="Arial"/>
        </w:rPr>
      </w:pPr>
    </w:p>
    <w:p w14:paraId="1E1013F8" w14:textId="77777777" w:rsidR="008F69B3" w:rsidRDefault="008F69B3" w:rsidP="00224CDD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14:paraId="69DAC22B" w14:textId="77777777" w:rsidR="00224CDD" w:rsidRPr="002351A4" w:rsidRDefault="006913F5" w:rsidP="00224CDD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2351A4">
        <w:rPr>
          <w:rFonts w:ascii="Arial" w:hAnsi="Arial" w:cs="Arial"/>
          <w:b/>
        </w:rPr>
        <w:t>РАСХОДЫ БЮДЖЕТА</w:t>
      </w:r>
    </w:p>
    <w:p w14:paraId="2FD97102" w14:textId="314612E2" w:rsidR="00655A43" w:rsidRPr="002351A4" w:rsidRDefault="00655A43" w:rsidP="00CA19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муниципальных программ </w:t>
      </w:r>
      <w:proofErr w:type="spellStart"/>
      <w:r w:rsidR="00CA1977" w:rsidRPr="002351A4">
        <w:rPr>
          <w:rFonts w:ascii="Arial" w:hAnsi="Arial" w:cs="Arial"/>
        </w:rPr>
        <w:t>Большеокинского</w:t>
      </w:r>
      <w:proofErr w:type="spellEnd"/>
      <w:r w:rsidR="00CA1977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>муниципального образования</w:t>
      </w:r>
      <w:r w:rsidR="00CA1977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>(проектов изменений в муниципальные программы муниципального образования).</w:t>
      </w:r>
    </w:p>
    <w:p w14:paraId="43D11BF7" w14:textId="29B689A6" w:rsidR="00655A43" w:rsidRPr="002351A4" w:rsidRDefault="00655A43" w:rsidP="00A3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В проекте решения предусмотрено финансовое обеспечение </w:t>
      </w:r>
      <w:r w:rsidR="00A61D1C">
        <w:rPr>
          <w:rFonts w:ascii="Arial" w:hAnsi="Arial" w:cs="Arial"/>
        </w:rPr>
        <w:t>шести</w:t>
      </w:r>
      <w:r w:rsidRPr="002351A4">
        <w:rPr>
          <w:rFonts w:ascii="Arial" w:hAnsi="Arial" w:cs="Arial"/>
        </w:rPr>
        <w:t xml:space="preserve"> муниципальных программ </w:t>
      </w:r>
      <w:proofErr w:type="spellStart"/>
      <w:r w:rsidR="00CA1977" w:rsidRPr="002351A4">
        <w:rPr>
          <w:rFonts w:ascii="Arial" w:hAnsi="Arial" w:cs="Arial"/>
        </w:rPr>
        <w:t>Большеокинского</w:t>
      </w:r>
      <w:proofErr w:type="spellEnd"/>
      <w:r w:rsidR="00CA1977" w:rsidRPr="002351A4">
        <w:rPr>
          <w:rFonts w:ascii="Arial" w:hAnsi="Arial" w:cs="Arial"/>
        </w:rPr>
        <w:t xml:space="preserve"> муниципального образования</w:t>
      </w:r>
      <w:r w:rsidRPr="002351A4">
        <w:rPr>
          <w:rFonts w:ascii="Arial" w:hAnsi="Arial" w:cs="Arial"/>
        </w:rPr>
        <w:t>. Доля расходов, сформированных в рамках муниципа</w:t>
      </w:r>
      <w:r w:rsidR="00661A64" w:rsidRPr="002351A4">
        <w:rPr>
          <w:rFonts w:ascii="Arial" w:hAnsi="Arial" w:cs="Arial"/>
        </w:rPr>
        <w:t>льных программ, составила в 202</w:t>
      </w:r>
      <w:r w:rsidR="00A61D1C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году</w:t>
      </w:r>
      <w:r w:rsidR="00A32AE3" w:rsidRPr="002351A4">
        <w:rPr>
          <w:rFonts w:ascii="Arial" w:hAnsi="Arial" w:cs="Arial"/>
        </w:rPr>
        <w:t xml:space="preserve"> – </w:t>
      </w:r>
      <w:r w:rsidR="00661A64" w:rsidRPr="002351A4">
        <w:rPr>
          <w:rFonts w:ascii="Arial" w:hAnsi="Arial" w:cs="Arial"/>
        </w:rPr>
        <w:t>9</w:t>
      </w:r>
      <w:r w:rsidR="00A61D1C">
        <w:rPr>
          <w:rFonts w:ascii="Arial" w:hAnsi="Arial" w:cs="Arial"/>
        </w:rPr>
        <w:t>6,5</w:t>
      </w:r>
      <w:r w:rsidR="00661A64" w:rsidRPr="002351A4">
        <w:rPr>
          <w:rFonts w:ascii="Arial" w:hAnsi="Arial" w:cs="Arial"/>
        </w:rPr>
        <w:t>% , в 202</w:t>
      </w:r>
      <w:r w:rsidR="00A61D1C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году</w:t>
      </w:r>
      <w:r w:rsidR="00A32AE3" w:rsidRPr="002351A4">
        <w:rPr>
          <w:rFonts w:ascii="Arial" w:hAnsi="Arial" w:cs="Arial"/>
        </w:rPr>
        <w:t xml:space="preserve"> – </w:t>
      </w:r>
      <w:r w:rsidR="00661A64" w:rsidRPr="002351A4">
        <w:rPr>
          <w:rFonts w:ascii="Arial" w:hAnsi="Arial" w:cs="Arial"/>
        </w:rPr>
        <w:t>9</w:t>
      </w:r>
      <w:r w:rsidR="00A61D1C">
        <w:rPr>
          <w:rFonts w:ascii="Arial" w:hAnsi="Arial" w:cs="Arial"/>
        </w:rPr>
        <w:t>7,6</w:t>
      </w:r>
      <w:r w:rsidR="00661A64" w:rsidRPr="002351A4">
        <w:rPr>
          <w:rFonts w:ascii="Arial" w:hAnsi="Arial" w:cs="Arial"/>
        </w:rPr>
        <w:t>%, в 202</w:t>
      </w:r>
      <w:r w:rsidR="00A61D1C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году</w:t>
      </w:r>
      <w:r w:rsidR="00A32AE3" w:rsidRPr="002351A4">
        <w:rPr>
          <w:rFonts w:ascii="Arial" w:hAnsi="Arial" w:cs="Arial"/>
        </w:rPr>
        <w:t xml:space="preserve"> –</w:t>
      </w:r>
      <w:r w:rsidRPr="002351A4">
        <w:rPr>
          <w:rFonts w:ascii="Arial" w:hAnsi="Arial" w:cs="Arial"/>
        </w:rPr>
        <w:t>9</w:t>
      </w:r>
      <w:r w:rsidR="00A61D1C">
        <w:rPr>
          <w:rFonts w:ascii="Arial" w:hAnsi="Arial" w:cs="Arial"/>
        </w:rPr>
        <w:t>8,5</w:t>
      </w:r>
      <w:r w:rsidRPr="002351A4">
        <w:rPr>
          <w:rFonts w:ascii="Arial" w:hAnsi="Arial" w:cs="Arial"/>
        </w:rPr>
        <w:t>%.</w:t>
      </w:r>
    </w:p>
    <w:p w14:paraId="482A9C16" w14:textId="1991D8FD" w:rsidR="00655A43" w:rsidRPr="002351A4" w:rsidRDefault="00655A43" w:rsidP="00655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Общий объем расходов ра</w:t>
      </w:r>
      <w:r w:rsidR="00661A64" w:rsidRPr="002351A4">
        <w:rPr>
          <w:rFonts w:ascii="Arial" w:hAnsi="Arial" w:cs="Arial"/>
        </w:rPr>
        <w:t>йонного бюджета сложился на 202</w:t>
      </w:r>
      <w:r w:rsidR="00A61D1C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в размере   </w:t>
      </w:r>
      <w:r w:rsidR="00661A64" w:rsidRPr="002351A4">
        <w:rPr>
          <w:rFonts w:ascii="Arial" w:hAnsi="Arial" w:cs="Arial"/>
        </w:rPr>
        <w:t>1</w:t>
      </w:r>
      <w:r w:rsidR="00A61D1C">
        <w:rPr>
          <w:rFonts w:ascii="Arial" w:hAnsi="Arial" w:cs="Arial"/>
        </w:rPr>
        <w:t>9 190,2</w:t>
      </w:r>
      <w:r w:rsidR="008B1460" w:rsidRPr="002351A4">
        <w:rPr>
          <w:rFonts w:ascii="Arial" w:hAnsi="Arial" w:cs="Arial"/>
        </w:rPr>
        <w:t xml:space="preserve"> тыс. руб</w:t>
      </w:r>
      <w:r w:rsidR="00661A64" w:rsidRPr="002351A4">
        <w:rPr>
          <w:rFonts w:ascii="Arial" w:hAnsi="Arial" w:cs="Arial"/>
        </w:rPr>
        <w:t>., в 202</w:t>
      </w:r>
      <w:r w:rsidR="00A61D1C">
        <w:rPr>
          <w:rFonts w:ascii="Arial" w:hAnsi="Arial" w:cs="Arial"/>
        </w:rPr>
        <w:t>3</w:t>
      </w:r>
      <w:r w:rsidR="008B1460" w:rsidRPr="002351A4">
        <w:rPr>
          <w:rFonts w:ascii="Arial" w:hAnsi="Arial" w:cs="Arial"/>
        </w:rPr>
        <w:t xml:space="preserve"> году – </w:t>
      </w:r>
      <w:r w:rsidR="00661A64" w:rsidRPr="002351A4">
        <w:rPr>
          <w:rFonts w:ascii="Arial" w:hAnsi="Arial" w:cs="Arial"/>
        </w:rPr>
        <w:t>16</w:t>
      </w:r>
      <w:r w:rsidR="00A61D1C">
        <w:rPr>
          <w:rFonts w:ascii="Arial" w:hAnsi="Arial" w:cs="Arial"/>
        </w:rPr>
        <w:t> 371,9</w:t>
      </w:r>
      <w:r w:rsidR="00661A64" w:rsidRPr="002351A4">
        <w:rPr>
          <w:rFonts w:ascii="Arial" w:hAnsi="Arial" w:cs="Arial"/>
        </w:rPr>
        <w:t xml:space="preserve"> тыс. руб., в 202</w:t>
      </w:r>
      <w:r w:rsidR="00A61D1C">
        <w:rPr>
          <w:rFonts w:ascii="Arial" w:hAnsi="Arial" w:cs="Arial"/>
        </w:rPr>
        <w:t>4</w:t>
      </w:r>
      <w:r w:rsidR="008B1460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 xml:space="preserve">году – </w:t>
      </w:r>
      <w:r w:rsidR="00A61D1C">
        <w:rPr>
          <w:rFonts w:ascii="Arial" w:hAnsi="Arial" w:cs="Arial"/>
        </w:rPr>
        <w:t>27 311,7</w:t>
      </w:r>
      <w:r w:rsidR="00661A64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 xml:space="preserve">тыс. руб. </w:t>
      </w:r>
    </w:p>
    <w:p w14:paraId="25B2CB2A" w14:textId="3E3FC6E2" w:rsidR="00655A43" w:rsidRPr="002351A4" w:rsidRDefault="00655A43" w:rsidP="008B1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Недостаток бюджетных средств, </w:t>
      </w:r>
      <w:r w:rsidR="008B1460" w:rsidRPr="002351A4">
        <w:rPr>
          <w:rFonts w:ascii="Arial" w:hAnsi="Arial" w:cs="Arial"/>
        </w:rPr>
        <w:t>и</w:t>
      </w:r>
      <w:r w:rsidRPr="002351A4">
        <w:rPr>
          <w:rFonts w:ascii="Arial" w:hAnsi="Arial" w:cs="Arial"/>
        </w:rPr>
        <w:t>сходя из прогнозной оценки дох</w:t>
      </w:r>
      <w:r w:rsidR="00661A64" w:rsidRPr="002351A4">
        <w:rPr>
          <w:rFonts w:ascii="Arial" w:hAnsi="Arial" w:cs="Arial"/>
        </w:rPr>
        <w:t>одов и расходов бюджета, на 202</w:t>
      </w:r>
      <w:r w:rsidR="00A61D1C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состав</w:t>
      </w:r>
      <w:r w:rsidR="00CA1977" w:rsidRPr="002351A4">
        <w:rPr>
          <w:rFonts w:ascii="Arial" w:hAnsi="Arial" w:cs="Arial"/>
        </w:rPr>
        <w:t>ит</w:t>
      </w:r>
      <w:r w:rsidRPr="002351A4">
        <w:rPr>
          <w:rFonts w:ascii="Arial" w:hAnsi="Arial" w:cs="Arial"/>
        </w:rPr>
        <w:t xml:space="preserve"> </w:t>
      </w:r>
      <w:r w:rsidR="00A61D1C">
        <w:rPr>
          <w:rFonts w:ascii="Arial" w:hAnsi="Arial" w:cs="Arial"/>
        </w:rPr>
        <w:t>6 127,7</w:t>
      </w:r>
      <w:r w:rsidRPr="002351A4">
        <w:rPr>
          <w:rFonts w:ascii="Arial" w:hAnsi="Arial" w:cs="Arial"/>
        </w:rPr>
        <w:t xml:space="preserve"> тыс. руб. или реальный дефицит бюджета от доходов без учета безвозмездных поступлений сложи</w:t>
      </w:r>
      <w:r w:rsidR="00CA1977" w:rsidRPr="002351A4">
        <w:rPr>
          <w:rFonts w:ascii="Arial" w:hAnsi="Arial" w:cs="Arial"/>
        </w:rPr>
        <w:t>тс</w:t>
      </w:r>
      <w:r w:rsidR="00661A64" w:rsidRPr="002351A4">
        <w:rPr>
          <w:rFonts w:ascii="Arial" w:hAnsi="Arial" w:cs="Arial"/>
        </w:rPr>
        <w:t>я в размере 1</w:t>
      </w:r>
      <w:r w:rsidR="00A61D1C">
        <w:rPr>
          <w:rFonts w:ascii="Arial" w:hAnsi="Arial" w:cs="Arial"/>
        </w:rPr>
        <w:t>84</w:t>
      </w:r>
      <w:r w:rsidR="00661A64" w:rsidRPr="002351A4">
        <w:rPr>
          <w:rFonts w:ascii="Arial" w:hAnsi="Arial" w:cs="Arial"/>
        </w:rPr>
        <w:t>%, на 202</w:t>
      </w:r>
      <w:r w:rsidR="00A61D1C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</w:t>
      </w:r>
      <w:r w:rsidR="008B1460" w:rsidRPr="002351A4">
        <w:rPr>
          <w:rFonts w:ascii="Arial" w:hAnsi="Arial" w:cs="Arial"/>
        </w:rPr>
        <w:t xml:space="preserve"> – </w:t>
      </w:r>
      <w:r w:rsidR="00A61D1C">
        <w:rPr>
          <w:rFonts w:ascii="Arial" w:hAnsi="Arial" w:cs="Arial"/>
        </w:rPr>
        <w:t>3 999,7</w:t>
      </w:r>
      <w:r w:rsidR="00661A64" w:rsidRPr="002351A4">
        <w:rPr>
          <w:rFonts w:ascii="Arial" w:hAnsi="Arial" w:cs="Arial"/>
        </w:rPr>
        <w:t xml:space="preserve"> тыс. руб. или </w:t>
      </w:r>
      <w:r w:rsidR="00FD45E3">
        <w:rPr>
          <w:rFonts w:ascii="Arial" w:hAnsi="Arial" w:cs="Arial"/>
        </w:rPr>
        <w:t>127,8</w:t>
      </w:r>
      <w:r w:rsidRPr="002351A4">
        <w:rPr>
          <w:rFonts w:ascii="Arial" w:hAnsi="Arial" w:cs="Arial"/>
        </w:rPr>
        <w:t>%, на 202</w:t>
      </w:r>
      <w:r w:rsidR="00FD45E3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 год</w:t>
      </w:r>
      <w:r w:rsidR="008B1460" w:rsidRPr="002351A4">
        <w:rPr>
          <w:rFonts w:ascii="Arial" w:hAnsi="Arial" w:cs="Arial"/>
        </w:rPr>
        <w:t xml:space="preserve"> – </w:t>
      </w:r>
      <w:r w:rsidR="00FD45E3">
        <w:rPr>
          <w:rFonts w:ascii="Arial" w:hAnsi="Arial" w:cs="Arial"/>
        </w:rPr>
        <w:t>166,2</w:t>
      </w:r>
      <w:r w:rsidRPr="002351A4">
        <w:rPr>
          <w:rFonts w:ascii="Arial" w:hAnsi="Arial" w:cs="Arial"/>
        </w:rPr>
        <w:t xml:space="preserve"> тыс. руб. или </w:t>
      </w:r>
      <w:r w:rsidR="00FD45E3">
        <w:rPr>
          <w:rFonts w:ascii="Arial" w:hAnsi="Arial" w:cs="Arial"/>
        </w:rPr>
        <w:t>4,5</w:t>
      </w:r>
      <w:r w:rsidRPr="002351A4">
        <w:rPr>
          <w:rFonts w:ascii="Arial" w:hAnsi="Arial" w:cs="Arial"/>
        </w:rPr>
        <w:t>%.</w:t>
      </w:r>
    </w:p>
    <w:p w14:paraId="5728D58F" w14:textId="77777777" w:rsidR="00655A43" w:rsidRPr="002351A4" w:rsidRDefault="00655A43" w:rsidP="00655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В связи с дефицитом средств районный бюджет сформирован по принципу </w:t>
      </w:r>
      <w:r w:rsidRPr="002351A4">
        <w:rPr>
          <w:rFonts w:ascii="Arial" w:hAnsi="Arial" w:cs="Arial"/>
        </w:rPr>
        <w:lastRenderedPageBreak/>
        <w:t xml:space="preserve">приоритетного направления расходов на заработную плату с начислениями на нее, </w:t>
      </w:r>
    </w:p>
    <w:p w14:paraId="5495BDD8" w14:textId="4131C849" w:rsidR="00655A43" w:rsidRPr="002351A4" w:rsidRDefault="00655A43" w:rsidP="00655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которые предусмотрены в</w:t>
      </w:r>
      <w:r w:rsidR="00EB35F0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>полном объеме от потребности и социальные выплаты</w:t>
      </w:r>
      <w:r w:rsidR="008B1460" w:rsidRPr="002351A4">
        <w:rPr>
          <w:rFonts w:ascii="Arial" w:hAnsi="Arial" w:cs="Arial"/>
        </w:rPr>
        <w:t>.</w:t>
      </w:r>
    </w:p>
    <w:p w14:paraId="0FA0DAB8" w14:textId="02185EB1" w:rsidR="00655A43" w:rsidRPr="002351A4" w:rsidRDefault="00655A43" w:rsidP="00655A4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 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 из </w:t>
      </w:r>
      <w:r w:rsidR="00FB7FEF" w:rsidRPr="002351A4">
        <w:rPr>
          <w:rFonts w:ascii="Arial" w:hAnsi="Arial" w:cs="Arial"/>
        </w:rPr>
        <w:t xml:space="preserve">областного </w:t>
      </w:r>
      <w:r w:rsidRPr="002351A4">
        <w:rPr>
          <w:rFonts w:ascii="Arial" w:hAnsi="Arial" w:cs="Arial"/>
        </w:rPr>
        <w:t>бюджет</w:t>
      </w:r>
      <w:r w:rsidR="00FB7FEF" w:rsidRPr="002351A4">
        <w:rPr>
          <w:rFonts w:ascii="Arial" w:hAnsi="Arial" w:cs="Arial"/>
        </w:rPr>
        <w:t>а</w:t>
      </w:r>
      <w:r w:rsidR="00661A64" w:rsidRPr="002351A4">
        <w:rPr>
          <w:rFonts w:ascii="Arial" w:hAnsi="Arial" w:cs="Arial"/>
        </w:rPr>
        <w:t xml:space="preserve">, основной заработной платы, резервного фонда, расходов на проведение выборов и референдумов, членских взносов в ассоциацию МО Иркутской области, расходов на обслуживание муниципального долга , МБТ, пенсии, </w:t>
      </w:r>
      <w:proofErr w:type="spellStart"/>
      <w:r w:rsidR="00661A64" w:rsidRPr="002351A4">
        <w:rPr>
          <w:rFonts w:ascii="Arial" w:hAnsi="Arial" w:cs="Arial"/>
        </w:rPr>
        <w:t>софинансирования</w:t>
      </w:r>
      <w:proofErr w:type="spellEnd"/>
      <w:r w:rsidR="00661A64" w:rsidRPr="002351A4">
        <w:rPr>
          <w:rFonts w:ascii="Arial" w:hAnsi="Arial" w:cs="Arial"/>
        </w:rPr>
        <w:t>): на 202</w:t>
      </w:r>
      <w:r w:rsidR="00FD45E3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– </w:t>
      </w:r>
      <w:r w:rsidR="00FD45E3">
        <w:rPr>
          <w:rFonts w:ascii="Arial" w:hAnsi="Arial" w:cs="Arial"/>
        </w:rPr>
        <w:t>41,3</w:t>
      </w:r>
      <w:r w:rsidR="00661A64" w:rsidRPr="002351A4">
        <w:rPr>
          <w:rFonts w:ascii="Arial" w:hAnsi="Arial" w:cs="Arial"/>
        </w:rPr>
        <w:t>% от потребности, на 202</w:t>
      </w:r>
      <w:r w:rsidR="00FD45E3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 – </w:t>
      </w:r>
      <w:r w:rsidR="00FD45E3">
        <w:rPr>
          <w:rFonts w:ascii="Arial" w:hAnsi="Arial" w:cs="Arial"/>
        </w:rPr>
        <w:t>29,2</w:t>
      </w:r>
      <w:r w:rsidRPr="002351A4">
        <w:rPr>
          <w:rFonts w:ascii="Arial" w:hAnsi="Arial" w:cs="Arial"/>
        </w:rPr>
        <w:t>%, на 202</w:t>
      </w:r>
      <w:r w:rsidR="00FD45E3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 – </w:t>
      </w:r>
      <w:r w:rsidR="00FD45E3">
        <w:rPr>
          <w:rFonts w:ascii="Arial" w:hAnsi="Arial" w:cs="Arial"/>
        </w:rPr>
        <w:t>99,8</w:t>
      </w:r>
      <w:r w:rsidRPr="002351A4">
        <w:rPr>
          <w:rFonts w:ascii="Arial" w:hAnsi="Arial" w:cs="Arial"/>
        </w:rPr>
        <w:t>%.</w:t>
      </w:r>
    </w:p>
    <w:p w14:paraId="1E396086" w14:textId="77777777" w:rsidR="00655A43" w:rsidRPr="002351A4" w:rsidRDefault="00655A43" w:rsidP="0065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2351A4">
        <w:rPr>
          <w:rFonts w:ascii="Arial" w:hAnsi="Arial" w:cs="Arial"/>
          <w:bCs/>
        </w:rPr>
        <w:t>Страховые взносы во внебюджетные фонды предусмотрены в размере 30,2% от объема заработной платы.</w:t>
      </w:r>
    </w:p>
    <w:p w14:paraId="1A38C84D" w14:textId="5E2A93A7" w:rsidR="00655A43" w:rsidRDefault="00655A43" w:rsidP="00655A4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За счет средств бюджетов других уровней, имеющих целевую направленность, на 202</w:t>
      </w:r>
      <w:r w:rsidR="00FD45E3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предусмотрены расходы в сумме </w:t>
      </w:r>
      <w:r w:rsidR="00DB3D96" w:rsidRPr="002351A4">
        <w:rPr>
          <w:rFonts w:ascii="Arial" w:hAnsi="Arial" w:cs="Arial"/>
        </w:rPr>
        <w:t>1</w:t>
      </w:r>
      <w:r w:rsidR="00FD45E3">
        <w:rPr>
          <w:rFonts w:ascii="Arial" w:hAnsi="Arial" w:cs="Arial"/>
        </w:rPr>
        <w:t> 252,5</w:t>
      </w:r>
      <w:r w:rsidR="00DB3D96" w:rsidRPr="002351A4">
        <w:rPr>
          <w:rFonts w:ascii="Arial" w:hAnsi="Arial" w:cs="Arial"/>
        </w:rPr>
        <w:t xml:space="preserve"> тыс. руб., в 202</w:t>
      </w:r>
      <w:r w:rsidR="00FD45E3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году – 1</w:t>
      </w:r>
      <w:r w:rsidR="00FD45E3">
        <w:rPr>
          <w:rFonts w:ascii="Arial" w:hAnsi="Arial" w:cs="Arial"/>
        </w:rPr>
        <w:t> 267,3</w:t>
      </w:r>
      <w:r w:rsidR="00DB3D96" w:rsidRPr="002351A4">
        <w:rPr>
          <w:rFonts w:ascii="Arial" w:hAnsi="Arial" w:cs="Arial"/>
        </w:rPr>
        <w:t xml:space="preserve"> тыс. руб., в 202</w:t>
      </w:r>
      <w:r w:rsidR="00FD45E3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году – 1</w:t>
      </w:r>
      <w:r w:rsidR="00FD45E3">
        <w:rPr>
          <w:rFonts w:ascii="Arial" w:hAnsi="Arial" w:cs="Arial"/>
        </w:rPr>
        <w:t> 257,5</w:t>
      </w:r>
      <w:r w:rsidRPr="002351A4">
        <w:rPr>
          <w:rFonts w:ascii="Arial" w:hAnsi="Arial" w:cs="Arial"/>
        </w:rPr>
        <w:t xml:space="preserve"> тыс. руб. </w:t>
      </w:r>
    </w:p>
    <w:p w14:paraId="226F65C8" w14:textId="1AB0837D" w:rsidR="00FD45E3" w:rsidRPr="002351A4" w:rsidRDefault="00FD45E3" w:rsidP="00655A4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действующим бюджетным законодательством в общем об</w:t>
      </w:r>
      <w:r w:rsidR="00EB35F0">
        <w:rPr>
          <w:rFonts w:ascii="Arial" w:hAnsi="Arial" w:cs="Arial"/>
        </w:rPr>
        <w:t>ъ</w:t>
      </w:r>
      <w:r>
        <w:rPr>
          <w:rFonts w:ascii="Arial" w:hAnsi="Arial" w:cs="Arial"/>
        </w:rPr>
        <w:t>еме расходов планируется утвердить условно утверждаемые расходы на 2023 год  в сумме 371,0 тыс. руб., на 2024 год в сумме 1 289,0 тыс. руб. Учитывая положения пункта 5 статьи 1847.1 Бюджетного кодекса Российской Федерации, данные расходы не учтены при распределении бюджетных ассигнований по кодам бюджетной классифика</w:t>
      </w:r>
      <w:r w:rsidR="00EB35F0">
        <w:rPr>
          <w:rFonts w:ascii="Arial" w:hAnsi="Arial" w:cs="Arial"/>
        </w:rPr>
        <w:t>ц</w:t>
      </w:r>
      <w:r>
        <w:rPr>
          <w:rFonts w:ascii="Arial" w:hAnsi="Arial" w:cs="Arial"/>
        </w:rPr>
        <w:t>ии расходов бюджета.</w:t>
      </w:r>
    </w:p>
    <w:p w14:paraId="0F6900BA" w14:textId="77777777" w:rsidR="00224CDD" w:rsidRPr="002351A4" w:rsidRDefault="00224CDD" w:rsidP="00655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Основные показатели расходов проекта бюджета</w:t>
      </w:r>
      <w:r w:rsidR="00FB7FEF" w:rsidRPr="002351A4">
        <w:rPr>
          <w:rFonts w:ascii="Arial" w:hAnsi="Arial" w:cs="Arial"/>
        </w:rPr>
        <w:t xml:space="preserve"> сельского поселения</w:t>
      </w:r>
      <w:r w:rsidR="00DB3D96" w:rsidRPr="002351A4">
        <w:rPr>
          <w:rFonts w:ascii="Arial" w:hAnsi="Arial" w:cs="Arial"/>
        </w:rPr>
        <w:t xml:space="preserve"> на 2021-2023</w:t>
      </w:r>
      <w:r w:rsidRPr="002351A4">
        <w:rPr>
          <w:rFonts w:ascii="Arial" w:hAnsi="Arial" w:cs="Arial"/>
        </w:rPr>
        <w:t xml:space="preserve"> годы представлены в таблице</w:t>
      </w:r>
      <w:r w:rsidR="00655A43" w:rsidRPr="002351A4">
        <w:rPr>
          <w:rFonts w:ascii="Arial" w:hAnsi="Arial" w:cs="Arial"/>
        </w:rPr>
        <w:t xml:space="preserve"> № </w:t>
      </w:r>
      <w:r w:rsidR="00112AE0" w:rsidRPr="002351A4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>.</w:t>
      </w:r>
    </w:p>
    <w:p w14:paraId="1C822B5F" w14:textId="3AC26744" w:rsidR="00224CDD" w:rsidRPr="002351A4" w:rsidRDefault="00224CDD" w:rsidP="00224CDD">
      <w:pPr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                                                                 </w:t>
      </w:r>
      <w:r w:rsidR="002351A4">
        <w:rPr>
          <w:rFonts w:ascii="Arial" w:hAnsi="Arial" w:cs="Arial"/>
        </w:rPr>
        <w:t xml:space="preserve">                   </w:t>
      </w:r>
      <w:r w:rsidR="00655A43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 xml:space="preserve">   </w:t>
      </w:r>
      <w:r w:rsidR="00655A43" w:rsidRPr="002351A4">
        <w:rPr>
          <w:rFonts w:ascii="Arial" w:hAnsi="Arial" w:cs="Arial"/>
        </w:rPr>
        <w:t>Таблица №</w:t>
      </w:r>
      <w:r w:rsidRPr="002351A4">
        <w:rPr>
          <w:rFonts w:ascii="Arial" w:hAnsi="Arial" w:cs="Arial"/>
        </w:rPr>
        <w:t xml:space="preserve"> </w:t>
      </w:r>
      <w:r w:rsidR="00112AE0" w:rsidRPr="002351A4">
        <w:rPr>
          <w:rFonts w:ascii="Arial" w:hAnsi="Arial" w:cs="Arial"/>
        </w:rPr>
        <w:t>4</w:t>
      </w:r>
      <w:r w:rsidR="008A125B" w:rsidRPr="002351A4">
        <w:rPr>
          <w:rFonts w:ascii="Arial" w:hAnsi="Arial" w:cs="Arial"/>
        </w:rPr>
        <w:t>,</w:t>
      </w:r>
      <w:r w:rsidRPr="002351A4">
        <w:rPr>
          <w:rFonts w:ascii="Arial" w:hAnsi="Arial" w:cs="Arial"/>
        </w:rPr>
        <w:t xml:space="preserve"> 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F64538" w:rsidRPr="00EF105F" w14:paraId="064A62E2" w14:textId="77777777" w:rsidTr="006778F8">
        <w:trPr>
          <w:trHeight w:val="281"/>
        </w:trPr>
        <w:tc>
          <w:tcPr>
            <w:tcW w:w="1951" w:type="dxa"/>
            <w:vMerge w:val="restart"/>
            <w:vAlign w:val="center"/>
          </w:tcPr>
          <w:p w14:paraId="48C698A7" w14:textId="77777777" w:rsidR="00F64538" w:rsidRPr="002351A4" w:rsidRDefault="00F64538" w:rsidP="006778F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05DB20E7" w14:textId="025AD290" w:rsidR="00F64538" w:rsidRPr="002351A4" w:rsidRDefault="00DB3D96" w:rsidP="001C3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351A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FD45E3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  <w:r w:rsidR="00F64538" w:rsidRPr="002351A4">
              <w:rPr>
                <w:rFonts w:ascii="Arial" w:eastAsia="TimesNewRomanPSMT" w:hAnsi="Arial" w:cs="Arial"/>
                <w:sz w:val="18"/>
                <w:szCs w:val="18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4289F66A" w14:textId="46010431" w:rsidR="00F64538" w:rsidRPr="002351A4" w:rsidRDefault="00DB3D96" w:rsidP="001C3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351A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507358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="00F64538" w:rsidRPr="002351A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5" w:type="dxa"/>
            <w:vMerge w:val="restart"/>
          </w:tcPr>
          <w:p w14:paraId="41BF18B3" w14:textId="72222AA7" w:rsidR="00F64538" w:rsidRPr="002351A4" w:rsidRDefault="00DB3D96" w:rsidP="001C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351A4">
              <w:rPr>
                <w:rFonts w:ascii="Arial" w:eastAsia="TimesNewRomanPSMT" w:hAnsi="Arial" w:cs="Arial"/>
                <w:sz w:val="18"/>
                <w:szCs w:val="18"/>
              </w:rPr>
              <w:t xml:space="preserve">          202</w:t>
            </w:r>
            <w:r w:rsidR="00507358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="001C3D54" w:rsidRPr="002351A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5B235CD9" w14:textId="4702786A" w:rsidR="00F64538" w:rsidRPr="002351A4" w:rsidRDefault="00DB3D96" w:rsidP="001C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202</w:t>
            </w:r>
            <w:r w:rsidR="00507358">
              <w:rPr>
                <w:rFonts w:ascii="Arial" w:hAnsi="Arial" w:cs="Arial"/>
                <w:sz w:val="18"/>
                <w:szCs w:val="18"/>
              </w:rPr>
              <w:t>4</w:t>
            </w:r>
            <w:r w:rsidR="00F64538" w:rsidRPr="002351A4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76ADD828" w14:textId="77777777" w:rsidR="00F64538" w:rsidRPr="002351A4" w:rsidRDefault="00F64538" w:rsidP="006778F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351A4">
              <w:rPr>
                <w:rFonts w:ascii="Arial" w:eastAsia="TimesNewRomanPSMT" w:hAnsi="Arial" w:cs="Arial"/>
                <w:sz w:val="18"/>
                <w:szCs w:val="18"/>
              </w:rPr>
              <w:t>Отклонение в %</w:t>
            </w:r>
          </w:p>
        </w:tc>
      </w:tr>
      <w:tr w:rsidR="00F64538" w:rsidRPr="00EF105F" w14:paraId="7CB07B39" w14:textId="77777777" w:rsidTr="006778F8">
        <w:trPr>
          <w:trHeight w:val="345"/>
        </w:trPr>
        <w:tc>
          <w:tcPr>
            <w:tcW w:w="1951" w:type="dxa"/>
            <w:vMerge/>
            <w:vAlign w:val="center"/>
          </w:tcPr>
          <w:p w14:paraId="6EC01E63" w14:textId="77777777" w:rsidR="00F64538" w:rsidRPr="002351A4" w:rsidRDefault="00F64538" w:rsidP="006778F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B5AB533" w14:textId="77777777" w:rsidR="00F64538" w:rsidRPr="002351A4" w:rsidRDefault="00F64538" w:rsidP="0067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1E63B78" w14:textId="77777777" w:rsidR="00F64538" w:rsidRPr="002351A4" w:rsidRDefault="00F64538" w:rsidP="006778F8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884518C" w14:textId="77777777" w:rsidR="00F64538" w:rsidRPr="002351A4" w:rsidRDefault="00F64538" w:rsidP="006778F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739315D" w14:textId="77777777" w:rsidR="00F64538" w:rsidRPr="002351A4" w:rsidRDefault="00F64538" w:rsidP="006778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279DE4" w14:textId="56D7AB06" w:rsidR="00F64538" w:rsidRPr="002351A4" w:rsidRDefault="00DB3D96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351A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507358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="00F64538" w:rsidRPr="002351A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22E11D41" w14:textId="75E2A2E0" w:rsidR="00F64538" w:rsidRPr="002351A4" w:rsidRDefault="00F64538" w:rsidP="00DB3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351A4">
              <w:rPr>
                <w:rFonts w:ascii="Arial" w:eastAsia="TimesNewRomanPSMT" w:hAnsi="Arial" w:cs="Arial"/>
                <w:sz w:val="18"/>
                <w:szCs w:val="18"/>
              </w:rPr>
              <w:t>20</w:t>
            </w:r>
            <w:r w:rsidR="00DB3D96" w:rsidRPr="002351A4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="00507358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312C0FF8" w14:textId="7A8D4D0A" w:rsidR="00F64538" w:rsidRPr="002351A4" w:rsidRDefault="00DB3D96" w:rsidP="00677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351A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507358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="00F64538" w:rsidRPr="002351A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026D7045" w14:textId="23ABB81A" w:rsidR="00F64538" w:rsidRPr="002351A4" w:rsidRDefault="00DB3D96" w:rsidP="00677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351A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507358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B78AC02" w14:textId="0DC28CB9" w:rsidR="00DB3D96" w:rsidRPr="002351A4" w:rsidRDefault="00DB3D96" w:rsidP="00DB3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351A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507358">
              <w:rPr>
                <w:rFonts w:ascii="Arial" w:eastAsia="TimesNewRomanPSMT" w:hAnsi="Arial" w:cs="Arial"/>
                <w:sz w:val="18"/>
                <w:szCs w:val="18"/>
              </w:rPr>
              <w:t>4/</w:t>
            </w:r>
          </w:p>
          <w:p w14:paraId="1F6B9143" w14:textId="66199144" w:rsidR="00F64538" w:rsidRPr="002351A4" w:rsidRDefault="00507358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2023</w:t>
            </w:r>
          </w:p>
        </w:tc>
      </w:tr>
      <w:tr w:rsidR="00F64538" w:rsidRPr="00EF105F" w14:paraId="72C797A7" w14:textId="77777777" w:rsidTr="006778F8">
        <w:trPr>
          <w:trHeight w:val="565"/>
        </w:trPr>
        <w:tc>
          <w:tcPr>
            <w:tcW w:w="1951" w:type="dxa"/>
            <w:vAlign w:val="center"/>
          </w:tcPr>
          <w:p w14:paraId="19742947" w14:textId="77777777" w:rsidR="00F64538" w:rsidRPr="002351A4" w:rsidRDefault="00F64538" w:rsidP="001C3D54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18604E1B" w14:textId="37EF34B5" w:rsidR="00F64538" w:rsidRPr="002351A4" w:rsidRDefault="00507358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8 556,4</w:t>
            </w:r>
          </w:p>
        </w:tc>
        <w:tc>
          <w:tcPr>
            <w:tcW w:w="1276" w:type="dxa"/>
            <w:vAlign w:val="center"/>
          </w:tcPr>
          <w:p w14:paraId="41A115F5" w14:textId="0BA5B21A" w:rsidR="00F64538" w:rsidRPr="002351A4" w:rsidRDefault="00B07ED9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8 399,6</w:t>
            </w:r>
          </w:p>
        </w:tc>
        <w:tc>
          <w:tcPr>
            <w:tcW w:w="1275" w:type="dxa"/>
          </w:tcPr>
          <w:p w14:paraId="5BD44207" w14:textId="458F7834" w:rsidR="00F64538" w:rsidRPr="002351A4" w:rsidRDefault="00B07ED9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8 075,5</w:t>
            </w:r>
          </w:p>
        </w:tc>
        <w:tc>
          <w:tcPr>
            <w:tcW w:w="1276" w:type="dxa"/>
            <w:vAlign w:val="center"/>
          </w:tcPr>
          <w:p w14:paraId="78F5E134" w14:textId="11A4CAD3" w:rsidR="00F64538" w:rsidRPr="002351A4" w:rsidRDefault="00B07ED9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8 751,5</w:t>
            </w:r>
          </w:p>
        </w:tc>
        <w:tc>
          <w:tcPr>
            <w:tcW w:w="992" w:type="dxa"/>
            <w:vAlign w:val="center"/>
          </w:tcPr>
          <w:p w14:paraId="0BCD7FDB" w14:textId="0CD9F501" w:rsidR="00F64538" w:rsidRPr="002351A4" w:rsidRDefault="00B07ED9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98,2</w:t>
            </w:r>
          </w:p>
        </w:tc>
        <w:tc>
          <w:tcPr>
            <w:tcW w:w="851" w:type="dxa"/>
            <w:vAlign w:val="center"/>
          </w:tcPr>
          <w:p w14:paraId="65AEA0B0" w14:textId="1DBF595C" w:rsidR="00F64538" w:rsidRPr="002351A4" w:rsidRDefault="00B07ED9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96,1</w:t>
            </w:r>
          </w:p>
        </w:tc>
        <w:tc>
          <w:tcPr>
            <w:tcW w:w="992" w:type="dxa"/>
            <w:vAlign w:val="center"/>
          </w:tcPr>
          <w:p w14:paraId="77577F9D" w14:textId="573935AF" w:rsidR="00F64538" w:rsidRPr="002351A4" w:rsidRDefault="00E80661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108,4</w:t>
            </w:r>
          </w:p>
        </w:tc>
      </w:tr>
      <w:tr w:rsidR="00F64538" w:rsidRPr="00EF105F" w14:paraId="08E4982D" w14:textId="77777777" w:rsidTr="006778F8">
        <w:trPr>
          <w:trHeight w:val="565"/>
        </w:trPr>
        <w:tc>
          <w:tcPr>
            <w:tcW w:w="1951" w:type="dxa"/>
            <w:vAlign w:val="center"/>
          </w:tcPr>
          <w:p w14:paraId="6E11D7FA" w14:textId="77777777" w:rsidR="00F64538" w:rsidRPr="002351A4" w:rsidRDefault="00F64538" w:rsidP="001C3D54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3D978AD4" w14:textId="7A70FE86" w:rsidR="00F64538" w:rsidRPr="002351A4" w:rsidRDefault="00507358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14:paraId="79B5CE57" w14:textId="03737336" w:rsidR="00F64538" w:rsidRPr="002351A4" w:rsidRDefault="00B07ED9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170,1</w:t>
            </w:r>
          </w:p>
        </w:tc>
        <w:tc>
          <w:tcPr>
            <w:tcW w:w="1275" w:type="dxa"/>
            <w:vAlign w:val="center"/>
          </w:tcPr>
          <w:p w14:paraId="4EB9CBF4" w14:textId="3FA659B2" w:rsidR="00F64538" w:rsidRPr="002351A4" w:rsidRDefault="00B07ED9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175,9</w:t>
            </w:r>
          </w:p>
        </w:tc>
        <w:tc>
          <w:tcPr>
            <w:tcW w:w="1276" w:type="dxa"/>
            <w:vAlign w:val="center"/>
          </w:tcPr>
          <w:p w14:paraId="48D21C4B" w14:textId="1179886D" w:rsidR="00F64538" w:rsidRPr="002351A4" w:rsidRDefault="00B07ED9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182,5</w:t>
            </w:r>
          </w:p>
        </w:tc>
        <w:tc>
          <w:tcPr>
            <w:tcW w:w="992" w:type="dxa"/>
            <w:vAlign w:val="center"/>
          </w:tcPr>
          <w:p w14:paraId="3F943C1E" w14:textId="6814A259" w:rsidR="00F64538" w:rsidRPr="002351A4" w:rsidRDefault="00B07ED9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center"/>
          </w:tcPr>
          <w:p w14:paraId="34D320B1" w14:textId="786D502E" w:rsidR="00F64538" w:rsidRPr="002351A4" w:rsidRDefault="00B07ED9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14:paraId="2299FF51" w14:textId="23A941F0" w:rsidR="00F64538" w:rsidRPr="002351A4" w:rsidRDefault="00E80661" w:rsidP="001C3D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103,8</w:t>
            </w:r>
          </w:p>
        </w:tc>
      </w:tr>
      <w:tr w:rsidR="00285030" w:rsidRPr="00EF105F" w14:paraId="5E1AB29C" w14:textId="77777777" w:rsidTr="006778F8">
        <w:tc>
          <w:tcPr>
            <w:tcW w:w="1951" w:type="dxa"/>
            <w:vAlign w:val="center"/>
          </w:tcPr>
          <w:p w14:paraId="44AEB058" w14:textId="77777777" w:rsidR="00285030" w:rsidRPr="002351A4" w:rsidRDefault="00285030" w:rsidP="006778F8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7CAFEA12" w14:textId="1A85B4B2" w:rsidR="00285030" w:rsidRPr="002351A4" w:rsidRDefault="00507358" w:rsidP="0028503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2 564,3</w:t>
            </w:r>
          </w:p>
        </w:tc>
        <w:tc>
          <w:tcPr>
            <w:tcW w:w="1276" w:type="dxa"/>
            <w:vAlign w:val="center"/>
          </w:tcPr>
          <w:p w14:paraId="03B3A709" w14:textId="5B2BAF76" w:rsidR="00285030" w:rsidRPr="002351A4" w:rsidRDefault="00B07ED9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2 032,4</w:t>
            </w:r>
          </w:p>
        </w:tc>
        <w:tc>
          <w:tcPr>
            <w:tcW w:w="1275" w:type="dxa"/>
            <w:vAlign w:val="center"/>
          </w:tcPr>
          <w:p w14:paraId="1E1BA65D" w14:textId="7FAA2E3B" w:rsidR="00285030" w:rsidRPr="002351A4" w:rsidRDefault="00B07ED9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1 985,8</w:t>
            </w:r>
          </w:p>
        </w:tc>
        <w:tc>
          <w:tcPr>
            <w:tcW w:w="1276" w:type="dxa"/>
            <w:vAlign w:val="center"/>
          </w:tcPr>
          <w:p w14:paraId="25CA0A10" w14:textId="7CA3D83E" w:rsidR="00285030" w:rsidRPr="002351A4" w:rsidRDefault="00B07ED9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2 410,6</w:t>
            </w:r>
          </w:p>
        </w:tc>
        <w:tc>
          <w:tcPr>
            <w:tcW w:w="992" w:type="dxa"/>
            <w:vAlign w:val="center"/>
          </w:tcPr>
          <w:p w14:paraId="52F0DE34" w14:textId="69F2C21B" w:rsidR="00285030" w:rsidRPr="002351A4" w:rsidRDefault="00B07ED9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79,3</w:t>
            </w:r>
          </w:p>
        </w:tc>
        <w:tc>
          <w:tcPr>
            <w:tcW w:w="851" w:type="dxa"/>
            <w:vAlign w:val="center"/>
          </w:tcPr>
          <w:p w14:paraId="7D895B49" w14:textId="7E267F10" w:rsidR="00285030" w:rsidRPr="002351A4" w:rsidRDefault="00B07ED9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97,7</w:t>
            </w:r>
          </w:p>
        </w:tc>
        <w:tc>
          <w:tcPr>
            <w:tcW w:w="992" w:type="dxa"/>
            <w:vAlign w:val="center"/>
          </w:tcPr>
          <w:p w14:paraId="197FFD07" w14:textId="34211B0F" w:rsidR="00285030" w:rsidRPr="002351A4" w:rsidRDefault="00E80661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121,4</w:t>
            </w:r>
          </w:p>
        </w:tc>
      </w:tr>
      <w:tr w:rsidR="00285030" w:rsidRPr="00EF105F" w14:paraId="075B10F9" w14:textId="77777777" w:rsidTr="006778F8">
        <w:tc>
          <w:tcPr>
            <w:tcW w:w="1951" w:type="dxa"/>
            <w:vAlign w:val="center"/>
          </w:tcPr>
          <w:p w14:paraId="4142E5EF" w14:textId="77777777" w:rsidR="00285030" w:rsidRPr="002351A4" w:rsidRDefault="00285030" w:rsidP="006778F8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3E7BE4CE" w14:textId="032593E0" w:rsidR="00285030" w:rsidRPr="002351A4" w:rsidRDefault="00507358" w:rsidP="00DB3D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2 119,7</w:t>
            </w:r>
          </w:p>
        </w:tc>
        <w:tc>
          <w:tcPr>
            <w:tcW w:w="1276" w:type="dxa"/>
            <w:vAlign w:val="center"/>
          </w:tcPr>
          <w:p w14:paraId="32058AA7" w14:textId="3A8562FD" w:rsidR="00285030" w:rsidRPr="002351A4" w:rsidRDefault="00B07ED9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1 846,2</w:t>
            </w:r>
          </w:p>
        </w:tc>
        <w:tc>
          <w:tcPr>
            <w:tcW w:w="1275" w:type="dxa"/>
            <w:vAlign w:val="center"/>
          </w:tcPr>
          <w:p w14:paraId="19A4FE04" w14:textId="52C7638F" w:rsidR="00285030" w:rsidRPr="002351A4" w:rsidRDefault="00B07ED9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1 932,6</w:t>
            </w:r>
          </w:p>
        </w:tc>
        <w:tc>
          <w:tcPr>
            <w:tcW w:w="1276" w:type="dxa"/>
            <w:vAlign w:val="center"/>
          </w:tcPr>
          <w:p w14:paraId="69B18EA8" w14:textId="3BF841C4" w:rsidR="00285030" w:rsidRPr="002351A4" w:rsidRDefault="00B07ED9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2 082,8</w:t>
            </w:r>
          </w:p>
        </w:tc>
        <w:tc>
          <w:tcPr>
            <w:tcW w:w="992" w:type="dxa"/>
            <w:vAlign w:val="center"/>
          </w:tcPr>
          <w:p w14:paraId="5BBAAD81" w14:textId="1A170925" w:rsidR="00285030" w:rsidRPr="002351A4" w:rsidRDefault="00B07ED9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87,1</w:t>
            </w:r>
          </w:p>
        </w:tc>
        <w:tc>
          <w:tcPr>
            <w:tcW w:w="851" w:type="dxa"/>
            <w:vAlign w:val="center"/>
          </w:tcPr>
          <w:p w14:paraId="239F0BFA" w14:textId="606D35D0" w:rsidR="00285030" w:rsidRPr="002351A4" w:rsidRDefault="00B07ED9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104,7</w:t>
            </w:r>
          </w:p>
        </w:tc>
        <w:tc>
          <w:tcPr>
            <w:tcW w:w="992" w:type="dxa"/>
            <w:vAlign w:val="center"/>
          </w:tcPr>
          <w:p w14:paraId="279B2EB1" w14:textId="318321F7" w:rsidR="00285030" w:rsidRPr="002351A4" w:rsidRDefault="00E80661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107,8</w:t>
            </w:r>
          </w:p>
        </w:tc>
      </w:tr>
      <w:tr w:rsidR="00285030" w:rsidRPr="00EF105F" w14:paraId="430B6773" w14:textId="77777777" w:rsidTr="00B07ED9">
        <w:trPr>
          <w:trHeight w:val="535"/>
        </w:trPr>
        <w:tc>
          <w:tcPr>
            <w:tcW w:w="1951" w:type="dxa"/>
            <w:vAlign w:val="center"/>
          </w:tcPr>
          <w:p w14:paraId="4BA6DDAC" w14:textId="77777777" w:rsidR="00285030" w:rsidRPr="002351A4" w:rsidRDefault="00285030" w:rsidP="006778F8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Жилищно-комму-</w:t>
            </w:r>
            <w:proofErr w:type="spellStart"/>
            <w:r w:rsidRPr="002351A4">
              <w:rPr>
                <w:rFonts w:ascii="Arial" w:hAnsi="Arial" w:cs="Arial"/>
                <w:sz w:val="18"/>
                <w:szCs w:val="18"/>
              </w:rPr>
              <w:t>нальное</w:t>
            </w:r>
            <w:proofErr w:type="spellEnd"/>
            <w:r w:rsidRPr="002351A4">
              <w:rPr>
                <w:rFonts w:ascii="Arial" w:hAnsi="Arial" w:cs="Arial"/>
                <w:sz w:val="18"/>
                <w:szCs w:val="18"/>
              </w:rPr>
              <w:t xml:space="preserve"> хозяйство</w:t>
            </w:r>
          </w:p>
        </w:tc>
        <w:tc>
          <w:tcPr>
            <w:tcW w:w="1276" w:type="dxa"/>
            <w:vAlign w:val="center"/>
          </w:tcPr>
          <w:p w14:paraId="5B92F8AF" w14:textId="5036D5FE" w:rsidR="00285030" w:rsidRPr="002351A4" w:rsidRDefault="00507358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2 536,4</w:t>
            </w:r>
          </w:p>
        </w:tc>
        <w:tc>
          <w:tcPr>
            <w:tcW w:w="1276" w:type="dxa"/>
            <w:vAlign w:val="center"/>
          </w:tcPr>
          <w:p w14:paraId="305B2C50" w14:textId="6BFFA7C8" w:rsidR="00285030" w:rsidRPr="002351A4" w:rsidRDefault="00B07ED9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1 228,6</w:t>
            </w:r>
          </w:p>
        </w:tc>
        <w:tc>
          <w:tcPr>
            <w:tcW w:w="1275" w:type="dxa"/>
            <w:vAlign w:val="center"/>
          </w:tcPr>
          <w:p w14:paraId="34BFD1A1" w14:textId="77756DEB" w:rsidR="00285030" w:rsidRPr="002351A4" w:rsidRDefault="00B07ED9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583,3</w:t>
            </w:r>
          </w:p>
        </w:tc>
        <w:tc>
          <w:tcPr>
            <w:tcW w:w="1276" w:type="dxa"/>
            <w:vAlign w:val="center"/>
          </w:tcPr>
          <w:p w14:paraId="3DD9DBCA" w14:textId="1E09FD2F" w:rsidR="00285030" w:rsidRPr="002351A4" w:rsidRDefault="00B07ED9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2 250,2</w:t>
            </w:r>
          </w:p>
        </w:tc>
        <w:tc>
          <w:tcPr>
            <w:tcW w:w="992" w:type="dxa"/>
            <w:vAlign w:val="center"/>
          </w:tcPr>
          <w:p w14:paraId="69D1A71A" w14:textId="6854C558" w:rsidR="00285030" w:rsidRPr="002351A4" w:rsidRDefault="00B07ED9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48,4</w:t>
            </w:r>
          </w:p>
        </w:tc>
        <w:tc>
          <w:tcPr>
            <w:tcW w:w="851" w:type="dxa"/>
            <w:vAlign w:val="center"/>
          </w:tcPr>
          <w:p w14:paraId="2B047EAB" w14:textId="77BE4D2D" w:rsidR="00285030" w:rsidRPr="002351A4" w:rsidRDefault="00B07ED9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47,5</w:t>
            </w:r>
          </w:p>
        </w:tc>
        <w:tc>
          <w:tcPr>
            <w:tcW w:w="992" w:type="dxa"/>
            <w:vAlign w:val="center"/>
          </w:tcPr>
          <w:p w14:paraId="667C2103" w14:textId="6469EB92" w:rsidR="00285030" w:rsidRPr="002351A4" w:rsidRDefault="00E80661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385,8</w:t>
            </w:r>
          </w:p>
        </w:tc>
      </w:tr>
      <w:tr w:rsidR="00285030" w:rsidRPr="00EF105F" w14:paraId="6C897145" w14:textId="77777777" w:rsidTr="006778F8">
        <w:tc>
          <w:tcPr>
            <w:tcW w:w="1951" w:type="dxa"/>
            <w:vAlign w:val="center"/>
          </w:tcPr>
          <w:p w14:paraId="278C8E2E" w14:textId="77777777" w:rsidR="00285030" w:rsidRPr="002351A4" w:rsidRDefault="00285030" w:rsidP="006778F8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563747A9" w14:textId="41E0D88B" w:rsidR="00285030" w:rsidRPr="002351A4" w:rsidRDefault="00507358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5 376,8</w:t>
            </w:r>
          </w:p>
        </w:tc>
        <w:tc>
          <w:tcPr>
            <w:tcW w:w="1276" w:type="dxa"/>
            <w:vAlign w:val="center"/>
          </w:tcPr>
          <w:p w14:paraId="21C50D24" w14:textId="713C9994" w:rsidR="00285030" w:rsidRPr="002351A4" w:rsidRDefault="00B07ED9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5 360,3</w:t>
            </w:r>
          </w:p>
        </w:tc>
        <w:tc>
          <w:tcPr>
            <w:tcW w:w="1275" w:type="dxa"/>
            <w:vAlign w:val="center"/>
          </w:tcPr>
          <w:p w14:paraId="1F95E364" w14:textId="7E8F450A" w:rsidR="00285030" w:rsidRPr="002351A4" w:rsidRDefault="00B07ED9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3 094,8</w:t>
            </w:r>
          </w:p>
        </w:tc>
        <w:tc>
          <w:tcPr>
            <w:tcW w:w="1276" w:type="dxa"/>
            <w:vAlign w:val="center"/>
          </w:tcPr>
          <w:p w14:paraId="5441277A" w14:textId="2096489B" w:rsidR="00285030" w:rsidRPr="002351A4" w:rsidRDefault="00B07ED9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10 192,1</w:t>
            </w:r>
          </w:p>
        </w:tc>
        <w:tc>
          <w:tcPr>
            <w:tcW w:w="992" w:type="dxa"/>
            <w:vAlign w:val="center"/>
          </w:tcPr>
          <w:p w14:paraId="62945D58" w14:textId="08DE1AEB" w:rsidR="00285030" w:rsidRPr="002351A4" w:rsidRDefault="00B07ED9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99,7</w:t>
            </w:r>
          </w:p>
        </w:tc>
        <w:tc>
          <w:tcPr>
            <w:tcW w:w="851" w:type="dxa"/>
            <w:vAlign w:val="center"/>
          </w:tcPr>
          <w:p w14:paraId="70CDD3A1" w14:textId="7F44216E" w:rsidR="00285030" w:rsidRPr="002351A4" w:rsidRDefault="00E80661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57,7</w:t>
            </w:r>
          </w:p>
        </w:tc>
        <w:tc>
          <w:tcPr>
            <w:tcW w:w="992" w:type="dxa"/>
            <w:vAlign w:val="center"/>
          </w:tcPr>
          <w:p w14:paraId="233CBF73" w14:textId="6F721C4B" w:rsidR="00285030" w:rsidRPr="002351A4" w:rsidRDefault="00E80661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329,3</w:t>
            </w:r>
          </w:p>
        </w:tc>
      </w:tr>
      <w:tr w:rsidR="00285030" w:rsidRPr="00EF105F" w14:paraId="61196342" w14:textId="77777777" w:rsidTr="006778F8">
        <w:tc>
          <w:tcPr>
            <w:tcW w:w="1951" w:type="dxa"/>
            <w:vAlign w:val="center"/>
          </w:tcPr>
          <w:p w14:paraId="6FCB63BE" w14:textId="77777777" w:rsidR="00285030" w:rsidRPr="002351A4" w:rsidRDefault="00285030" w:rsidP="006778F8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14:paraId="68BE5DA4" w14:textId="5752B707" w:rsidR="00285030" w:rsidRPr="002351A4" w:rsidRDefault="00507358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163,0</w:t>
            </w:r>
          </w:p>
        </w:tc>
        <w:tc>
          <w:tcPr>
            <w:tcW w:w="1276" w:type="dxa"/>
            <w:vAlign w:val="center"/>
          </w:tcPr>
          <w:p w14:paraId="6A1B52E3" w14:textId="1C9A1ED7" w:rsidR="00285030" w:rsidRPr="002351A4" w:rsidRDefault="00B07ED9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152,0</w:t>
            </w:r>
          </w:p>
        </w:tc>
        <w:tc>
          <w:tcPr>
            <w:tcW w:w="1275" w:type="dxa"/>
            <w:vAlign w:val="center"/>
          </w:tcPr>
          <w:p w14:paraId="3547C766" w14:textId="6D4574AE" w:rsidR="00285030" w:rsidRPr="002351A4" w:rsidRDefault="00B07ED9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152,0</w:t>
            </w:r>
          </w:p>
        </w:tc>
        <w:tc>
          <w:tcPr>
            <w:tcW w:w="1276" w:type="dxa"/>
            <w:vAlign w:val="center"/>
          </w:tcPr>
          <w:p w14:paraId="1DB97457" w14:textId="00166E6E" w:rsidR="00285030" w:rsidRPr="002351A4" w:rsidRDefault="00B07ED9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152,0</w:t>
            </w:r>
          </w:p>
        </w:tc>
        <w:tc>
          <w:tcPr>
            <w:tcW w:w="992" w:type="dxa"/>
            <w:vAlign w:val="center"/>
          </w:tcPr>
          <w:p w14:paraId="6EB0F0BD" w14:textId="3BAA0106" w:rsidR="00285030" w:rsidRPr="002351A4" w:rsidRDefault="00B07ED9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93,3</w:t>
            </w:r>
          </w:p>
        </w:tc>
        <w:tc>
          <w:tcPr>
            <w:tcW w:w="851" w:type="dxa"/>
            <w:vAlign w:val="center"/>
          </w:tcPr>
          <w:p w14:paraId="15107946" w14:textId="4CED3DD1" w:rsidR="00285030" w:rsidRPr="002351A4" w:rsidRDefault="00E80661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34093A96" w14:textId="0E6E4458" w:rsidR="00285030" w:rsidRPr="002351A4" w:rsidRDefault="00E80661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285030" w:rsidRPr="00EF105F" w14:paraId="72109EA6" w14:textId="77777777" w:rsidTr="006778F8">
        <w:tc>
          <w:tcPr>
            <w:tcW w:w="1951" w:type="dxa"/>
            <w:vAlign w:val="center"/>
          </w:tcPr>
          <w:p w14:paraId="2601C1DB" w14:textId="77777777" w:rsidR="00285030" w:rsidRPr="002351A4" w:rsidRDefault="00285030" w:rsidP="006778F8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351A4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2C76B119" w14:textId="07C722AA" w:rsidR="00285030" w:rsidRPr="002351A4" w:rsidRDefault="00507358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6074CAF2" w14:textId="7FB7C1BA" w:rsidR="00285030" w:rsidRPr="002351A4" w:rsidRDefault="00B07ED9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14:paraId="7B9A8EF6" w14:textId="3958C80E" w:rsidR="00285030" w:rsidRPr="002351A4" w:rsidRDefault="00B07ED9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736B6687" w14:textId="1202BD8B" w:rsidR="00285030" w:rsidRPr="002351A4" w:rsidRDefault="00B07ED9" w:rsidP="006778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14:paraId="7A495049" w14:textId="4A3B3696" w:rsidR="00285030" w:rsidRPr="002351A4" w:rsidRDefault="00B07ED9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14:paraId="6999FB7A" w14:textId="1B151F02" w:rsidR="00285030" w:rsidRPr="002351A4" w:rsidRDefault="00E80661" w:rsidP="00140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53515401" w14:textId="178ED4EA" w:rsidR="00285030" w:rsidRPr="002351A4" w:rsidRDefault="00E80661" w:rsidP="0067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285030" w:rsidRPr="00EF105F" w14:paraId="2E6F6796" w14:textId="77777777" w:rsidTr="006778F8">
        <w:tc>
          <w:tcPr>
            <w:tcW w:w="1951" w:type="dxa"/>
            <w:vAlign w:val="bottom"/>
          </w:tcPr>
          <w:p w14:paraId="02A342EA" w14:textId="77777777" w:rsidR="00285030" w:rsidRPr="002351A4" w:rsidRDefault="00285030" w:rsidP="006778F8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4C4AC12E" w14:textId="6DA1CB92" w:rsidR="00285030" w:rsidRPr="002351A4" w:rsidRDefault="00507358" w:rsidP="0067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21 480,9</w:t>
            </w:r>
          </w:p>
        </w:tc>
        <w:tc>
          <w:tcPr>
            <w:tcW w:w="1276" w:type="dxa"/>
            <w:vAlign w:val="center"/>
          </w:tcPr>
          <w:p w14:paraId="6AE1E810" w14:textId="33D9692B" w:rsidR="00285030" w:rsidRPr="002351A4" w:rsidRDefault="00B07ED9" w:rsidP="0067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19 190,2</w:t>
            </w:r>
          </w:p>
        </w:tc>
        <w:tc>
          <w:tcPr>
            <w:tcW w:w="1275" w:type="dxa"/>
          </w:tcPr>
          <w:p w14:paraId="7790A34C" w14:textId="62F7C27A" w:rsidR="00285030" w:rsidRPr="002351A4" w:rsidRDefault="00B07ED9" w:rsidP="0067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16 000,9</w:t>
            </w:r>
          </w:p>
        </w:tc>
        <w:tc>
          <w:tcPr>
            <w:tcW w:w="1276" w:type="dxa"/>
            <w:vAlign w:val="center"/>
          </w:tcPr>
          <w:p w14:paraId="02D5939F" w14:textId="34C91303" w:rsidR="00285030" w:rsidRPr="002351A4" w:rsidRDefault="00B07ED9" w:rsidP="00716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26 022,7</w:t>
            </w:r>
          </w:p>
        </w:tc>
        <w:tc>
          <w:tcPr>
            <w:tcW w:w="992" w:type="dxa"/>
          </w:tcPr>
          <w:p w14:paraId="568CFBB9" w14:textId="05FCFE16" w:rsidR="00285030" w:rsidRPr="002351A4" w:rsidRDefault="00B07ED9" w:rsidP="0067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89,3</w:t>
            </w:r>
          </w:p>
        </w:tc>
        <w:tc>
          <w:tcPr>
            <w:tcW w:w="851" w:type="dxa"/>
            <w:vAlign w:val="center"/>
          </w:tcPr>
          <w:p w14:paraId="79A1D48D" w14:textId="55F0EE1F" w:rsidR="00285030" w:rsidRPr="002351A4" w:rsidRDefault="00E80661" w:rsidP="0067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83,4</w:t>
            </w:r>
          </w:p>
        </w:tc>
        <w:tc>
          <w:tcPr>
            <w:tcW w:w="992" w:type="dxa"/>
            <w:vAlign w:val="center"/>
          </w:tcPr>
          <w:p w14:paraId="50642F17" w14:textId="311D52D6" w:rsidR="00285030" w:rsidRPr="002351A4" w:rsidRDefault="00E80661" w:rsidP="006778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162,6</w:t>
            </w:r>
          </w:p>
        </w:tc>
      </w:tr>
    </w:tbl>
    <w:p w14:paraId="02E5C45B" w14:textId="5F39A10D" w:rsidR="00F64538" w:rsidRDefault="00F64538" w:rsidP="002B6A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AA88E3" w14:textId="5C90CADC" w:rsidR="00F64538" w:rsidRPr="002351A4" w:rsidRDefault="00F64538" w:rsidP="001C3D54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>Исходя из данных</w:t>
      </w:r>
      <w:r w:rsidR="00716D4B" w:rsidRPr="002351A4">
        <w:rPr>
          <w:rFonts w:ascii="Arial" w:hAnsi="Arial" w:cs="Arial"/>
          <w:sz w:val="22"/>
          <w:szCs w:val="22"/>
        </w:rPr>
        <w:t xml:space="preserve"> таблицы, Проектом в период 202</w:t>
      </w:r>
      <w:r w:rsidR="002B6A86">
        <w:rPr>
          <w:rFonts w:ascii="Arial" w:hAnsi="Arial" w:cs="Arial"/>
          <w:sz w:val="22"/>
          <w:szCs w:val="22"/>
        </w:rPr>
        <w:t>2</w:t>
      </w:r>
      <w:r w:rsidRPr="002351A4">
        <w:rPr>
          <w:rFonts w:ascii="Arial" w:hAnsi="Arial" w:cs="Arial"/>
          <w:sz w:val="22"/>
          <w:szCs w:val="22"/>
        </w:rPr>
        <w:t>-20</w:t>
      </w:r>
      <w:r w:rsidR="00716D4B" w:rsidRPr="002351A4">
        <w:rPr>
          <w:rFonts w:ascii="Arial" w:hAnsi="Arial" w:cs="Arial"/>
          <w:sz w:val="22"/>
          <w:szCs w:val="22"/>
        </w:rPr>
        <w:t>2</w:t>
      </w:r>
      <w:r w:rsidR="002B6A86">
        <w:rPr>
          <w:rFonts w:ascii="Arial" w:hAnsi="Arial" w:cs="Arial"/>
          <w:sz w:val="22"/>
          <w:szCs w:val="22"/>
        </w:rPr>
        <w:t>3</w:t>
      </w:r>
      <w:r w:rsidRPr="002351A4">
        <w:rPr>
          <w:rFonts w:ascii="Arial" w:hAnsi="Arial" w:cs="Arial"/>
          <w:sz w:val="22"/>
          <w:szCs w:val="22"/>
        </w:rPr>
        <w:t xml:space="preserve"> годов предусматривается снижение расходов в целом по о</w:t>
      </w:r>
      <w:r w:rsidR="00716D4B" w:rsidRPr="002351A4">
        <w:rPr>
          <w:rFonts w:ascii="Arial" w:hAnsi="Arial" w:cs="Arial"/>
          <w:sz w:val="22"/>
          <w:szCs w:val="22"/>
        </w:rPr>
        <w:t>тношению к оценке исполнения 202</w:t>
      </w:r>
      <w:r w:rsidR="002B6A86">
        <w:rPr>
          <w:rFonts w:ascii="Arial" w:hAnsi="Arial" w:cs="Arial"/>
          <w:sz w:val="22"/>
          <w:szCs w:val="22"/>
        </w:rPr>
        <w:t>1</w:t>
      </w:r>
      <w:r w:rsidRPr="002351A4">
        <w:rPr>
          <w:rFonts w:ascii="Arial" w:hAnsi="Arial" w:cs="Arial"/>
          <w:sz w:val="22"/>
          <w:szCs w:val="22"/>
        </w:rPr>
        <w:t xml:space="preserve"> года</w:t>
      </w:r>
      <w:r w:rsidR="002B6A86">
        <w:rPr>
          <w:rFonts w:ascii="Arial" w:hAnsi="Arial" w:cs="Arial"/>
          <w:sz w:val="22"/>
          <w:szCs w:val="22"/>
        </w:rPr>
        <w:t>, на 2024 год увеличение расходов.</w:t>
      </w:r>
    </w:p>
    <w:p w14:paraId="00523E4B" w14:textId="7B25D9A6" w:rsidR="00F64538" w:rsidRPr="002351A4" w:rsidRDefault="00F64538" w:rsidP="00716D4B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 xml:space="preserve">Общий </w:t>
      </w:r>
      <w:r w:rsidR="001C3D54" w:rsidRPr="002351A4">
        <w:rPr>
          <w:rFonts w:ascii="Arial" w:hAnsi="Arial" w:cs="Arial"/>
          <w:sz w:val="22"/>
          <w:szCs w:val="22"/>
        </w:rPr>
        <w:t xml:space="preserve">  </w:t>
      </w:r>
      <w:r w:rsidRPr="002351A4">
        <w:rPr>
          <w:rFonts w:ascii="Arial" w:hAnsi="Arial" w:cs="Arial"/>
          <w:sz w:val="22"/>
          <w:szCs w:val="22"/>
        </w:rPr>
        <w:t xml:space="preserve">объем </w:t>
      </w:r>
      <w:r w:rsidR="001C3D54" w:rsidRPr="002351A4">
        <w:rPr>
          <w:rFonts w:ascii="Arial" w:hAnsi="Arial" w:cs="Arial"/>
          <w:sz w:val="22"/>
          <w:szCs w:val="22"/>
        </w:rPr>
        <w:t xml:space="preserve"> </w:t>
      </w:r>
      <w:r w:rsidRPr="002351A4">
        <w:rPr>
          <w:rFonts w:ascii="Arial" w:hAnsi="Arial" w:cs="Arial"/>
          <w:sz w:val="22"/>
          <w:szCs w:val="22"/>
        </w:rPr>
        <w:t xml:space="preserve">расходов </w:t>
      </w:r>
      <w:r w:rsidR="001C3D54" w:rsidRPr="002351A4">
        <w:rPr>
          <w:rFonts w:ascii="Arial" w:hAnsi="Arial" w:cs="Arial"/>
          <w:sz w:val="22"/>
          <w:szCs w:val="22"/>
        </w:rPr>
        <w:t xml:space="preserve">  </w:t>
      </w:r>
      <w:r w:rsidRPr="002351A4">
        <w:rPr>
          <w:rFonts w:ascii="Arial" w:hAnsi="Arial" w:cs="Arial"/>
          <w:sz w:val="22"/>
          <w:szCs w:val="22"/>
        </w:rPr>
        <w:t>на</w:t>
      </w:r>
      <w:r w:rsidR="001C3D54" w:rsidRPr="002351A4">
        <w:rPr>
          <w:rFonts w:ascii="Arial" w:hAnsi="Arial" w:cs="Arial"/>
          <w:sz w:val="22"/>
          <w:szCs w:val="22"/>
        </w:rPr>
        <w:t xml:space="preserve"> </w:t>
      </w:r>
      <w:r w:rsidRPr="002351A4">
        <w:rPr>
          <w:rFonts w:ascii="Arial" w:hAnsi="Arial" w:cs="Arial"/>
          <w:sz w:val="22"/>
          <w:szCs w:val="22"/>
        </w:rPr>
        <w:t xml:space="preserve"> </w:t>
      </w:r>
      <w:r w:rsidR="001C3D54" w:rsidRPr="002351A4">
        <w:rPr>
          <w:rFonts w:ascii="Arial" w:hAnsi="Arial" w:cs="Arial"/>
          <w:sz w:val="22"/>
          <w:szCs w:val="22"/>
        </w:rPr>
        <w:t xml:space="preserve"> </w:t>
      </w:r>
      <w:r w:rsidR="00716D4B" w:rsidRPr="002351A4">
        <w:rPr>
          <w:rFonts w:ascii="Arial" w:hAnsi="Arial" w:cs="Arial"/>
          <w:sz w:val="22"/>
          <w:szCs w:val="22"/>
        </w:rPr>
        <w:t>202</w:t>
      </w:r>
      <w:r w:rsidR="002B6A86">
        <w:rPr>
          <w:rFonts w:ascii="Arial" w:hAnsi="Arial" w:cs="Arial"/>
          <w:sz w:val="22"/>
          <w:szCs w:val="22"/>
        </w:rPr>
        <w:t xml:space="preserve">2 </w:t>
      </w:r>
      <w:r w:rsidRPr="002351A4">
        <w:rPr>
          <w:rFonts w:ascii="Arial" w:hAnsi="Arial" w:cs="Arial"/>
          <w:sz w:val="22"/>
          <w:szCs w:val="22"/>
        </w:rPr>
        <w:t>год</w:t>
      </w:r>
      <w:r w:rsidR="001C3D54" w:rsidRPr="002351A4">
        <w:rPr>
          <w:rFonts w:ascii="Arial" w:hAnsi="Arial" w:cs="Arial"/>
          <w:sz w:val="22"/>
          <w:szCs w:val="22"/>
        </w:rPr>
        <w:t xml:space="preserve"> </w:t>
      </w:r>
      <w:r w:rsidRPr="002351A4">
        <w:rPr>
          <w:rFonts w:ascii="Arial" w:hAnsi="Arial" w:cs="Arial"/>
          <w:sz w:val="22"/>
          <w:szCs w:val="22"/>
        </w:rPr>
        <w:t xml:space="preserve"> </w:t>
      </w:r>
      <w:r w:rsidR="001C3D54" w:rsidRPr="002351A4">
        <w:rPr>
          <w:rFonts w:ascii="Arial" w:hAnsi="Arial" w:cs="Arial"/>
          <w:sz w:val="22"/>
          <w:szCs w:val="22"/>
        </w:rPr>
        <w:t xml:space="preserve"> </w:t>
      </w:r>
      <w:r w:rsidRPr="002351A4">
        <w:rPr>
          <w:rFonts w:ascii="Arial" w:hAnsi="Arial" w:cs="Arial"/>
          <w:sz w:val="22"/>
          <w:szCs w:val="22"/>
        </w:rPr>
        <w:t>планируется</w:t>
      </w:r>
      <w:r w:rsidR="001C3D54" w:rsidRPr="002351A4">
        <w:rPr>
          <w:rFonts w:ascii="Arial" w:hAnsi="Arial" w:cs="Arial"/>
          <w:sz w:val="22"/>
          <w:szCs w:val="22"/>
        </w:rPr>
        <w:t xml:space="preserve"> </w:t>
      </w:r>
      <w:r w:rsidRPr="002351A4">
        <w:rPr>
          <w:rFonts w:ascii="Arial" w:hAnsi="Arial" w:cs="Arial"/>
          <w:sz w:val="22"/>
          <w:szCs w:val="22"/>
        </w:rPr>
        <w:t xml:space="preserve"> </w:t>
      </w:r>
      <w:r w:rsidR="001C3D54" w:rsidRPr="002351A4">
        <w:rPr>
          <w:rFonts w:ascii="Arial" w:hAnsi="Arial" w:cs="Arial"/>
          <w:sz w:val="22"/>
          <w:szCs w:val="22"/>
        </w:rPr>
        <w:t xml:space="preserve">  </w:t>
      </w:r>
      <w:r w:rsidRPr="002351A4">
        <w:rPr>
          <w:rFonts w:ascii="Arial" w:hAnsi="Arial" w:cs="Arial"/>
          <w:sz w:val="22"/>
          <w:szCs w:val="22"/>
        </w:rPr>
        <w:t>утвердить</w:t>
      </w:r>
      <w:r w:rsidR="001C3D54" w:rsidRPr="002351A4">
        <w:rPr>
          <w:rFonts w:ascii="Arial" w:hAnsi="Arial" w:cs="Arial"/>
          <w:sz w:val="22"/>
          <w:szCs w:val="22"/>
        </w:rPr>
        <w:t xml:space="preserve">  </w:t>
      </w:r>
      <w:r w:rsidRPr="002351A4">
        <w:rPr>
          <w:rFonts w:ascii="Arial" w:hAnsi="Arial" w:cs="Arial"/>
          <w:sz w:val="22"/>
          <w:szCs w:val="22"/>
        </w:rPr>
        <w:t xml:space="preserve"> в</w:t>
      </w:r>
      <w:r w:rsidR="001C3D54" w:rsidRPr="002351A4">
        <w:rPr>
          <w:rFonts w:ascii="Arial" w:hAnsi="Arial" w:cs="Arial"/>
          <w:sz w:val="22"/>
          <w:szCs w:val="22"/>
        </w:rPr>
        <w:t xml:space="preserve"> </w:t>
      </w:r>
      <w:r w:rsidRPr="002351A4">
        <w:rPr>
          <w:rFonts w:ascii="Arial" w:hAnsi="Arial" w:cs="Arial"/>
          <w:sz w:val="22"/>
          <w:szCs w:val="22"/>
        </w:rPr>
        <w:t xml:space="preserve"> сумме </w:t>
      </w:r>
      <w:r w:rsidR="00716D4B" w:rsidRPr="002351A4">
        <w:rPr>
          <w:rFonts w:ascii="Arial" w:eastAsia="TimesNewRomanPSMT" w:hAnsi="Arial" w:cs="Arial"/>
          <w:sz w:val="22"/>
          <w:szCs w:val="22"/>
        </w:rPr>
        <w:t>1</w:t>
      </w:r>
      <w:r w:rsidR="002B6A86">
        <w:rPr>
          <w:rFonts w:ascii="Arial" w:eastAsia="TimesNewRomanPSMT" w:hAnsi="Arial" w:cs="Arial"/>
          <w:sz w:val="22"/>
          <w:szCs w:val="22"/>
        </w:rPr>
        <w:t>9 190,2</w:t>
      </w:r>
      <w:r w:rsidRPr="002351A4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2351A4">
        <w:rPr>
          <w:rFonts w:ascii="Arial" w:hAnsi="Arial" w:cs="Arial"/>
          <w:sz w:val="22"/>
          <w:szCs w:val="22"/>
        </w:rPr>
        <w:t xml:space="preserve">тыс. руб. (- </w:t>
      </w:r>
      <w:r w:rsidR="00BF0DC5">
        <w:rPr>
          <w:rFonts w:ascii="Arial" w:hAnsi="Arial" w:cs="Arial"/>
          <w:sz w:val="22"/>
          <w:szCs w:val="22"/>
        </w:rPr>
        <w:t>10,7</w:t>
      </w:r>
      <w:r w:rsidR="00716D4B" w:rsidRPr="002351A4">
        <w:rPr>
          <w:rFonts w:ascii="Arial" w:hAnsi="Arial" w:cs="Arial"/>
          <w:sz w:val="22"/>
          <w:szCs w:val="22"/>
        </w:rPr>
        <w:t>% к уровню оценки 202</w:t>
      </w:r>
      <w:r w:rsidR="00BF0DC5">
        <w:rPr>
          <w:rFonts w:ascii="Arial" w:hAnsi="Arial" w:cs="Arial"/>
          <w:sz w:val="22"/>
          <w:szCs w:val="22"/>
        </w:rPr>
        <w:t>1</w:t>
      </w:r>
      <w:r w:rsidR="00716D4B" w:rsidRPr="002351A4">
        <w:rPr>
          <w:rFonts w:ascii="Arial" w:hAnsi="Arial" w:cs="Arial"/>
          <w:sz w:val="22"/>
          <w:szCs w:val="22"/>
        </w:rPr>
        <w:t xml:space="preserve"> года), на 202</w:t>
      </w:r>
      <w:r w:rsidR="00BF0DC5">
        <w:rPr>
          <w:rFonts w:ascii="Arial" w:hAnsi="Arial" w:cs="Arial"/>
          <w:sz w:val="22"/>
          <w:szCs w:val="22"/>
        </w:rPr>
        <w:t>3</w:t>
      </w:r>
      <w:r w:rsidRPr="002351A4">
        <w:rPr>
          <w:rFonts w:ascii="Arial" w:hAnsi="Arial" w:cs="Arial"/>
          <w:sz w:val="22"/>
          <w:szCs w:val="22"/>
        </w:rPr>
        <w:t xml:space="preserve"> год  в сумме </w:t>
      </w:r>
      <w:r w:rsidR="00716D4B" w:rsidRPr="002351A4">
        <w:rPr>
          <w:rFonts w:ascii="Arial" w:eastAsia="TimesNewRomanPSMT" w:hAnsi="Arial" w:cs="Arial"/>
          <w:sz w:val="22"/>
          <w:szCs w:val="22"/>
        </w:rPr>
        <w:t>16</w:t>
      </w:r>
      <w:r w:rsidR="00BF0DC5">
        <w:rPr>
          <w:rFonts w:ascii="Arial" w:eastAsia="TimesNewRomanPSMT" w:hAnsi="Arial" w:cs="Arial"/>
          <w:sz w:val="22"/>
          <w:szCs w:val="22"/>
        </w:rPr>
        <w:t> 000,9</w:t>
      </w:r>
      <w:r w:rsidRPr="002351A4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2351A4">
        <w:rPr>
          <w:rFonts w:ascii="Arial" w:hAnsi="Arial" w:cs="Arial"/>
          <w:sz w:val="22"/>
          <w:szCs w:val="22"/>
        </w:rPr>
        <w:t>тыс. руб. (</w:t>
      </w:r>
      <w:r w:rsidR="00A23367" w:rsidRPr="002351A4">
        <w:rPr>
          <w:rFonts w:ascii="Arial" w:hAnsi="Arial" w:cs="Arial"/>
          <w:sz w:val="22"/>
          <w:szCs w:val="22"/>
        </w:rPr>
        <w:t>-</w:t>
      </w:r>
      <w:r w:rsidR="00BF0DC5">
        <w:rPr>
          <w:rFonts w:ascii="Arial" w:hAnsi="Arial" w:cs="Arial"/>
          <w:sz w:val="22"/>
          <w:szCs w:val="22"/>
        </w:rPr>
        <w:t>16,6%</w:t>
      </w:r>
      <w:r w:rsidR="00716D4B" w:rsidRPr="002351A4">
        <w:rPr>
          <w:rFonts w:ascii="Arial" w:hAnsi="Arial" w:cs="Arial"/>
          <w:sz w:val="22"/>
          <w:szCs w:val="22"/>
        </w:rPr>
        <w:t xml:space="preserve"> к уровню 202</w:t>
      </w:r>
      <w:r w:rsidR="00BF0DC5">
        <w:rPr>
          <w:rFonts w:ascii="Arial" w:hAnsi="Arial" w:cs="Arial"/>
          <w:sz w:val="22"/>
          <w:szCs w:val="22"/>
        </w:rPr>
        <w:t>2</w:t>
      </w:r>
      <w:r w:rsidR="00716D4B" w:rsidRPr="002351A4">
        <w:rPr>
          <w:rFonts w:ascii="Arial" w:hAnsi="Arial" w:cs="Arial"/>
          <w:sz w:val="22"/>
          <w:szCs w:val="22"/>
        </w:rPr>
        <w:t xml:space="preserve"> года), на 202</w:t>
      </w:r>
      <w:r w:rsidR="00BF0DC5">
        <w:rPr>
          <w:rFonts w:ascii="Arial" w:hAnsi="Arial" w:cs="Arial"/>
          <w:sz w:val="22"/>
          <w:szCs w:val="22"/>
        </w:rPr>
        <w:t>4</w:t>
      </w:r>
      <w:r w:rsidRPr="002351A4">
        <w:rPr>
          <w:rFonts w:ascii="Arial" w:hAnsi="Arial" w:cs="Arial"/>
          <w:sz w:val="22"/>
          <w:szCs w:val="22"/>
        </w:rPr>
        <w:t xml:space="preserve"> год в сумме </w:t>
      </w:r>
      <w:r w:rsidR="00BF0DC5">
        <w:rPr>
          <w:rFonts w:ascii="Arial" w:hAnsi="Arial" w:cs="Arial"/>
          <w:sz w:val="22"/>
          <w:szCs w:val="22"/>
        </w:rPr>
        <w:t>26 022,7</w:t>
      </w:r>
      <w:r w:rsidR="00A23367" w:rsidRPr="002351A4">
        <w:rPr>
          <w:rFonts w:ascii="Arial" w:hAnsi="Arial" w:cs="Arial"/>
          <w:sz w:val="22"/>
          <w:szCs w:val="22"/>
        </w:rPr>
        <w:t xml:space="preserve"> </w:t>
      </w:r>
      <w:r w:rsidRPr="002351A4">
        <w:rPr>
          <w:rFonts w:ascii="Arial" w:hAnsi="Arial" w:cs="Arial"/>
          <w:sz w:val="22"/>
          <w:szCs w:val="22"/>
        </w:rPr>
        <w:t>тыс. руб. (</w:t>
      </w:r>
      <w:r w:rsidR="00BF0DC5">
        <w:rPr>
          <w:rFonts w:ascii="Arial" w:hAnsi="Arial" w:cs="Arial"/>
          <w:sz w:val="22"/>
          <w:szCs w:val="22"/>
        </w:rPr>
        <w:t>+62,6</w:t>
      </w:r>
      <w:r w:rsidR="00716D4B" w:rsidRPr="002351A4">
        <w:rPr>
          <w:rFonts w:ascii="Arial" w:hAnsi="Arial" w:cs="Arial"/>
          <w:sz w:val="22"/>
          <w:szCs w:val="22"/>
        </w:rPr>
        <w:t>% к уровню 202</w:t>
      </w:r>
      <w:r w:rsidR="00BF0DC5">
        <w:rPr>
          <w:rFonts w:ascii="Arial" w:hAnsi="Arial" w:cs="Arial"/>
          <w:sz w:val="22"/>
          <w:szCs w:val="22"/>
        </w:rPr>
        <w:t>3</w:t>
      </w:r>
      <w:r w:rsidRPr="002351A4">
        <w:rPr>
          <w:rFonts w:ascii="Arial" w:hAnsi="Arial" w:cs="Arial"/>
          <w:sz w:val="22"/>
          <w:szCs w:val="22"/>
        </w:rPr>
        <w:t xml:space="preserve"> года).</w:t>
      </w:r>
    </w:p>
    <w:p w14:paraId="6E2C74D9" w14:textId="5402396C" w:rsidR="00F64538" w:rsidRPr="002351A4" w:rsidRDefault="00716D4B" w:rsidP="001C3D54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>В 202</w:t>
      </w:r>
      <w:r w:rsidR="00BF0DC5">
        <w:rPr>
          <w:rFonts w:ascii="Arial" w:hAnsi="Arial" w:cs="Arial"/>
          <w:sz w:val="22"/>
          <w:szCs w:val="22"/>
        </w:rPr>
        <w:t>2</w:t>
      </w:r>
      <w:r w:rsidR="00F64538" w:rsidRPr="002351A4">
        <w:rPr>
          <w:rFonts w:ascii="Arial" w:hAnsi="Arial" w:cs="Arial"/>
          <w:sz w:val="22"/>
          <w:szCs w:val="22"/>
        </w:rPr>
        <w:t xml:space="preserve"> году из </w:t>
      </w:r>
      <w:r w:rsidR="00791DFA" w:rsidRPr="002351A4">
        <w:rPr>
          <w:rFonts w:ascii="Arial" w:hAnsi="Arial" w:cs="Arial"/>
          <w:sz w:val="22"/>
          <w:szCs w:val="22"/>
        </w:rPr>
        <w:t>8</w:t>
      </w:r>
      <w:r w:rsidR="00F64538" w:rsidRPr="002351A4">
        <w:rPr>
          <w:rFonts w:ascii="Arial" w:hAnsi="Arial" w:cs="Arial"/>
          <w:sz w:val="22"/>
          <w:szCs w:val="22"/>
        </w:rPr>
        <w:t xml:space="preserve"> разделов бюджетной классификации расходов увеличение бюджетных ассигно</w:t>
      </w:r>
      <w:r w:rsidRPr="002351A4">
        <w:rPr>
          <w:rFonts w:ascii="Arial" w:hAnsi="Arial" w:cs="Arial"/>
          <w:sz w:val="22"/>
          <w:szCs w:val="22"/>
        </w:rPr>
        <w:t>ваний по отношению к оценке 202</w:t>
      </w:r>
      <w:r w:rsidR="00BF0DC5">
        <w:rPr>
          <w:rFonts w:ascii="Arial" w:hAnsi="Arial" w:cs="Arial"/>
          <w:sz w:val="22"/>
          <w:szCs w:val="22"/>
        </w:rPr>
        <w:t>1</w:t>
      </w:r>
      <w:r w:rsidR="00F64538" w:rsidRPr="002351A4">
        <w:rPr>
          <w:rFonts w:ascii="Arial" w:hAnsi="Arial" w:cs="Arial"/>
          <w:sz w:val="22"/>
          <w:szCs w:val="22"/>
        </w:rPr>
        <w:t xml:space="preserve"> года планируется только по </w:t>
      </w:r>
      <w:r w:rsidR="008B0032">
        <w:rPr>
          <w:rFonts w:ascii="Arial" w:hAnsi="Arial" w:cs="Arial"/>
          <w:sz w:val="22"/>
          <w:szCs w:val="22"/>
        </w:rPr>
        <w:t>1</w:t>
      </w:r>
      <w:r w:rsidR="00F64538" w:rsidRPr="002351A4">
        <w:rPr>
          <w:rFonts w:ascii="Arial" w:hAnsi="Arial" w:cs="Arial"/>
          <w:sz w:val="22"/>
          <w:szCs w:val="22"/>
        </w:rPr>
        <w:t xml:space="preserve"> раздел</w:t>
      </w:r>
      <w:r w:rsidR="008B0032">
        <w:rPr>
          <w:rFonts w:ascii="Arial" w:hAnsi="Arial" w:cs="Arial"/>
          <w:sz w:val="22"/>
          <w:szCs w:val="22"/>
        </w:rPr>
        <w:t>у</w:t>
      </w:r>
      <w:r w:rsidR="00F64538" w:rsidRPr="002351A4">
        <w:rPr>
          <w:rFonts w:ascii="Arial" w:hAnsi="Arial" w:cs="Arial"/>
          <w:sz w:val="22"/>
          <w:szCs w:val="22"/>
        </w:rPr>
        <w:t>:</w:t>
      </w:r>
    </w:p>
    <w:p w14:paraId="3A8B8C1D" w14:textId="64D43B63" w:rsidR="008B0032" w:rsidRPr="002351A4" w:rsidRDefault="00716D4B" w:rsidP="008B0032">
      <w:pPr>
        <w:pStyle w:val="a5"/>
        <w:numPr>
          <w:ilvl w:val="0"/>
          <w:numId w:val="28"/>
        </w:numPr>
        <w:spacing w:after="0" w:line="240" w:lineRule="auto"/>
        <w:ind w:right="-57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 </w:t>
      </w:r>
      <w:r w:rsidR="00F64538" w:rsidRPr="002351A4">
        <w:rPr>
          <w:rFonts w:ascii="Arial" w:hAnsi="Arial" w:cs="Arial"/>
        </w:rPr>
        <w:t>«</w:t>
      </w:r>
      <w:r w:rsidR="00791DFA" w:rsidRPr="002351A4">
        <w:rPr>
          <w:rFonts w:ascii="Arial" w:hAnsi="Arial" w:cs="Arial"/>
        </w:rPr>
        <w:t>Национальная оборона</w:t>
      </w:r>
      <w:r w:rsidR="003F73E2" w:rsidRPr="002351A4">
        <w:rPr>
          <w:rFonts w:ascii="Arial" w:hAnsi="Arial" w:cs="Arial"/>
        </w:rPr>
        <w:t xml:space="preserve">» </w:t>
      </w:r>
      <w:r w:rsidR="008B0032">
        <w:rPr>
          <w:rFonts w:ascii="Arial" w:hAnsi="Arial" w:cs="Arial"/>
        </w:rPr>
        <w:t>увеличение на 4,2%;</w:t>
      </w:r>
    </w:p>
    <w:p w14:paraId="563DED97" w14:textId="6B30815D" w:rsidR="008B0032" w:rsidRPr="002351A4" w:rsidRDefault="008B0032" w:rsidP="008B0032">
      <w:pPr>
        <w:pStyle w:val="af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Снижение запланировано по 6 </w:t>
      </w:r>
      <w:r w:rsidRPr="002351A4">
        <w:rPr>
          <w:rFonts w:ascii="Arial" w:hAnsi="Arial" w:cs="Arial"/>
          <w:sz w:val="22"/>
          <w:szCs w:val="22"/>
        </w:rPr>
        <w:t>разделам, наибольшее снижение расходов в процентном выражении предусмотрено по следующим разделам:</w:t>
      </w:r>
    </w:p>
    <w:p w14:paraId="168B1053" w14:textId="39C34C30" w:rsidR="00F64538" w:rsidRPr="002351A4" w:rsidRDefault="00571617" w:rsidP="00372EE1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 xml:space="preserve"> </w:t>
      </w:r>
      <w:r w:rsidR="00F64538" w:rsidRPr="002351A4">
        <w:rPr>
          <w:rFonts w:ascii="Arial" w:hAnsi="Arial" w:cs="Arial"/>
          <w:sz w:val="22"/>
          <w:szCs w:val="22"/>
        </w:rPr>
        <w:t xml:space="preserve">«Социальная политика» на </w:t>
      </w:r>
      <w:r w:rsidR="008B0032">
        <w:rPr>
          <w:rFonts w:ascii="Arial" w:hAnsi="Arial" w:cs="Arial"/>
          <w:sz w:val="22"/>
          <w:szCs w:val="22"/>
        </w:rPr>
        <w:t>6,7</w:t>
      </w:r>
      <w:r w:rsidR="00337412" w:rsidRPr="002351A4">
        <w:rPr>
          <w:rFonts w:ascii="Arial" w:hAnsi="Arial" w:cs="Arial"/>
          <w:sz w:val="22"/>
          <w:szCs w:val="22"/>
        </w:rPr>
        <w:t xml:space="preserve"> </w:t>
      </w:r>
      <w:r w:rsidR="00F64538" w:rsidRPr="002351A4">
        <w:rPr>
          <w:rFonts w:ascii="Arial" w:hAnsi="Arial" w:cs="Arial"/>
          <w:sz w:val="22"/>
          <w:szCs w:val="22"/>
        </w:rPr>
        <w:t>%.</w:t>
      </w:r>
    </w:p>
    <w:p w14:paraId="7F667767" w14:textId="7FBC716B" w:rsidR="00571617" w:rsidRPr="002351A4" w:rsidRDefault="008B0032" w:rsidP="00571617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 xml:space="preserve"> </w:t>
      </w:r>
      <w:r w:rsidR="00571617" w:rsidRPr="002351A4">
        <w:rPr>
          <w:rFonts w:ascii="Arial" w:hAnsi="Arial" w:cs="Arial"/>
          <w:sz w:val="22"/>
          <w:szCs w:val="22"/>
        </w:rPr>
        <w:t>«Жилищно-коммунально</w:t>
      </w:r>
      <w:r w:rsidR="00337412" w:rsidRPr="002351A4">
        <w:rPr>
          <w:rFonts w:ascii="Arial" w:hAnsi="Arial" w:cs="Arial"/>
          <w:sz w:val="22"/>
          <w:szCs w:val="22"/>
        </w:rPr>
        <w:t xml:space="preserve">е хозяйство» - </w:t>
      </w:r>
      <w:r>
        <w:rPr>
          <w:rFonts w:ascii="Arial" w:hAnsi="Arial" w:cs="Arial"/>
          <w:sz w:val="22"/>
          <w:szCs w:val="22"/>
        </w:rPr>
        <w:t>51,6</w:t>
      </w:r>
      <w:r w:rsidR="00337412" w:rsidRPr="002351A4">
        <w:rPr>
          <w:rFonts w:ascii="Arial" w:hAnsi="Arial" w:cs="Arial"/>
          <w:sz w:val="22"/>
          <w:szCs w:val="22"/>
        </w:rPr>
        <w:t>% к оценке 202</w:t>
      </w:r>
      <w:r>
        <w:rPr>
          <w:rFonts w:ascii="Arial" w:hAnsi="Arial" w:cs="Arial"/>
          <w:sz w:val="22"/>
          <w:szCs w:val="22"/>
        </w:rPr>
        <w:t>1</w:t>
      </w:r>
      <w:r w:rsidR="00571617" w:rsidRPr="002351A4">
        <w:rPr>
          <w:rFonts w:ascii="Arial" w:hAnsi="Arial" w:cs="Arial"/>
          <w:sz w:val="22"/>
          <w:szCs w:val="22"/>
        </w:rPr>
        <w:t xml:space="preserve"> года</w:t>
      </w:r>
    </w:p>
    <w:p w14:paraId="18FFA8D3" w14:textId="429DF11E" w:rsidR="00571617" w:rsidRPr="002351A4" w:rsidRDefault="00571617" w:rsidP="00571617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 xml:space="preserve">«Национальная экономика» </w:t>
      </w:r>
      <w:r w:rsidR="00337412" w:rsidRPr="002351A4">
        <w:rPr>
          <w:rFonts w:ascii="Arial" w:hAnsi="Arial" w:cs="Arial"/>
          <w:sz w:val="22"/>
          <w:szCs w:val="22"/>
        </w:rPr>
        <w:t xml:space="preserve">- </w:t>
      </w:r>
      <w:r w:rsidR="008B0032">
        <w:rPr>
          <w:rFonts w:ascii="Arial" w:hAnsi="Arial" w:cs="Arial"/>
          <w:sz w:val="22"/>
          <w:szCs w:val="22"/>
        </w:rPr>
        <w:t>12,9</w:t>
      </w:r>
      <w:r w:rsidR="00337412" w:rsidRPr="002351A4">
        <w:rPr>
          <w:rFonts w:ascii="Arial" w:hAnsi="Arial" w:cs="Arial"/>
          <w:sz w:val="22"/>
          <w:szCs w:val="22"/>
        </w:rPr>
        <w:t>% к оценке 202</w:t>
      </w:r>
      <w:r w:rsidR="008B0032">
        <w:rPr>
          <w:rFonts w:ascii="Arial" w:hAnsi="Arial" w:cs="Arial"/>
          <w:sz w:val="22"/>
          <w:szCs w:val="22"/>
        </w:rPr>
        <w:t>1</w:t>
      </w:r>
      <w:r w:rsidRPr="002351A4">
        <w:rPr>
          <w:rFonts w:ascii="Arial" w:hAnsi="Arial" w:cs="Arial"/>
          <w:sz w:val="22"/>
          <w:szCs w:val="22"/>
        </w:rPr>
        <w:t xml:space="preserve"> года</w:t>
      </w:r>
    </w:p>
    <w:p w14:paraId="22FC6A9D" w14:textId="36B0EC62" w:rsidR="00571617" w:rsidRDefault="00571617" w:rsidP="00571617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>«Культура и кинематография»</w:t>
      </w:r>
      <w:r w:rsidR="00337412" w:rsidRPr="002351A4">
        <w:rPr>
          <w:rFonts w:ascii="Arial" w:hAnsi="Arial" w:cs="Arial"/>
          <w:sz w:val="22"/>
          <w:szCs w:val="22"/>
        </w:rPr>
        <w:t xml:space="preserve"> - </w:t>
      </w:r>
      <w:r w:rsidR="008B0032">
        <w:rPr>
          <w:rFonts w:ascii="Arial" w:hAnsi="Arial" w:cs="Arial"/>
          <w:sz w:val="22"/>
          <w:szCs w:val="22"/>
        </w:rPr>
        <w:t>0,3</w:t>
      </w:r>
      <w:r w:rsidR="00337412" w:rsidRPr="002351A4">
        <w:rPr>
          <w:rFonts w:ascii="Arial" w:hAnsi="Arial" w:cs="Arial"/>
          <w:sz w:val="22"/>
          <w:szCs w:val="22"/>
        </w:rPr>
        <w:t>% к оценке 202</w:t>
      </w:r>
      <w:r w:rsidR="008B0032">
        <w:rPr>
          <w:rFonts w:ascii="Arial" w:hAnsi="Arial" w:cs="Arial"/>
          <w:sz w:val="22"/>
          <w:szCs w:val="22"/>
        </w:rPr>
        <w:t>1</w:t>
      </w:r>
      <w:r w:rsidRPr="002351A4">
        <w:rPr>
          <w:rFonts w:ascii="Arial" w:hAnsi="Arial" w:cs="Arial"/>
          <w:sz w:val="22"/>
          <w:szCs w:val="22"/>
        </w:rPr>
        <w:t xml:space="preserve"> года </w:t>
      </w:r>
    </w:p>
    <w:p w14:paraId="3C69387B" w14:textId="795B68B3" w:rsidR="008B0032" w:rsidRPr="002351A4" w:rsidRDefault="008B0032" w:rsidP="00571617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«Общегосударственные вопросы» -1,8% к оценке 2021 года</w:t>
      </w:r>
    </w:p>
    <w:p w14:paraId="4892D935" w14:textId="6DC84E41" w:rsidR="00372EE1" w:rsidRPr="002351A4" w:rsidRDefault="003F73E2" w:rsidP="00372EE1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 xml:space="preserve">«Национальная </w:t>
      </w:r>
      <w:r w:rsidR="00571617" w:rsidRPr="002351A4">
        <w:rPr>
          <w:rFonts w:ascii="Arial" w:hAnsi="Arial" w:cs="Arial"/>
          <w:sz w:val="22"/>
          <w:szCs w:val="22"/>
        </w:rPr>
        <w:t>безопасность и правоохранительная деятельность</w:t>
      </w:r>
      <w:r w:rsidRPr="002351A4">
        <w:rPr>
          <w:rFonts w:ascii="Arial" w:hAnsi="Arial" w:cs="Arial"/>
          <w:sz w:val="22"/>
          <w:szCs w:val="22"/>
        </w:rPr>
        <w:t>»</w:t>
      </w:r>
      <w:r w:rsidR="00571617" w:rsidRPr="002351A4">
        <w:rPr>
          <w:rFonts w:ascii="Arial" w:hAnsi="Arial" w:cs="Arial"/>
          <w:sz w:val="22"/>
          <w:szCs w:val="22"/>
        </w:rPr>
        <w:t xml:space="preserve"> </w:t>
      </w:r>
      <w:r w:rsidRPr="002351A4">
        <w:rPr>
          <w:rFonts w:ascii="Arial" w:hAnsi="Arial" w:cs="Arial"/>
          <w:sz w:val="22"/>
          <w:szCs w:val="22"/>
        </w:rPr>
        <w:t>-</w:t>
      </w:r>
      <w:r w:rsidR="00337412" w:rsidRPr="002351A4">
        <w:rPr>
          <w:rFonts w:ascii="Arial" w:hAnsi="Arial" w:cs="Arial"/>
          <w:sz w:val="22"/>
          <w:szCs w:val="22"/>
        </w:rPr>
        <w:t xml:space="preserve"> </w:t>
      </w:r>
      <w:r w:rsidR="008B0032">
        <w:rPr>
          <w:rFonts w:ascii="Arial" w:hAnsi="Arial" w:cs="Arial"/>
          <w:sz w:val="22"/>
          <w:szCs w:val="22"/>
        </w:rPr>
        <w:t>20,7</w:t>
      </w:r>
      <w:r w:rsidR="00337412" w:rsidRPr="002351A4">
        <w:rPr>
          <w:rFonts w:ascii="Arial" w:hAnsi="Arial" w:cs="Arial"/>
          <w:sz w:val="22"/>
          <w:szCs w:val="22"/>
        </w:rPr>
        <w:t>% к оценке 202</w:t>
      </w:r>
      <w:r w:rsidR="008B0032">
        <w:rPr>
          <w:rFonts w:ascii="Arial" w:hAnsi="Arial" w:cs="Arial"/>
          <w:sz w:val="22"/>
          <w:szCs w:val="22"/>
        </w:rPr>
        <w:t>1</w:t>
      </w:r>
      <w:r w:rsidR="00F64538" w:rsidRPr="002351A4">
        <w:rPr>
          <w:rFonts w:ascii="Arial" w:hAnsi="Arial" w:cs="Arial"/>
          <w:sz w:val="22"/>
          <w:szCs w:val="22"/>
        </w:rPr>
        <w:t xml:space="preserve"> года</w:t>
      </w:r>
      <w:r w:rsidR="008C1A5C">
        <w:rPr>
          <w:rFonts w:ascii="Arial" w:hAnsi="Arial" w:cs="Arial"/>
          <w:sz w:val="22"/>
          <w:szCs w:val="22"/>
        </w:rPr>
        <w:t>.</w:t>
      </w:r>
    </w:p>
    <w:p w14:paraId="44A3ADBB" w14:textId="7854B882" w:rsidR="008A4A09" w:rsidRPr="002351A4" w:rsidRDefault="00F64538" w:rsidP="00337412">
      <w:pPr>
        <w:spacing w:after="0" w:line="240" w:lineRule="auto"/>
        <w:ind w:left="-57" w:right="-57"/>
        <w:jc w:val="both"/>
        <w:rPr>
          <w:rFonts w:ascii="Arial" w:hAnsi="Arial" w:cs="Arial"/>
        </w:rPr>
      </w:pPr>
      <w:r w:rsidRPr="002351A4">
        <w:rPr>
          <w:rFonts w:ascii="Arial" w:hAnsi="Arial" w:cs="Arial"/>
          <w:color w:val="000000"/>
        </w:rPr>
        <w:t xml:space="preserve">             В структуре расходов наибольший удельный вес занимают расходы на финансирование</w:t>
      </w:r>
      <w:r w:rsidR="009E20D2" w:rsidRPr="002351A4">
        <w:rPr>
          <w:rFonts w:ascii="Arial" w:hAnsi="Arial" w:cs="Arial"/>
          <w:color w:val="000000"/>
        </w:rPr>
        <w:t xml:space="preserve"> </w:t>
      </w:r>
      <w:r w:rsidR="00666454" w:rsidRPr="002351A4">
        <w:rPr>
          <w:rFonts w:ascii="Arial" w:hAnsi="Arial" w:cs="Arial"/>
          <w:color w:val="000000"/>
        </w:rPr>
        <w:t>общегосударственных расходов</w:t>
      </w:r>
      <w:r w:rsidR="00337412" w:rsidRPr="002351A4">
        <w:rPr>
          <w:rFonts w:ascii="Arial" w:hAnsi="Arial" w:cs="Arial"/>
          <w:color w:val="000000"/>
        </w:rPr>
        <w:t>: в 202</w:t>
      </w:r>
      <w:r w:rsidR="008C1A5C">
        <w:rPr>
          <w:rFonts w:ascii="Arial" w:hAnsi="Arial" w:cs="Arial"/>
          <w:color w:val="000000"/>
        </w:rPr>
        <w:t>2</w:t>
      </w:r>
      <w:r w:rsidR="009E20D2" w:rsidRPr="002351A4">
        <w:rPr>
          <w:rFonts w:ascii="Arial" w:hAnsi="Arial" w:cs="Arial"/>
          <w:color w:val="000000"/>
        </w:rPr>
        <w:t xml:space="preserve"> году – </w:t>
      </w:r>
      <w:r w:rsidR="008C1A5C">
        <w:rPr>
          <w:rFonts w:ascii="Arial" w:hAnsi="Arial" w:cs="Arial"/>
          <w:color w:val="000000"/>
        </w:rPr>
        <w:t>39,8</w:t>
      </w:r>
      <w:r w:rsidRPr="002351A4">
        <w:rPr>
          <w:rFonts w:ascii="Arial" w:hAnsi="Arial" w:cs="Arial"/>
          <w:color w:val="000000"/>
        </w:rPr>
        <w:t>% о</w:t>
      </w:r>
      <w:r w:rsidR="009E20D2" w:rsidRPr="002351A4">
        <w:rPr>
          <w:rFonts w:ascii="Arial" w:hAnsi="Arial" w:cs="Arial"/>
          <w:color w:val="000000"/>
        </w:rPr>
        <w:t>т общего объема расходов</w:t>
      </w:r>
      <w:r w:rsidR="00666454" w:rsidRPr="002351A4">
        <w:rPr>
          <w:rFonts w:ascii="Arial" w:hAnsi="Arial" w:cs="Arial"/>
          <w:color w:val="000000"/>
        </w:rPr>
        <w:t>,</w:t>
      </w:r>
      <w:r w:rsidR="009E20D2" w:rsidRPr="002351A4">
        <w:rPr>
          <w:rFonts w:ascii="Arial" w:hAnsi="Arial" w:cs="Arial"/>
          <w:color w:val="000000"/>
        </w:rPr>
        <w:t xml:space="preserve"> в 202</w:t>
      </w:r>
      <w:r w:rsidR="008C1A5C">
        <w:rPr>
          <w:rFonts w:ascii="Arial" w:hAnsi="Arial" w:cs="Arial"/>
          <w:color w:val="000000"/>
        </w:rPr>
        <w:t>3</w:t>
      </w:r>
      <w:r w:rsidRPr="002351A4">
        <w:rPr>
          <w:rFonts w:ascii="Arial" w:hAnsi="Arial" w:cs="Arial"/>
          <w:color w:val="000000"/>
        </w:rPr>
        <w:t xml:space="preserve"> году</w:t>
      </w:r>
      <w:r w:rsidR="001C3D54" w:rsidRPr="002351A4">
        <w:rPr>
          <w:rFonts w:ascii="Arial" w:hAnsi="Arial" w:cs="Arial"/>
          <w:color w:val="000000"/>
        </w:rPr>
        <w:t xml:space="preserve"> –</w:t>
      </w:r>
      <w:r w:rsidR="00337412" w:rsidRPr="002351A4">
        <w:rPr>
          <w:rFonts w:ascii="Arial" w:hAnsi="Arial" w:cs="Arial"/>
          <w:color w:val="000000"/>
        </w:rPr>
        <w:t xml:space="preserve"> </w:t>
      </w:r>
      <w:r w:rsidR="008C1A5C">
        <w:rPr>
          <w:rFonts w:ascii="Arial" w:hAnsi="Arial" w:cs="Arial"/>
          <w:color w:val="000000"/>
        </w:rPr>
        <w:t>50,5</w:t>
      </w:r>
      <w:r w:rsidR="009E20D2" w:rsidRPr="002351A4">
        <w:rPr>
          <w:rFonts w:ascii="Arial" w:hAnsi="Arial" w:cs="Arial"/>
          <w:color w:val="000000"/>
        </w:rPr>
        <w:t>%</w:t>
      </w:r>
      <w:r w:rsidR="00666454" w:rsidRPr="002351A4">
        <w:rPr>
          <w:rFonts w:ascii="Arial" w:hAnsi="Arial" w:cs="Arial"/>
          <w:color w:val="000000"/>
        </w:rPr>
        <w:t>,</w:t>
      </w:r>
      <w:r w:rsidR="00337412" w:rsidRPr="002351A4">
        <w:rPr>
          <w:rFonts w:ascii="Arial" w:hAnsi="Arial" w:cs="Arial"/>
          <w:color w:val="000000"/>
        </w:rPr>
        <w:t xml:space="preserve"> в 202</w:t>
      </w:r>
      <w:r w:rsidR="008C1A5C">
        <w:rPr>
          <w:rFonts w:ascii="Arial" w:hAnsi="Arial" w:cs="Arial"/>
          <w:color w:val="000000"/>
        </w:rPr>
        <w:t>4</w:t>
      </w:r>
      <w:r w:rsidRPr="002351A4">
        <w:rPr>
          <w:rFonts w:ascii="Arial" w:hAnsi="Arial" w:cs="Arial"/>
          <w:color w:val="000000"/>
        </w:rPr>
        <w:t xml:space="preserve"> году</w:t>
      </w:r>
      <w:r w:rsidR="001C3D54" w:rsidRPr="002351A4">
        <w:rPr>
          <w:rFonts w:ascii="Arial" w:hAnsi="Arial" w:cs="Arial"/>
          <w:color w:val="000000"/>
        </w:rPr>
        <w:t xml:space="preserve"> –</w:t>
      </w:r>
      <w:r w:rsidR="008C1A5C">
        <w:rPr>
          <w:rFonts w:ascii="Arial" w:hAnsi="Arial" w:cs="Arial"/>
          <w:color w:val="000000"/>
        </w:rPr>
        <w:t>33,6</w:t>
      </w:r>
      <w:r w:rsidR="00337412" w:rsidRPr="002351A4">
        <w:rPr>
          <w:rFonts w:ascii="Arial" w:hAnsi="Arial" w:cs="Arial"/>
          <w:color w:val="000000"/>
        </w:rPr>
        <w:t xml:space="preserve">%; наименьший – </w:t>
      </w:r>
      <w:r w:rsidR="00666454" w:rsidRPr="002351A4">
        <w:rPr>
          <w:rFonts w:ascii="Arial" w:hAnsi="Arial" w:cs="Arial"/>
          <w:color w:val="000000"/>
        </w:rPr>
        <w:t xml:space="preserve"> </w:t>
      </w:r>
      <w:r w:rsidR="00316663" w:rsidRPr="002351A4">
        <w:rPr>
          <w:rFonts w:ascii="Arial" w:hAnsi="Arial" w:cs="Arial"/>
          <w:color w:val="000000"/>
        </w:rPr>
        <w:t>«С</w:t>
      </w:r>
      <w:r w:rsidR="00666454" w:rsidRPr="002351A4">
        <w:rPr>
          <w:rFonts w:ascii="Arial" w:hAnsi="Arial" w:cs="Arial"/>
          <w:color w:val="000000"/>
        </w:rPr>
        <w:t>оциальн</w:t>
      </w:r>
      <w:r w:rsidR="00316663" w:rsidRPr="002351A4">
        <w:rPr>
          <w:rFonts w:ascii="Arial" w:hAnsi="Arial" w:cs="Arial"/>
          <w:color w:val="000000"/>
        </w:rPr>
        <w:t xml:space="preserve">ая </w:t>
      </w:r>
      <w:r w:rsidR="00666454" w:rsidRPr="002351A4">
        <w:rPr>
          <w:rFonts w:ascii="Arial" w:hAnsi="Arial" w:cs="Arial"/>
          <w:color w:val="000000"/>
        </w:rPr>
        <w:t>политик</w:t>
      </w:r>
      <w:r w:rsidR="00316663" w:rsidRPr="002351A4">
        <w:rPr>
          <w:rFonts w:ascii="Arial" w:hAnsi="Arial" w:cs="Arial"/>
          <w:color w:val="000000"/>
        </w:rPr>
        <w:t>а»</w:t>
      </w:r>
      <w:r w:rsidR="00337412" w:rsidRPr="002351A4">
        <w:rPr>
          <w:rFonts w:ascii="Arial" w:hAnsi="Arial" w:cs="Arial"/>
          <w:color w:val="000000"/>
        </w:rPr>
        <w:t xml:space="preserve"> -</w:t>
      </w:r>
      <w:r w:rsidR="00666454" w:rsidRPr="002351A4">
        <w:rPr>
          <w:rFonts w:ascii="Arial" w:hAnsi="Arial" w:cs="Arial"/>
          <w:color w:val="000000"/>
        </w:rPr>
        <w:t xml:space="preserve"> 0,</w:t>
      </w:r>
      <w:r w:rsidR="008C1A5C">
        <w:rPr>
          <w:rFonts w:ascii="Arial" w:hAnsi="Arial" w:cs="Arial"/>
          <w:color w:val="000000"/>
        </w:rPr>
        <w:t>8</w:t>
      </w:r>
      <w:r w:rsidR="00666454" w:rsidRPr="002351A4">
        <w:rPr>
          <w:rFonts w:ascii="Arial" w:hAnsi="Arial" w:cs="Arial"/>
          <w:color w:val="000000"/>
        </w:rPr>
        <w:t>%.</w:t>
      </w:r>
      <w:r w:rsidRPr="002351A4">
        <w:rPr>
          <w:rFonts w:ascii="Arial" w:hAnsi="Arial" w:cs="Arial"/>
          <w:color w:val="000000"/>
        </w:rPr>
        <w:t xml:space="preserve"> </w:t>
      </w:r>
      <w:r w:rsidR="001D297D">
        <w:rPr>
          <w:rFonts w:ascii="Arial" w:hAnsi="Arial" w:cs="Arial"/>
          <w:color w:val="000000"/>
        </w:rPr>
        <w:t xml:space="preserve"> Информация о бюджетных ассигнованиях бюджета поселения</w:t>
      </w:r>
      <w:r w:rsidR="00EB35F0">
        <w:rPr>
          <w:rFonts w:ascii="Arial" w:hAnsi="Arial" w:cs="Arial"/>
          <w:color w:val="000000"/>
        </w:rPr>
        <w:t xml:space="preserve"> </w:t>
      </w:r>
      <w:r w:rsidR="001D297D">
        <w:rPr>
          <w:rFonts w:ascii="Arial" w:hAnsi="Arial" w:cs="Arial"/>
          <w:color w:val="000000"/>
        </w:rPr>
        <w:t>на 2022-2024 годы,</w:t>
      </w:r>
      <w:r w:rsidR="008A4A09" w:rsidRPr="002351A4">
        <w:rPr>
          <w:rFonts w:ascii="Arial" w:hAnsi="Arial" w:cs="Arial"/>
        </w:rPr>
        <w:t xml:space="preserve"> указанных в проекте, в разрезе муниципальных программ и непрограммных расходах представлена в таблице</w:t>
      </w:r>
      <w:r w:rsidR="008A125B" w:rsidRPr="002351A4">
        <w:rPr>
          <w:rFonts w:ascii="Arial" w:hAnsi="Arial" w:cs="Arial"/>
        </w:rPr>
        <w:t xml:space="preserve"> №</w:t>
      </w:r>
      <w:r w:rsidR="00112AE0" w:rsidRPr="002351A4">
        <w:rPr>
          <w:rFonts w:ascii="Arial" w:hAnsi="Arial" w:cs="Arial"/>
        </w:rPr>
        <w:t>5</w:t>
      </w:r>
      <w:r w:rsidR="008A4A09" w:rsidRPr="002351A4">
        <w:rPr>
          <w:rFonts w:ascii="Arial" w:hAnsi="Arial" w:cs="Arial"/>
        </w:rPr>
        <w:t>.</w:t>
      </w:r>
    </w:p>
    <w:p w14:paraId="57763FD1" w14:textId="65374830" w:rsidR="00F64538" w:rsidRPr="002351A4" w:rsidRDefault="008A125B" w:rsidP="008A4A0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</w:rPr>
      </w:pPr>
      <w:r w:rsidRPr="002351A4">
        <w:rPr>
          <w:rFonts w:ascii="Arial" w:hAnsi="Arial" w:cs="Arial"/>
        </w:rPr>
        <w:t>Таблица №</w:t>
      </w:r>
      <w:r w:rsidR="00112AE0" w:rsidRPr="002351A4">
        <w:rPr>
          <w:rFonts w:ascii="Arial" w:hAnsi="Arial" w:cs="Arial"/>
        </w:rPr>
        <w:t>5</w:t>
      </w:r>
      <w:r w:rsidRPr="002351A4">
        <w:rPr>
          <w:rFonts w:ascii="Arial" w:hAnsi="Arial" w:cs="Arial"/>
        </w:rPr>
        <w:t xml:space="preserve">, </w:t>
      </w:r>
      <w:r w:rsidR="00F64538" w:rsidRPr="002351A4">
        <w:rPr>
          <w:rFonts w:ascii="Arial" w:hAnsi="Arial" w:cs="Arial"/>
        </w:rPr>
        <w:t>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112AE0" w:rsidRPr="00F06C77" w14:paraId="0DB662EE" w14:textId="77777777" w:rsidTr="00112AE0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7B20F8" w14:textId="77777777" w:rsidR="00112AE0" w:rsidRPr="002351A4" w:rsidRDefault="00112AE0" w:rsidP="006778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ACC774" w14:textId="77777777" w:rsidR="00112AE0" w:rsidRPr="002351A4" w:rsidRDefault="00112AE0" w:rsidP="006778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5C45" w14:textId="3982C322" w:rsidR="00112AE0" w:rsidRPr="002351A4" w:rsidRDefault="00337412" w:rsidP="006778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073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112AE0" w:rsidRPr="002351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A693" w14:textId="6884B136" w:rsidR="00112AE0" w:rsidRPr="002351A4" w:rsidRDefault="00112AE0" w:rsidP="003374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37412"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5073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2F1146" w14:textId="272A5456" w:rsidR="00112AE0" w:rsidRPr="002351A4" w:rsidRDefault="00337412" w:rsidP="006778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073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112AE0" w:rsidRPr="002351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112AE0" w:rsidRPr="000E3BD1" w14:paraId="0EE4FE41" w14:textId="77777777" w:rsidTr="00112AE0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FDF64A" w14:textId="77777777" w:rsidR="00112AE0" w:rsidRPr="002351A4" w:rsidRDefault="00112AE0" w:rsidP="006778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DE46B5" w14:textId="77777777" w:rsidR="00112AE0" w:rsidRPr="002351A4" w:rsidRDefault="00112AE0" w:rsidP="006778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4EB8" w14:textId="77777777" w:rsidR="00112AE0" w:rsidRPr="002351A4" w:rsidRDefault="00112AE0" w:rsidP="006778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AED3" w14:textId="77777777" w:rsidR="00112AE0" w:rsidRPr="002351A4" w:rsidRDefault="00112AE0" w:rsidP="006778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9AC785" w14:textId="77777777" w:rsidR="00112AE0" w:rsidRPr="002351A4" w:rsidRDefault="00112AE0" w:rsidP="006778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112AE0" w:rsidRPr="00EB5CCB" w14:paraId="2095875B" w14:textId="77777777" w:rsidTr="00112AE0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ABB4A" w14:textId="77777777" w:rsidR="00112AE0" w:rsidRPr="002351A4" w:rsidRDefault="00112AE0" w:rsidP="006778F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FB7CA" w14:textId="77777777" w:rsidR="00112AE0" w:rsidRPr="002351A4" w:rsidRDefault="00112AE0" w:rsidP="003166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«Муниципальные финансы </w:t>
            </w:r>
            <w:proofErr w:type="spellStart"/>
            <w:r w:rsidRPr="002351A4">
              <w:rPr>
                <w:rFonts w:ascii="Arial" w:hAnsi="Arial" w:cs="Arial"/>
                <w:bCs/>
                <w:sz w:val="18"/>
                <w:szCs w:val="18"/>
              </w:rPr>
              <w:t>Большеокинского</w:t>
            </w:r>
            <w:proofErr w:type="spellEnd"/>
            <w:r w:rsidRPr="002351A4">
              <w:rPr>
                <w:rFonts w:ascii="Arial" w:hAnsi="Arial" w:cs="Arial"/>
                <w:bCs/>
                <w:sz w:val="18"/>
                <w:szCs w:val="18"/>
              </w:rPr>
              <w:t xml:space="preserve"> муниципальног</w:t>
            </w:r>
            <w:r w:rsidR="00536F6A" w:rsidRPr="002351A4">
              <w:rPr>
                <w:rFonts w:ascii="Arial" w:hAnsi="Arial" w:cs="Arial"/>
                <w:bCs/>
                <w:sz w:val="18"/>
                <w:szCs w:val="18"/>
              </w:rPr>
              <w:t xml:space="preserve">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A72D0" w14:textId="3D9B54FF" w:rsidR="00112AE0" w:rsidRPr="002351A4" w:rsidRDefault="00AE5CC1" w:rsidP="006778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8 114,4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36965" w14:textId="411A63C2" w:rsidR="00112AE0" w:rsidRPr="002351A4" w:rsidRDefault="00AE5CC1" w:rsidP="006778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8 082,3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AF4277" w14:textId="19DA3680" w:rsidR="00112AE0" w:rsidRPr="002351A4" w:rsidRDefault="00AE5CC1" w:rsidP="006778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8 758,3</w:t>
            </w:r>
          </w:p>
        </w:tc>
      </w:tr>
      <w:tr w:rsidR="00112AE0" w:rsidRPr="00EB5CCB" w14:paraId="47AF657F" w14:textId="77777777" w:rsidTr="00112AE0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66369" w14:textId="77777777" w:rsidR="00112AE0" w:rsidRPr="002351A4" w:rsidRDefault="00112AE0" w:rsidP="006778F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07336" w14:textId="77777777" w:rsidR="00112AE0" w:rsidRPr="002351A4" w:rsidRDefault="00112AE0" w:rsidP="00A65E0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Cs/>
                <w:sz w:val="18"/>
                <w:szCs w:val="18"/>
              </w:rPr>
              <w:t xml:space="preserve">«Развитие дорожного хозяйства </w:t>
            </w:r>
            <w:proofErr w:type="spellStart"/>
            <w:r w:rsidRPr="002351A4">
              <w:rPr>
                <w:rFonts w:ascii="Arial" w:hAnsi="Arial" w:cs="Arial"/>
                <w:bCs/>
                <w:sz w:val="18"/>
                <w:szCs w:val="18"/>
              </w:rPr>
              <w:t>Большеокинского</w:t>
            </w:r>
            <w:proofErr w:type="spellEnd"/>
            <w:r w:rsidRPr="002351A4">
              <w:rPr>
                <w:rFonts w:ascii="Arial" w:hAnsi="Arial" w:cs="Arial"/>
                <w:bCs/>
                <w:sz w:val="18"/>
                <w:szCs w:val="18"/>
              </w:rPr>
              <w:t xml:space="preserve"> муниципального </w:t>
            </w:r>
            <w:r w:rsidR="00536F6A" w:rsidRPr="002351A4">
              <w:rPr>
                <w:rFonts w:ascii="Arial" w:hAnsi="Arial" w:cs="Arial"/>
                <w:bCs/>
                <w:sz w:val="18"/>
                <w:szCs w:val="18"/>
              </w:rPr>
              <w:t xml:space="preserve">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09DB5" w14:textId="1D1DEE17" w:rsidR="00112AE0" w:rsidRPr="002351A4" w:rsidRDefault="00AE5CC1" w:rsidP="006778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1 789,9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F0059" w14:textId="62762143" w:rsidR="00112AE0" w:rsidRPr="002351A4" w:rsidRDefault="00AE5CC1" w:rsidP="00536F6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1 876,3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8D16C6" w14:textId="483A5346" w:rsidR="00112AE0" w:rsidRPr="002351A4" w:rsidRDefault="00C90776" w:rsidP="006778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2 026,5</w:t>
            </w:r>
          </w:p>
        </w:tc>
      </w:tr>
      <w:tr w:rsidR="00112AE0" w:rsidRPr="00EB5CCB" w14:paraId="7BA397F3" w14:textId="77777777" w:rsidTr="00112AE0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5A27D" w14:textId="77777777" w:rsidR="00112AE0" w:rsidRPr="002351A4" w:rsidRDefault="00112AE0" w:rsidP="006778F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757B9" w14:textId="77777777" w:rsidR="00112AE0" w:rsidRPr="002351A4" w:rsidRDefault="00112AE0" w:rsidP="00A65E0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Cs/>
                <w:sz w:val="18"/>
                <w:szCs w:val="18"/>
              </w:rPr>
              <w:t>«Развитие объектов коммунальной и</w:t>
            </w:r>
            <w:r w:rsidR="00536F6A" w:rsidRPr="002351A4">
              <w:rPr>
                <w:rFonts w:ascii="Arial" w:hAnsi="Arial" w:cs="Arial"/>
                <w:bCs/>
                <w:sz w:val="18"/>
                <w:szCs w:val="18"/>
              </w:rPr>
              <w:t xml:space="preserve">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D2487" w14:textId="5C5783A5" w:rsidR="00112AE0" w:rsidRPr="002351A4" w:rsidRDefault="00AE5CC1" w:rsidP="006778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658,6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F4475" w14:textId="53A14ED8" w:rsidR="00112AE0" w:rsidRPr="002351A4" w:rsidRDefault="00AE5CC1" w:rsidP="006778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220841" w14:textId="4DFEE0FB" w:rsidR="00112AE0" w:rsidRPr="002351A4" w:rsidRDefault="00AE5CC1" w:rsidP="006778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2 250,2</w:t>
            </w:r>
          </w:p>
        </w:tc>
      </w:tr>
      <w:tr w:rsidR="00112AE0" w:rsidRPr="00EB5CCB" w14:paraId="0C8B8A44" w14:textId="77777777" w:rsidTr="00112AE0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94CAC" w14:textId="77777777" w:rsidR="00112AE0" w:rsidRPr="002351A4" w:rsidRDefault="00112AE0" w:rsidP="006778F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F4504" w14:textId="77777777" w:rsidR="00112AE0" w:rsidRPr="002351A4" w:rsidRDefault="00112AE0" w:rsidP="00A65E0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Cs/>
                <w:sz w:val="18"/>
                <w:szCs w:val="18"/>
              </w:rPr>
              <w:t xml:space="preserve">«Культура </w:t>
            </w:r>
            <w:proofErr w:type="spellStart"/>
            <w:r w:rsidRPr="002351A4">
              <w:rPr>
                <w:rFonts w:ascii="Arial" w:hAnsi="Arial" w:cs="Arial"/>
                <w:bCs/>
                <w:sz w:val="18"/>
                <w:szCs w:val="18"/>
              </w:rPr>
              <w:t>Большеокинского</w:t>
            </w:r>
            <w:proofErr w:type="spellEnd"/>
            <w:r w:rsidRPr="002351A4">
              <w:rPr>
                <w:rFonts w:ascii="Arial" w:hAnsi="Arial" w:cs="Arial"/>
                <w:bCs/>
                <w:sz w:val="18"/>
                <w:szCs w:val="18"/>
              </w:rPr>
              <w:t xml:space="preserve"> муниципа</w:t>
            </w:r>
            <w:r w:rsidR="00536F6A" w:rsidRPr="002351A4">
              <w:rPr>
                <w:rFonts w:ascii="Arial" w:hAnsi="Arial" w:cs="Arial"/>
                <w:bCs/>
                <w:sz w:val="18"/>
                <w:szCs w:val="18"/>
              </w:rPr>
              <w:t xml:space="preserve">льного образования»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77ED3" w14:textId="725800D9" w:rsidR="00112AE0" w:rsidRPr="002351A4" w:rsidRDefault="00AE5CC1" w:rsidP="006778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5 360,3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2C5C" w14:textId="7C4CF3DC" w:rsidR="00112AE0" w:rsidRPr="002351A4" w:rsidRDefault="00AE5CC1" w:rsidP="006778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3 094,8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5798BF" w14:textId="06099CA0" w:rsidR="00112AE0" w:rsidRPr="002351A4" w:rsidRDefault="00AE5CC1" w:rsidP="006778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10 192,1</w:t>
            </w:r>
          </w:p>
        </w:tc>
      </w:tr>
      <w:tr w:rsidR="00AE5CC1" w:rsidRPr="00EB5CCB" w14:paraId="4735CB5D" w14:textId="77777777" w:rsidTr="00112AE0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539DD" w14:textId="75C79296" w:rsidR="00AE5CC1" w:rsidRPr="002351A4" w:rsidRDefault="00AE5CC1" w:rsidP="006778F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9B5F8" w14:textId="0E926BF8" w:rsidR="00AE5CC1" w:rsidRPr="002351A4" w:rsidRDefault="00AE5CC1" w:rsidP="00A65E0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«Устойчивое развитие сельских территорий»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6A70A" w14:textId="308CD308" w:rsidR="00AE5CC1" w:rsidRDefault="00AE5CC1" w:rsidP="006778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2EA19" w14:textId="17587165" w:rsidR="00AE5CC1" w:rsidRDefault="00AE5CC1" w:rsidP="006778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B9528" w14:textId="06E39163" w:rsidR="00AE5CC1" w:rsidRDefault="00AE5CC1" w:rsidP="006778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112AE0" w:rsidRPr="00EB5CCB" w14:paraId="2E722698" w14:textId="77777777" w:rsidTr="00112AE0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412FD" w14:textId="7951F607" w:rsidR="00112AE0" w:rsidRPr="002351A4" w:rsidRDefault="00AE5CC1" w:rsidP="006778F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96E45" w14:textId="77777777" w:rsidR="00112AE0" w:rsidRPr="002351A4" w:rsidRDefault="00112AE0" w:rsidP="00A65E0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Cs/>
                <w:sz w:val="18"/>
                <w:szCs w:val="18"/>
              </w:rPr>
              <w:t xml:space="preserve">«Гражданская оборона, предупреждение и ликвидация чрезвычайных ситуаций в </w:t>
            </w:r>
            <w:proofErr w:type="spellStart"/>
            <w:r w:rsidRPr="002351A4">
              <w:rPr>
                <w:rFonts w:ascii="Arial" w:hAnsi="Arial" w:cs="Arial"/>
                <w:bCs/>
                <w:sz w:val="18"/>
                <w:szCs w:val="18"/>
              </w:rPr>
              <w:t>Большеокинском</w:t>
            </w:r>
            <w:proofErr w:type="spellEnd"/>
            <w:r w:rsidRPr="002351A4">
              <w:rPr>
                <w:rFonts w:ascii="Arial" w:hAnsi="Arial" w:cs="Arial"/>
                <w:bCs/>
                <w:sz w:val="18"/>
                <w:szCs w:val="18"/>
              </w:rPr>
              <w:t xml:space="preserve"> муниципа</w:t>
            </w:r>
            <w:r w:rsidR="00536F6A" w:rsidRPr="002351A4">
              <w:rPr>
                <w:rFonts w:ascii="Arial" w:hAnsi="Arial" w:cs="Arial"/>
                <w:bCs/>
                <w:sz w:val="18"/>
                <w:szCs w:val="18"/>
              </w:rPr>
              <w:t xml:space="preserve">льном образовании»»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8184B" w14:textId="42D1E2A4" w:rsidR="00112AE0" w:rsidRPr="002351A4" w:rsidRDefault="00AE5CC1" w:rsidP="006778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2 032,4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8DD2C" w14:textId="6E044C5D" w:rsidR="00112AE0" w:rsidRPr="002351A4" w:rsidRDefault="00AE5CC1" w:rsidP="006778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1 985,8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89B85A" w14:textId="38023495" w:rsidR="00112AE0" w:rsidRPr="002351A4" w:rsidRDefault="00AE5CC1" w:rsidP="006778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2 410,6</w:t>
            </w:r>
          </w:p>
        </w:tc>
      </w:tr>
      <w:tr w:rsidR="00112AE0" w:rsidRPr="00EB5CCB" w14:paraId="60AAA374" w14:textId="77777777" w:rsidTr="00112AE0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F5D26" w14:textId="211B0598" w:rsidR="00112AE0" w:rsidRPr="002351A4" w:rsidRDefault="00BA0C6F" w:rsidP="006778F8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6307" w14:textId="77777777" w:rsidR="00112AE0" w:rsidRPr="002351A4" w:rsidRDefault="00112AE0" w:rsidP="006778F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4F6DB" w14:textId="08D05B9C" w:rsidR="00112AE0" w:rsidRPr="002351A4" w:rsidRDefault="00AE5CC1" w:rsidP="006778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18 525,6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1E4E" w14:textId="6604B8FF" w:rsidR="00112AE0" w:rsidRPr="002351A4" w:rsidRDefault="00AE5CC1" w:rsidP="006778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15 622,5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4A5BA6" w14:textId="039AA5D1" w:rsidR="00112AE0" w:rsidRPr="002351A4" w:rsidRDefault="00AE5CC1" w:rsidP="006778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25 637,7</w:t>
            </w:r>
          </w:p>
        </w:tc>
      </w:tr>
      <w:tr w:rsidR="00112AE0" w:rsidRPr="00EB5CCB" w14:paraId="74A8990E" w14:textId="77777777" w:rsidTr="00112AE0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D832B" w14:textId="77777777" w:rsidR="00112AE0" w:rsidRPr="002351A4" w:rsidRDefault="00112AE0" w:rsidP="006778F8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DBCEB" w14:textId="77777777" w:rsidR="00112AE0" w:rsidRPr="002351A4" w:rsidRDefault="00112AE0" w:rsidP="006778F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57B55" w14:textId="4BEAA7BE" w:rsidR="00112AE0" w:rsidRPr="002351A4" w:rsidRDefault="00AE5CC1" w:rsidP="006778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93E5F" w14:textId="33BCBBF0" w:rsidR="00112AE0" w:rsidRPr="002351A4" w:rsidRDefault="00AE5CC1" w:rsidP="006778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6AC231" w14:textId="23DBF8DE" w:rsidR="00112AE0" w:rsidRPr="002351A4" w:rsidRDefault="00AE5CC1" w:rsidP="006778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385,0</w:t>
            </w:r>
          </w:p>
        </w:tc>
      </w:tr>
      <w:tr w:rsidR="00112AE0" w:rsidRPr="00EB5CCB" w14:paraId="078D9022" w14:textId="77777777" w:rsidTr="00112AE0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4A454" w14:textId="77777777" w:rsidR="00112AE0" w:rsidRPr="002351A4" w:rsidRDefault="00112AE0" w:rsidP="006778F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0CFE7" w14:textId="77777777" w:rsidR="00112AE0" w:rsidRPr="002351A4" w:rsidRDefault="00112AE0" w:rsidP="006778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51A4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4C342" w14:textId="41492F06" w:rsidR="00112AE0" w:rsidRPr="002351A4" w:rsidRDefault="00AE5CC1" w:rsidP="006778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19 190,2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3B2DC" w14:textId="2C108A0E" w:rsidR="00112AE0" w:rsidRPr="002351A4" w:rsidRDefault="00AE5CC1" w:rsidP="006778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16 000,9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0193BC" w14:textId="6A896EF2" w:rsidR="00112AE0" w:rsidRPr="002351A4" w:rsidRDefault="00AE5CC1" w:rsidP="006778F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26 022,7</w:t>
            </w:r>
          </w:p>
        </w:tc>
      </w:tr>
    </w:tbl>
    <w:p w14:paraId="5CDF0D24" w14:textId="77777777" w:rsidR="00A76C8C" w:rsidRDefault="00A76C8C" w:rsidP="00F645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407FF08" w14:textId="514E401C" w:rsidR="001A1BDA" w:rsidRPr="002351A4" w:rsidRDefault="00F64538" w:rsidP="001A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В связи со снижением доходной части бюджета </w:t>
      </w:r>
      <w:r w:rsidR="001A1BDA" w:rsidRPr="002351A4">
        <w:rPr>
          <w:rFonts w:ascii="Arial" w:hAnsi="Arial" w:cs="Arial"/>
        </w:rPr>
        <w:t xml:space="preserve">поселения, </w:t>
      </w:r>
      <w:r w:rsidRPr="002351A4">
        <w:rPr>
          <w:rFonts w:ascii="Arial" w:hAnsi="Arial" w:cs="Arial"/>
        </w:rPr>
        <w:t xml:space="preserve">наблюдается уменьшение бюджетных ассигнований по муниципальным программам </w:t>
      </w:r>
      <w:r w:rsidR="001A1BDA" w:rsidRPr="002351A4">
        <w:rPr>
          <w:rFonts w:ascii="Arial" w:hAnsi="Arial" w:cs="Arial"/>
        </w:rPr>
        <w:t>в</w:t>
      </w:r>
      <w:r w:rsidRPr="002351A4">
        <w:rPr>
          <w:rFonts w:ascii="Arial" w:hAnsi="Arial" w:cs="Arial"/>
        </w:rPr>
        <w:t xml:space="preserve"> </w:t>
      </w:r>
      <w:r w:rsidR="00536F6A" w:rsidRPr="002351A4">
        <w:rPr>
          <w:rFonts w:ascii="Arial" w:hAnsi="Arial" w:cs="Arial"/>
        </w:rPr>
        <w:t>202</w:t>
      </w:r>
      <w:r w:rsidR="00A43652">
        <w:rPr>
          <w:rFonts w:ascii="Arial" w:hAnsi="Arial" w:cs="Arial"/>
        </w:rPr>
        <w:t>3</w:t>
      </w:r>
      <w:r w:rsidR="001A1BDA" w:rsidRPr="002351A4">
        <w:rPr>
          <w:rFonts w:ascii="Arial" w:hAnsi="Arial" w:cs="Arial"/>
        </w:rPr>
        <w:t xml:space="preserve"> году по ср</w:t>
      </w:r>
      <w:r w:rsidR="00536F6A" w:rsidRPr="002351A4">
        <w:rPr>
          <w:rFonts w:ascii="Arial" w:hAnsi="Arial" w:cs="Arial"/>
        </w:rPr>
        <w:t>авнению с 202</w:t>
      </w:r>
      <w:r w:rsidR="00A43652">
        <w:rPr>
          <w:rFonts w:ascii="Arial" w:hAnsi="Arial" w:cs="Arial"/>
        </w:rPr>
        <w:t>2</w:t>
      </w:r>
      <w:r w:rsidR="001A1BDA" w:rsidRPr="002351A4">
        <w:rPr>
          <w:rFonts w:ascii="Arial" w:hAnsi="Arial" w:cs="Arial"/>
        </w:rPr>
        <w:t xml:space="preserve"> годом</w:t>
      </w:r>
      <w:r w:rsidRPr="002351A4">
        <w:rPr>
          <w:rFonts w:ascii="Arial" w:hAnsi="Arial" w:cs="Arial"/>
        </w:rPr>
        <w:t xml:space="preserve"> на </w:t>
      </w:r>
      <w:r w:rsidR="004134FD">
        <w:rPr>
          <w:rFonts w:ascii="Arial" w:hAnsi="Arial" w:cs="Arial"/>
        </w:rPr>
        <w:t>2 903,1</w:t>
      </w:r>
      <w:r w:rsidRPr="002351A4">
        <w:rPr>
          <w:rFonts w:ascii="Arial" w:hAnsi="Arial" w:cs="Arial"/>
        </w:rPr>
        <w:t xml:space="preserve"> тыс. руб. или на </w:t>
      </w:r>
      <w:r w:rsidR="004134FD">
        <w:rPr>
          <w:rFonts w:ascii="Arial" w:hAnsi="Arial" w:cs="Arial"/>
        </w:rPr>
        <w:t>15,7</w:t>
      </w:r>
      <w:r w:rsidRPr="002351A4">
        <w:rPr>
          <w:rFonts w:ascii="Arial" w:hAnsi="Arial" w:cs="Arial"/>
        </w:rPr>
        <w:t xml:space="preserve">%, </w:t>
      </w:r>
      <w:r w:rsidR="001A1BDA" w:rsidRPr="002351A4">
        <w:rPr>
          <w:rFonts w:ascii="Arial" w:hAnsi="Arial" w:cs="Arial"/>
        </w:rPr>
        <w:t>в 202</w:t>
      </w:r>
      <w:r w:rsidR="004134FD">
        <w:rPr>
          <w:rFonts w:ascii="Arial" w:hAnsi="Arial" w:cs="Arial"/>
        </w:rPr>
        <w:t>4</w:t>
      </w:r>
      <w:r w:rsidR="001A1BDA" w:rsidRPr="002351A4">
        <w:rPr>
          <w:rFonts w:ascii="Arial" w:hAnsi="Arial" w:cs="Arial"/>
        </w:rPr>
        <w:t xml:space="preserve"> году</w:t>
      </w:r>
      <w:r w:rsidR="004134FD">
        <w:rPr>
          <w:rFonts w:ascii="Arial" w:hAnsi="Arial" w:cs="Arial"/>
        </w:rPr>
        <w:t xml:space="preserve"> увеличение</w:t>
      </w:r>
      <w:r w:rsidR="001A1BDA" w:rsidRPr="002351A4">
        <w:rPr>
          <w:rFonts w:ascii="Arial" w:hAnsi="Arial" w:cs="Arial"/>
        </w:rPr>
        <w:t xml:space="preserve"> –</w:t>
      </w:r>
      <w:r w:rsidR="00112AE0" w:rsidRPr="002351A4">
        <w:rPr>
          <w:rFonts w:ascii="Arial" w:hAnsi="Arial" w:cs="Arial"/>
        </w:rPr>
        <w:t xml:space="preserve"> на</w:t>
      </w:r>
      <w:r w:rsidR="001A1BDA" w:rsidRPr="002351A4">
        <w:rPr>
          <w:rFonts w:ascii="Arial" w:hAnsi="Arial" w:cs="Arial"/>
        </w:rPr>
        <w:t xml:space="preserve"> </w:t>
      </w:r>
      <w:r w:rsidR="004134FD">
        <w:rPr>
          <w:rFonts w:ascii="Arial" w:hAnsi="Arial" w:cs="Arial"/>
        </w:rPr>
        <w:t>10 015,2</w:t>
      </w:r>
      <w:r w:rsidR="001A1BDA" w:rsidRPr="002351A4">
        <w:rPr>
          <w:rFonts w:ascii="Arial" w:hAnsi="Arial" w:cs="Arial"/>
        </w:rPr>
        <w:t xml:space="preserve"> тыс. руб. или </w:t>
      </w:r>
      <w:r w:rsidR="004134FD">
        <w:rPr>
          <w:rFonts w:ascii="Arial" w:hAnsi="Arial" w:cs="Arial"/>
        </w:rPr>
        <w:t>64,1</w:t>
      </w:r>
      <w:r w:rsidR="001A1BDA" w:rsidRPr="002351A4">
        <w:rPr>
          <w:rFonts w:ascii="Arial" w:hAnsi="Arial" w:cs="Arial"/>
        </w:rPr>
        <w:t xml:space="preserve">%. </w:t>
      </w:r>
    </w:p>
    <w:p w14:paraId="71CFD7C1" w14:textId="6EB01882" w:rsidR="001A1BDA" w:rsidRDefault="001A1BDA" w:rsidP="001A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По </w:t>
      </w:r>
      <w:proofErr w:type="spellStart"/>
      <w:r w:rsidRPr="002351A4">
        <w:rPr>
          <w:rFonts w:ascii="Arial" w:hAnsi="Arial" w:cs="Arial"/>
        </w:rPr>
        <w:t>непрограммым</w:t>
      </w:r>
      <w:proofErr w:type="spellEnd"/>
      <w:r w:rsidRPr="002351A4">
        <w:rPr>
          <w:rFonts w:ascii="Arial" w:hAnsi="Arial" w:cs="Arial"/>
        </w:rPr>
        <w:t xml:space="preserve"> расхода</w:t>
      </w:r>
      <w:r w:rsidR="00536F6A" w:rsidRPr="002351A4">
        <w:rPr>
          <w:rFonts w:ascii="Arial" w:hAnsi="Arial" w:cs="Arial"/>
        </w:rPr>
        <w:t>м: у</w:t>
      </w:r>
      <w:r w:rsidR="004134FD">
        <w:rPr>
          <w:rFonts w:ascii="Arial" w:hAnsi="Arial" w:cs="Arial"/>
        </w:rPr>
        <w:t>меньшени</w:t>
      </w:r>
      <w:r w:rsidR="00031287">
        <w:rPr>
          <w:rFonts w:ascii="Arial" w:hAnsi="Arial" w:cs="Arial"/>
        </w:rPr>
        <w:t>е</w:t>
      </w:r>
      <w:r w:rsidR="00536F6A" w:rsidRPr="002351A4">
        <w:rPr>
          <w:rFonts w:ascii="Arial" w:hAnsi="Arial" w:cs="Arial"/>
        </w:rPr>
        <w:t xml:space="preserve"> – в 202</w:t>
      </w:r>
      <w:r w:rsidR="00A43652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году по ср</w:t>
      </w:r>
      <w:r w:rsidR="00536F6A" w:rsidRPr="002351A4">
        <w:rPr>
          <w:rFonts w:ascii="Arial" w:hAnsi="Arial" w:cs="Arial"/>
        </w:rPr>
        <w:t>авнению с 202</w:t>
      </w:r>
      <w:r w:rsidR="00A43652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на</w:t>
      </w:r>
      <w:r w:rsidR="004134FD">
        <w:rPr>
          <w:rFonts w:ascii="Arial" w:hAnsi="Arial" w:cs="Arial"/>
        </w:rPr>
        <w:t xml:space="preserve"> 286,2</w:t>
      </w:r>
      <w:r w:rsidRPr="002351A4">
        <w:rPr>
          <w:rFonts w:ascii="Arial" w:hAnsi="Arial" w:cs="Arial"/>
        </w:rPr>
        <w:t xml:space="preserve"> тыс. руб. или на </w:t>
      </w:r>
      <w:r w:rsidR="004134FD">
        <w:rPr>
          <w:rFonts w:ascii="Arial" w:hAnsi="Arial" w:cs="Arial"/>
        </w:rPr>
        <w:t>56,9</w:t>
      </w:r>
      <w:r w:rsidR="00536F6A" w:rsidRPr="002351A4">
        <w:rPr>
          <w:rFonts w:ascii="Arial" w:hAnsi="Arial" w:cs="Arial"/>
        </w:rPr>
        <w:t>%, в 202</w:t>
      </w:r>
      <w:r w:rsidR="00031287">
        <w:rPr>
          <w:rFonts w:ascii="Arial" w:hAnsi="Arial" w:cs="Arial"/>
        </w:rPr>
        <w:t>4</w:t>
      </w:r>
      <w:r w:rsidR="00536F6A" w:rsidRPr="002351A4">
        <w:rPr>
          <w:rFonts w:ascii="Arial" w:hAnsi="Arial" w:cs="Arial"/>
        </w:rPr>
        <w:t xml:space="preserve"> </w:t>
      </w:r>
      <w:r w:rsidR="00031287">
        <w:rPr>
          <w:rFonts w:ascii="Arial" w:hAnsi="Arial" w:cs="Arial"/>
        </w:rPr>
        <w:t>увеличение</w:t>
      </w:r>
      <w:r w:rsidRPr="002351A4">
        <w:rPr>
          <w:rFonts w:ascii="Arial" w:hAnsi="Arial" w:cs="Arial"/>
        </w:rPr>
        <w:t xml:space="preserve"> – </w:t>
      </w:r>
      <w:r w:rsidR="00112AE0" w:rsidRPr="002351A4">
        <w:rPr>
          <w:rFonts w:ascii="Arial" w:hAnsi="Arial" w:cs="Arial"/>
        </w:rPr>
        <w:t xml:space="preserve">на </w:t>
      </w:r>
      <w:r w:rsidR="00031287">
        <w:rPr>
          <w:rFonts w:ascii="Arial" w:hAnsi="Arial" w:cs="Arial"/>
        </w:rPr>
        <w:t>6,6</w:t>
      </w:r>
      <w:r w:rsidRPr="002351A4">
        <w:rPr>
          <w:rFonts w:ascii="Arial" w:hAnsi="Arial" w:cs="Arial"/>
        </w:rPr>
        <w:t xml:space="preserve"> тыс. руб. или </w:t>
      </w:r>
      <w:r w:rsidR="00031287">
        <w:rPr>
          <w:rFonts w:ascii="Arial" w:hAnsi="Arial" w:cs="Arial"/>
        </w:rPr>
        <w:t>1,7</w:t>
      </w:r>
      <w:r w:rsidRPr="002351A4">
        <w:rPr>
          <w:rFonts w:ascii="Arial" w:hAnsi="Arial" w:cs="Arial"/>
        </w:rPr>
        <w:t>%.</w:t>
      </w:r>
    </w:p>
    <w:p w14:paraId="74A93839" w14:textId="77777777" w:rsidR="00EB35F0" w:rsidRPr="002351A4" w:rsidRDefault="00EB35F0" w:rsidP="001A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4D94FF13" w14:textId="77777777" w:rsidR="0053024A" w:rsidRPr="002351A4" w:rsidRDefault="0053024A" w:rsidP="001A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680A4E65" w14:textId="77777777" w:rsidR="008B1BE6" w:rsidRPr="002351A4" w:rsidRDefault="008B1BE6" w:rsidP="0053024A">
      <w:pPr>
        <w:pStyle w:val="ConsPlusNormal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2351A4">
        <w:rPr>
          <w:b/>
          <w:bCs/>
          <w:sz w:val="22"/>
          <w:szCs w:val="22"/>
        </w:rPr>
        <w:t>Непрограммные расходы</w:t>
      </w:r>
    </w:p>
    <w:p w14:paraId="6E6E785E" w14:textId="43DCD370" w:rsidR="008B1BE6" w:rsidRPr="002351A4" w:rsidRDefault="008B1BE6" w:rsidP="008B1BE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реализацию непрограммных расходов предусмотрены бюджетные ассиг</w:t>
      </w:r>
      <w:r w:rsidR="00536F6A" w:rsidRPr="002351A4">
        <w:rPr>
          <w:rFonts w:ascii="Arial" w:hAnsi="Arial" w:cs="Arial"/>
        </w:rPr>
        <w:t>нования в сумме на 202</w:t>
      </w:r>
      <w:r w:rsidR="004F0BC1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</w:t>
      </w:r>
      <w:r w:rsidR="004F0BC1">
        <w:rPr>
          <w:rFonts w:ascii="Arial" w:hAnsi="Arial" w:cs="Arial"/>
        </w:rPr>
        <w:t>664,6</w:t>
      </w:r>
      <w:r w:rsidR="00536F6A" w:rsidRPr="002351A4">
        <w:rPr>
          <w:rFonts w:ascii="Arial" w:hAnsi="Arial" w:cs="Arial"/>
        </w:rPr>
        <w:t xml:space="preserve"> тыс. руб., на 202</w:t>
      </w:r>
      <w:r w:rsidR="004F0BC1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 – </w:t>
      </w:r>
      <w:r w:rsidR="004F0BC1">
        <w:rPr>
          <w:rFonts w:ascii="Arial" w:hAnsi="Arial" w:cs="Arial"/>
        </w:rPr>
        <w:t>378,4</w:t>
      </w:r>
      <w:r w:rsidR="00536F6A" w:rsidRPr="002351A4">
        <w:rPr>
          <w:rFonts w:ascii="Arial" w:hAnsi="Arial" w:cs="Arial"/>
        </w:rPr>
        <w:t xml:space="preserve"> тыс. руб., на 202</w:t>
      </w:r>
      <w:r w:rsidR="004F0BC1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 </w:t>
      </w:r>
      <w:r w:rsidR="00536F6A" w:rsidRPr="002351A4">
        <w:rPr>
          <w:rFonts w:ascii="Arial" w:hAnsi="Arial" w:cs="Arial"/>
        </w:rPr>
        <w:t>385,</w:t>
      </w:r>
      <w:r w:rsidR="004F0BC1">
        <w:rPr>
          <w:rFonts w:ascii="Arial" w:hAnsi="Arial" w:cs="Arial"/>
        </w:rPr>
        <w:t>0</w:t>
      </w:r>
      <w:r w:rsidRPr="002351A4">
        <w:rPr>
          <w:rFonts w:ascii="Arial" w:hAnsi="Arial" w:cs="Arial"/>
        </w:rPr>
        <w:t xml:space="preserve"> тыс. руб. </w:t>
      </w:r>
    </w:p>
    <w:p w14:paraId="1F0C9BC5" w14:textId="77777777" w:rsidR="008B1BE6" w:rsidRPr="002351A4" w:rsidRDefault="008B1BE6" w:rsidP="008B1BE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В составе непрограммных расходов предусмотрены следующие бюджетные ассигнования:</w:t>
      </w:r>
    </w:p>
    <w:p w14:paraId="41C0A484" w14:textId="77777777" w:rsidR="008B1BE6" w:rsidRPr="002351A4" w:rsidRDefault="008B1BE6" w:rsidP="008B1BE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1. Функционирование контрольно-счетного органа муниципального образования в размере </w:t>
      </w:r>
      <w:r w:rsidR="00536F6A" w:rsidRPr="002351A4">
        <w:rPr>
          <w:rFonts w:ascii="Arial" w:hAnsi="Arial" w:cs="Arial"/>
        </w:rPr>
        <w:t>43,0</w:t>
      </w:r>
      <w:r w:rsidRPr="002351A4">
        <w:rPr>
          <w:rFonts w:ascii="Arial" w:hAnsi="Arial" w:cs="Arial"/>
        </w:rPr>
        <w:t xml:space="preserve"> тыс. руб.</w:t>
      </w:r>
      <w:r w:rsidR="00A74D34" w:rsidRPr="002351A4">
        <w:rPr>
          <w:rFonts w:ascii="Arial" w:hAnsi="Arial" w:cs="Arial"/>
        </w:rPr>
        <w:t xml:space="preserve"> ежегодно</w:t>
      </w:r>
      <w:r w:rsidRPr="002351A4">
        <w:rPr>
          <w:rFonts w:ascii="Arial" w:hAnsi="Arial" w:cs="Arial"/>
        </w:rPr>
        <w:t>.</w:t>
      </w:r>
    </w:p>
    <w:p w14:paraId="16742E87" w14:textId="77777777" w:rsidR="008B1BE6" w:rsidRPr="002351A4" w:rsidRDefault="00DB7D86" w:rsidP="008B1BE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2</w:t>
      </w:r>
      <w:r w:rsidR="008B1BE6" w:rsidRPr="002351A4">
        <w:rPr>
          <w:rFonts w:ascii="Arial" w:hAnsi="Arial" w:cs="Arial"/>
        </w:rPr>
        <w:t xml:space="preserve">.  Резервный фонд администрации </w:t>
      </w:r>
      <w:proofErr w:type="spellStart"/>
      <w:r w:rsidR="00A74D34" w:rsidRPr="002351A4">
        <w:rPr>
          <w:rFonts w:ascii="Arial" w:hAnsi="Arial" w:cs="Arial"/>
        </w:rPr>
        <w:t>Большеокинского</w:t>
      </w:r>
      <w:proofErr w:type="spellEnd"/>
      <w:r w:rsidR="00A74D34" w:rsidRPr="002351A4">
        <w:rPr>
          <w:rFonts w:ascii="Arial" w:hAnsi="Arial" w:cs="Arial"/>
        </w:rPr>
        <w:t xml:space="preserve"> </w:t>
      </w:r>
      <w:r w:rsidR="008B1BE6" w:rsidRPr="002351A4">
        <w:rPr>
          <w:rFonts w:ascii="Arial" w:hAnsi="Arial" w:cs="Arial"/>
        </w:rPr>
        <w:t xml:space="preserve">муниципального образования сформирован в размере по </w:t>
      </w:r>
      <w:r w:rsidR="00A74D34" w:rsidRPr="002351A4">
        <w:rPr>
          <w:rFonts w:ascii="Arial" w:hAnsi="Arial" w:cs="Arial"/>
        </w:rPr>
        <w:t>4</w:t>
      </w:r>
      <w:r w:rsidR="008B1BE6" w:rsidRPr="002351A4">
        <w:rPr>
          <w:rFonts w:ascii="Arial" w:hAnsi="Arial" w:cs="Arial"/>
        </w:rPr>
        <w:t>,0 тыс. руб. ежегодно.</w:t>
      </w:r>
    </w:p>
    <w:p w14:paraId="0229AAF7" w14:textId="6F99C63C" w:rsidR="00DB7D86" w:rsidRPr="002351A4" w:rsidRDefault="00DB7D86" w:rsidP="00DB7D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lastRenderedPageBreak/>
        <w:t>3</w:t>
      </w:r>
      <w:r w:rsidR="008B1BE6" w:rsidRPr="002351A4">
        <w:rPr>
          <w:rFonts w:ascii="Arial" w:hAnsi="Arial" w:cs="Arial"/>
        </w:rPr>
        <w:t xml:space="preserve">. Выполнение других </w:t>
      </w:r>
      <w:r w:rsidR="00A74D34" w:rsidRPr="002351A4">
        <w:rPr>
          <w:rFonts w:ascii="Arial" w:hAnsi="Arial" w:cs="Arial"/>
        </w:rPr>
        <w:t>общегосударс</w:t>
      </w:r>
      <w:r w:rsidRPr="002351A4">
        <w:rPr>
          <w:rFonts w:ascii="Arial" w:hAnsi="Arial" w:cs="Arial"/>
        </w:rPr>
        <w:t xml:space="preserve">твенных вопросов запланировано </w:t>
      </w:r>
      <w:r w:rsidR="004F0BC1">
        <w:rPr>
          <w:rFonts w:ascii="Arial" w:hAnsi="Arial" w:cs="Arial"/>
        </w:rPr>
        <w:t>2,8</w:t>
      </w:r>
      <w:r w:rsidRPr="002351A4">
        <w:rPr>
          <w:rFonts w:ascii="Arial" w:hAnsi="Arial" w:cs="Arial"/>
        </w:rPr>
        <w:t xml:space="preserve"> тыс. руб. ежегодно.</w:t>
      </w:r>
    </w:p>
    <w:p w14:paraId="139088DF" w14:textId="7E35B501" w:rsidR="008B1BE6" w:rsidRPr="002351A4" w:rsidRDefault="00DB7D86" w:rsidP="00DB7D86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            4</w:t>
      </w:r>
      <w:r w:rsidR="008B1BE6" w:rsidRPr="002351A4">
        <w:rPr>
          <w:rFonts w:ascii="Arial" w:hAnsi="Arial" w:cs="Arial"/>
        </w:rPr>
        <w:t xml:space="preserve">. Пенсионное обеспечение за выслугу лет в размере по </w:t>
      </w:r>
      <w:r w:rsidR="00536F6A" w:rsidRPr="002351A4">
        <w:rPr>
          <w:rFonts w:ascii="Arial" w:hAnsi="Arial" w:cs="Arial"/>
        </w:rPr>
        <w:t>1</w:t>
      </w:r>
      <w:r w:rsidR="004F0BC1">
        <w:rPr>
          <w:rFonts w:ascii="Arial" w:hAnsi="Arial" w:cs="Arial"/>
        </w:rPr>
        <w:t>52</w:t>
      </w:r>
      <w:r w:rsidR="00536F6A" w:rsidRPr="002351A4">
        <w:rPr>
          <w:rFonts w:ascii="Arial" w:hAnsi="Arial" w:cs="Arial"/>
        </w:rPr>
        <w:t>,0</w:t>
      </w:r>
      <w:r w:rsidR="008B1BE6" w:rsidRPr="002351A4">
        <w:rPr>
          <w:rFonts w:ascii="Arial" w:hAnsi="Arial" w:cs="Arial"/>
        </w:rPr>
        <w:t xml:space="preserve"> тыс. руб. ежегодно.</w:t>
      </w:r>
    </w:p>
    <w:p w14:paraId="2ADF7CE7" w14:textId="669E37CC" w:rsidR="008B1BE6" w:rsidRPr="002351A4" w:rsidRDefault="00DB7D86" w:rsidP="00A74D3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5</w:t>
      </w:r>
      <w:r w:rsidR="008B1BE6" w:rsidRPr="002351A4">
        <w:rPr>
          <w:rFonts w:ascii="Arial" w:hAnsi="Arial" w:cs="Arial"/>
        </w:rPr>
        <w:t>.</w:t>
      </w:r>
      <w:r w:rsidR="00A74D34" w:rsidRPr="002351A4">
        <w:rPr>
          <w:rFonts w:ascii="Arial" w:hAnsi="Arial" w:cs="Arial"/>
        </w:rPr>
        <w:t>Осуществление  первичного воинского учета на территориях, где отсутствуют воен</w:t>
      </w:r>
      <w:r w:rsidR="00536F6A" w:rsidRPr="002351A4">
        <w:rPr>
          <w:rFonts w:ascii="Arial" w:hAnsi="Arial" w:cs="Arial"/>
        </w:rPr>
        <w:t>ные комиссариаты в сумме на 202</w:t>
      </w:r>
      <w:r w:rsidR="004F0BC1">
        <w:rPr>
          <w:rFonts w:ascii="Arial" w:hAnsi="Arial" w:cs="Arial"/>
        </w:rPr>
        <w:t>2</w:t>
      </w:r>
      <w:r w:rsidR="00A74D34" w:rsidRPr="002351A4">
        <w:rPr>
          <w:rFonts w:ascii="Arial" w:hAnsi="Arial" w:cs="Arial"/>
        </w:rPr>
        <w:t xml:space="preserve"> год </w:t>
      </w:r>
      <w:r w:rsidR="00536F6A" w:rsidRPr="002351A4">
        <w:rPr>
          <w:rFonts w:ascii="Arial" w:hAnsi="Arial" w:cs="Arial"/>
        </w:rPr>
        <w:t>1</w:t>
      </w:r>
      <w:r w:rsidR="004F0BC1">
        <w:rPr>
          <w:rFonts w:ascii="Arial" w:hAnsi="Arial" w:cs="Arial"/>
        </w:rPr>
        <w:t>70,1</w:t>
      </w:r>
      <w:r w:rsidR="00A74D34" w:rsidRPr="002351A4">
        <w:rPr>
          <w:rFonts w:ascii="Arial" w:hAnsi="Arial" w:cs="Arial"/>
        </w:rPr>
        <w:t xml:space="preserve"> тыс. руб., на 20</w:t>
      </w:r>
      <w:r w:rsidR="00536F6A" w:rsidRPr="002351A4">
        <w:rPr>
          <w:rFonts w:ascii="Arial" w:hAnsi="Arial" w:cs="Arial"/>
        </w:rPr>
        <w:t>2</w:t>
      </w:r>
      <w:r w:rsidR="004F0BC1">
        <w:rPr>
          <w:rFonts w:ascii="Arial" w:hAnsi="Arial" w:cs="Arial"/>
        </w:rPr>
        <w:t>3</w:t>
      </w:r>
      <w:r w:rsidR="00A74D34" w:rsidRPr="002351A4">
        <w:rPr>
          <w:rFonts w:ascii="Arial" w:hAnsi="Arial" w:cs="Arial"/>
        </w:rPr>
        <w:t xml:space="preserve"> год – </w:t>
      </w:r>
      <w:r w:rsidR="00536F6A" w:rsidRPr="002351A4">
        <w:rPr>
          <w:rFonts w:ascii="Arial" w:hAnsi="Arial" w:cs="Arial"/>
        </w:rPr>
        <w:t>1</w:t>
      </w:r>
      <w:r w:rsidR="004F0BC1">
        <w:rPr>
          <w:rFonts w:ascii="Arial" w:hAnsi="Arial" w:cs="Arial"/>
        </w:rPr>
        <w:t>7</w:t>
      </w:r>
      <w:r w:rsidR="00536F6A" w:rsidRPr="002351A4">
        <w:rPr>
          <w:rFonts w:ascii="Arial" w:hAnsi="Arial" w:cs="Arial"/>
        </w:rPr>
        <w:t>5,</w:t>
      </w:r>
      <w:r w:rsidR="004F0BC1">
        <w:rPr>
          <w:rFonts w:ascii="Arial" w:hAnsi="Arial" w:cs="Arial"/>
        </w:rPr>
        <w:t>9</w:t>
      </w:r>
      <w:r w:rsidR="00A74D34" w:rsidRPr="002351A4">
        <w:rPr>
          <w:rFonts w:ascii="Arial" w:hAnsi="Arial" w:cs="Arial"/>
        </w:rPr>
        <w:t xml:space="preserve"> тыс. руб., на 202</w:t>
      </w:r>
      <w:r w:rsidR="004F0BC1">
        <w:rPr>
          <w:rFonts w:ascii="Arial" w:hAnsi="Arial" w:cs="Arial"/>
        </w:rPr>
        <w:t>4</w:t>
      </w:r>
      <w:r w:rsidR="00A74D34" w:rsidRPr="002351A4">
        <w:rPr>
          <w:rFonts w:ascii="Arial" w:hAnsi="Arial" w:cs="Arial"/>
        </w:rPr>
        <w:t xml:space="preserve"> год </w:t>
      </w:r>
      <w:r w:rsidR="00536F6A" w:rsidRPr="002351A4">
        <w:rPr>
          <w:rFonts w:ascii="Arial" w:hAnsi="Arial" w:cs="Arial"/>
        </w:rPr>
        <w:t>1</w:t>
      </w:r>
      <w:r w:rsidR="004F0BC1">
        <w:rPr>
          <w:rFonts w:ascii="Arial" w:hAnsi="Arial" w:cs="Arial"/>
        </w:rPr>
        <w:t>82,5</w:t>
      </w:r>
      <w:r w:rsidR="00A74D34" w:rsidRPr="002351A4">
        <w:rPr>
          <w:rFonts w:ascii="Arial" w:hAnsi="Arial" w:cs="Arial"/>
        </w:rPr>
        <w:t xml:space="preserve"> тыс.</w:t>
      </w:r>
      <w:r w:rsidR="00536F6A" w:rsidRPr="002351A4">
        <w:rPr>
          <w:rFonts w:ascii="Arial" w:hAnsi="Arial" w:cs="Arial"/>
        </w:rPr>
        <w:t xml:space="preserve"> </w:t>
      </w:r>
      <w:r w:rsidR="00A74D34" w:rsidRPr="002351A4">
        <w:rPr>
          <w:rFonts w:ascii="Arial" w:hAnsi="Arial" w:cs="Arial"/>
        </w:rPr>
        <w:t>руб.</w:t>
      </w:r>
    </w:p>
    <w:p w14:paraId="5AC762A3" w14:textId="592E2199" w:rsidR="008B1BE6" w:rsidRPr="002351A4" w:rsidRDefault="00DB7D86" w:rsidP="008B1BE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6</w:t>
      </w:r>
      <w:r w:rsidR="008B1BE6" w:rsidRPr="002351A4">
        <w:rPr>
          <w:rFonts w:ascii="Arial" w:hAnsi="Arial" w:cs="Arial"/>
        </w:rPr>
        <w:t xml:space="preserve">. </w:t>
      </w:r>
      <w:r w:rsidR="00A74D34" w:rsidRPr="002351A4">
        <w:rPr>
          <w:rFonts w:ascii="Arial" w:hAnsi="Arial" w:cs="Arial"/>
        </w:rPr>
        <w:t>На проведение выборов и референдумов предусмотрено на 2022 год 2</w:t>
      </w:r>
      <w:r w:rsidR="004F0BC1">
        <w:rPr>
          <w:rFonts w:ascii="Arial" w:hAnsi="Arial" w:cs="Arial"/>
        </w:rPr>
        <w:t>9</w:t>
      </w:r>
      <w:r w:rsidR="00A74D34" w:rsidRPr="002351A4">
        <w:rPr>
          <w:rFonts w:ascii="Arial" w:hAnsi="Arial" w:cs="Arial"/>
        </w:rPr>
        <w:t>2,0 тыс. руб.</w:t>
      </w:r>
      <w:r w:rsidR="00AD2649" w:rsidRPr="002351A4">
        <w:rPr>
          <w:rFonts w:ascii="Arial" w:hAnsi="Arial" w:cs="Arial"/>
        </w:rPr>
        <w:t xml:space="preserve"> (проведение выборов главы и думы муниципального образования).</w:t>
      </w:r>
    </w:p>
    <w:p w14:paraId="2E1FF450" w14:textId="7BF91F29" w:rsidR="00DB7D86" w:rsidRPr="002351A4" w:rsidRDefault="001F13E1" w:rsidP="008B1BE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DB7D86" w:rsidRPr="002351A4">
        <w:rPr>
          <w:rFonts w:ascii="Arial" w:hAnsi="Arial" w:cs="Arial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 0,7 тыс. руб. ежегодно.</w:t>
      </w:r>
    </w:p>
    <w:p w14:paraId="1AEC6686" w14:textId="77777777" w:rsidR="008B1BE6" w:rsidRPr="002351A4" w:rsidRDefault="008B1BE6" w:rsidP="00FF4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7A25E4C3" w14:textId="413BBC85" w:rsidR="00372EE1" w:rsidRPr="002351A4" w:rsidRDefault="00103F7C" w:rsidP="0053024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53024A" w:rsidRPr="002351A4">
        <w:rPr>
          <w:rFonts w:ascii="Arial" w:hAnsi="Arial" w:cs="Arial"/>
          <w:b/>
        </w:rPr>
        <w:t>Муниципальные программы</w:t>
      </w:r>
    </w:p>
    <w:p w14:paraId="1AC614FD" w14:textId="77777777" w:rsidR="00372EE1" w:rsidRPr="002351A4" w:rsidRDefault="00372EE1" w:rsidP="00372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3C1FE309" w14:textId="7E3152A1" w:rsidR="00372EE1" w:rsidRPr="002351A4" w:rsidRDefault="00372EE1" w:rsidP="00372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В составе документов к проекту бюджета представлены проекты изменений в паспорта </w:t>
      </w:r>
      <w:r w:rsidR="001F13E1">
        <w:rPr>
          <w:rFonts w:ascii="Arial" w:hAnsi="Arial" w:cs="Arial"/>
        </w:rPr>
        <w:t>6</w:t>
      </w:r>
      <w:r w:rsidRPr="002351A4">
        <w:rPr>
          <w:rFonts w:ascii="Arial" w:hAnsi="Arial" w:cs="Arial"/>
        </w:rPr>
        <w:t xml:space="preserve"> муниципальных программ.</w:t>
      </w:r>
    </w:p>
    <w:p w14:paraId="2E55A1CB" w14:textId="77777777" w:rsidR="00F64538" w:rsidRPr="002351A4" w:rsidRDefault="00F64538" w:rsidP="00F645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262CB433" w14:textId="77777777" w:rsidR="00F64538" w:rsidRPr="002351A4" w:rsidRDefault="00F64538" w:rsidP="00F64538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2351A4">
        <w:rPr>
          <w:rFonts w:ascii="Arial" w:hAnsi="Arial" w:cs="Arial"/>
          <w:b/>
          <w:bCs/>
        </w:rPr>
        <w:t xml:space="preserve"> Муниципальная программа</w:t>
      </w:r>
    </w:p>
    <w:p w14:paraId="76E9FCF7" w14:textId="77777777" w:rsidR="00765CD4" w:rsidRDefault="00AD2649" w:rsidP="00AD264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351A4">
        <w:rPr>
          <w:rFonts w:ascii="Arial" w:hAnsi="Arial" w:cs="Arial"/>
          <w:b/>
          <w:bCs/>
        </w:rPr>
        <w:t xml:space="preserve">«Муниципальные финансы </w:t>
      </w:r>
      <w:proofErr w:type="spellStart"/>
      <w:r w:rsidRPr="002351A4">
        <w:rPr>
          <w:rFonts w:ascii="Arial" w:hAnsi="Arial" w:cs="Arial"/>
          <w:b/>
          <w:bCs/>
        </w:rPr>
        <w:t>Большеокинского</w:t>
      </w:r>
      <w:proofErr w:type="spellEnd"/>
      <w:r w:rsidRPr="002351A4">
        <w:rPr>
          <w:rFonts w:ascii="Arial" w:hAnsi="Arial" w:cs="Arial"/>
          <w:b/>
          <w:bCs/>
        </w:rPr>
        <w:t xml:space="preserve"> муниципальног</w:t>
      </w:r>
      <w:r w:rsidR="000920CF" w:rsidRPr="002351A4">
        <w:rPr>
          <w:rFonts w:ascii="Arial" w:hAnsi="Arial" w:cs="Arial"/>
          <w:b/>
          <w:bCs/>
        </w:rPr>
        <w:t>о образования»</w:t>
      </w:r>
    </w:p>
    <w:p w14:paraId="1C09DEFF" w14:textId="099A7663" w:rsidR="00AD2649" w:rsidRPr="002351A4" w:rsidRDefault="000920CF" w:rsidP="00AD264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351A4">
        <w:rPr>
          <w:rFonts w:ascii="Arial" w:hAnsi="Arial" w:cs="Arial"/>
          <w:b/>
          <w:bCs/>
        </w:rPr>
        <w:t xml:space="preserve"> </w:t>
      </w:r>
    </w:p>
    <w:p w14:paraId="41BCA7A4" w14:textId="77777777" w:rsidR="00F64538" w:rsidRPr="002351A4" w:rsidRDefault="00F64538" w:rsidP="00F645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Муниципальная программа «Муниципальные финансы </w:t>
      </w:r>
      <w:proofErr w:type="spellStart"/>
      <w:r w:rsidR="00A66B4E" w:rsidRPr="002351A4">
        <w:rPr>
          <w:rFonts w:ascii="Arial" w:hAnsi="Arial" w:cs="Arial"/>
          <w:bCs/>
        </w:rPr>
        <w:t>Большеокинского</w:t>
      </w:r>
      <w:proofErr w:type="spellEnd"/>
      <w:r w:rsidR="00A66B4E" w:rsidRPr="002351A4">
        <w:rPr>
          <w:rFonts w:ascii="Arial" w:hAnsi="Arial" w:cs="Arial"/>
          <w:bCs/>
        </w:rPr>
        <w:t xml:space="preserve"> муниципального образования»</w:t>
      </w:r>
      <w:r w:rsidR="00A66B4E" w:rsidRPr="002351A4">
        <w:rPr>
          <w:rFonts w:ascii="Arial" w:hAnsi="Arial" w:cs="Arial"/>
          <w:b/>
          <w:bCs/>
        </w:rPr>
        <w:t xml:space="preserve"> </w:t>
      </w:r>
      <w:r w:rsidRPr="002351A4">
        <w:rPr>
          <w:rFonts w:ascii="Arial" w:hAnsi="Arial" w:cs="Arial"/>
        </w:rPr>
        <w:t xml:space="preserve">утверждена </w:t>
      </w:r>
      <w:r w:rsidR="00AD2649" w:rsidRPr="002351A4">
        <w:rPr>
          <w:rFonts w:ascii="Arial" w:hAnsi="Arial" w:cs="Arial"/>
        </w:rPr>
        <w:t xml:space="preserve">постановлением Главы </w:t>
      </w:r>
      <w:proofErr w:type="spellStart"/>
      <w:r w:rsidR="00AD2649" w:rsidRPr="002351A4">
        <w:rPr>
          <w:rFonts w:ascii="Arial" w:hAnsi="Arial" w:cs="Arial"/>
        </w:rPr>
        <w:t>Большеокинского</w:t>
      </w:r>
      <w:proofErr w:type="spellEnd"/>
      <w:r w:rsidR="00AD2649" w:rsidRPr="002351A4">
        <w:rPr>
          <w:rFonts w:ascii="Arial" w:hAnsi="Arial" w:cs="Arial"/>
        </w:rPr>
        <w:t xml:space="preserve"> муниципального образования</w:t>
      </w:r>
      <w:r w:rsidRPr="002351A4">
        <w:rPr>
          <w:rFonts w:ascii="Arial" w:hAnsi="Arial" w:cs="Arial"/>
        </w:rPr>
        <w:t xml:space="preserve"> от 13 ноября 2014 года № </w:t>
      </w:r>
      <w:r w:rsidR="00AD2649" w:rsidRPr="002351A4">
        <w:rPr>
          <w:rFonts w:ascii="Arial" w:hAnsi="Arial" w:cs="Arial"/>
        </w:rPr>
        <w:t>39</w:t>
      </w:r>
      <w:r w:rsidRPr="002351A4">
        <w:rPr>
          <w:rFonts w:ascii="Arial" w:hAnsi="Arial" w:cs="Arial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7D781198" w14:textId="39D617D2" w:rsidR="00491F53" w:rsidRPr="002351A4" w:rsidRDefault="00F64538" w:rsidP="00D923B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Расходы на реализацию программ</w:t>
      </w:r>
      <w:r w:rsidR="000920CF" w:rsidRPr="002351A4">
        <w:rPr>
          <w:rFonts w:ascii="Arial" w:hAnsi="Arial" w:cs="Arial"/>
        </w:rPr>
        <w:t>ы предусмотрены в объеме на 202</w:t>
      </w:r>
      <w:r w:rsidR="001F13E1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</w:t>
      </w:r>
      <w:r w:rsidR="000920CF" w:rsidRPr="002351A4">
        <w:rPr>
          <w:rFonts w:ascii="Arial" w:hAnsi="Arial" w:cs="Arial"/>
        </w:rPr>
        <w:t>8</w:t>
      </w:r>
      <w:r w:rsidR="001F13E1">
        <w:rPr>
          <w:rFonts w:ascii="Arial" w:hAnsi="Arial" w:cs="Arial"/>
        </w:rPr>
        <w:t> 114,4</w:t>
      </w:r>
      <w:r w:rsidR="000920CF" w:rsidRPr="002351A4">
        <w:rPr>
          <w:rFonts w:ascii="Arial" w:hAnsi="Arial" w:cs="Arial"/>
        </w:rPr>
        <w:t>тыс. руб., на 202</w:t>
      </w:r>
      <w:r w:rsidR="001F13E1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 – </w:t>
      </w:r>
      <w:r w:rsidR="001F13E1">
        <w:rPr>
          <w:rFonts w:ascii="Arial" w:hAnsi="Arial" w:cs="Arial"/>
        </w:rPr>
        <w:t>8 082,3</w:t>
      </w:r>
      <w:r w:rsidR="000920CF" w:rsidRPr="002351A4">
        <w:rPr>
          <w:rFonts w:ascii="Arial" w:hAnsi="Arial" w:cs="Arial"/>
        </w:rPr>
        <w:t xml:space="preserve"> тыс. руб., на 202</w:t>
      </w:r>
      <w:r w:rsidR="001F13E1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 – </w:t>
      </w:r>
      <w:r w:rsidR="001F13E1">
        <w:rPr>
          <w:rFonts w:ascii="Arial" w:hAnsi="Arial" w:cs="Arial"/>
        </w:rPr>
        <w:t>8 758,3</w:t>
      </w:r>
      <w:r w:rsidRPr="002351A4">
        <w:rPr>
          <w:rFonts w:ascii="Arial" w:hAnsi="Arial" w:cs="Arial"/>
        </w:rPr>
        <w:t xml:space="preserve"> тыс. руб</w:t>
      </w:r>
      <w:r w:rsidR="00D923BB" w:rsidRPr="002351A4">
        <w:rPr>
          <w:rFonts w:ascii="Arial" w:hAnsi="Arial" w:cs="Arial"/>
        </w:rPr>
        <w:t>.</w:t>
      </w:r>
    </w:p>
    <w:p w14:paraId="0247FE51" w14:textId="77777777" w:rsidR="00D923BB" w:rsidRPr="002351A4" w:rsidRDefault="00D923BB" w:rsidP="00F64538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14:paraId="1EF413EA" w14:textId="77777777" w:rsidR="00F64538" w:rsidRPr="002351A4" w:rsidRDefault="00F64538" w:rsidP="00F64538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2351A4">
        <w:rPr>
          <w:rFonts w:ascii="Arial" w:hAnsi="Arial" w:cs="Arial"/>
          <w:b/>
          <w:bCs/>
        </w:rPr>
        <w:t>Муниципальная программа</w:t>
      </w:r>
    </w:p>
    <w:p w14:paraId="14ACAB1D" w14:textId="26FEB58E" w:rsidR="00491F53" w:rsidRDefault="00491F53" w:rsidP="00491F53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2351A4">
        <w:rPr>
          <w:rFonts w:ascii="Arial" w:hAnsi="Arial" w:cs="Arial"/>
          <w:b/>
          <w:bCs/>
        </w:rPr>
        <w:t xml:space="preserve">«Развитие дорожного хозяйства </w:t>
      </w:r>
      <w:proofErr w:type="spellStart"/>
      <w:r w:rsidRPr="002351A4">
        <w:rPr>
          <w:rFonts w:ascii="Arial" w:hAnsi="Arial" w:cs="Arial"/>
          <w:b/>
          <w:bCs/>
        </w:rPr>
        <w:t>Большеокинского</w:t>
      </w:r>
      <w:proofErr w:type="spellEnd"/>
      <w:r w:rsidRPr="002351A4">
        <w:rPr>
          <w:rFonts w:ascii="Arial" w:hAnsi="Arial" w:cs="Arial"/>
          <w:b/>
          <w:bCs/>
        </w:rPr>
        <w:t xml:space="preserve"> муниципального образования» </w:t>
      </w:r>
    </w:p>
    <w:p w14:paraId="1487C1E9" w14:textId="77777777" w:rsidR="00765CD4" w:rsidRPr="002351A4" w:rsidRDefault="00765CD4" w:rsidP="00491F53">
      <w:pPr>
        <w:spacing w:after="0" w:line="240" w:lineRule="auto"/>
        <w:ind w:firstLine="720"/>
        <w:jc w:val="center"/>
        <w:rPr>
          <w:rFonts w:ascii="Arial" w:hAnsi="Arial" w:cs="Arial"/>
        </w:rPr>
      </w:pPr>
    </w:p>
    <w:p w14:paraId="3F2D3D5E" w14:textId="77777777" w:rsidR="00F64538" w:rsidRPr="002351A4" w:rsidRDefault="00F64538" w:rsidP="00491F5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Муниципальная программа </w:t>
      </w:r>
      <w:r w:rsidR="00A66B4E" w:rsidRPr="002351A4">
        <w:rPr>
          <w:rFonts w:ascii="Arial" w:hAnsi="Arial" w:cs="Arial"/>
          <w:bCs/>
        </w:rPr>
        <w:t xml:space="preserve">«Развитие дорожного хозяйства </w:t>
      </w:r>
      <w:proofErr w:type="spellStart"/>
      <w:r w:rsidR="00A66B4E" w:rsidRPr="002351A4">
        <w:rPr>
          <w:rFonts w:ascii="Arial" w:hAnsi="Arial" w:cs="Arial"/>
          <w:bCs/>
        </w:rPr>
        <w:t>Большеокинского</w:t>
      </w:r>
      <w:proofErr w:type="spellEnd"/>
      <w:r w:rsidR="00A66B4E" w:rsidRPr="002351A4">
        <w:rPr>
          <w:rFonts w:ascii="Arial" w:hAnsi="Arial" w:cs="Arial"/>
          <w:bCs/>
        </w:rPr>
        <w:t xml:space="preserve"> муниципального образования»</w:t>
      </w:r>
      <w:r w:rsidR="00A66B4E" w:rsidRPr="002351A4">
        <w:rPr>
          <w:rFonts w:ascii="Arial" w:hAnsi="Arial" w:cs="Arial"/>
          <w:b/>
          <w:bCs/>
        </w:rPr>
        <w:t xml:space="preserve"> </w:t>
      </w:r>
      <w:r w:rsidRPr="002351A4">
        <w:rPr>
          <w:rFonts w:ascii="Arial" w:hAnsi="Arial" w:cs="Arial"/>
        </w:rPr>
        <w:t xml:space="preserve">утверждена </w:t>
      </w:r>
      <w:r w:rsidR="00491F53" w:rsidRPr="002351A4">
        <w:rPr>
          <w:rFonts w:ascii="Arial" w:hAnsi="Arial" w:cs="Arial"/>
        </w:rPr>
        <w:t xml:space="preserve">постановлением Главы </w:t>
      </w:r>
      <w:proofErr w:type="spellStart"/>
      <w:r w:rsidR="00491F53" w:rsidRPr="002351A4">
        <w:rPr>
          <w:rFonts w:ascii="Arial" w:hAnsi="Arial" w:cs="Arial"/>
        </w:rPr>
        <w:t>Большеокинского</w:t>
      </w:r>
      <w:proofErr w:type="spellEnd"/>
      <w:r w:rsidR="00491F53" w:rsidRPr="002351A4">
        <w:rPr>
          <w:rFonts w:ascii="Arial" w:hAnsi="Arial" w:cs="Arial"/>
        </w:rPr>
        <w:t xml:space="preserve"> муниципального образования</w:t>
      </w:r>
      <w:r w:rsidRPr="002351A4">
        <w:rPr>
          <w:rFonts w:ascii="Arial" w:hAnsi="Arial" w:cs="Arial"/>
        </w:rPr>
        <w:t xml:space="preserve"> от 13 ноября 2014 года № </w:t>
      </w:r>
      <w:r w:rsidR="00491F53" w:rsidRPr="002351A4">
        <w:rPr>
          <w:rFonts w:ascii="Arial" w:hAnsi="Arial" w:cs="Arial"/>
        </w:rPr>
        <w:t>41</w:t>
      </w:r>
      <w:r w:rsidRPr="002351A4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45982414" w14:textId="030A82F4" w:rsidR="00D923BB" w:rsidRPr="002351A4" w:rsidRDefault="00D923BB" w:rsidP="00D923B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Расходы на реализацию программ</w:t>
      </w:r>
      <w:r w:rsidR="000920CF" w:rsidRPr="002351A4">
        <w:rPr>
          <w:rFonts w:ascii="Arial" w:hAnsi="Arial" w:cs="Arial"/>
        </w:rPr>
        <w:t>ы предусмотрены в объеме на 202</w:t>
      </w:r>
      <w:r w:rsidR="00697D47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</w:t>
      </w:r>
      <w:r w:rsidR="000920CF" w:rsidRPr="002351A4">
        <w:rPr>
          <w:rFonts w:ascii="Arial" w:hAnsi="Arial" w:cs="Arial"/>
        </w:rPr>
        <w:t>1</w:t>
      </w:r>
      <w:r w:rsidR="00697D47">
        <w:rPr>
          <w:rFonts w:ascii="Arial" w:hAnsi="Arial" w:cs="Arial"/>
        </w:rPr>
        <w:t> 789,9</w:t>
      </w:r>
      <w:r w:rsidRPr="002351A4">
        <w:rPr>
          <w:rFonts w:ascii="Arial" w:hAnsi="Arial" w:cs="Arial"/>
        </w:rPr>
        <w:t xml:space="preserve"> тыс. руб., на 202</w:t>
      </w:r>
      <w:r w:rsidR="00697D47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 –  </w:t>
      </w:r>
      <w:r w:rsidR="000920CF" w:rsidRPr="002351A4">
        <w:rPr>
          <w:rFonts w:ascii="Arial" w:hAnsi="Arial" w:cs="Arial"/>
        </w:rPr>
        <w:t>1</w:t>
      </w:r>
      <w:r w:rsidR="00697D47">
        <w:rPr>
          <w:rFonts w:ascii="Arial" w:hAnsi="Arial" w:cs="Arial"/>
        </w:rPr>
        <w:t> 876,3</w:t>
      </w:r>
      <w:r w:rsidRPr="002351A4">
        <w:rPr>
          <w:rFonts w:ascii="Arial" w:hAnsi="Arial" w:cs="Arial"/>
        </w:rPr>
        <w:t xml:space="preserve"> тыс. руб., на 20</w:t>
      </w:r>
      <w:r w:rsidR="00697D47">
        <w:rPr>
          <w:rFonts w:ascii="Arial" w:hAnsi="Arial" w:cs="Arial"/>
        </w:rPr>
        <w:t>24</w:t>
      </w:r>
      <w:r w:rsidRPr="002351A4">
        <w:rPr>
          <w:rFonts w:ascii="Arial" w:hAnsi="Arial" w:cs="Arial"/>
        </w:rPr>
        <w:t xml:space="preserve"> год – </w:t>
      </w:r>
      <w:r w:rsidR="00697D47">
        <w:rPr>
          <w:rFonts w:ascii="Arial" w:hAnsi="Arial" w:cs="Arial"/>
        </w:rPr>
        <w:t>2 026,5</w:t>
      </w:r>
      <w:r w:rsidRPr="002351A4">
        <w:rPr>
          <w:rFonts w:ascii="Arial" w:hAnsi="Arial" w:cs="Arial"/>
        </w:rPr>
        <w:t xml:space="preserve"> тыс. руб.</w:t>
      </w:r>
    </w:p>
    <w:p w14:paraId="78ACE070" w14:textId="71BBBA60" w:rsidR="00CE3B51" w:rsidRPr="002351A4" w:rsidRDefault="00CE3B51" w:rsidP="00CE3B51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351A4">
        <w:rPr>
          <w:rFonts w:ascii="Arial" w:hAnsi="Arial" w:cs="Arial"/>
        </w:rPr>
        <w:t>Ассигнования дорожного фонда, предусмотренные в муниципальной  программе</w:t>
      </w:r>
      <w:r w:rsidRPr="002351A4">
        <w:rPr>
          <w:rFonts w:ascii="Arial" w:eastAsia="Times New Roman" w:hAnsi="Arial" w:cs="Arial"/>
        </w:rPr>
        <w:t xml:space="preserve"> «Развитие дорожного хозяйства в муниципальном образовании на 2015-202</w:t>
      </w:r>
      <w:r w:rsidR="00697D47">
        <w:rPr>
          <w:rFonts w:ascii="Arial" w:eastAsia="Times New Roman" w:hAnsi="Arial" w:cs="Arial"/>
        </w:rPr>
        <w:t>4</w:t>
      </w:r>
      <w:r w:rsidRPr="002351A4">
        <w:rPr>
          <w:rFonts w:ascii="Arial" w:eastAsia="Times New Roman" w:hAnsi="Arial" w:cs="Arial"/>
        </w:rPr>
        <w:t xml:space="preserve"> годы» соответствуют  прогнозируемому объему доходов бюджета муниципального образования от</w:t>
      </w:r>
      <w:bookmarkStart w:id="1" w:name="dst3572"/>
      <w:bookmarkEnd w:id="1"/>
      <w:r w:rsidRPr="002351A4">
        <w:rPr>
          <w:rFonts w:ascii="Arial" w:eastAsia="Times New Roman" w:hAnsi="Arial" w:cs="Arial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1B2B2C57" w14:textId="45B26C7A" w:rsidR="00F440F2" w:rsidRDefault="00F440F2" w:rsidP="00F6453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68F857B7" w14:textId="1A49E7B1" w:rsidR="00765CD4" w:rsidRDefault="00765CD4" w:rsidP="00F6453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04A2D78" w14:textId="58BF28F6" w:rsidR="00765CD4" w:rsidRDefault="00765CD4" w:rsidP="00F6453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38935370" w14:textId="77777777" w:rsidR="00765CD4" w:rsidRPr="002351A4" w:rsidRDefault="00765CD4" w:rsidP="00F6453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6250BEA0" w14:textId="77777777" w:rsidR="00F64538" w:rsidRPr="002351A4" w:rsidRDefault="00F64538" w:rsidP="00F64538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2351A4">
        <w:rPr>
          <w:rFonts w:ascii="Arial" w:hAnsi="Arial" w:cs="Arial"/>
          <w:b/>
          <w:bCs/>
        </w:rPr>
        <w:t>Муниципальная программа</w:t>
      </w:r>
    </w:p>
    <w:p w14:paraId="4EADE2BB" w14:textId="77777777" w:rsidR="00491F53" w:rsidRPr="002351A4" w:rsidRDefault="00491F53" w:rsidP="00491F5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351A4">
        <w:rPr>
          <w:rFonts w:ascii="Arial" w:hAnsi="Arial" w:cs="Arial"/>
          <w:b/>
          <w:bCs/>
        </w:rPr>
        <w:t>«Развитие объектов коммунальной инфраструктуры»</w:t>
      </w:r>
    </w:p>
    <w:p w14:paraId="7FDFFB45" w14:textId="3726B966" w:rsidR="00491F53" w:rsidRDefault="00491F53" w:rsidP="00491F5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351A4">
        <w:rPr>
          <w:rFonts w:ascii="Arial" w:hAnsi="Arial" w:cs="Arial"/>
          <w:b/>
          <w:bCs/>
        </w:rPr>
        <w:t>на 2015-202</w:t>
      </w:r>
      <w:r w:rsidR="0083280E">
        <w:rPr>
          <w:rFonts w:ascii="Arial" w:hAnsi="Arial" w:cs="Arial"/>
          <w:b/>
          <w:bCs/>
        </w:rPr>
        <w:t>4</w:t>
      </w:r>
      <w:r w:rsidRPr="002351A4">
        <w:rPr>
          <w:rFonts w:ascii="Arial" w:hAnsi="Arial" w:cs="Arial"/>
          <w:b/>
          <w:bCs/>
        </w:rPr>
        <w:t xml:space="preserve"> годы</w:t>
      </w:r>
    </w:p>
    <w:p w14:paraId="63A348E8" w14:textId="77777777" w:rsidR="00765CD4" w:rsidRPr="002351A4" w:rsidRDefault="00765CD4" w:rsidP="00491F5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B77004" w14:textId="77777777" w:rsidR="00F64538" w:rsidRPr="002351A4" w:rsidRDefault="00F64538" w:rsidP="00491F5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lastRenderedPageBreak/>
        <w:t xml:space="preserve">Муниципальная программа </w:t>
      </w:r>
      <w:r w:rsidR="00491F53" w:rsidRPr="002351A4">
        <w:rPr>
          <w:rFonts w:ascii="Arial" w:hAnsi="Arial" w:cs="Arial"/>
          <w:bCs/>
        </w:rPr>
        <w:t>«Развитие объектов коммунальной инфраструктуры»</w:t>
      </w:r>
      <w:r w:rsidRPr="002351A4">
        <w:rPr>
          <w:rFonts w:ascii="Arial" w:hAnsi="Arial" w:cs="Arial"/>
        </w:rPr>
        <w:t xml:space="preserve"> утверждена Постановлением </w:t>
      </w:r>
      <w:r w:rsidR="00491F53" w:rsidRPr="002351A4">
        <w:rPr>
          <w:rFonts w:ascii="Arial" w:hAnsi="Arial" w:cs="Arial"/>
        </w:rPr>
        <w:t xml:space="preserve">Главы </w:t>
      </w:r>
      <w:proofErr w:type="spellStart"/>
      <w:r w:rsidR="00491F53" w:rsidRPr="002351A4">
        <w:rPr>
          <w:rFonts w:ascii="Arial" w:hAnsi="Arial" w:cs="Arial"/>
        </w:rPr>
        <w:t>Большеокинского</w:t>
      </w:r>
      <w:proofErr w:type="spellEnd"/>
      <w:r w:rsidR="00491F53" w:rsidRPr="002351A4">
        <w:rPr>
          <w:rFonts w:ascii="Arial" w:hAnsi="Arial" w:cs="Arial"/>
        </w:rPr>
        <w:t xml:space="preserve"> муниципального образования </w:t>
      </w:r>
      <w:r w:rsidRPr="002351A4">
        <w:rPr>
          <w:rFonts w:ascii="Arial" w:hAnsi="Arial" w:cs="Arial"/>
        </w:rPr>
        <w:t xml:space="preserve">от 13 ноября 2014 года № </w:t>
      </w:r>
      <w:r w:rsidR="00491F53" w:rsidRPr="002351A4">
        <w:rPr>
          <w:rFonts w:ascii="Arial" w:hAnsi="Arial" w:cs="Arial"/>
        </w:rPr>
        <w:t>38</w:t>
      </w:r>
      <w:r w:rsidRPr="002351A4">
        <w:rPr>
          <w:rFonts w:ascii="Arial" w:hAnsi="Arial" w:cs="Arial"/>
        </w:rPr>
        <w:t>. 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6E511D4C" w14:textId="77777777" w:rsidR="00A66B4E" w:rsidRPr="002351A4" w:rsidRDefault="00A66B4E" w:rsidP="00491F5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8DDD044" w14:textId="3C8CAD29" w:rsidR="00F64538" w:rsidRPr="002351A4" w:rsidRDefault="00F64538" w:rsidP="00F6453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Расходы на реализацию программ</w:t>
      </w:r>
      <w:r w:rsidR="00EF5E96" w:rsidRPr="002351A4">
        <w:rPr>
          <w:rFonts w:ascii="Arial" w:hAnsi="Arial" w:cs="Arial"/>
        </w:rPr>
        <w:t>ы предусмотрены в объеме на 202</w:t>
      </w:r>
      <w:r w:rsidR="0083280E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</w:t>
      </w:r>
      <w:r w:rsidR="0083280E">
        <w:rPr>
          <w:rFonts w:ascii="Arial" w:hAnsi="Arial" w:cs="Arial"/>
        </w:rPr>
        <w:t>658,6</w:t>
      </w:r>
      <w:r w:rsidRPr="002351A4">
        <w:rPr>
          <w:rFonts w:ascii="Arial" w:hAnsi="Arial" w:cs="Arial"/>
        </w:rPr>
        <w:t xml:space="preserve"> тыс. руб., на 202</w:t>
      </w:r>
      <w:r w:rsidR="0083280E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 – </w:t>
      </w:r>
      <w:r w:rsidR="0083280E">
        <w:rPr>
          <w:rFonts w:ascii="Arial" w:hAnsi="Arial" w:cs="Arial"/>
        </w:rPr>
        <w:t>555,8</w:t>
      </w:r>
      <w:r w:rsidR="00EF5E96" w:rsidRPr="002351A4">
        <w:rPr>
          <w:rFonts w:ascii="Arial" w:hAnsi="Arial" w:cs="Arial"/>
        </w:rPr>
        <w:t xml:space="preserve"> тыс. руб., на 202</w:t>
      </w:r>
      <w:r w:rsidR="0083280E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 – </w:t>
      </w:r>
      <w:r w:rsidR="0083280E">
        <w:rPr>
          <w:rFonts w:ascii="Arial" w:hAnsi="Arial" w:cs="Arial"/>
        </w:rPr>
        <w:t>2 250,2</w:t>
      </w:r>
      <w:r w:rsidRPr="002351A4">
        <w:rPr>
          <w:rFonts w:ascii="Arial" w:hAnsi="Arial" w:cs="Arial"/>
        </w:rPr>
        <w:t xml:space="preserve"> тыс. руб.</w:t>
      </w:r>
    </w:p>
    <w:p w14:paraId="308B8AA9" w14:textId="77777777" w:rsidR="00D923BB" w:rsidRPr="002351A4" w:rsidRDefault="00D923BB" w:rsidP="00F6453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36EED231" w14:textId="77777777" w:rsidR="00D923BB" w:rsidRPr="002351A4" w:rsidRDefault="00D923BB" w:rsidP="00D923BB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2351A4">
        <w:rPr>
          <w:rFonts w:ascii="Arial" w:hAnsi="Arial" w:cs="Arial"/>
          <w:b/>
          <w:bCs/>
        </w:rPr>
        <w:t>Муниципальная программа</w:t>
      </w:r>
    </w:p>
    <w:p w14:paraId="03026D68" w14:textId="77777777" w:rsidR="00D923BB" w:rsidRPr="002351A4" w:rsidRDefault="00D923BB" w:rsidP="00D923B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351A4">
        <w:rPr>
          <w:rFonts w:ascii="Arial" w:hAnsi="Arial" w:cs="Arial"/>
          <w:b/>
          <w:bCs/>
        </w:rPr>
        <w:t xml:space="preserve">«Культура </w:t>
      </w:r>
      <w:proofErr w:type="spellStart"/>
      <w:r w:rsidRPr="002351A4">
        <w:rPr>
          <w:rFonts w:ascii="Arial" w:hAnsi="Arial" w:cs="Arial"/>
          <w:b/>
          <w:bCs/>
        </w:rPr>
        <w:t>Большеокинского</w:t>
      </w:r>
      <w:proofErr w:type="spellEnd"/>
      <w:r w:rsidRPr="002351A4">
        <w:rPr>
          <w:rFonts w:ascii="Arial" w:hAnsi="Arial" w:cs="Arial"/>
          <w:b/>
          <w:bCs/>
        </w:rPr>
        <w:t xml:space="preserve"> муниципального образования» </w:t>
      </w:r>
    </w:p>
    <w:p w14:paraId="0F2BECD3" w14:textId="31B87EE2" w:rsidR="00EF5E96" w:rsidRPr="002351A4" w:rsidRDefault="00EF5E96" w:rsidP="00EF5E9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351A4">
        <w:rPr>
          <w:rFonts w:ascii="Arial" w:hAnsi="Arial" w:cs="Arial"/>
          <w:b/>
          <w:bCs/>
        </w:rPr>
        <w:t>на 2015-202</w:t>
      </w:r>
      <w:r w:rsidR="00196451">
        <w:rPr>
          <w:rFonts w:ascii="Arial" w:hAnsi="Arial" w:cs="Arial"/>
          <w:b/>
          <w:bCs/>
        </w:rPr>
        <w:t>4</w:t>
      </w:r>
      <w:r w:rsidRPr="002351A4">
        <w:rPr>
          <w:rFonts w:ascii="Arial" w:hAnsi="Arial" w:cs="Arial"/>
          <w:b/>
          <w:bCs/>
        </w:rPr>
        <w:t xml:space="preserve"> годы</w:t>
      </w:r>
    </w:p>
    <w:p w14:paraId="23291D6B" w14:textId="77777777" w:rsidR="00D923BB" w:rsidRPr="002351A4" w:rsidRDefault="00EF5E96" w:rsidP="00D923B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351A4">
        <w:rPr>
          <w:rFonts w:ascii="Arial" w:hAnsi="Arial" w:cs="Arial"/>
          <w:b/>
          <w:bCs/>
        </w:rPr>
        <w:t xml:space="preserve">  </w:t>
      </w:r>
    </w:p>
    <w:p w14:paraId="7B5A5647" w14:textId="77777777" w:rsidR="00D923BB" w:rsidRPr="002351A4" w:rsidRDefault="00D923BB" w:rsidP="00D923B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Муниципальная программа «</w:t>
      </w:r>
      <w:r w:rsidRPr="002351A4">
        <w:rPr>
          <w:rFonts w:ascii="Arial" w:hAnsi="Arial" w:cs="Arial"/>
          <w:bCs/>
        </w:rPr>
        <w:t xml:space="preserve">Культура </w:t>
      </w:r>
      <w:proofErr w:type="spellStart"/>
      <w:r w:rsidRPr="002351A4">
        <w:rPr>
          <w:rFonts w:ascii="Arial" w:hAnsi="Arial" w:cs="Arial"/>
          <w:bCs/>
        </w:rPr>
        <w:t>Большеокинского</w:t>
      </w:r>
      <w:proofErr w:type="spellEnd"/>
      <w:r w:rsidRPr="002351A4">
        <w:rPr>
          <w:rFonts w:ascii="Arial" w:hAnsi="Arial" w:cs="Arial"/>
          <w:bCs/>
        </w:rPr>
        <w:t xml:space="preserve"> муниципального образования</w:t>
      </w:r>
      <w:r w:rsidRPr="002351A4">
        <w:rPr>
          <w:rFonts w:ascii="Arial" w:hAnsi="Arial" w:cs="Arial"/>
        </w:rPr>
        <w:t xml:space="preserve">» утверждена Постановлением Главы </w:t>
      </w:r>
      <w:proofErr w:type="spellStart"/>
      <w:r w:rsidRPr="002351A4">
        <w:rPr>
          <w:rFonts w:ascii="Arial" w:hAnsi="Arial" w:cs="Arial"/>
        </w:rPr>
        <w:t>Большеокинского</w:t>
      </w:r>
      <w:proofErr w:type="spellEnd"/>
      <w:r w:rsidRPr="002351A4">
        <w:rPr>
          <w:rFonts w:ascii="Arial" w:hAnsi="Arial" w:cs="Arial"/>
        </w:rPr>
        <w:t xml:space="preserve"> муниципального образования от 13 ноября 2014 года № 40.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53ACDBC6" w14:textId="521BC328" w:rsidR="00D923BB" w:rsidRDefault="00D923BB" w:rsidP="00D923B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Расходы на реализацию программ</w:t>
      </w:r>
      <w:r w:rsidR="00EF5E96" w:rsidRPr="002351A4">
        <w:rPr>
          <w:rFonts w:ascii="Arial" w:hAnsi="Arial" w:cs="Arial"/>
        </w:rPr>
        <w:t>ы предусмотрены в объеме на 202</w:t>
      </w:r>
      <w:r w:rsidR="00196451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</w:t>
      </w:r>
      <w:r w:rsidR="00196451">
        <w:rPr>
          <w:rFonts w:ascii="Arial" w:hAnsi="Arial" w:cs="Arial"/>
        </w:rPr>
        <w:t>5 360,3</w:t>
      </w:r>
      <w:r w:rsidR="00EF5E96" w:rsidRPr="002351A4">
        <w:rPr>
          <w:rFonts w:ascii="Arial" w:hAnsi="Arial" w:cs="Arial"/>
        </w:rPr>
        <w:t xml:space="preserve"> тыс. руб., на 202</w:t>
      </w:r>
      <w:r w:rsidR="00196451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 – </w:t>
      </w:r>
      <w:r w:rsidR="00196451">
        <w:rPr>
          <w:rFonts w:ascii="Arial" w:hAnsi="Arial" w:cs="Arial"/>
        </w:rPr>
        <w:t>3 094,8</w:t>
      </w:r>
      <w:r w:rsidR="00EF5E96" w:rsidRPr="002351A4">
        <w:rPr>
          <w:rFonts w:ascii="Arial" w:hAnsi="Arial" w:cs="Arial"/>
        </w:rPr>
        <w:t xml:space="preserve"> тыс. руб., на  202</w:t>
      </w:r>
      <w:r w:rsidR="00196451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 – </w:t>
      </w:r>
      <w:r w:rsidR="00196451">
        <w:rPr>
          <w:rFonts w:ascii="Arial" w:hAnsi="Arial" w:cs="Arial"/>
        </w:rPr>
        <w:t>10 192,1</w:t>
      </w:r>
      <w:r w:rsidRPr="002351A4">
        <w:rPr>
          <w:rFonts w:ascii="Arial" w:hAnsi="Arial" w:cs="Arial"/>
        </w:rPr>
        <w:t xml:space="preserve"> тыс. руб.</w:t>
      </w:r>
    </w:p>
    <w:p w14:paraId="43BFD33E" w14:textId="453BF0D6" w:rsidR="00DB3708" w:rsidRDefault="00150475" w:rsidP="00D923B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2B4F905E" w14:textId="43A4DDA2" w:rsidR="00DB3708" w:rsidRPr="00DB3708" w:rsidRDefault="00DB3708" w:rsidP="00DB3708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</w:t>
      </w:r>
      <w:r w:rsidR="00150475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 xml:space="preserve"> </w:t>
      </w:r>
      <w:r w:rsidRPr="00DB3708">
        <w:rPr>
          <w:rFonts w:ascii="Arial" w:hAnsi="Arial" w:cs="Arial"/>
          <w:b/>
          <w:bCs/>
        </w:rPr>
        <w:t>Муниципальная программа</w:t>
      </w:r>
    </w:p>
    <w:p w14:paraId="0319607C" w14:textId="57831658" w:rsidR="00150475" w:rsidRDefault="00DB3708" w:rsidP="00DB3708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150475">
        <w:rPr>
          <w:rFonts w:ascii="Arial" w:hAnsi="Arial" w:cs="Arial"/>
          <w:b/>
          <w:bCs/>
        </w:rPr>
        <w:t xml:space="preserve">                     </w:t>
      </w:r>
      <w:r w:rsidRPr="00DB3708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Комплексное и устойчивое развитие</w:t>
      </w:r>
    </w:p>
    <w:p w14:paraId="26623952" w14:textId="6EC54876" w:rsidR="00DB3708" w:rsidRPr="00DB3708" w:rsidRDefault="00150475" w:rsidP="00DB3708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DB370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</w:t>
      </w:r>
      <w:proofErr w:type="spellStart"/>
      <w:r w:rsidR="00DB3708">
        <w:rPr>
          <w:rFonts w:ascii="Arial" w:hAnsi="Arial" w:cs="Arial"/>
          <w:b/>
          <w:bCs/>
        </w:rPr>
        <w:t>Большеокинского</w:t>
      </w:r>
      <w:proofErr w:type="spellEnd"/>
      <w:r w:rsidR="00DB3708">
        <w:rPr>
          <w:rFonts w:ascii="Arial" w:hAnsi="Arial" w:cs="Arial"/>
          <w:b/>
          <w:bCs/>
        </w:rPr>
        <w:t xml:space="preserve"> </w:t>
      </w:r>
      <w:proofErr w:type="spellStart"/>
      <w:r w:rsidR="00DB3708">
        <w:rPr>
          <w:rFonts w:ascii="Arial" w:hAnsi="Arial" w:cs="Arial"/>
          <w:b/>
          <w:bCs/>
        </w:rPr>
        <w:t>муниипального</w:t>
      </w:r>
      <w:proofErr w:type="spellEnd"/>
      <w:r w:rsidR="00DB3708">
        <w:rPr>
          <w:rFonts w:ascii="Arial" w:hAnsi="Arial" w:cs="Arial"/>
          <w:b/>
          <w:bCs/>
        </w:rPr>
        <w:t xml:space="preserve"> образования»»</w:t>
      </w:r>
      <w:r w:rsidR="00DB3708" w:rsidRPr="00DB3708">
        <w:rPr>
          <w:rFonts w:ascii="Arial" w:hAnsi="Arial" w:cs="Arial"/>
          <w:b/>
          <w:bCs/>
        </w:rPr>
        <w:t xml:space="preserve"> </w:t>
      </w:r>
    </w:p>
    <w:p w14:paraId="213DCA18" w14:textId="4DE4D34B" w:rsidR="00DB3708" w:rsidRDefault="00DB3708" w:rsidP="00DB3708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</w:t>
      </w:r>
      <w:r w:rsidR="00150475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 xml:space="preserve">  </w:t>
      </w:r>
      <w:r w:rsidRPr="00DB3708">
        <w:rPr>
          <w:rFonts w:ascii="Arial" w:hAnsi="Arial" w:cs="Arial"/>
          <w:b/>
          <w:bCs/>
        </w:rPr>
        <w:t>на 2</w:t>
      </w:r>
      <w:r w:rsidR="00150475">
        <w:rPr>
          <w:rFonts w:ascii="Arial" w:hAnsi="Arial" w:cs="Arial"/>
          <w:b/>
          <w:bCs/>
        </w:rPr>
        <w:t>021</w:t>
      </w:r>
      <w:r w:rsidRPr="00DB3708">
        <w:rPr>
          <w:rFonts w:ascii="Arial" w:hAnsi="Arial" w:cs="Arial"/>
          <w:b/>
          <w:bCs/>
        </w:rPr>
        <w:t>-2024 годы</w:t>
      </w:r>
    </w:p>
    <w:p w14:paraId="455A3DA0" w14:textId="77777777" w:rsidR="00150475" w:rsidRPr="00DB3708" w:rsidRDefault="00150475" w:rsidP="00DB370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0F3EB9E2" w14:textId="4FE030E1" w:rsidR="00150475" w:rsidRPr="00150475" w:rsidRDefault="00DB3708" w:rsidP="0015047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B3708">
        <w:rPr>
          <w:rFonts w:ascii="Arial" w:hAnsi="Arial" w:cs="Arial"/>
        </w:rPr>
        <w:t xml:space="preserve">  </w:t>
      </w:r>
      <w:r w:rsidR="00150475" w:rsidRPr="00150475">
        <w:rPr>
          <w:rFonts w:ascii="Arial" w:hAnsi="Arial" w:cs="Arial"/>
        </w:rPr>
        <w:t>Муниципальная программа «</w:t>
      </w:r>
      <w:r w:rsidR="00150475">
        <w:rPr>
          <w:rFonts w:ascii="Arial" w:hAnsi="Arial" w:cs="Arial"/>
        </w:rPr>
        <w:t>Комплексное и устойчивое развитие</w:t>
      </w:r>
      <w:r w:rsidR="00150475" w:rsidRPr="00150475">
        <w:rPr>
          <w:rFonts w:ascii="Arial" w:hAnsi="Arial" w:cs="Arial"/>
        </w:rPr>
        <w:t xml:space="preserve"> </w:t>
      </w:r>
      <w:proofErr w:type="spellStart"/>
      <w:r w:rsidR="00150475" w:rsidRPr="00150475">
        <w:rPr>
          <w:rFonts w:ascii="Arial" w:hAnsi="Arial" w:cs="Arial"/>
        </w:rPr>
        <w:t>Большеокинско</w:t>
      </w:r>
      <w:r w:rsidR="00150475">
        <w:rPr>
          <w:rFonts w:ascii="Arial" w:hAnsi="Arial" w:cs="Arial"/>
        </w:rPr>
        <w:t>го</w:t>
      </w:r>
      <w:proofErr w:type="spellEnd"/>
      <w:r w:rsidR="00150475" w:rsidRPr="00150475">
        <w:rPr>
          <w:rFonts w:ascii="Arial" w:hAnsi="Arial" w:cs="Arial"/>
        </w:rPr>
        <w:t xml:space="preserve"> муниципально</w:t>
      </w:r>
      <w:r w:rsidR="00150475">
        <w:rPr>
          <w:rFonts w:ascii="Arial" w:hAnsi="Arial" w:cs="Arial"/>
        </w:rPr>
        <w:t>го</w:t>
      </w:r>
      <w:r w:rsidR="00150475" w:rsidRPr="00150475">
        <w:rPr>
          <w:rFonts w:ascii="Arial" w:hAnsi="Arial" w:cs="Arial"/>
        </w:rPr>
        <w:t xml:space="preserve"> образовани</w:t>
      </w:r>
      <w:r w:rsidR="00150475">
        <w:rPr>
          <w:rFonts w:ascii="Arial" w:hAnsi="Arial" w:cs="Arial"/>
        </w:rPr>
        <w:t>я</w:t>
      </w:r>
      <w:r w:rsidR="00150475" w:rsidRPr="00150475">
        <w:rPr>
          <w:rFonts w:ascii="Arial" w:hAnsi="Arial" w:cs="Arial"/>
        </w:rPr>
        <w:t xml:space="preserve">» утверждена Постановлением Главы </w:t>
      </w:r>
      <w:proofErr w:type="spellStart"/>
      <w:r w:rsidR="00150475" w:rsidRPr="00150475">
        <w:rPr>
          <w:rFonts w:ascii="Arial" w:hAnsi="Arial" w:cs="Arial"/>
        </w:rPr>
        <w:t>Большеокинского</w:t>
      </w:r>
      <w:proofErr w:type="spellEnd"/>
      <w:r w:rsidR="00150475" w:rsidRPr="00150475">
        <w:rPr>
          <w:rFonts w:ascii="Arial" w:hAnsi="Arial" w:cs="Arial"/>
        </w:rPr>
        <w:t xml:space="preserve"> муниципального образования</w:t>
      </w:r>
      <w:r w:rsidR="00150475">
        <w:rPr>
          <w:rFonts w:ascii="Arial" w:hAnsi="Arial" w:cs="Arial"/>
        </w:rPr>
        <w:t xml:space="preserve"> от 10.03.2021 года №6</w:t>
      </w:r>
      <w:r w:rsidR="00150475" w:rsidRPr="00150475">
        <w:rPr>
          <w:rFonts w:ascii="Arial" w:hAnsi="Arial" w:cs="Arial"/>
        </w:rPr>
        <w:t>.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746DCAD8" w14:textId="7103AA0A" w:rsidR="00150475" w:rsidRPr="00150475" w:rsidRDefault="00150475" w:rsidP="0015047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50475">
        <w:rPr>
          <w:rFonts w:ascii="Arial" w:hAnsi="Arial" w:cs="Arial"/>
        </w:rPr>
        <w:t xml:space="preserve">Расходы на реализацию программы предусмотрены в объеме на 2022 год </w:t>
      </w:r>
      <w:r>
        <w:rPr>
          <w:rFonts w:ascii="Arial" w:hAnsi="Arial" w:cs="Arial"/>
        </w:rPr>
        <w:t>570,0</w:t>
      </w:r>
      <w:r w:rsidRPr="00150475">
        <w:rPr>
          <w:rFonts w:ascii="Arial" w:hAnsi="Arial" w:cs="Arial"/>
        </w:rPr>
        <w:t xml:space="preserve"> тыс. руб., на 2023 год – </w:t>
      </w:r>
      <w:r>
        <w:rPr>
          <w:rFonts w:ascii="Arial" w:hAnsi="Arial" w:cs="Arial"/>
        </w:rPr>
        <w:t>27,5</w:t>
      </w:r>
      <w:r w:rsidRPr="00150475">
        <w:rPr>
          <w:rFonts w:ascii="Arial" w:hAnsi="Arial" w:cs="Arial"/>
        </w:rPr>
        <w:t xml:space="preserve"> тыс. руб., на </w:t>
      </w:r>
      <w:r w:rsidR="004A291F">
        <w:rPr>
          <w:rFonts w:ascii="Arial" w:hAnsi="Arial" w:cs="Arial"/>
        </w:rPr>
        <w:t>2</w:t>
      </w:r>
      <w:r w:rsidRPr="00150475">
        <w:rPr>
          <w:rFonts w:ascii="Arial" w:hAnsi="Arial" w:cs="Arial"/>
        </w:rPr>
        <w:t xml:space="preserve">024 год – </w:t>
      </w:r>
      <w:r>
        <w:rPr>
          <w:rFonts w:ascii="Arial" w:hAnsi="Arial" w:cs="Arial"/>
        </w:rPr>
        <w:t>0,0</w:t>
      </w:r>
      <w:r w:rsidRPr="00150475">
        <w:rPr>
          <w:rFonts w:ascii="Arial" w:hAnsi="Arial" w:cs="Arial"/>
        </w:rPr>
        <w:t xml:space="preserve"> тыс. руб.</w:t>
      </w:r>
    </w:p>
    <w:p w14:paraId="76D937DD" w14:textId="064103B0" w:rsidR="00DB3708" w:rsidRPr="00150475" w:rsidRDefault="00DB3708" w:rsidP="00D923B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02D7EC2B" w14:textId="77777777" w:rsidR="00F64538" w:rsidRPr="002351A4" w:rsidRDefault="00F64538" w:rsidP="00F64538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2351A4">
        <w:rPr>
          <w:rFonts w:ascii="Arial" w:hAnsi="Arial" w:cs="Arial"/>
          <w:b/>
          <w:bCs/>
        </w:rPr>
        <w:t>Муниципальная программа</w:t>
      </w:r>
    </w:p>
    <w:p w14:paraId="308BDCC1" w14:textId="77777777" w:rsidR="00A66B4E" w:rsidRPr="002351A4" w:rsidRDefault="00A66B4E" w:rsidP="00A66B4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351A4">
        <w:rPr>
          <w:rFonts w:ascii="Arial" w:hAnsi="Arial" w:cs="Arial"/>
          <w:bCs/>
        </w:rPr>
        <w:t>«</w:t>
      </w:r>
      <w:r w:rsidR="00EF5E96" w:rsidRPr="002351A4">
        <w:rPr>
          <w:rFonts w:ascii="Arial" w:hAnsi="Arial" w:cs="Arial"/>
          <w:b/>
          <w:bCs/>
        </w:rPr>
        <w:t>Пожарная безопасность</w:t>
      </w:r>
      <w:r w:rsidRPr="002351A4">
        <w:rPr>
          <w:rFonts w:ascii="Arial" w:hAnsi="Arial" w:cs="Arial"/>
          <w:b/>
          <w:bCs/>
        </w:rPr>
        <w:t xml:space="preserve">, предупреждение и ликвидация чрезвычайных ситуаций в </w:t>
      </w:r>
      <w:proofErr w:type="spellStart"/>
      <w:r w:rsidRPr="002351A4">
        <w:rPr>
          <w:rFonts w:ascii="Arial" w:hAnsi="Arial" w:cs="Arial"/>
          <w:b/>
          <w:bCs/>
        </w:rPr>
        <w:t>Большеокинском</w:t>
      </w:r>
      <w:proofErr w:type="spellEnd"/>
      <w:r w:rsidRPr="002351A4">
        <w:rPr>
          <w:rFonts w:ascii="Arial" w:hAnsi="Arial" w:cs="Arial"/>
          <w:b/>
          <w:bCs/>
        </w:rPr>
        <w:t xml:space="preserve"> муниципальном образовании» </w:t>
      </w:r>
    </w:p>
    <w:p w14:paraId="00A09543" w14:textId="23FCF770" w:rsidR="00A66B4E" w:rsidRPr="002351A4" w:rsidRDefault="00EF5E96" w:rsidP="00A66B4E">
      <w:pPr>
        <w:spacing w:after="0" w:line="240" w:lineRule="auto"/>
        <w:jc w:val="center"/>
        <w:rPr>
          <w:rFonts w:ascii="Arial" w:hAnsi="Arial" w:cs="Arial"/>
          <w:bCs/>
        </w:rPr>
      </w:pPr>
      <w:r w:rsidRPr="002351A4">
        <w:rPr>
          <w:rFonts w:ascii="Arial" w:hAnsi="Arial" w:cs="Arial"/>
          <w:b/>
          <w:bCs/>
        </w:rPr>
        <w:t>на 2021</w:t>
      </w:r>
      <w:r w:rsidR="00A66B4E" w:rsidRPr="002351A4">
        <w:rPr>
          <w:rFonts w:ascii="Arial" w:hAnsi="Arial" w:cs="Arial"/>
          <w:b/>
          <w:bCs/>
        </w:rPr>
        <w:t>-202</w:t>
      </w:r>
      <w:r w:rsidR="00FD5C3E">
        <w:rPr>
          <w:rFonts w:ascii="Arial" w:hAnsi="Arial" w:cs="Arial"/>
          <w:b/>
          <w:bCs/>
        </w:rPr>
        <w:t>4</w:t>
      </w:r>
      <w:r w:rsidR="00A66B4E" w:rsidRPr="002351A4">
        <w:rPr>
          <w:rFonts w:ascii="Arial" w:hAnsi="Arial" w:cs="Arial"/>
          <w:b/>
          <w:bCs/>
        </w:rPr>
        <w:t xml:space="preserve"> годы</w:t>
      </w:r>
    </w:p>
    <w:p w14:paraId="2B8AD7D9" w14:textId="349F25F6" w:rsidR="00F64538" w:rsidRPr="002351A4" w:rsidRDefault="00F64538" w:rsidP="00F64538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2" w:name="_Hlk88642803"/>
      <w:r w:rsidRPr="002351A4">
        <w:rPr>
          <w:rFonts w:ascii="Arial" w:hAnsi="Arial" w:cs="Arial"/>
        </w:rPr>
        <w:t>Муниципальная программа «</w:t>
      </w:r>
      <w:r w:rsidR="00EF5E96" w:rsidRPr="002351A4">
        <w:rPr>
          <w:rFonts w:ascii="Arial" w:hAnsi="Arial" w:cs="Arial"/>
        </w:rPr>
        <w:t xml:space="preserve">Пожарная </w:t>
      </w:r>
      <w:proofErr w:type="spellStart"/>
      <w:r w:rsidR="00EF5E96" w:rsidRPr="002351A4">
        <w:rPr>
          <w:rFonts w:ascii="Arial" w:hAnsi="Arial" w:cs="Arial"/>
        </w:rPr>
        <w:t>безопаснось</w:t>
      </w:r>
      <w:proofErr w:type="spellEnd"/>
      <w:r w:rsidRPr="002351A4">
        <w:rPr>
          <w:rFonts w:ascii="Arial" w:hAnsi="Arial" w:cs="Arial"/>
        </w:rPr>
        <w:t xml:space="preserve">, предупреждение и ликвидация чрезвычайных ситуаций </w:t>
      </w:r>
      <w:proofErr w:type="spellStart"/>
      <w:r w:rsidR="00A66B4E" w:rsidRPr="002351A4">
        <w:rPr>
          <w:rFonts w:ascii="Arial" w:hAnsi="Arial" w:cs="Arial"/>
          <w:bCs/>
        </w:rPr>
        <w:t>Большеокинском</w:t>
      </w:r>
      <w:proofErr w:type="spellEnd"/>
      <w:r w:rsidR="00A66B4E" w:rsidRPr="002351A4">
        <w:rPr>
          <w:rFonts w:ascii="Arial" w:hAnsi="Arial" w:cs="Arial"/>
          <w:bCs/>
        </w:rPr>
        <w:t xml:space="preserve"> муниципальном образовании</w:t>
      </w:r>
      <w:r w:rsidRPr="002351A4">
        <w:rPr>
          <w:rFonts w:ascii="Arial" w:hAnsi="Arial" w:cs="Arial"/>
        </w:rPr>
        <w:t xml:space="preserve">» утверждена </w:t>
      </w:r>
      <w:r w:rsidR="00A66B4E" w:rsidRPr="002351A4">
        <w:rPr>
          <w:rFonts w:ascii="Arial" w:hAnsi="Arial" w:cs="Arial"/>
        </w:rPr>
        <w:t xml:space="preserve">Постановлением Главы </w:t>
      </w:r>
      <w:proofErr w:type="spellStart"/>
      <w:r w:rsidR="00A66B4E" w:rsidRPr="002351A4">
        <w:rPr>
          <w:rFonts w:ascii="Arial" w:hAnsi="Arial" w:cs="Arial"/>
        </w:rPr>
        <w:t>Большеокинского</w:t>
      </w:r>
      <w:proofErr w:type="spellEnd"/>
      <w:r w:rsidR="00A66B4E" w:rsidRPr="002351A4">
        <w:rPr>
          <w:rFonts w:ascii="Arial" w:hAnsi="Arial" w:cs="Arial"/>
        </w:rPr>
        <w:t xml:space="preserve"> муниципального образо</w:t>
      </w:r>
      <w:r w:rsidR="00EF5E96" w:rsidRPr="002351A4">
        <w:rPr>
          <w:rFonts w:ascii="Arial" w:hAnsi="Arial" w:cs="Arial"/>
        </w:rPr>
        <w:t>вания</w:t>
      </w:r>
      <w:r w:rsidRPr="002351A4">
        <w:rPr>
          <w:rFonts w:ascii="Arial" w:hAnsi="Arial" w:cs="Arial"/>
        </w:rPr>
        <w:t>.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088775A1" w14:textId="2BBC0000" w:rsidR="008B1BE6" w:rsidRDefault="00F64538" w:rsidP="00D923B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Расходы на реализацию программы предус</w:t>
      </w:r>
      <w:r w:rsidR="00EF5E96" w:rsidRPr="002351A4">
        <w:rPr>
          <w:rFonts w:ascii="Arial" w:hAnsi="Arial" w:cs="Arial"/>
        </w:rPr>
        <w:t>мотрены в объеме на 202</w:t>
      </w:r>
      <w:r w:rsidR="00FD5C3E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</w:t>
      </w:r>
      <w:r w:rsidR="00A66B4E" w:rsidRPr="002351A4">
        <w:rPr>
          <w:rFonts w:ascii="Arial" w:hAnsi="Arial" w:cs="Arial"/>
        </w:rPr>
        <w:t>2</w:t>
      </w:r>
      <w:r w:rsidR="00FD5C3E">
        <w:rPr>
          <w:rFonts w:ascii="Arial" w:hAnsi="Arial" w:cs="Arial"/>
        </w:rPr>
        <w:t> 032,4</w:t>
      </w:r>
      <w:r w:rsidR="00EF5E96" w:rsidRPr="002351A4">
        <w:rPr>
          <w:rFonts w:ascii="Arial" w:hAnsi="Arial" w:cs="Arial"/>
        </w:rPr>
        <w:t xml:space="preserve"> тыс. руб., на 202</w:t>
      </w:r>
      <w:r w:rsidR="00FD5C3E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 – </w:t>
      </w:r>
      <w:r w:rsidR="00EF5E96" w:rsidRPr="002351A4">
        <w:rPr>
          <w:rFonts w:ascii="Arial" w:hAnsi="Arial" w:cs="Arial"/>
        </w:rPr>
        <w:t>1</w:t>
      </w:r>
      <w:r w:rsidR="00FD5C3E">
        <w:rPr>
          <w:rFonts w:ascii="Arial" w:hAnsi="Arial" w:cs="Arial"/>
        </w:rPr>
        <w:t> 985,8</w:t>
      </w:r>
      <w:r w:rsidRPr="002351A4">
        <w:rPr>
          <w:rFonts w:ascii="Arial" w:hAnsi="Arial" w:cs="Arial"/>
        </w:rPr>
        <w:t xml:space="preserve"> тыс. руб., на  202</w:t>
      </w:r>
      <w:r w:rsidR="00FD5C3E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 – </w:t>
      </w:r>
      <w:r w:rsidR="00FD5C3E">
        <w:rPr>
          <w:rFonts w:ascii="Arial" w:hAnsi="Arial" w:cs="Arial"/>
        </w:rPr>
        <w:t>2 410,6</w:t>
      </w:r>
      <w:r w:rsidRPr="002351A4">
        <w:rPr>
          <w:rFonts w:ascii="Arial" w:hAnsi="Arial" w:cs="Arial"/>
        </w:rPr>
        <w:t xml:space="preserve"> тыс. руб</w:t>
      </w:r>
      <w:r w:rsidR="00D923BB" w:rsidRPr="002351A4">
        <w:rPr>
          <w:rFonts w:ascii="Arial" w:hAnsi="Arial" w:cs="Arial"/>
        </w:rPr>
        <w:t>.</w:t>
      </w:r>
    </w:p>
    <w:p w14:paraId="6658D6FD" w14:textId="41069013" w:rsidR="00103F7C" w:rsidRDefault="00103F7C" w:rsidP="00D923BB">
      <w:pPr>
        <w:spacing w:after="0" w:line="240" w:lineRule="auto"/>
        <w:ind w:firstLine="720"/>
        <w:jc w:val="both"/>
        <w:rPr>
          <w:rFonts w:ascii="Arial" w:hAnsi="Arial" w:cs="Arial"/>
        </w:rPr>
      </w:pPr>
    </w:p>
    <w:bookmarkEnd w:id="2"/>
    <w:p w14:paraId="6F39F6F9" w14:textId="77777777" w:rsidR="00F64538" w:rsidRPr="002351A4" w:rsidRDefault="00F64538" w:rsidP="00F64538">
      <w:pPr>
        <w:ind w:firstLine="720"/>
        <w:jc w:val="center"/>
        <w:rPr>
          <w:rFonts w:ascii="Arial" w:hAnsi="Arial" w:cs="Arial"/>
          <w:b/>
        </w:rPr>
      </w:pPr>
      <w:r w:rsidRPr="002351A4">
        <w:rPr>
          <w:rFonts w:ascii="Arial" w:hAnsi="Arial" w:cs="Arial"/>
          <w:b/>
        </w:rPr>
        <w:t>ИСТОЧНИКИ ФИНАНСИРОВАНИЯ ДЕФИЦИТА БЮДЖЕТА</w:t>
      </w:r>
    </w:p>
    <w:p w14:paraId="1DC48F44" w14:textId="1C5DFF07" w:rsidR="00F64538" w:rsidRPr="002351A4" w:rsidRDefault="00F64538" w:rsidP="00031FF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Исходя из запланированных доходов и расходов бюджета, дефицит бюджета</w:t>
      </w:r>
      <w:r w:rsidR="0001088C" w:rsidRPr="002351A4">
        <w:rPr>
          <w:rFonts w:ascii="Arial" w:hAnsi="Arial" w:cs="Arial"/>
        </w:rPr>
        <w:t xml:space="preserve"> сельского поселения</w:t>
      </w:r>
      <w:r w:rsidRPr="002351A4">
        <w:rPr>
          <w:rFonts w:ascii="Arial" w:hAnsi="Arial" w:cs="Arial"/>
        </w:rPr>
        <w:t xml:space="preserve"> сложился в размере </w:t>
      </w:r>
      <w:r w:rsidR="001326F5">
        <w:rPr>
          <w:rFonts w:ascii="Arial" w:hAnsi="Arial" w:cs="Arial"/>
        </w:rPr>
        <w:t>123,0</w:t>
      </w:r>
      <w:r w:rsidR="00EF5E96" w:rsidRPr="002351A4">
        <w:rPr>
          <w:rFonts w:ascii="Arial" w:hAnsi="Arial" w:cs="Arial"/>
        </w:rPr>
        <w:t xml:space="preserve"> тыс. руб. на 202</w:t>
      </w:r>
      <w:r w:rsidR="001326F5">
        <w:rPr>
          <w:rFonts w:ascii="Arial" w:hAnsi="Arial" w:cs="Arial"/>
        </w:rPr>
        <w:t>2</w:t>
      </w:r>
      <w:r w:rsidR="00EF5E96" w:rsidRPr="002351A4">
        <w:rPr>
          <w:rFonts w:ascii="Arial" w:hAnsi="Arial" w:cs="Arial"/>
        </w:rPr>
        <w:t xml:space="preserve"> год, </w:t>
      </w:r>
      <w:r w:rsidR="001326F5">
        <w:rPr>
          <w:rFonts w:ascii="Arial" w:hAnsi="Arial" w:cs="Arial"/>
        </w:rPr>
        <w:t>127,0</w:t>
      </w:r>
      <w:r w:rsidR="00EF5E96" w:rsidRPr="002351A4">
        <w:rPr>
          <w:rFonts w:ascii="Arial" w:hAnsi="Arial" w:cs="Arial"/>
        </w:rPr>
        <w:t xml:space="preserve"> на 202</w:t>
      </w:r>
      <w:r w:rsidR="001326F5">
        <w:rPr>
          <w:rFonts w:ascii="Arial" w:hAnsi="Arial" w:cs="Arial"/>
        </w:rPr>
        <w:t>3</w:t>
      </w:r>
      <w:r w:rsidR="009F27D4" w:rsidRPr="002351A4">
        <w:rPr>
          <w:rFonts w:ascii="Arial" w:hAnsi="Arial" w:cs="Arial"/>
        </w:rPr>
        <w:t xml:space="preserve"> год и </w:t>
      </w:r>
      <w:r w:rsidR="001326F5">
        <w:rPr>
          <w:rFonts w:ascii="Arial" w:hAnsi="Arial" w:cs="Arial"/>
        </w:rPr>
        <w:t>136,0</w:t>
      </w:r>
      <w:r w:rsidR="009F27D4" w:rsidRPr="002351A4">
        <w:rPr>
          <w:rFonts w:ascii="Arial" w:hAnsi="Arial" w:cs="Arial"/>
        </w:rPr>
        <w:t>тыс. руб. на 202</w:t>
      </w:r>
      <w:r w:rsidR="001326F5">
        <w:rPr>
          <w:rFonts w:ascii="Arial" w:hAnsi="Arial" w:cs="Arial"/>
        </w:rPr>
        <w:t>4</w:t>
      </w:r>
      <w:r w:rsidR="0001088C" w:rsidRPr="002351A4">
        <w:rPr>
          <w:rFonts w:ascii="Arial" w:hAnsi="Arial" w:cs="Arial"/>
        </w:rPr>
        <w:t xml:space="preserve"> год.</w:t>
      </w:r>
      <w:r w:rsidRPr="002351A4">
        <w:rPr>
          <w:rFonts w:ascii="Arial" w:hAnsi="Arial" w:cs="Arial"/>
        </w:rPr>
        <w:t xml:space="preserve"> Отношение объема дефицита к доходам без учета объема безвозмездных поступлений составляет </w:t>
      </w:r>
      <w:r w:rsidR="007E7614" w:rsidRPr="002351A4">
        <w:rPr>
          <w:rFonts w:ascii="Arial" w:hAnsi="Arial" w:cs="Arial"/>
        </w:rPr>
        <w:t>3,7</w:t>
      </w:r>
      <w:r w:rsidR="00031FF8" w:rsidRPr="002351A4">
        <w:rPr>
          <w:rFonts w:ascii="Arial" w:hAnsi="Arial" w:cs="Arial"/>
        </w:rPr>
        <w:t>%</w:t>
      </w:r>
      <w:r w:rsidR="007E7614" w:rsidRPr="002351A4">
        <w:rPr>
          <w:rFonts w:ascii="Arial" w:hAnsi="Arial" w:cs="Arial"/>
        </w:rPr>
        <w:t xml:space="preserve"> ежегодно</w:t>
      </w:r>
      <w:r w:rsidRPr="002351A4">
        <w:rPr>
          <w:rFonts w:ascii="Arial" w:hAnsi="Arial" w:cs="Arial"/>
        </w:rPr>
        <w:t>.</w:t>
      </w:r>
    </w:p>
    <w:p w14:paraId="18B8F142" w14:textId="77777777" w:rsidR="00F64538" w:rsidRPr="002351A4" w:rsidRDefault="00F64538" w:rsidP="00031FF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На очередной финансовый год и на плановый период предусмотрены источники финансирования дефицита районного бюджета:</w:t>
      </w:r>
    </w:p>
    <w:p w14:paraId="0A0C2462" w14:textId="450BE6F3" w:rsidR="00F64538" w:rsidRPr="002351A4" w:rsidRDefault="00F64538" w:rsidP="00031FF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Кредиты кредитных организаци</w:t>
      </w:r>
      <w:r w:rsidR="009F27D4" w:rsidRPr="002351A4">
        <w:rPr>
          <w:rFonts w:ascii="Arial" w:hAnsi="Arial" w:cs="Arial"/>
        </w:rPr>
        <w:t>й запланированы в объеме на 202</w:t>
      </w:r>
      <w:r w:rsidR="001326F5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год </w:t>
      </w:r>
      <w:r w:rsidR="001326F5">
        <w:rPr>
          <w:rFonts w:ascii="Arial" w:hAnsi="Arial" w:cs="Arial"/>
        </w:rPr>
        <w:t>123</w:t>
      </w:r>
      <w:r w:rsidR="008C0BBD" w:rsidRPr="002351A4">
        <w:rPr>
          <w:rFonts w:ascii="Arial" w:hAnsi="Arial" w:cs="Arial"/>
        </w:rPr>
        <w:t>,0</w:t>
      </w:r>
      <w:r w:rsidRPr="002351A4">
        <w:rPr>
          <w:rFonts w:ascii="Arial" w:hAnsi="Arial" w:cs="Arial"/>
        </w:rPr>
        <w:t xml:space="preserve"> тыс. руб. (привлечение – </w:t>
      </w:r>
      <w:r w:rsidR="009F27D4" w:rsidRPr="002351A4">
        <w:rPr>
          <w:rFonts w:ascii="Arial" w:hAnsi="Arial" w:cs="Arial"/>
        </w:rPr>
        <w:t>1</w:t>
      </w:r>
      <w:r w:rsidR="001326F5">
        <w:rPr>
          <w:rFonts w:ascii="Arial" w:hAnsi="Arial" w:cs="Arial"/>
        </w:rPr>
        <w:t>41,5</w:t>
      </w:r>
      <w:r w:rsidRPr="002351A4">
        <w:rPr>
          <w:rFonts w:ascii="Arial" w:hAnsi="Arial" w:cs="Arial"/>
        </w:rPr>
        <w:t xml:space="preserve"> тыс. руб., погашение – </w:t>
      </w:r>
      <w:r w:rsidR="009F27D4" w:rsidRPr="002351A4">
        <w:rPr>
          <w:rFonts w:ascii="Arial" w:hAnsi="Arial" w:cs="Arial"/>
        </w:rPr>
        <w:t>1</w:t>
      </w:r>
      <w:r w:rsidR="001326F5">
        <w:rPr>
          <w:rFonts w:ascii="Arial" w:hAnsi="Arial" w:cs="Arial"/>
        </w:rPr>
        <w:t>8,5</w:t>
      </w:r>
      <w:r w:rsidR="009F27D4" w:rsidRPr="002351A4">
        <w:rPr>
          <w:rFonts w:ascii="Arial" w:hAnsi="Arial" w:cs="Arial"/>
        </w:rPr>
        <w:t xml:space="preserve"> тыс. руб.), на 202</w:t>
      </w:r>
      <w:r w:rsidR="001326F5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год –</w:t>
      </w:r>
      <w:r w:rsidR="001326F5" w:rsidRPr="001326F5">
        <w:rPr>
          <w:rFonts w:ascii="Arial" w:hAnsi="Arial" w:cs="Arial"/>
        </w:rPr>
        <w:t xml:space="preserve"> 127.0</w:t>
      </w:r>
      <w:r w:rsidRPr="002351A4">
        <w:rPr>
          <w:rFonts w:ascii="Arial" w:hAnsi="Arial" w:cs="Arial"/>
        </w:rPr>
        <w:t xml:space="preserve"> тыс. руб. (привлечение – </w:t>
      </w:r>
      <w:r w:rsidR="009F27D4" w:rsidRPr="002351A4">
        <w:rPr>
          <w:rFonts w:ascii="Arial" w:hAnsi="Arial" w:cs="Arial"/>
        </w:rPr>
        <w:t>1</w:t>
      </w:r>
      <w:r w:rsidR="001326F5" w:rsidRPr="001326F5">
        <w:rPr>
          <w:rFonts w:ascii="Arial" w:hAnsi="Arial" w:cs="Arial"/>
        </w:rPr>
        <w:t>46.1</w:t>
      </w:r>
      <w:r w:rsidRPr="002351A4">
        <w:rPr>
          <w:rFonts w:ascii="Arial" w:hAnsi="Arial" w:cs="Arial"/>
        </w:rPr>
        <w:t xml:space="preserve"> тыс. руб.</w:t>
      </w:r>
      <w:r w:rsidR="009F27D4" w:rsidRPr="002351A4">
        <w:rPr>
          <w:rFonts w:ascii="Arial" w:hAnsi="Arial" w:cs="Arial"/>
        </w:rPr>
        <w:t>, погашение – 1</w:t>
      </w:r>
      <w:r w:rsidR="001326F5" w:rsidRPr="001326F5">
        <w:rPr>
          <w:rFonts w:ascii="Arial" w:hAnsi="Arial" w:cs="Arial"/>
        </w:rPr>
        <w:t>9.1</w:t>
      </w:r>
      <w:r w:rsidR="009F27D4" w:rsidRPr="002351A4">
        <w:rPr>
          <w:rFonts w:ascii="Arial" w:hAnsi="Arial" w:cs="Arial"/>
        </w:rPr>
        <w:t xml:space="preserve"> тыс. руб.), на 202</w:t>
      </w:r>
      <w:r w:rsidR="001326F5" w:rsidRPr="001326F5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 – </w:t>
      </w:r>
      <w:r w:rsidR="001326F5" w:rsidRPr="001326F5">
        <w:rPr>
          <w:rFonts w:ascii="Arial" w:hAnsi="Arial" w:cs="Arial"/>
        </w:rPr>
        <w:t>136</w:t>
      </w:r>
      <w:r w:rsidR="008C0BBD" w:rsidRPr="002351A4">
        <w:rPr>
          <w:rFonts w:ascii="Arial" w:hAnsi="Arial" w:cs="Arial"/>
        </w:rPr>
        <w:t>,0</w:t>
      </w:r>
      <w:r w:rsidRPr="002351A4">
        <w:rPr>
          <w:rFonts w:ascii="Arial" w:hAnsi="Arial" w:cs="Arial"/>
        </w:rPr>
        <w:t xml:space="preserve"> тыс. руб. (привлечение – </w:t>
      </w:r>
      <w:r w:rsidR="009F27D4" w:rsidRPr="002351A4">
        <w:rPr>
          <w:rFonts w:ascii="Arial" w:hAnsi="Arial" w:cs="Arial"/>
        </w:rPr>
        <w:t>1</w:t>
      </w:r>
      <w:r w:rsidR="001326F5" w:rsidRPr="001326F5">
        <w:rPr>
          <w:rFonts w:ascii="Arial" w:hAnsi="Arial" w:cs="Arial"/>
        </w:rPr>
        <w:t>56.4</w:t>
      </w:r>
      <w:r w:rsidRPr="002351A4">
        <w:rPr>
          <w:rFonts w:ascii="Arial" w:hAnsi="Arial" w:cs="Arial"/>
        </w:rPr>
        <w:t xml:space="preserve"> тыс</w:t>
      </w:r>
      <w:r w:rsidR="008C0BBD" w:rsidRPr="002351A4">
        <w:rPr>
          <w:rFonts w:ascii="Arial" w:hAnsi="Arial" w:cs="Arial"/>
        </w:rPr>
        <w:t>.</w:t>
      </w:r>
      <w:r w:rsidR="009F27D4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 xml:space="preserve">руб., погашение – </w:t>
      </w:r>
      <w:r w:rsidR="001326F5" w:rsidRPr="001326F5">
        <w:rPr>
          <w:rFonts w:ascii="Arial" w:hAnsi="Arial" w:cs="Arial"/>
        </w:rPr>
        <w:t>20.4</w:t>
      </w:r>
      <w:r w:rsidRPr="002351A4">
        <w:rPr>
          <w:rFonts w:ascii="Arial" w:hAnsi="Arial" w:cs="Arial"/>
        </w:rPr>
        <w:t>тыс. руб.).</w:t>
      </w:r>
    </w:p>
    <w:p w14:paraId="0EDC67F2" w14:textId="2547C0F3" w:rsidR="00F64538" w:rsidRPr="002351A4" w:rsidRDefault="00F64538" w:rsidP="00244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        </w:t>
      </w:r>
      <w:r w:rsidR="002444F2" w:rsidRPr="002351A4">
        <w:rPr>
          <w:rFonts w:ascii="Arial" w:hAnsi="Arial" w:cs="Arial"/>
        </w:rPr>
        <w:tab/>
      </w:r>
      <w:r w:rsidRPr="002351A4">
        <w:rPr>
          <w:rFonts w:ascii="Arial" w:hAnsi="Arial" w:cs="Arial"/>
        </w:rPr>
        <w:t>При установленных основных параметрах бюджета</w:t>
      </w:r>
      <w:r w:rsidR="007E7614" w:rsidRPr="002351A4">
        <w:rPr>
          <w:rFonts w:ascii="Arial" w:hAnsi="Arial" w:cs="Arial"/>
        </w:rPr>
        <w:t xml:space="preserve"> поселения</w:t>
      </w:r>
      <w:r w:rsidRPr="002351A4">
        <w:rPr>
          <w:rFonts w:ascii="Arial" w:hAnsi="Arial" w:cs="Arial"/>
        </w:rPr>
        <w:t xml:space="preserve"> верхний предел муниципального долга </w:t>
      </w:r>
      <w:r w:rsidR="009F27D4" w:rsidRPr="002351A4">
        <w:rPr>
          <w:rFonts w:ascii="Arial" w:hAnsi="Arial" w:cs="Arial"/>
        </w:rPr>
        <w:t>составит на 1 января 202</w:t>
      </w:r>
      <w:r w:rsidR="001326F5" w:rsidRPr="001326F5">
        <w:rPr>
          <w:rFonts w:ascii="Arial" w:hAnsi="Arial" w:cs="Arial"/>
        </w:rPr>
        <w:t>3</w:t>
      </w:r>
      <w:r w:rsidR="007E7614" w:rsidRPr="002351A4">
        <w:rPr>
          <w:rFonts w:ascii="Arial" w:hAnsi="Arial" w:cs="Arial"/>
        </w:rPr>
        <w:t xml:space="preserve"> года </w:t>
      </w:r>
      <w:r w:rsidR="001326F5" w:rsidRPr="001326F5">
        <w:rPr>
          <w:rFonts w:ascii="Arial" w:hAnsi="Arial" w:cs="Arial"/>
        </w:rPr>
        <w:t>123</w:t>
      </w:r>
      <w:r w:rsidR="009F27D4" w:rsidRPr="002351A4">
        <w:rPr>
          <w:rFonts w:ascii="Arial" w:hAnsi="Arial" w:cs="Arial"/>
        </w:rPr>
        <w:t>,0 тыс. руб., на 1 января 202</w:t>
      </w:r>
      <w:r w:rsidR="001326F5" w:rsidRPr="00D6643D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lastRenderedPageBreak/>
        <w:t xml:space="preserve">года – </w:t>
      </w:r>
      <w:r w:rsidR="00D6643D" w:rsidRPr="00D6643D">
        <w:rPr>
          <w:rFonts w:ascii="Arial" w:hAnsi="Arial" w:cs="Arial"/>
        </w:rPr>
        <w:t>250</w:t>
      </w:r>
      <w:r w:rsidR="009F27D4" w:rsidRPr="002351A4">
        <w:rPr>
          <w:rFonts w:ascii="Arial" w:hAnsi="Arial" w:cs="Arial"/>
        </w:rPr>
        <w:t>,0 тыс. руб., на 1 января 202</w:t>
      </w:r>
      <w:r w:rsidR="00D6643D" w:rsidRPr="003315E4">
        <w:rPr>
          <w:rFonts w:ascii="Arial" w:hAnsi="Arial" w:cs="Arial"/>
        </w:rPr>
        <w:t>5</w:t>
      </w:r>
      <w:r w:rsidRPr="002351A4">
        <w:rPr>
          <w:rFonts w:ascii="Arial" w:hAnsi="Arial" w:cs="Arial"/>
        </w:rPr>
        <w:t xml:space="preserve"> года – </w:t>
      </w:r>
      <w:r w:rsidR="00D6643D" w:rsidRPr="003315E4">
        <w:rPr>
          <w:rFonts w:ascii="Arial" w:hAnsi="Arial" w:cs="Arial"/>
        </w:rPr>
        <w:t>386</w:t>
      </w:r>
      <w:r w:rsidR="009F27D4" w:rsidRPr="002351A4">
        <w:rPr>
          <w:rFonts w:ascii="Arial" w:hAnsi="Arial" w:cs="Arial"/>
        </w:rPr>
        <w:t>,0</w:t>
      </w:r>
      <w:r w:rsidRPr="002351A4">
        <w:rPr>
          <w:rFonts w:ascii="Arial" w:hAnsi="Arial" w:cs="Arial"/>
        </w:rPr>
        <w:t xml:space="preserve"> тыс. р</w:t>
      </w:r>
      <w:r w:rsidR="007E7614" w:rsidRPr="002351A4">
        <w:rPr>
          <w:rFonts w:ascii="Arial" w:hAnsi="Arial" w:cs="Arial"/>
        </w:rPr>
        <w:t>уб.  (пункт 14</w:t>
      </w:r>
      <w:r w:rsidR="00EC1094" w:rsidRPr="002351A4">
        <w:rPr>
          <w:rFonts w:ascii="Arial" w:hAnsi="Arial" w:cs="Arial"/>
        </w:rPr>
        <w:t xml:space="preserve"> проекта решения).</w:t>
      </w:r>
    </w:p>
    <w:p w14:paraId="7D3441A9" w14:textId="3F2591D8" w:rsidR="00F64538" w:rsidRPr="002351A4" w:rsidRDefault="00103F7C" w:rsidP="00103F7C">
      <w:pPr>
        <w:pStyle w:val="a3"/>
        <w:spacing w:after="0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="006778F8" w:rsidRPr="002351A4">
        <w:rPr>
          <w:rFonts w:ascii="Arial" w:hAnsi="Arial" w:cs="Arial"/>
          <w:b/>
          <w:sz w:val="22"/>
          <w:szCs w:val="22"/>
        </w:rPr>
        <w:t>ВЫВОДЫ И ПРЕДЛОЖЕНИЯ</w:t>
      </w:r>
    </w:p>
    <w:p w14:paraId="58C7E608" w14:textId="77777777" w:rsidR="00F64538" w:rsidRPr="002351A4" w:rsidRDefault="00F64538" w:rsidP="00F64538">
      <w:pPr>
        <w:pStyle w:val="a3"/>
        <w:spacing w:after="0"/>
        <w:ind w:firstLine="709"/>
        <w:rPr>
          <w:rFonts w:ascii="Arial" w:hAnsi="Arial" w:cs="Arial"/>
          <w:b/>
          <w:sz w:val="22"/>
          <w:szCs w:val="22"/>
        </w:rPr>
      </w:pPr>
    </w:p>
    <w:p w14:paraId="07D0A1A4" w14:textId="2AD38333" w:rsidR="006778F8" w:rsidRPr="002351A4" w:rsidRDefault="006778F8" w:rsidP="00132DC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1. Проект решения Думы </w:t>
      </w:r>
      <w:proofErr w:type="spellStart"/>
      <w:r w:rsidR="00F81E06" w:rsidRPr="002351A4">
        <w:rPr>
          <w:rFonts w:ascii="Arial" w:hAnsi="Arial" w:cs="Arial"/>
        </w:rPr>
        <w:t>Большеокинского</w:t>
      </w:r>
      <w:proofErr w:type="spellEnd"/>
      <w:r w:rsidRPr="002351A4">
        <w:rPr>
          <w:rFonts w:ascii="Arial" w:hAnsi="Arial" w:cs="Arial"/>
        </w:rPr>
        <w:t xml:space="preserve"> муниципального образования</w:t>
      </w:r>
      <w:r w:rsidR="008127AD" w:rsidRPr="002351A4">
        <w:rPr>
          <w:rFonts w:ascii="Arial" w:hAnsi="Arial" w:cs="Arial"/>
        </w:rPr>
        <w:t xml:space="preserve"> «О </w:t>
      </w:r>
      <w:r w:rsidR="008127AD" w:rsidRPr="002351A4">
        <w:rPr>
          <w:rFonts w:ascii="Arial" w:eastAsia="Times New Roman" w:hAnsi="Arial" w:cs="Arial"/>
        </w:rPr>
        <w:t xml:space="preserve">бюджете </w:t>
      </w:r>
      <w:proofErr w:type="spellStart"/>
      <w:r w:rsidR="008127AD" w:rsidRPr="002351A4">
        <w:rPr>
          <w:rFonts w:ascii="Arial" w:eastAsia="Times New Roman" w:hAnsi="Arial" w:cs="Arial"/>
        </w:rPr>
        <w:t>Большеокинского</w:t>
      </w:r>
      <w:proofErr w:type="spellEnd"/>
      <w:r w:rsidR="008127AD" w:rsidRPr="002351A4">
        <w:rPr>
          <w:rFonts w:ascii="Arial" w:eastAsia="Times New Roman" w:hAnsi="Arial" w:cs="Arial"/>
        </w:rPr>
        <w:t xml:space="preserve"> сельского п</w:t>
      </w:r>
      <w:r w:rsidR="009F27D4" w:rsidRPr="002351A4">
        <w:rPr>
          <w:rFonts w:ascii="Arial" w:eastAsia="Times New Roman" w:hAnsi="Arial" w:cs="Arial"/>
        </w:rPr>
        <w:t>оселения на  202</w:t>
      </w:r>
      <w:r w:rsidR="003315E4" w:rsidRPr="003315E4">
        <w:rPr>
          <w:rFonts w:ascii="Arial" w:eastAsia="Times New Roman" w:hAnsi="Arial" w:cs="Arial"/>
        </w:rPr>
        <w:t>2</w:t>
      </w:r>
      <w:r w:rsidR="008127AD" w:rsidRPr="002351A4">
        <w:rPr>
          <w:rFonts w:ascii="Arial" w:eastAsia="Times New Roman" w:hAnsi="Arial" w:cs="Arial"/>
        </w:rPr>
        <w:t xml:space="preserve"> год и на плановый период 202</w:t>
      </w:r>
      <w:r w:rsidR="003315E4" w:rsidRPr="003315E4">
        <w:rPr>
          <w:rFonts w:ascii="Arial" w:eastAsia="Times New Roman" w:hAnsi="Arial" w:cs="Arial"/>
        </w:rPr>
        <w:t>3</w:t>
      </w:r>
      <w:r w:rsidR="009F27D4" w:rsidRPr="002351A4">
        <w:rPr>
          <w:rFonts w:ascii="Arial" w:eastAsia="Times New Roman" w:hAnsi="Arial" w:cs="Arial"/>
        </w:rPr>
        <w:t xml:space="preserve"> и 202</w:t>
      </w:r>
      <w:r w:rsidR="003315E4" w:rsidRPr="003315E4">
        <w:rPr>
          <w:rFonts w:ascii="Arial" w:eastAsia="Times New Roman" w:hAnsi="Arial" w:cs="Arial"/>
        </w:rPr>
        <w:t>4</w:t>
      </w:r>
      <w:r w:rsidR="008127AD" w:rsidRPr="002351A4">
        <w:rPr>
          <w:rFonts w:ascii="Arial" w:eastAsia="Times New Roman" w:hAnsi="Arial" w:cs="Arial"/>
        </w:rPr>
        <w:t xml:space="preserve"> годов» </w:t>
      </w:r>
      <w:r w:rsidR="008127AD" w:rsidRPr="002351A4">
        <w:rPr>
          <w:rFonts w:ascii="Arial" w:hAnsi="Arial" w:cs="Arial"/>
        </w:rPr>
        <w:t xml:space="preserve">предоставлен на экспертизу в </w:t>
      </w:r>
      <w:r w:rsidR="00266196" w:rsidRPr="002351A4">
        <w:rPr>
          <w:rFonts w:ascii="Arial" w:hAnsi="Arial" w:cs="Arial"/>
        </w:rPr>
        <w:t xml:space="preserve">КСО МО </w:t>
      </w:r>
      <w:r w:rsidR="004B23EA" w:rsidRPr="002351A4">
        <w:rPr>
          <w:rFonts w:ascii="Arial" w:hAnsi="Arial" w:cs="Arial"/>
        </w:rPr>
        <w:t>«</w:t>
      </w:r>
      <w:r w:rsidR="00132DC5" w:rsidRPr="002351A4">
        <w:rPr>
          <w:rFonts w:ascii="Arial" w:hAnsi="Arial" w:cs="Arial"/>
        </w:rPr>
        <w:t>Братск</w:t>
      </w:r>
      <w:r w:rsidR="004B23EA" w:rsidRPr="002351A4">
        <w:rPr>
          <w:rFonts w:ascii="Arial" w:hAnsi="Arial" w:cs="Arial"/>
        </w:rPr>
        <w:t>ий</w:t>
      </w:r>
      <w:r w:rsidR="00132DC5" w:rsidRPr="002351A4">
        <w:rPr>
          <w:rFonts w:ascii="Arial" w:hAnsi="Arial" w:cs="Arial"/>
        </w:rPr>
        <w:t xml:space="preserve"> район</w:t>
      </w:r>
      <w:r w:rsidR="004B23EA" w:rsidRPr="002351A4">
        <w:rPr>
          <w:rFonts w:ascii="Arial" w:hAnsi="Arial" w:cs="Arial"/>
        </w:rPr>
        <w:t>»</w:t>
      </w:r>
      <w:r w:rsidR="00132DC5" w:rsidRPr="002351A4">
        <w:rPr>
          <w:rFonts w:ascii="Arial" w:hAnsi="Arial" w:cs="Arial"/>
        </w:rPr>
        <w:t xml:space="preserve"> </w:t>
      </w:r>
      <w:r w:rsidR="009F27D4" w:rsidRPr="002351A4">
        <w:rPr>
          <w:rFonts w:ascii="Arial" w:hAnsi="Arial" w:cs="Arial"/>
        </w:rPr>
        <w:t xml:space="preserve"> в срок</w:t>
      </w:r>
      <w:r w:rsidR="00266196" w:rsidRPr="002351A4">
        <w:rPr>
          <w:rFonts w:ascii="Arial" w:hAnsi="Arial" w:cs="Arial"/>
        </w:rPr>
        <w:t xml:space="preserve">, согласно </w:t>
      </w:r>
      <w:r w:rsidR="00132DC5" w:rsidRPr="002351A4">
        <w:rPr>
          <w:rFonts w:ascii="Arial" w:hAnsi="Arial" w:cs="Arial"/>
        </w:rPr>
        <w:t xml:space="preserve">п.1 ст. 185 БК РФ </w:t>
      </w:r>
      <w:r w:rsidR="009A2FE2" w:rsidRPr="002351A4">
        <w:rPr>
          <w:rFonts w:ascii="Arial" w:hAnsi="Arial" w:cs="Arial"/>
        </w:rPr>
        <w:t xml:space="preserve">и </w:t>
      </w:r>
      <w:r w:rsidRPr="002351A4">
        <w:rPr>
          <w:rFonts w:ascii="Arial" w:hAnsi="Arial" w:cs="Arial"/>
        </w:rPr>
        <w:t>ст. 1</w:t>
      </w:r>
      <w:r w:rsidR="009A2FE2" w:rsidRPr="002351A4">
        <w:rPr>
          <w:rFonts w:ascii="Arial" w:hAnsi="Arial" w:cs="Arial"/>
        </w:rPr>
        <w:t>7.1</w:t>
      </w:r>
      <w:r w:rsidRPr="002351A4">
        <w:rPr>
          <w:rFonts w:ascii="Arial" w:hAnsi="Arial" w:cs="Arial"/>
        </w:rPr>
        <w:t xml:space="preserve"> Положения о бюджетном процессе в </w:t>
      </w:r>
      <w:proofErr w:type="spellStart"/>
      <w:r w:rsidR="00132DC5" w:rsidRPr="002351A4">
        <w:rPr>
          <w:rFonts w:ascii="Arial" w:hAnsi="Arial" w:cs="Arial"/>
        </w:rPr>
        <w:t>Большеокинском</w:t>
      </w:r>
      <w:proofErr w:type="spellEnd"/>
      <w:r w:rsidR="00132DC5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>МО</w:t>
      </w:r>
      <w:r w:rsidR="00132DC5" w:rsidRPr="002351A4">
        <w:rPr>
          <w:rFonts w:ascii="Arial" w:hAnsi="Arial" w:cs="Arial"/>
        </w:rPr>
        <w:t>.</w:t>
      </w:r>
    </w:p>
    <w:p w14:paraId="69D5D729" w14:textId="4347B892" w:rsidR="002A0652" w:rsidRPr="002351A4" w:rsidRDefault="006778F8" w:rsidP="006778F8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ab/>
        <w:t>2. Состав основных показателей и характеристик бюджета, представляемых для проведения</w:t>
      </w:r>
      <w:r w:rsidR="00D63BE5">
        <w:rPr>
          <w:rFonts w:ascii="Arial" w:hAnsi="Arial" w:cs="Arial"/>
        </w:rPr>
        <w:t xml:space="preserve"> </w:t>
      </w:r>
      <w:proofErr w:type="gramStart"/>
      <w:r w:rsidRPr="002351A4">
        <w:rPr>
          <w:rFonts w:ascii="Arial" w:hAnsi="Arial" w:cs="Arial"/>
        </w:rPr>
        <w:t>экспертизы</w:t>
      </w:r>
      <w:proofErr w:type="gramEnd"/>
      <w:r w:rsidRPr="002351A4">
        <w:rPr>
          <w:rFonts w:ascii="Arial" w:hAnsi="Arial" w:cs="Arial"/>
        </w:rPr>
        <w:t xml:space="preserve"> соответствуют требованиям ст.184.1 БК РФ</w:t>
      </w:r>
      <w:r w:rsidRPr="002351A4">
        <w:rPr>
          <w:rFonts w:ascii="Arial" w:hAnsi="Arial" w:cs="Arial"/>
        </w:rPr>
        <w:tab/>
      </w:r>
    </w:p>
    <w:p w14:paraId="4BAC1DC7" w14:textId="3F92598D" w:rsidR="006778F8" w:rsidRPr="002351A4" w:rsidRDefault="006778F8" w:rsidP="002A065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3. Перечень и содержание документов, представленных одновременно с проектом решения о бюджете, по своему составу </w:t>
      </w:r>
      <w:r w:rsidRPr="00D63BE5">
        <w:rPr>
          <w:rFonts w:ascii="Arial" w:hAnsi="Arial" w:cs="Arial"/>
        </w:rPr>
        <w:t xml:space="preserve">и содержанию </w:t>
      </w:r>
      <w:r w:rsidR="002A0652" w:rsidRPr="00D63BE5">
        <w:rPr>
          <w:rFonts w:ascii="Arial" w:hAnsi="Arial" w:cs="Arial"/>
        </w:rPr>
        <w:t xml:space="preserve">не </w:t>
      </w:r>
      <w:r w:rsidRPr="00D63BE5">
        <w:rPr>
          <w:rFonts w:ascii="Arial" w:hAnsi="Arial" w:cs="Arial"/>
        </w:rPr>
        <w:t>соответств</w:t>
      </w:r>
      <w:r w:rsidR="002A0652" w:rsidRPr="00D63BE5">
        <w:rPr>
          <w:rFonts w:ascii="Arial" w:hAnsi="Arial" w:cs="Arial"/>
        </w:rPr>
        <w:t>уют требованиям ст. 184.2 БК РФ. Отсутствуют предварительные итоги социально-экономического развития за истекший период текущего финансового года</w:t>
      </w:r>
      <w:r w:rsidR="001D4AB8" w:rsidRPr="00D63BE5">
        <w:rPr>
          <w:rFonts w:ascii="Arial" w:hAnsi="Arial" w:cs="Arial"/>
        </w:rPr>
        <w:t xml:space="preserve"> и ожидаемые итоги социально-экономического развития за текущий финансовый год</w:t>
      </w:r>
      <w:r w:rsidR="00DB3708" w:rsidRPr="00D63BE5">
        <w:rPr>
          <w:rFonts w:ascii="Arial" w:hAnsi="Arial" w:cs="Arial"/>
        </w:rPr>
        <w:t>, реестры источников доходов бюджетов бюджетной системы РФ.</w:t>
      </w:r>
    </w:p>
    <w:p w14:paraId="24FF4BFD" w14:textId="715E520A" w:rsidR="006778F8" w:rsidRPr="002351A4" w:rsidRDefault="006778F8" w:rsidP="006778F8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ab/>
        <w:t>4. В соответствии с требованиями п.4 ст.169 БК РФ Проект бюджета составлен на три года</w:t>
      </w:r>
      <w:r w:rsidR="009F27D4" w:rsidRPr="002351A4">
        <w:rPr>
          <w:rFonts w:ascii="Arial" w:hAnsi="Arial" w:cs="Arial"/>
        </w:rPr>
        <w:t>: очередной финансовый год (202</w:t>
      </w:r>
      <w:r w:rsidR="00E67899">
        <w:rPr>
          <w:rFonts w:ascii="Arial" w:hAnsi="Arial" w:cs="Arial"/>
        </w:rPr>
        <w:t>2</w:t>
      </w:r>
      <w:r w:rsidR="009F27D4" w:rsidRPr="002351A4">
        <w:rPr>
          <w:rFonts w:ascii="Arial" w:hAnsi="Arial" w:cs="Arial"/>
        </w:rPr>
        <w:t xml:space="preserve"> год) и плановый период (202</w:t>
      </w:r>
      <w:r w:rsidR="00E67899">
        <w:rPr>
          <w:rFonts w:ascii="Arial" w:hAnsi="Arial" w:cs="Arial"/>
        </w:rPr>
        <w:t>3</w:t>
      </w:r>
      <w:r w:rsidR="009F27D4" w:rsidRPr="002351A4">
        <w:rPr>
          <w:rFonts w:ascii="Arial" w:hAnsi="Arial" w:cs="Arial"/>
        </w:rPr>
        <w:t xml:space="preserve"> и 202</w:t>
      </w:r>
      <w:r w:rsidR="00E67899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годы).</w:t>
      </w:r>
    </w:p>
    <w:p w14:paraId="7112E394" w14:textId="77777777" w:rsidR="00FD16C7" w:rsidRPr="002351A4" w:rsidRDefault="006778F8" w:rsidP="006778F8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ab/>
        <w:t xml:space="preserve">5. Соблюдены требования и ограничения, установленные: </w:t>
      </w:r>
    </w:p>
    <w:p w14:paraId="419D6342" w14:textId="0BAA16D1" w:rsidR="00FD16C7" w:rsidRPr="00D63BE5" w:rsidRDefault="006778F8" w:rsidP="006371D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63BE5">
        <w:rPr>
          <w:rFonts w:ascii="Arial" w:hAnsi="Arial" w:cs="Arial"/>
        </w:rPr>
        <w:t>п.3 ст.92.1 БК РФ –</w:t>
      </w:r>
      <w:r w:rsidR="00FD16C7" w:rsidRPr="00D63BE5">
        <w:rPr>
          <w:rFonts w:ascii="Arial" w:hAnsi="Arial" w:cs="Arial"/>
        </w:rPr>
        <w:t xml:space="preserve"> </w:t>
      </w:r>
      <w:r w:rsidRPr="00D63BE5">
        <w:rPr>
          <w:rFonts w:ascii="Arial" w:hAnsi="Arial" w:cs="Arial"/>
        </w:rPr>
        <w:t>по размеру дефицит</w:t>
      </w:r>
      <w:r w:rsidR="00FD16C7" w:rsidRPr="00D63BE5">
        <w:rPr>
          <w:rFonts w:ascii="Arial" w:hAnsi="Arial" w:cs="Arial"/>
        </w:rPr>
        <w:t xml:space="preserve">а бюджета </w:t>
      </w:r>
      <w:r w:rsidR="00FF015E" w:rsidRPr="00D63BE5">
        <w:rPr>
          <w:rFonts w:ascii="Arial" w:hAnsi="Arial" w:cs="Arial"/>
        </w:rPr>
        <w:t xml:space="preserve">поселения </w:t>
      </w:r>
      <w:r w:rsidR="00FD16C7" w:rsidRPr="00D63BE5">
        <w:rPr>
          <w:rFonts w:ascii="Arial" w:hAnsi="Arial" w:cs="Arial"/>
        </w:rPr>
        <w:t xml:space="preserve">(не более </w:t>
      </w:r>
      <w:r w:rsidR="00B3499C" w:rsidRPr="00D63BE5">
        <w:rPr>
          <w:rFonts w:ascii="Arial" w:hAnsi="Arial" w:cs="Arial"/>
        </w:rPr>
        <w:t>5</w:t>
      </w:r>
      <w:r w:rsidR="00FD16C7" w:rsidRPr="00D63BE5">
        <w:rPr>
          <w:rFonts w:ascii="Arial" w:hAnsi="Arial" w:cs="Arial"/>
        </w:rPr>
        <w:t xml:space="preserve"> </w:t>
      </w:r>
      <w:r w:rsidRPr="00D63BE5">
        <w:rPr>
          <w:rFonts w:ascii="Arial" w:hAnsi="Arial" w:cs="Arial"/>
        </w:rPr>
        <w:t xml:space="preserve">процентов утвержденного общего годового объема доходов бюджета без учета утвержденного объема безвозмездных поступлений); </w:t>
      </w:r>
      <w:r w:rsidR="00FD16C7" w:rsidRPr="00D63BE5">
        <w:rPr>
          <w:rFonts w:ascii="Arial" w:hAnsi="Arial" w:cs="Arial"/>
        </w:rPr>
        <w:t xml:space="preserve"> </w:t>
      </w:r>
    </w:p>
    <w:p w14:paraId="66268798" w14:textId="5E9B1D73" w:rsidR="00FD16C7" w:rsidRPr="00D63BE5" w:rsidRDefault="006778F8" w:rsidP="006371D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63BE5">
        <w:rPr>
          <w:rFonts w:ascii="Arial" w:hAnsi="Arial" w:cs="Arial"/>
        </w:rPr>
        <w:t>п.2</w:t>
      </w:r>
      <w:r w:rsidR="00422864" w:rsidRPr="00D63BE5">
        <w:rPr>
          <w:rFonts w:ascii="Arial" w:hAnsi="Arial" w:cs="Arial"/>
        </w:rPr>
        <w:t xml:space="preserve"> </w:t>
      </w:r>
      <w:r w:rsidRPr="00D63BE5">
        <w:rPr>
          <w:rFonts w:ascii="Arial" w:hAnsi="Arial" w:cs="Arial"/>
        </w:rPr>
        <w:t>ст.107 БК РФ</w:t>
      </w:r>
      <w:r w:rsidR="00422864" w:rsidRPr="00D63BE5">
        <w:rPr>
          <w:rFonts w:ascii="Arial" w:hAnsi="Arial" w:cs="Arial"/>
        </w:rPr>
        <w:t xml:space="preserve">  </w:t>
      </w:r>
      <w:r w:rsidRPr="00D63BE5">
        <w:rPr>
          <w:rFonts w:ascii="Arial" w:hAnsi="Arial" w:cs="Arial"/>
        </w:rPr>
        <w:t xml:space="preserve"> – по</w:t>
      </w:r>
      <w:r w:rsidR="00422864" w:rsidRPr="00D63BE5">
        <w:rPr>
          <w:rFonts w:ascii="Arial" w:hAnsi="Arial" w:cs="Arial"/>
        </w:rPr>
        <w:t xml:space="preserve"> </w:t>
      </w:r>
      <w:r w:rsidRPr="00D63BE5">
        <w:rPr>
          <w:rFonts w:ascii="Arial" w:hAnsi="Arial" w:cs="Arial"/>
        </w:rPr>
        <w:t xml:space="preserve"> </w:t>
      </w:r>
      <w:r w:rsidR="00422864" w:rsidRPr="00D63BE5">
        <w:rPr>
          <w:rFonts w:ascii="Arial" w:hAnsi="Arial" w:cs="Arial"/>
        </w:rPr>
        <w:t xml:space="preserve"> </w:t>
      </w:r>
      <w:r w:rsidRPr="00D63BE5">
        <w:rPr>
          <w:rFonts w:ascii="Arial" w:hAnsi="Arial" w:cs="Arial"/>
        </w:rPr>
        <w:t xml:space="preserve">определению </w:t>
      </w:r>
      <w:r w:rsidR="00422864" w:rsidRPr="00D63BE5">
        <w:rPr>
          <w:rFonts w:ascii="Arial" w:hAnsi="Arial" w:cs="Arial"/>
        </w:rPr>
        <w:t xml:space="preserve">  </w:t>
      </w:r>
      <w:r w:rsidRPr="00D63BE5">
        <w:rPr>
          <w:rFonts w:ascii="Arial" w:hAnsi="Arial" w:cs="Arial"/>
        </w:rPr>
        <w:t xml:space="preserve">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периода; </w:t>
      </w:r>
    </w:p>
    <w:p w14:paraId="6F2CD1F8" w14:textId="05859004" w:rsidR="00FD16C7" w:rsidRPr="002351A4" w:rsidRDefault="006778F8" w:rsidP="00FD16C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п.3 ст.81 БК РФ</w:t>
      </w:r>
      <w:r w:rsidR="00FD16C7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>–</w:t>
      </w:r>
      <w:r w:rsidR="00FD16C7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>по размеру резервного фонда (предельный размер 3</w:t>
      </w:r>
      <w:r w:rsidR="00FD16C7" w:rsidRPr="002351A4">
        <w:rPr>
          <w:rFonts w:ascii="Arial" w:hAnsi="Arial" w:cs="Arial"/>
        </w:rPr>
        <w:t>%)</w:t>
      </w:r>
      <w:r w:rsidRPr="002351A4">
        <w:rPr>
          <w:rFonts w:ascii="Arial" w:hAnsi="Arial" w:cs="Arial"/>
        </w:rPr>
        <w:t xml:space="preserve">; </w:t>
      </w:r>
    </w:p>
    <w:p w14:paraId="3C4D0454" w14:textId="041E6986" w:rsidR="00FD16C7" w:rsidRPr="00D63BE5" w:rsidRDefault="006778F8" w:rsidP="006371D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63BE5">
        <w:rPr>
          <w:rFonts w:ascii="Arial" w:hAnsi="Arial" w:cs="Arial"/>
        </w:rPr>
        <w:t>п.5 ст. 179.4 БК РФ</w:t>
      </w:r>
      <w:r w:rsidR="00FD16C7" w:rsidRPr="00D63BE5">
        <w:rPr>
          <w:rFonts w:ascii="Arial" w:hAnsi="Arial" w:cs="Arial"/>
        </w:rPr>
        <w:t xml:space="preserve"> </w:t>
      </w:r>
      <w:r w:rsidRPr="00D63BE5">
        <w:rPr>
          <w:rFonts w:ascii="Arial" w:hAnsi="Arial" w:cs="Arial"/>
        </w:rPr>
        <w:t xml:space="preserve">– </w:t>
      </w:r>
      <w:r w:rsidR="00FD16C7" w:rsidRPr="00D63BE5">
        <w:rPr>
          <w:rFonts w:ascii="Arial" w:hAnsi="Arial" w:cs="Arial"/>
        </w:rPr>
        <w:t xml:space="preserve">  </w:t>
      </w:r>
      <w:r w:rsidRPr="00D63BE5">
        <w:rPr>
          <w:rFonts w:ascii="Arial" w:hAnsi="Arial" w:cs="Arial"/>
        </w:rPr>
        <w:t>по</w:t>
      </w:r>
      <w:r w:rsidR="00FD16C7" w:rsidRPr="00D63BE5">
        <w:rPr>
          <w:rFonts w:ascii="Arial" w:hAnsi="Arial" w:cs="Arial"/>
        </w:rPr>
        <w:t xml:space="preserve">  </w:t>
      </w:r>
      <w:r w:rsidRPr="00D63BE5">
        <w:rPr>
          <w:rFonts w:ascii="Arial" w:hAnsi="Arial" w:cs="Arial"/>
        </w:rPr>
        <w:t xml:space="preserve"> объему</w:t>
      </w:r>
      <w:r w:rsidR="00FD16C7" w:rsidRPr="00D63BE5">
        <w:rPr>
          <w:rFonts w:ascii="Arial" w:hAnsi="Arial" w:cs="Arial"/>
        </w:rPr>
        <w:t xml:space="preserve">  </w:t>
      </w:r>
      <w:r w:rsidRPr="00D63BE5">
        <w:rPr>
          <w:rFonts w:ascii="Arial" w:hAnsi="Arial" w:cs="Arial"/>
        </w:rPr>
        <w:t xml:space="preserve"> бюджетных </w:t>
      </w:r>
      <w:r w:rsidR="00FD16C7" w:rsidRPr="00D63BE5">
        <w:rPr>
          <w:rFonts w:ascii="Arial" w:hAnsi="Arial" w:cs="Arial"/>
        </w:rPr>
        <w:t xml:space="preserve">  </w:t>
      </w:r>
      <w:r w:rsidRPr="00D63BE5">
        <w:rPr>
          <w:rFonts w:ascii="Arial" w:hAnsi="Arial" w:cs="Arial"/>
        </w:rPr>
        <w:t xml:space="preserve">ассигнований </w:t>
      </w:r>
      <w:r w:rsidR="00FD16C7" w:rsidRPr="00D63BE5">
        <w:rPr>
          <w:rFonts w:ascii="Arial" w:hAnsi="Arial" w:cs="Arial"/>
        </w:rPr>
        <w:t xml:space="preserve">  </w:t>
      </w:r>
      <w:r w:rsidRPr="00D63BE5">
        <w:rPr>
          <w:rFonts w:ascii="Arial" w:hAnsi="Arial" w:cs="Arial"/>
        </w:rPr>
        <w:t xml:space="preserve">Дорожного фонда; </w:t>
      </w:r>
    </w:p>
    <w:p w14:paraId="71ABD67D" w14:textId="6AFC0FDE" w:rsidR="00804A95" w:rsidRPr="002351A4" w:rsidRDefault="006778F8" w:rsidP="00804A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>п.3 ст. 184.1 БК РФ – по общему объему условно утверждаемых расходов</w:t>
      </w:r>
      <w:r w:rsidR="00804A95" w:rsidRPr="002351A4">
        <w:rPr>
          <w:rFonts w:ascii="Arial" w:hAnsi="Arial" w:cs="Arial"/>
        </w:rPr>
        <w:t>.</w:t>
      </w:r>
    </w:p>
    <w:p w14:paraId="685080A7" w14:textId="62F9B886" w:rsidR="00A87995" w:rsidRPr="002351A4" w:rsidRDefault="006778F8" w:rsidP="006778F8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ab/>
        <w:t xml:space="preserve">6. Проект бюджета составлен на основе одобренного Постановлением </w:t>
      </w:r>
      <w:r w:rsidR="00E61E28" w:rsidRPr="002351A4">
        <w:rPr>
          <w:rFonts w:ascii="Arial" w:hAnsi="Arial" w:cs="Arial"/>
        </w:rPr>
        <w:t>Главы поселения</w:t>
      </w:r>
      <w:r w:rsidR="00D05781">
        <w:rPr>
          <w:rFonts w:ascii="Arial" w:hAnsi="Arial" w:cs="Arial"/>
        </w:rPr>
        <w:t xml:space="preserve"> от 12.11.2021года №74</w:t>
      </w:r>
      <w:r w:rsidRPr="002351A4">
        <w:rPr>
          <w:rFonts w:ascii="Arial" w:hAnsi="Arial" w:cs="Arial"/>
        </w:rPr>
        <w:t xml:space="preserve"> Прогноза социально-экономического развития </w:t>
      </w:r>
      <w:proofErr w:type="spellStart"/>
      <w:r w:rsidR="00817DAB" w:rsidRPr="002351A4">
        <w:rPr>
          <w:rFonts w:ascii="Arial" w:hAnsi="Arial" w:cs="Arial"/>
        </w:rPr>
        <w:t>Большеокинского</w:t>
      </w:r>
      <w:proofErr w:type="spellEnd"/>
      <w:r w:rsidR="00817DAB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>муниципального образования</w:t>
      </w:r>
      <w:r w:rsidR="00817DAB" w:rsidRPr="002351A4">
        <w:rPr>
          <w:rFonts w:ascii="Arial" w:hAnsi="Arial" w:cs="Arial"/>
        </w:rPr>
        <w:t xml:space="preserve"> </w:t>
      </w:r>
      <w:r w:rsidR="009F27D4" w:rsidRPr="002351A4">
        <w:rPr>
          <w:rFonts w:ascii="Arial" w:hAnsi="Arial" w:cs="Arial"/>
        </w:rPr>
        <w:t>на 202</w:t>
      </w:r>
      <w:r w:rsidR="00E67899">
        <w:rPr>
          <w:rFonts w:ascii="Arial" w:hAnsi="Arial" w:cs="Arial"/>
        </w:rPr>
        <w:t>2</w:t>
      </w:r>
      <w:r w:rsidR="009F27D4" w:rsidRPr="002351A4">
        <w:rPr>
          <w:rFonts w:ascii="Arial" w:hAnsi="Arial" w:cs="Arial"/>
        </w:rPr>
        <w:t xml:space="preserve"> год и на плановый период 202</w:t>
      </w:r>
      <w:r w:rsidR="00E67899">
        <w:rPr>
          <w:rFonts w:ascii="Arial" w:hAnsi="Arial" w:cs="Arial"/>
        </w:rPr>
        <w:t>3</w:t>
      </w:r>
      <w:r w:rsidR="009F27D4" w:rsidRPr="002351A4">
        <w:rPr>
          <w:rFonts w:ascii="Arial" w:hAnsi="Arial" w:cs="Arial"/>
        </w:rPr>
        <w:t xml:space="preserve"> и 202</w:t>
      </w:r>
      <w:r w:rsidR="00E67899">
        <w:rPr>
          <w:rFonts w:ascii="Arial" w:hAnsi="Arial" w:cs="Arial"/>
        </w:rPr>
        <w:t>4</w:t>
      </w:r>
      <w:r w:rsidR="00817DAB" w:rsidRPr="002351A4">
        <w:rPr>
          <w:rFonts w:ascii="Arial" w:hAnsi="Arial" w:cs="Arial"/>
        </w:rPr>
        <w:t xml:space="preserve"> годов, что соответс</w:t>
      </w:r>
      <w:r w:rsidR="009F27D4" w:rsidRPr="002351A4">
        <w:rPr>
          <w:rFonts w:ascii="Arial" w:hAnsi="Arial" w:cs="Arial"/>
        </w:rPr>
        <w:t xml:space="preserve">твует требованиям ст. 172 БК РФ. </w:t>
      </w:r>
      <w:r w:rsidR="00A04A16" w:rsidRPr="002351A4">
        <w:rPr>
          <w:rFonts w:ascii="Arial" w:hAnsi="Arial" w:cs="Arial"/>
        </w:rPr>
        <w:t>Утверждена</w:t>
      </w:r>
      <w:r w:rsidR="00BC198D" w:rsidRPr="002351A4">
        <w:rPr>
          <w:rFonts w:ascii="Arial" w:hAnsi="Arial" w:cs="Arial"/>
        </w:rPr>
        <w:t xml:space="preserve"> Стратеги</w:t>
      </w:r>
      <w:r w:rsidR="00A04A16" w:rsidRPr="002351A4">
        <w:rPr>
          <w:rFonts w:ascii="Arial" w:hAnsi="Arial" w:cs="Arial"/>
        </w:rPr>
        <w:t>я</w:t>
      </w:r>
      <w:r w:rsidR="00817DAB" w:rsidRPr="002351A4">
        <w:rPr>
          <w:rFonts w:ascii="Arial" w:hAnsi="Arial" w:cs="Arial"/>
        </w:rPr>
        <w:t xml:space="preserve"> социально-экономического раз</w:t>
      </w:r>
      <w:r w:rsidR="00BC198D" w:rsidRPr="002351A4">
        <w:rPr>
          <w:rFonts w:ascii="Arial" w:hAnsi="Arial" w:cs="Arial"/>
        </w:rPr>
        <w:t xml:space="preserve">вития </w:t>
      </w:r>
      <w:proofErr w:type="spellStart"/>
      <w:r w:rsidR="00BC198D" w:rsidRPr="002351A4">
        <w:rPr>
          <w:rFonts w:ascii="Arial" w:hAnsi="Arial" w:cs="Arial"/>
        </w:rPr>
        <w:t>Большеокинского</w:t>
      </w:r>
      <w:proofErr w:type="spellEnd"/>
      <w:r w:rsidR="00BC198D" w:rsidRPr="002351A4">
        <w:rPr>
          <w:rFonts w:ascii="Arial" w:hAnsi="Arial" w:cs="Arial"/>
        </w:rPr>
        <w:t xml:space="preserve"> МО, что </w:t>
      </w:r>
      <w:r w:rsidR="00817DAB" w:rsidRPr="002351A4">
        <w:rPr>
          <w:rFonts w:ascii="Arial" w:hAnsi="Arial" w:cs="Arial"/>
        </w:rPr>
        <w:t>соответствует нормативно-правовым актам РФ</w:t>
      </w:r>
      <w:r w:rsidR="00BF36B4" w:rsidRPr="002351A4">
        <w:rPr>
          <w:rFonts w:ascii="Arial" w:hAnsi="Arial" w:cs="Arial"/>
        </w:rPr>
        <w:t xml:space="preserve"> (Федеральный закон от 28.06.2014 года № 172-ФЗ «О стратегическом планировании в Российской Федерации»)</w:t>
      </w:r>
      <w:r w:rsidR="00E61E28" w:rsidRPr="002351A4">
        <w:rPr>
          <w:rFonts w:ascii="Arial" w:hAnsi="Arial" w:cs="Arial"/>
        </w:rPr>
        <w:t>.</w:t>
      </w:r>
    </w:p>
    <w:p w14:paraId="71CDB3BC" w14:textId="4A7DB870" w:rsidR="00D7418C" w:rsidRPr="002351A4" w:rsidRDefault="00E4369D" w:rsidP="006778F8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ab/>
      </w:r>
      <w:r w:rsidR="005A6DF5" w:rsidRPr="002351A4">
        <w:rPr>
          <w:rFonts w:ascii="Arial" w:hAnsi="Arial" w:cs="Arial"/>
        </w:rPr>
        <w:t xml:space="preserve">7. </w:t>
      </w:r>
      <w:r w:rsidR="00184EB2" w:rsidRPr="002351A4">
        <w:rPr>
          <w:rFonts w:ascii="Arial" w:hAnsi="Arial" w:cs="Arial"/>
        </w:rPr>
        <w:t xml:space="preserve">При анализе составляющих показателей доходов </w:t>
      </w:r>
      <w:r w:rsidR="00F11D25" w:rsidRPr="002351A4">
        <w:rPr>
          <w:rFonts w:ascii="Arial" w:hAnsi="Arial" w:cs="Arial"/>
        </w:rPr>
        <w:t>поселения</w:t>
      </w:r>
      <w:r w:rsidR="00D7418C" w:rsidRPr="002351A4">
        <w:rPr>
          <w:rFonts w:ascii="Arial" w:hAnsi="Arial" w:cs="Arial"/>
        </w:rPr>
        <w:t xml:space="preserve">, </w:t>
      </w:r>
      <w:r w:rsidR="00184EB2" w:rsidRPr="002351A4">
        <w:rPr>
          <w:rFonts w:ascii="Arial" w:hAnsi="Arial" w:cs="Arial"/>
        </w:rPr>
        <w:t xml:space="preserve">увеличение </w:t>
      </w:r>
      <w:r w:rsidR="001F009B" w:rsidRPr="002351A4">
        <w:rPr>
          <w:rFonts w:ascii="Arial" w:hAnsi="Arial" w:cs="Arial"/>
        </w:rPr>
        <w:t xml:space="preserve">от </w:t>
      </w:r>
      <w:r w:rsidR="00184EB2" w:rsidRPr="002351A4">
        <w:rPr>
          <w:rFonts w:ascii="Arial" w:hAnsi="Arial" w:cs="Arial"/>
        </w:rPr>
        <w:t>налоговых доходов</w:t>
      </w:r>
      <w:r w:rsidR="00BC198D" w:rsidRPr="002351A4">
        <w:rPr>
          <w:rFonts w:ascii="Arial" w:hAnsi="Arial" w:cs="Arial"/>
        </w:rPr>
        <w:t xml:space="preserve"> на 202</w:t>
      </w:r>
      <w:r w:rsidR="00E67899">
        <w:rPr>
          <w:rFonts w:ascii="Arial" w:hAnsi="Arial" w:cs="Arial"/>
        </w:rPr>
        <w:t>2</w:t>
      </w:r>
      <w:r w:rsidR="00BC198D" w:rsidRPr="002351A4">
        <w:rPr>
          <w:rFonts w:ascii="Arial" w:hAnsi="Arial" w:cs="Arial"/>
        </w:rPr>
        <w:t xml:space="preserve"> год и плановый период 202</w:t>
      </w:r>
      <w:r w:rsidR="00E67899">
        <w:rPr>
          <w:rFonts w:ascii="Arial" w:hAnsi="Arial" w:cs="Arial"/>
        </w:rPr>
        <w:t>3</w:t>
      </w:r>
      <w:r w:rsidR="00BC198D" w:rsidRPr="002351A4">
        <w:rPr>
          <w:rFonts w:ascii="Arial" w:hAnsi="Arial" w:cs="Arial"/>
        </w:rPr>
        <w:t xml:space="preserve"> и 202</w:t>
      </w:r>
      <w:r w:rsidR="00E67899">
        <w:rPr>
          <w:rFonts w:ascii="Arial" w:hAnsi="Arial" w:cs="Arial"/>
        </w:rPr>
        <w:t>4</w:t>
      </w:r>
      <w:r w:rsidR="00D7418C" w:rsidRPr="002351A4">
        <w:rPr>
          <w:rFonts w:ascii="Arial" w:hAnsi="Arial" w:cs="Arial"/>
        </w:rPr>
        <w:t xml:space="preserve"> годов прогнозируются в основном за счет планируемого роста поступлений по одн</w:t>
      </w:r>
      <w:r w:rsidR="00E368D8" w:rsidRPr="002351A4">
        <w:rPr>
          <w:rFonts w:ascii="Arial" w:hAnsi="Arial" w:cs="Arial"/>
        </w:rPr>
        <w:t>им</w:t>
      </w:r>
      <w:r w:rsidR="00D7418C" w:rsidRPr="002351A4">
        <w:rPr>
          <w:rFonts w:ascii="Arial" w:hAnsi="Arial" w:cs="Arial"/>
        </w:rPr>
        <w:t xml:space="preserve"> из </w:t>
      </w:r>
      <w:proofErr w:type="spellStart"/>
      <w:r w:rsidR="00D7418C" w:rsidRPr="002351A4">
        <w:rPr>
          <w:rFonts w:ascii="Arial" w:hAnsi="Arial" w:cs="Arial"/>
        </w:rPr>
        <w:t>бюджетообразующих</w:t>
      </w:r>
      <w:proofErr w:type="spellEnd"/>
      <w:r w:rsidR="00D7418C" w:rsidRPr="002351A4">
        <w:rPr>
          <w:rFonts w:ascii="Arial" w:hAnsi="Arial" w:cs="Arial"/>
        </w:rPr>
        <w:t xml:space="preserve"> доходных источников – налог</w:t>
      </w:r>
      <w:r w:rsidR="001F009B" w:rsidRPr="002351A4">
        <w:rPr>
          <w:rFonts w:ascii="Arial" w:hAnsi="Arial" w:cs="Arial"/>
        </w:rPr>
        <w:t>а</w:t>
      </w:r>
      <w:r w:rsidR="00D7418C" w:rsidRPr="002351A4">
        <w:rPr>
          <w:rFonts w:ascii="Arial" w:hAnsi="Arial" w:cs="Arial"/>
        </w:rPr>
        <w:t xml:space="preserve"> на доходы физических лиц</w:t>
      </w:r>
      <w:r w:rsidR="00F11D25" w:rsidRPr="002351A4">
        <w:rPr>
          <w:rFonts w:ascii="Arial" w:hAnsi="Arial" w:cs="Arial"/>
        </w:rPr>
        <w:t xml:space="preserve"> и </w:t>
      </w:r>
      <w:r w:rsidR="00E368D8" w:rsidRPr="002351A4">
        <w:rPr>
          <w:rFonts w:ascii="Arial" w:hAnsi="Arial" w:cs="Arial"/>
        </w:rPr>
        <w:t>доходов от уплаты акцизов на нефтепродукты.</w:t>
      </w:r>
    </w:p>
    <w:p w14:paraId="7B75209D" w14:textId="680CAA5C" w:rsidR="00267D6F" w:rsidRPr="002351A4" w:rsidRDefault="001E5323" w:rsidP="006778F8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ab/>
      </w:r>
      <w:r w:rsidR="00F11D25" w:rsidRPr="002351A4">
        <w:rPr>
          <w:rFonts w:ascii="Arial" w:hAnsi="Arial" w:cs="Arial"/>
        </w:rPr>
        <w:t>Прогноз п</w:t>
      </w:r>
      <w:r w:rsidRPr="002351A4">
        <w:rPr>
          <w:rFonts w:ascii="Arial" w:hAnsi="Arial" w:cs="Arial"/>
        </w:rPr>
        <w:t>оступлени</w:t>
      </w:r>
      <w:r w:rsidR="00F11D25" w:rsidRPr="002351A4">
        <w:rPr>
          <w:rFonts w:ascii="Arial" w:hAnsi="Arial" w:cs="Arial"/>
        </w:rPr>
        <w:t>я</w:t>
      </w:r>
      <w:r w:rsidRPr="002351A4">
        <w:rPr>
          <w:rFonts w:ascii="Arial" w:hAnsi="Arial" w:cs="Arial"/>
        </w:rPr>
        <w:t xml:space="preserve"> от неналоговых доходов </w:t>
      </w:r>
      <w:r w:rsidR="00BC198D" w:rsidRPr="002351A4">
        <w:rPr>
          <w:rFonts w:ascii="Arial" w:hAnsi="Arial" w:cs="Arial"/>
        </w:rPr>
        <w:t>в 202</w:t>
      </w:r>
      <w:r w:rsidR="00E67899">
        <w:rPr>
          <w:rFonts w:ascii="Arial" w:hAnsi="Arial" w:cs="Arial"/>
        </w:rPr>
        <w:t>2</w:t>
      </w:r>
      <w:r w:rsidR="00BC198D" w:rsidRPr="002351A4">
        <w:rPr>
          <w:rFonts w:ascii="Arial" w:hAnsi="Arial" w:cs="Arial"/>
        </w:rPr>
        <w:t xml:space="preserve"> году и в плановом периоде 202</w:t>
      </w:r>
      <w:r w:rsidR="00E67899">
        <w:rPr>
          <w:rFonts w:ascii="Arial" w:hAnsi="Arial" w:cs="Arial"/>
        </w:rPr>
        <w:t>3</w:t>
      </w:r>
      <w:r w:rsidR="00BC198D" w:rsidRPr="002351A4">
        <w:rPr>
          <w:rFonts w:ascii="Arial" w:hAnsi="Arial" w:cs="Arial"/>
        </w:rPr>
        <w:t>-202</w:t>
      </w:r>
      <w:r w:rsidR="00E67899">
        <w:rPr>
          <w:rFonts w:ascii="Arial" w:hAnsi="Arial" w:cs="Arial"/>
        </w:rPr>
        <w:t>4</w:t>
      </w:r>
      <w:r w:rsidR="00F11D25" w:rsidRPr="002351A4">
        <w:rPr>
          <w:rFonts w:ascii="Arial" w:hAnsi="Arial" w:cs="Arial"/>
        </w:rPr>
        <w:t xml:space="preserve"> г. стаби</w:t>
      </w:r>
      <w:r w:rsidR="00BC198D" w:rsidRPr="002351A4">
        <w:rPr>
          <w:rFonts w:ascii="Arial" w:hAnsi="Arial" w:cs="Arial"/>
        </w:rPr>
        <w:t xml:space="preserve">лен и </w:t>
      </w:r>
      <w:r w:rsidR="00BC198D" w:rsidRPr="00DB3708">
        <w:rPr>
          <w:rFonts w:ascii="Arial" w:hAnsi="Arial" w:cs="Arial"/>
        </w:rPr>
        <w:t xml:space="preserve">составит </w:t>
      </w:r>
      <w:r w:rsidR="00DB3708" w:rsidRPr="00DB3708">
        <w:rPr>
          <w:rFonts w:ascii="Arial" w:hAnsi="Arial" w:cs="Arial"/>
        </w:rPr>
        <w:t>5</w:t>
      </w:r>
      <w:r w:rsidR="00BC198D" w:rsidRPr="00DB3708">
        <w:rPr>
          <w:rFonts w:ascii="Arial" w:hAnsi="Arial" w:cs="Arial"/>
        </w:rPr>
        <w:t>0,0</w:t>
      </w:r>
      <w:r w:rsidR="00F11D25" w:rsidRPr="00DB3708">
        <w:rPr>
          <w:rFonts w:ascii="Arial" w:hAnsi="Arial" w:cs="Arial"/>
        </w:rPr>
        <w:t xml:space="preserve"> тыс</w:t>
      </w:r>
      <w:r w:rsidR="00F11D25" w:rsidRPr="002351A4">
        <w:rPr>
          <w:rFonts w:ascii="Arial" w:hAnsi="Arial" w:cs="Arial"/>
        </w:rPr>
        <w:t>. руб.</w:t>
      </w:r>
      <w:r w:rsidR="00DD6434" w:rsidRPr="002351A4">
        <w:rPr>
          <w:rFonts w:ascii="Arial" w:hAnsi="Arial" w:cs="Arial"/>
        </w:rPr>
        <w:t xml:space="preserve"> </w:t>
      </w:r>
    </w:p>
    <w:p w14:paraId="577127D6" w14:textId="525AD7E0" w:rsidR="00E4369D" w:rsidRPr="002351A4" w:rsidRDefault="00B023F0" w:rsidP="006778F8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ab/>
        <w:t xml:space="preserve">Доля безвозмездных поступлений в бюджет </w:t>
      </w:r>
      <w:r w:rsidR="00F11D25" w:rsidRPr="002351A4">
        <w:rPr>
          <w:rFonts w:ascii="Arial" w:hAnsi="Arial" w:cs="Arial"/>
        </w:rPr>
        <w:t>поселения</w:t>
      </w:r>
      <w:r w:rsidRPr="002351A4">
        <w:rPr>
          <w:rFonts w:ascii="Arial" w:hAnsi="Arial" w:cs="Arial"/>
        </w:rPr>
        <w:t xml:space="preserve"> продолжит снижение в рассматриваемом периоде: </w:t>
      </w:r>
      <w:r w:rsidR="00F11D25" w:rsidRPr="002351A4">
        <w:rPr>
          <w:rFonts w:ascii="Arial" w:hAnsi="Arial" w:cs="Arial"/>
        </w:rPr>
        <w:t>от оценки 2</w:t>
      </w:r>
      <w:r w:rsidR="00041675" w:rsidRPr="002351A4">
        <w:rPr>
          <w:rFonts w:ascii="Arial" w:hAnsi="Arial" w:cs="Arial"/>
        </w:rPr>
        <w:t>02</w:t>
      </w:r>
      <w:r w:rsidR="00DB3708">
        <w:rPr>
          <w:rFonts w:ascii="Arial" w:hAnsi="Arial" w:cs="Arial"/>
        </w:rPr>
        <w:t>1</w:t>
      </w:r>
      <w:r w:rsidR="00F11D25" w:rsidRPr="002351A4">
        <w:rPr>
          <w:rFonts w:ascii="Arial" w:hAnsi="Arial" w:cs="Arial"/>
        </w:rPr>
        <w:t xml:space="preserve"> года, на </w:t>
      </w:r>
      <w:r w:rsidR="00DB3708">
        <w:rPr>
          <w:rFonts w:ascii="Arial" w:hAnsi="Arial" w:cs="Arial"/>
        </w:rPr>
        <w:t>7,9</w:t>
      </w:r>
      <w:r w:rsidR="007A3D15" w:rsidRPr="002351A4">
        <w:rPr>
          <w:rFonts w:ascii="Arial" w:hAnsi="Arial" w:cs="Arial"/>
        </w:rPr>
        <w:t xml:space="preserve">% от </w:t>
      </w:r>
      <w:r w:rsidR="00041675" w:rsidRPr="002351A4">
        <w:rPr>
          <w:rFonts w:ascii="Arial" w:hAnsi="Arial" w:cs="Arial"/>
        </w:rPr>
        <w:t>прогноза</w:t>
      </w:r>
      <w:r w:rsidR="007A3D15" w:rsidRPr="002351A4">
        <w:rPr>
          <w:rFonts w:ascii="Arial" w:hAnsi="Arial" w:cs="Arial"/>
        </w:rPr>
        <w:t xml:space="preserve">  202</w:t>
      </w:r>
      <w:r w:rsidR="00E67899">
        <w:rPr>
          <w:rFonts w:ascii="Arial" w:hAnsi="Arial" w:cs="Arial"/>
        </w:rPr>
        <w:t>2</w:t>
      </w:r>
      <w:r w:rsidR="007A3D15" w:rsidRPr="002351A4">
        <w:rPr>
          <w:rFonts w:ascii="Arial" w:hAnsi="Arial" w:cs="Arial"/>
        </w:rPr>
        <w:t xml:space="preserve"> года </w:t>
      </w:r>
      <w:r w:rsidR="00041675" w:rsidRPr="002351A4">
        <w:rPr>
          <w:rFonts w:ascii="Arial" w:hAnsi="Arial" w:cs="Arial"/>
        </w:rPr>
        <w:t>,</w:t>
      </w:r>
      <w:r w:rsidR="007A3D15" w:rsidRPr="002351A4">
        <w:rPr>
          <w:rFonts w:ascii="Arial" w:hAnsi="Arial" w:cs="Arial"/>
        </w:rPr>
        <w:t xml:space="preserve"> на </w:t>
      </w:r>
      <w:r w:rsidR="00DB3708">
        <w:rPr>
          <w:rFonts w:ascii="Arial" w:hAnsi="Arial" w:cs="Arial"/>
        </w:rPr>
        <w:t>18,7</w:t>
      </w:r>
      <w:r w:rsidR="007A3D15" w:rsidRPr="002351A4">
        <w:rPr>
          <w:rFonts w:ascii="Arial" w:hAnsi="Arial" w:cs="Arial"/>
        </w:rPr>
        <w:t>% о</w:t>
      </w:r>
      <w:r w:rsidR="00041675" w:rsidRPr="002351A4">
        <w:rPr>
          <w:rFonts w:ascii="Arial" w:hAnsi="Arial" w:cs="Arial"/>
        </w:rPr>
        <w:t>т прогноза</w:t>
      </w:r>
      <w:r w:rsidR="007A3D15" w:rsidRPr="002351A4">
        <w:rPr>
          <w:rFonts w:ascii="Arial" w:hAnsi="Arial" w:cs="Arial"/>
        </w:rPr>
        <w:t xml:space="preserve">  202</w:t>
      </w:r>
      <w:r w:rsidR="00E67899">
        <w:rPr>
          <w:rFonts w:ascii="Arial" w:hAnsi="Arial" w:cs="Arial"/>
        </w:rPr>
        <w:t>3</w:t>
      </w:r>
      <w:r w:rsidR="007A3D15" w:rsidRPr="002351A4">
        <w:rPr>
          <w:rFonts w:ascii="Arial" w:hAnsi="Arial" w:cs="Arial"/>
        </w:rPr>
        <w:t xml:space="preserve"> года</w:t>
      </w:r>
      <w:r w:rsidR="00DB3708">
        <w:rPr>
          <w:rFonts w:ascii="Arial" w:hAnsi="Arial" w:cs="Arial"/>
        </w:rPr>
        <w:t xml:space="preserve">. Повышение </w:t>
      </w:r>
      <w:r w:rsidR="00D63BE5">
        <w:rPr>
          <w:rFonts w:ascii="Arial" w:hAnsi="Arial" w:cs="Arial"/>
        </w:rPr>
        <w:t xml:space="preserve">безвозмездных </w:t>
      </w:r>
      <w:r w:rsidR="00B11868">
        <w:rPr>
          <w:rFonts w:ascii="Arial" w:hAnsi="Arial" w:cs="Arial"/>
        </w:rPr>
        <w:t xml:space="preserve">поступлений планируется в 2024 году </w:t>
      </w:r>
      <w:r w:rsidR="00041675" w:rsidRPr="002351A4">
        <w:rPr>
          <w:rFonts w:ascii="Arial" w:hAnsi="Arial" w:cs="Arial"/>
        </w:rPr>
        <w:t xml:space="preserve">на </w:t>
      </w:r>
      <w:r w:rsidR="00DB3708">
        <w:rPr>
          <w:rFonts w:ascii="Arial" w:hAnsi="Arial" w:cs="Arial"/>
        </w:rPr>
        <w:t>83,8</w:t>
      </w:r>
      <w:r w:rsidR="00041675" w:rsidRPr="002351A4">
        <w:rPr>
          <w:rFonts w:ascii="Arial" w:hAnsi="Arial" w:cs="Arial"/>
        </w:rPr>
        <w:t>%</w:t>
      </w:r>
      <w:r w:rsidRPr="002351A4">
        <w:rPr>
          <w:rFonts w:ascii="Arial" w:hAnsi="Arial" w:cs="Arial"/>
        </w:rPr>
        <w:t xml:space="preserve"> </w:t>
      </w:r>
      <w:r w:rsidR="00041675" w:rsidRPr="002351A4">
        <w:rPr>
          <w:rFonts w:ascii="Arial" w:hAnsi="Arial" w:cs="Arial"/>
        </w:rPr>
        <w:t>от прогноза 202</w:t>
      </w:r>
      <w:r w:rsidR="00B11868">
        <w:rPr>
          <w:rFonts w:ascii="Arial" w:hAnsi="Arial" w:cs="Arial"/>
        </w:rPr>
        <w:t>3</w:t>
      </w:r>
      <w:r w:rsidR="00041675" w:rsidRPr="002351A4">
        <w:rPr>
          <w:rFonts w:ascii="Arial" w:hAnsi="Arial" w:cs="Arial"/>
        </w:rPr>
        <w:t xml:space="preserve"> года.</w:t>
      </w:r>
    </w:p>
    <w:p w14:paraId="2B121FE0" w14:textId="3CEE6369" w:rsidR="007A3D15" w:rsidRPr="002351A4" w:rsidRDefault="007A3D15" w:rsidP="006778F8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ab/>
        <w:t xml:space="preserve">КСО МО </w:t>
      </w:r>
      <w:r w:rsidR="00D417B4" w:rsidRPr="002351A4">
        <w:rPr>
          <w:rFonts w:ascii="Arial" w:hAnsi="Arial" w:cs="Arial"/>
        </w:rPr>
        <w:t>«</w:t>
      </w:r>
      <w:r w:rsidRPr="002351A4">
        <w:rPr>
          <w:rFonts w:ascii="Arial" w:hAnsi="Arial" w:cs="Arial"/>
        </w:rPr>
        <w:t>Братск</w:t>
      </w:r>
      <w:r w:rsidR="00D417B4" w:rsidRPr="002351A4">
        <w:rPr>
          <w:rFonts w:ascii="Arial" w:hAnsi="Arial" w:cs="Arial"/>
        </w:rPr>
        <w:t>ий</w:t>
      </w:r>
      <w:r w:rsidRPr="002351A4">
        <w:rPr>
          <w:rFonts w:ascii="Arial" w:hAnsi="Arial" w:cs="Arial"/>
        </w:rPr>
        <w:t xml:space="preserve"> район</w:t>
      </w:r>
      <w:r w:rsidR="00D417B4" w:rsidRPr="002351A4">
        <w:rPr>
          <w:rFonts w:ascii="Arial" w:hAnsi="Arial" w:cs="Arial"/>
        </w:rPr>
        <w:t>»</w:t>
      </w:r>
      <w:r w:rsidRPr="002351A4">
        <w:rPr>
          <w:rFonts w:ascii="Arial" w:hAnsi="Arial" w:cs="Arial"/>
        </w:rPr>
        <w:t xml:space="preserve"> с учетом анализа поступлений налогов предыдущих лет считает в целом обоснованным исчисленный </w:t>
      </w:r>
      <w:r w:rsidR="00BC198D" w:rsidRPr="002351A4">
        <w:rPr>
          <w:rFonts w:ascii="Arial" w:hAnsi="Arial" w:cs="Arial"/>
        </w:rPr>
        <w:t>объем поступлений налогов в 202</w:t>
      </w:r>
      <w:r w:rsidR="00E67899">
        <w:rPr>
          <w:rFonts w:ascii="Arial" w:hAnsi="Arial" w:cs="Arial"/>
        </w:rPr>
        <w:t>2</w:t>
      </w:r>
      <w:r w:rsidR="00BC198D" w:rsidRPr="002351A4">
        <w:rPr>
          <w:rFonts w:ascii="Arial" w:hAnsi="Arial" w:cs="Arial"/>
        </w:rPr>
        <w:t xml:space="preserve"> году и на плановый период 202</w:t>
      </w:r>
      <w:r w:rsidR="00E67899">
        <w:rPr>
          <w:rFonts w:ascii="Arial" w:hAnsi="Arial" w:cs="Arial"/>
        </w:rPr>
        <w:t>3</w:t>
      </w:r>
      <w:r w:rsidRPr="002351A4">
        <w:rPr>
          <w:rFonts w:ascii="Arial" w:hAnsi="Arial" w:cs="Arial"/>
        </w:rPr>
        <w:t xml:space="preserve"> и 20</w:t>
      </w:r>
      <w:r w:rsidR="00A04A16" w:rsidRPr="002351A4">
        <w:rPr>
          <w:rFonts w:ascii="Arial" w:hAnsi="Arial" w:cs="Arial"/>
        </w:rPr>
        <w:t>2</w:t>
      </w:r>
      <w:r w:rsidR="00E67899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годов, но обращает внимание на необходимость повышения уровня их администрирования и </w:t>
      </w:r>
      <w:r w:rsidR="00F35337" w:rsidRPr="002351A4">
        <w:rPr>
          <w:rFonts w:ascii="Arial" w:hAnsi="Arial" w:cs="Arial"/>
        </w:rPr>
        <w:t>повышения собираемости налогов</w:t>
      </w:r>
      <w:r w:rsidRPr="002351A4">
        <w:rPr>
          <w:rFonts w:ascii="Arial" w:hAnsi="Arial" w:cs="Arial"/>
        </w:rPr>
        <w:t>.</w:t>
      </w:r>
    </w:p>
    <w:p w14:paraId="715D93C3" w14:textId="77777777" w:rsidR="00110DDD" w:rsidRPr="002351A4" w:rsidRDefault="00D15695" w:rsidP="006778F8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ab/>
        <w:t xml:space="preserve">8. </w:t>
      </w:r>
      <w:r w:rsidR="00110DDD" w:rsidRPr="002351A4">
        <w:rPr>
          <w:rFonts w:ascii="Arial" w:hAnsi="Arial" w:cs="Arial"/>
        </w:rPr>
        <w:t xml:space="preserve">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бюджета </w:t>
      </w:r>
      <w:proofErr w:type="spellStart"/>
      <w:r w:rsidR="00F11D25" w:rsidRPr="002351A4">
        <w:rPr>
          <w:rFonts w:ascii="Arial" w:hAnsi="Arial" w:cs="Arial"/>
        </w:rPr>
        <w:t>Большеокинского</w:t>
      </w:r>
      <w:proofErr w:type="spellEnd"/>
      <w:r w:rsidR="00F11D25" w:rsidRPr="002351A4">
        <w:rPr>
          <w:rFonts w:ascii="Arial" w:hAnsi="Arial" w:cs="Arial"/>
        </w:rPr>
        <w:t xml:space="preserve"> сельского поселения.</w:t>
      </w:r>
    </w:p>
    <w:p w14:paraId="2DFA934E" w14:textId="02187DD3" w:rsidR="00D15695" w:rsidRPr="002351A4" w:rsidRDefault="00D15695" w:rsidP="00F11D2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 xml:space="preserve">Доля расходов бюджета на финансирование </w:t>
      </w:r>
      <w:r w:rsidR="00E67899">
        <w:rPr>
          <w:rFonts w:ascii="Arial" w:hAnsi="Arial" w:cs="Arial"/>
        </w:rPr>
        <w:t>6</w:t>
      </w:r>
      <w:r w:rsidRPr="002351A4">
        <w:rPr>
          <w:rFonts w:ascii="Arial" w:hAnsi="Arial" w:cs="Arial"/>
        </w:rPr>
        <w:t xml:space="preserve"> муници</w:t>
      </w:r>
      <w:r w:rsidR="00F11D25" w:rsidRPr="002351A4">
        <w:rPr>
          <w:rFonts w:ascii="Arial" w:hAnsi="Arial" w:cs="Arial"/>
        </w:rPr>
        <w:t xml:space="preserve">пальных программ поселения </w:t>
      </w:r>
      <w:r w:rsidR="00BC198D" w:rsidRPr="002351A4">
        <w:rPr>
          <w:rFonts w:ascii="Arial" w:hAnsi="Arial" w:cs="Arial"/>
        </w:rPr>
        <w:t>составляет 9</w:t>
      </w:r>
      <w:r w:rsidR="00D05781">
        <w:rPr>
          <w:rFonts w:ascii="Arial" w:hAnsi="Arial" w:cs="Arial"/>
        </w:rPr>
        <w:t>6,5</w:t>
      </w:r>
      <w:r w:rsidR="00BC198D" w:rsidRPr="002351A4">
        <w:rPr>
          <w:rFonts w:ascii="Arial" w:hAnsi="Arial" w:cs="Arial"/>
        </w:rPr>
        <w:t>% в 202</w:t>
      </w:r>
      <w:r w:rsidR="00E67899">
        <w:rPr>
          <w:rFonts w:ascii="Arial" w:hAnsi="Arial" w:cs="Arial"/>
        </w:rPr>
        <w:t>2</w:t>
      </w:r>
      <w:r w:rsidRPr="002351A4">
        <w:rPr>
          <w:rFonts w:ascii="Arial" w:hAnsi="Arial" w:cs="Arial"/>
        </w:rPr>
        <w:t xml:space="preserve"> </w:t>
      </w:r>
      <w:proofErr w:type="gramStart"/>
      <w:r w:rsidRPr="002351A4">
        <w:rPr>
          <w:rFonts w:ascii="Arial" w:hAnsi="Arial" w:cs="Arial"/>
        </w:rPr>
        <w:t>году</w:t>
      </w:r>
      <w:r w:rsidR="00F11D25" w:rsidRPr="002351A4">
        <w:rPr>
          <w:rFonts w:ascii="Arial" w:hAnsi="Arial" w:cs="Arial"/>
        </w:rPr>
        <w:t>,</w:t>
      </w:r>
      <w:r w:rsidR="00C24D9A" w:rsidRPr="002351A4">
        <w:rPr>
          <w:rFonts w:ascii="Arial" w:hAnsi="Arial" w:cs="Arial"/>
        </w:rPr>
        <w:t xml:space="preserve"> </w:t>
      </w:r>
      <w:r w:rsidRPr="002351A4">
        <w:rPr>
          <w:rFonts w:ascii="Arial" w:hAnsi="Arial" w:cs="Arial"/>
        </w:rPr>
        <w:t xml:space="preserve"> 202</w:t>
      </w:r>
      <w:r w:rsidR="00E67899">
        <w:rPr>
          <w:rFonts w:ascii="Arial" w:hAnsi="Arial" w:cs="Arial"/>
        </w:rPr>
        <w:t>3</w:t>
      </w:r>
      <w:proofErr w:type="gramEnd"/>
      <w:r w:rsidR="00BC198D" w:rsidRPr="002351A4">
        <w:rPr>
          <w:rFonts w:ascii="Arial" w:hAnsi="Arial" w:cs="Arial"/>
        </w:rPr>
        <w:t xml:space="preserve"> –  9</w:t>
      </w:r>
      <w:r w:rsidR="00D05781">
        <w:rPr>
          <w:rFonts w:ascii="Arial" w:hAnsi="Arial" w:cs="Arial"/>
        </w:rPr>
        <w:t>7,6</w:t>
      </w:r>
      <w:r w:rsidR="00F11D25" w:rsidRPr="002351A4">
        <w:rPr>
          <w:rFonts w:ascii="Arial" w:hAnsi="Arial" w:cs="Arial"/>
        </w:rPr>
        <w:t xml:space="preserve">% </w:t>
      </w:r>
      <w:r w:rsidR="00BC198D" w:rsidRPr="002351A4">
        <w:rPr>
          <w:rFonts w:ascii="Arial" w:hAnsi="Arial" w:cs="Arial"/>
        </w:rPr>
        <w:t>и 202</w:t>
      </w:r>
      <w:r w:rsidR="00E67899">
        <w:rPr>
          <w:rFonts w:ascii="Arial" w:hAnsi="Arial" w:cs="Arial"/>
        </w:rPr>
        <w:t>4</w:t>
      </w:r>
      <w:r w:rsidRPr="002351A4">
        <w:rPr>
          <w:rFonts w:ascii="Arial" w:hAnsi="Arial" w:cs="Arial"/>
        </w:rPr>
        <w:t xml:space="preserve"> год</w:t>
      </w:r>
      <w:r w:rsidR="00BC198D" w:rsidRPr="002351A4">
        <w:rPr>
          <w:rFonts w:ascii="Arial" w:hAnsi="Arial" w:cs="Arial"/>
        </w:rPr>
        <w:t>у – 9</w:t>
      </w:r>
      <w:r w:rsidR="00D05781">
        <w:rPr>
          <w:rFonts w:ascii="Arial" w:hAnsi="Arial" w:cs="Arial"/>
        </w:rPr>
        <w:t>8,5</w:t>
      </w:r>
      <w:r w:rsidR="00D05781" w:rsidRPr="002351A4">
        <w:rPr>
          <w:rFonts w:ascii="Arial" w:hAnsi="Arial" w:cs="Arial"/>
        </w:rPr>
        <w:t xml:space="preserve"> </w:t>
      </w:r>
      <w:r w:rsidR="005431A6" w:rsidRPr="002351A4">
        <w:rPr>
          <w:rFonts w:ascii="Arial" w:hAnsi="Arial" w:cs="Arial"/>
        </w:rPr>
        <w:t>%</w:t>
      </w:r>
      <w:r w:rsidRPr="002351A4">
        <w:rPr>
          <w:rFonts w:ascii="Arial" w:hAnsi="Arial" w:cs="Arial"/>
        </w:rPr>
        <w:t>.</w:t>
      </w:r>
    </w:p>
    <w:p w14:paraId="00F1EDBC" w14:textId="73A9654C" w:rsidR="00E368D8" w:rsidRPr="002351A4" w:rsidRDefault="00D15695" w:rsidP="0007587F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ab/>
        <w:t>9</w:t>
      </w:r>
      <w:r w:rsidR="0007587F" w:rsidRPr="002351A4">
        <w:rPr>
          <w:rFonts w:ascii="Arial" w:hAnsi="Arial" w:cs="Arial"/>
        </w:rPr>
        <w:t>.</w:t>
      </w:r>
      <w:r w:rsidR="00110DDD" w:rsidRPr="002351A4">
        <w:rPr>
          <w:rFonts w:ascii="Arial" w:hAnsi="Arial" w:cs="Arial"/>
        </w:rPr>
        <w:t xml:space="preserve"> В пояснительной записке </w:t>
      </w:r>
      <w:r w:rsidR="005431A6" w:rsidRPr="002351A4">
        <w:rPr>
          <w:rFonts w:ascii="Arial" w:hAnsi="Arial" w:cs="Arial"/>
        </w:rPr>
        <w:t xml:space="preserve">к проекту решения «О </w:t>
      </w:r>
      <w:r w:rsidR="005431A6" w:rsidRPr="002351A4">
        <w:rPr>
          <w:rFonts w:ascii="Arial" w:eastAsia="Times New Roman" w:hAnsi="Arial" w:cs="Arial"/>
        </w:rPr>
        <w:t xml:space="preserve">бюджете </w:t>
      </w:r>
      <w:proofErr w:type="spellStart"/>
      <w:r w:rsidR="005431A6" w:rsidRPr="002351A4">
        <w:rPr>
          <w:rFonts w:ascii="Arial" w:eastAsia="Times New Roman" w:hAnsi="Arial" w:cs="Arial"/>
        </w:rPr>
        <w:t>Большеокинск</w:t>
      </w:r>
      <w:r w:rsidR="00BC198D" w:rsidRPr="002351A4">
        <w:rPr>
          <w:rFonts w:ascii="Arial" w:eastAsia="Times New Roman" w:hAnsi="Arial" w:cs="Arial"/>
        </w:rPr>
        <w:t>ого</w:t>
      </w:r>
      <w:proofErr w:type="spellEnd"/>
      <w:r w:rsidR="00BC198D" w:rsidRPr="002351A4">
        <w:rPr>
          <w:rFonts w:ascii="Arial" w:eastAsia="Times New Roman" w:hAnsi="Arial" w:cs="Arial"/>
        </w:rPr>
        <w:t xml:space="preserve"> сельского поселения на  202</w:t>
      </w:r>
      <w:r w:rsidR="00E67899">
        <w:rPr>
          <w:rFonts w:ascii="Arial" w:eastAsia="Times New Roman" w:hAnsi="Arial" w:cs="Arial"/>
        </w:rPr>
        <w:t>2</w:t>
      </w:r>
      <w:r w:rsidR="005431A6" w:rsidRPr="002351A4">
        <w:rPr>
          <w:rFonts w:ascii="Arial" w:eastAsia="Times New Roman" w:hAnsi="Arial" w:cs="Arial"/>
        </w:rPr>
        <w:t xml:space="preserve"> год и на </w:t>
      </w:r>
      <w:r w:rsidR="00BC198D" w:rsidRPr="002351A4">
        <w:rPr>
          <w:rFonts w:ascii="Arial" w:eastAsia="Times New Roman" w:hAnsi="Arial" w:cs="Arial"/>
        </w:rPr>
        <w:t>плановый период 202</w:t>
      </w:r>
      <w:r w:rsidR="00E67899">
        <w:rPr>
          <w:rFonts w:ascii="Arial" w:eastAsia="Times New Roman" w:hAnsi="Arial" w:cs="Arial"/>
        </w:rPr>
        <w:t>3</w:t>
      </w:r>
      <w:r w:rsidR="00BC198D" w:rsidRPr="002351A4">
        <w:rPr>
          <w:rFonts w:ascii="Arial" w:eastAsia="Times New Roman" w:hAnsi="Arial" w:cs="Arial"/>
        </w:rPr>
        <w:t xml:space="preserve"> и 202</w:t>
      </w:r>
      <w:r w:rsidR="00E67899">
        <w:rPr>
          <w:rFonts w:ascii="Arial" w:eastAsia="Times New Roman" w:hAnsi="Arial" w:cs="Arial"/>
        </w:rPr>
        <w:t>4</w:t>
      </w:r>
      <w:r w:rsidR="005431A6" w:rsidRPr="002351A4">
        <w:rPr>
          <w:rFonts w:ascii="Arial" w:eastAsia="Times New Roman" w:hAnsi="Arial" w:cs="Arial"/>
        </w:rPr>
        <w:t xml:space="preserve"> годов» </w:t>
      </w:r>
      <w:r w:rsidR="005431A6" w:rsidRPr="00765CD4">
        <w:rPr>
          <w:rFonts w:ascii="Arial" w:hAnsi="Arial" w:cs="Arial"/>
        </w:rPr>
        <w:t xml:space="preserve">не </w:t>
      </w:r>
      <w:r w:rsidR="00E368D8" w:rsidRPr="00765CD4">
        <w:rPr>
          <w:rFonts w:ascii="Arial" w:hAnsi="Arial" w:cs="Arial"/>
        </w:rPr>
        <w:t xml:space="preserve">представлена информация об основных расходных направлениях  муниципальных </w:t>
      </w:r>
      <w:r w:rsidR="00E368D8" w:rsidRPr="00765CD4">
        <w:rPr>
          <w:rFonts w:ascii="Arial" w:hAnsi="Arial" w:cs="Arial"/>
        </w:rPr>
        <w:lastRenderedPageBreak/>
        <w:t>программ</w:t>
      </w:r>
      <w:r w:rsidR="00164A96" w:rsidRPr="00765CD4">
        <w:rPr>
          <w:rFonts w:ascii="Arial" w:hAnsi="Arial" w:cs="Arial"/>
        </w:rPr>
        <w:t>, нет оценки эффективности их реализации и ожидаемых результатов (п.3 ст.</w:t>
      </w:r>
      <w:r w:rsidR="00164A96" w:rsidRPr="002351A4">
        <w:rPr>
          <w:rFonts w:ascii="Arial" w:hAnsi="Arial" w:cs="Arial"/>
        </w:rPr>
        <w:t xml:space="preserve"> 179 БК РФ).</w:t>
      </w:r>
    </w:p>
    <w:p w14:paraId="5C39E2F8" w14:textId="77777777" w:rsidR="004F64DF" w:rsidRPr="002351A4" w:rsidRDefault="00110DDD" w:rsidP="00872196">
      <w:pPr>
        <w:spacing w:after="0" w:line="240" w:lineRule="auto"/>
        <w:jc w:val="both"/>
        <w:rPr>
          <w:rFonts w:ascii="Arial" w:eastAsia="Times New Roman" w:hAnsi="Arial" w:cs="Arial"/>
          <w:color w:val="000000"/>
          <w:lang w:bidi="ru-RU"/>
        </w:rPr>
      </w:pPr>
      <w:r w:rsidRPr="002351A4">
        <w:rPr>
          <w:rFonts w:ascii="Arial" w:hAnsi="Arial" w:cs="Arial"/>
        </w:rPr>
        <w:tab/>
        <w:t xml:space="preserve">10. </w:t>
      </w:r>
      <w:r w:rsidR="004F64DF" w:rsidRPr="002351A4">
        <w:rPr>
          <w:rFonts w:ascii="Arial" w:eastAsia="Times New Roman" w:hAnsi="Arial" w:cs="Arial"/>
          <w:color w:val="000000"/>
          <w:lang w:bidi="ru-RU"/>
        </w:rPr>
        <w:t xml:space="preserve">Актуальными остаются вопросы </w:t>
      </w:r>
      <w:r w:rsidR="00872196" w:rsidRPr="002351A4">
        <w:rPr>
          <w:rFonts w:ascii="Arial" w:eastAsia="Times New Roman" w:hAnsi="Arial" w:cs="Arial"/>
          <w:color w:val="000000"/>
          <w:lang w:bidi="ru-RU"/>
        </w:rPr>
        <w:t>п</w:t>
      </w:r>
      <w:r w:rsidR="004F64DF" w:rsidRPr="002351A4">
        <w:rPr>
          <w:rFonts w:ascii="Arial" w:eastAsia="Times New Roman" w:hAnsi="Arial" w:cs="Arial"/>
          <w:color w:val="000000"/>
          <w:lang w:bidi="ru-RU"/>
        </w:rPr>
        <w:t xml:space="preserve">о оптимизации использования муниципального имущества. Увеличение собственных доходов является определяющим условием безусловного исполнения расходных обязательств </w:t>
      </w:r>
      <w:r w:rsidR="00164A96" w:rsidRPr="002351A4">
        <w:rPr>
          <w:rFonts w:ascii="Arial" w:eastAsia="Times New Roman" w:hAnsi="Arial" w:cs="Arial"/>
          <w:color w:val="000000"/>
          <w:lang w:bidi="ru-RU"/>
        </w:rPr>
        <w:t>поселения</w:t>
      </w:r>
      <w:r w:rsidR="004F64DF" w:rsidRPr="002351A4">
        <w:rPr>
          <w:rFonts w:ascii="Arial" w:eastAsia="Times New Roman" w:hAnsi="Arial" w:cs="Arial"/>
          <w:color w:val="000000"/>
          <w:lang w:bidi="ru-RU"/>
        </w:rPr>
        <w:t>.</w:t>
      </w:r>
    </w:p>
    <w:p w14:paraId="33C51B3D" w14:textId="77777777" w:rsidR="00164A96" w:rsidRPr="002351A4" w:rsidRDefault="00164A96" w:rsidP="00164A96">
      <w:pPr>
        <w:pStyle w:val="a3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BB2BB9E" w14:textId="0D67354F" w:rsidR="00211FCE" w:rsidRPr="002351A4" w:rsidRDefault="00DA52A4" w:rsidP="00164A96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51A4">
        <w:rPr>
          <w:rFonts w:ascii="Arial" w:hAnsi="Arial" w:cs="Arial"/>
          <w:bCs/>
          <w:color w:val="000000"/>
          <w:sz w:val="22"/>
          <w:szCs w:val="22"/>
        </w:rPr>
        <w:t>В целом</w:t>
      </w:r>
      <w:r w:rsidR="00041675" w:rsidRPr="002351A4">
        <w:rPr>
          <w:rFonts w:ascii="Arial" w:hAnsi="Arial" w:cs="Arial"/>
          <w:bCs/>
          <w:color w:val="000000"/>
          <w:sz w:val="22"/>
          <w:szCs w:val="22"/>
        </w:rPr>
        <w:t>,</w:t>
      </w:r>
      <w:r w:rsidRPr="002351A4">
        <w:rPr>
          <w:rFonts w:ascii="Arial" w:hAnsi="Arial" w:cs="Arial"/>
          <w:bCs/>
          <w:color w:val="000000"/>
          <w:sz w:val="22"/>
          <w:szCs w:val="22"/>
        </w:rPr>
        <w:t xml:space="preserve"> п</w:t>
      </w:r>
      <w:r w:rsidR="00211FCE" w:rsidRPr="002351A4">
        <w:rPr>
          <w:rFonts w:ascii="Arial" w:hAnsi="Arial" w:cs="Arial"/>
          <w:bCs/>
          <w:color w:val="000000"/>
          <w:sz w:val="22"/>
          <w:szCs w:val="22"/>
        </w:rPr>
        <w:t xml:space="preserve">роект решения Думы </w:t>
      </w:r>
      <w:proofErr w:type="spellStart"/>
      <w:r w:rsidR="0067717D" w:rsidRPr="002351A4">
        <w:rPr>
          <w:rFonts w:ascii="Arial" w:hAnsi="Arial" w:cs="Arial"/>
          <w:sz w:val="22"/>
          <w:szCs w:val="22"/>
        </w:rPr>
        <w:t>Большеокинского</w:t>
      </w:r>
      <w:proofErr w:type="spellEnd"/>
      <w:r w:rsidR="0067717D" w:rsidRPr="002351A4">
        <w:rPr>
          <w:rFonts w:ascii="Arial" w:hAnsi="Arial" w:cs="Arial"/>
          <w:sz w:val="22"/>
          <w:szCs w:val="22"/>
        </w:rPr>
        <w:t xml:space="preserve"> сельского поселения</w:t>
      </w:r>
      <w:r w:rsidR="0067717D" w:rsidRPr="002351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1FCE" w:rsidRPr="002351A4">
        <w:rPr>
          <w:rFonts w:ascii="Arial" w:hAnsi="Arial" w:cs="Arial"/>
          <w:bCs/>
          <w:color w:val="000000"/>
          <w:sz w:val="22"/>
          <w:szCs w:val="22"/>
        </w:rPr>
        <w:t xml:space="preserve">«О бюджете </w:t>
      </w:r>
      <w:proofErr w:type="spellStart"/>
      <w:r w:rsidR="0067717D" w:rsidRPr="002351A4">
        <w:rPr>
          <w:rFonts w:ascii="Arial" w:hAnsi="Arial" w:cs="Arial"/>
          <w:sz w:val="22"/>
          <w:szCs w:val="22"/>
        </w:rPr>
        <w:t>Большеокинского</w:t>
      </w:r>
      <w:proofErr w:type="spellEnd"/>
      <w:r w:rsidR="0067717D" w:rsidRPr="002351A4">
        <w:rPr>
          <w:rFonts w:ascii="Arial" w:hAnsi="Arial" w:cs="Arial"/>
          <w:sz w:val="22"/>
          <w:szCs w:val="22"/>
        </w:rPr>
        <w:t xml:space="preserve"> сельского поселения </w:t>
      </w:r>
      <w:r w:rsidR="00211FCE" w:rsidRPr="002351A4">
        <w:rPr>
          <w:rFonts w:ascii="Arial" w:hAnsi="Arial" w:cs="Arial"/>
          <w:bCs/>
          <w:color w:val="000000"/>
          <w:sz w:val="22"/>
          <w:szCs w:val="22"/>
        </w:rPr>
        <w:t>на 20</w:t>
      </w:r>
      <w:r w:rsidR="00BC198D" w:rsidRPr="002351A4">
        <w:rPr>
          <w:rFonts w:ascii="Arial" w:hAnsi="Arial" w:cs="Arial"/>
          <w:bCs/>
          <w:color w:val="000000"/>
          <w:sz w:val="22"/>
          <w:szCs w:val="22"/>
        </w:rPr>
        <w:t>2</w:t>
      </w:r>
      <w:r w:rsidR="00E67899">
        <w:rPr>
          <w:rFonts w:ascii="Arial" w:hAnsi="Arial" w:cs="Arial"/>
          <w:bCs/>
          <w:color w:val="000000"/>
          <w:sz w:val="22"/>
          <w:szCs w:val="22"/>
        </w:rPr>
        <w:t>2</w:t>
      </w:r>
      <w:r w:rsidR="00211FCE" w:rsidRPr="002351A4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E67899">
        <w:rPr>
          <w:rFonts w:ascii="Arial" w:hAnsi="Arial" w:cs="Arial"/>
          <w:bCs/>
          <w:color w:val="000000"/>
          <w:sz w:val="22"/>
          <w:szCs w:val="22"/>
        </w:rPr>
        <w:t>3</w:t>
      </w:r>
      <w:r w:rsidR="00211FCE" w:rsidRPr="002351A4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E67899">
        <w:rPr>
          <w:rFonts w:ascii="Arial" w:hAnsi="Arial" w:cs="Arial"/>
          <w:bCs/>
          <w:color w:val="000000"/>
          <w:sz w:val="22"/>
          <w:szCs w:val="22"/>
        </w:rPr>
        <w:t>4</w:t>
      </w:r>
      <w:r w:rsidR="00211FCE" w:rsidRPr="002351A4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  <w:r w:rsidRPr="002351A4">
        <w:rPr>
          <w:rFonts w:ascii="Arial" w:hAnsi="Arial" w:cs="Arial"/>
          <w:bCs/>
          <w:color w:val="000000"/>
          <w:sz w:val="22"/>
          <w:szCs w:val="22"/>
        </w:rPr>
        <w:t xml:space="preserve"> соответствует действующему законодательству и </w:t>
      </w:r>
      <w:r w:rsidR="00211FCE" w:rsidRPr="002351A4">
        <w:rPr>
          <w:rFonts w:ascii="Arial" w:hAnsi="Arial" w:cs="Arial"/>
          <w:bCs/>
          <w:color w:val="000000"/>
          <w:sz w:val="22"/>
          <w:szCs w:val="22"/>
        </w:rPr>
        <w:t xml:space="preserve">может быть рекомендован к принятию Думой </w:t>
      </w:r>
      <w:proofErr w:type="spellStart"/>
      <w:r w:rsidR="00D417B4" w:rsidRPr="002351A4">
        <w:rPr>
          <w:rFonts w:ascii="Arial" w:hAnsi="Arial" w:cs="Arial"/>
          <w:bCs/>
          <w:color w:val="000000"/>
          <w:sz w:val="22"/>
          <w:szCs w:val="22"/>
        </w:rPr>
        <w:t>Большеокинского</w:t>
      </w:r>
      <w:proofErr w:type="spellEnd"/>
      <w:r w:rsidR="00D417B4" w:rsidRPr="002351A4">
        <w:rPr>
          <w:rFonts w:ascii="Arial" w:hAnsi="Arial" w:cs="Arial"/>
          <w:bCs/>
          <w:color w:val="000000"/>
          <w:sz w:val="22"/>
          <w:szCs w:val="22"/>
        </w:rPr>
        <w:t xml:space="preserve"> муниципального образования</w:t>
      </w:r>
      <w:r w:rsidR="00211FCE" w:rsidRPr="002351A4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2D468AE" w14:textId="1F58D01B" w:rsidR="005A6DF5" w:rsidRDefault="005A6DF5" w:rsidP="005A6DF5">
      <w:pPr>
        <w:spacing w:after="0" w:line="240" w:lineRule="auto"/>
        <w:jc w:val="both"/>
        <w:rPr>
          <w:rFonts w:ascii="Arial" w:hAnsi="Arial" w:cs="Arial"/>
        </w:rPr>
      </w:pPr>
      <w:r w:rsidRPr="002351A4">
        <w:rPr>
          <w:rFonts w:ascii="Arial" w:hAnsi="Arial" w:cs="Arial"/>
        </w:rPr>
        <w:tab/>
      </w:r>
    </w:p>
    <w:p w14:paraId="2D345DF9" w14:textId="4D05DBD8" w:rsidR="00103F7C" w:rsidRDefault="00103F7C" w:rsidP="005A6DF5">
      <w:pPr>
        <w:spacing w:after="0" w:line="240" w:lineRule="auto"/>
        <w:jc w:val="both"/>
        <w:rPr>
          <w:rFonts w:ascii="Arial" w:hAnsi="Arial" w:cs="Arial"/>
        </w:rPr>
      </w:pPr>
    </w:p>
    <w:p w14:paraId="74CFC4C2" w14:textId="61BC37C4" w:rsidR="00103F7C" w:rsidRDefault="00103F7C" w:rsidP="005A6DF5">
      <w:pPr>
        <w:spacing w:after="0" w:line="240" w:lineRule="auto"/>
        <w:jc w:val="both"/>
        <w:rPr>
          <w:rFonts w:ascii="Arial" w:hAnsi="Arial" w:cs="Arial"/>
        </w:rPr>
      </w:pPr>
    </w:p>
    <w:p w14:paraId="0CB44C9F" w14:textId="7BEC313F" w:rsidR="00103F7C" w:rsidRDefault="00103F7C" w:rsidP="005A6DF5">
      <w:pPr>
        <w:spacing w:after="0" w:line="240" w:lineRule="auto"/>
        <w:jc w:val="both"/>
        <w:rPr>
          <w:rFonts w:ascii="Arial" w:hAnsi="Arial" w:cs="Arial"/>
        </w:rPr>
      </w:pPr>
    </w:p>
    <w:p w14:paraId="2F2A34A6" w14:textId="01329A67" w:rsidR="00103F7C" w:rsidRDefault="00103F7C" w:rsidP="005A6DF5">
      <w:pPr>
        <w:spacing w:after="0" w:line="240" w:lineRule="auto"/>
        <w:jc w:val="both"/>
        <w:rPr>
          <w:rFonts w:ascii="Arial" w:hAnsi="Arial" w:cs="Arial"/>
        </w:rPr>
      </w:pPr>
    </w:p>
    <w:p w14:paraId="0D5A0995" w14:textId="522E5A64" w:rsidR="00103F7C" w:rsidRDefault="00103F7C" w:rsidP="005A6DF5">
      <w:pPr>
        <w:spacing w:after="0" w:line="240" w:lineRule="auto"/>
        <w:jc w:val="both"/>
        <w:rPr>
          <w:rFonts w:ascii="Arial" w:hAnsi="Arial" w:cs="Arial"/>
        </w:rPr>
      </w:pPr>
    </w:p>
    <w:p w14:paraId="574E9BAF" w14:textId="7DB77990" w:rsidR="00103F7C" w:rsidRDefault="00103F7C" w:rsidP="005A6DF5">
      <w:pPr>
        <w:spacing w:after="0" w:line="240" w:lineRule="auto"/>
        <w:jc w:val="both"/>
        <w:rPr>
          <w:rFonts w:ascii="Arial" w:hAnsi="Arial" w:cs="Arial"/>
        </w:rPr>
      </w:pPr>
    </w:p>
    <w:p w14:paraId="02BF8639" w14:textId="77777777" w:rsidR="00103F7C" w:rsidRPr="002351A4" w:rsidRDefault="00103F7C" w:rsidP="005A6DF5">
      <w:pPr>
        <w:spacing w:after="0" w:line="240" w:lineRule="auto"/>
        <w:jc w:val="both"/>
        <w:rPr>
          <w:rFonts w:ascii="Arial" w:hAnsi="Arial" w:cs="Arial"/>
        </w:rPr>
      </w:pPr>
    </w:p>
    <w:p w14:paraId="29C08B3E" w14:textId="77777777" w:rsidR="00F64538" w:rsidRPr="002351A4" w:rsidRDefault="00F64538" w:rsidP="00E82DE5">
      <w:pPr>
        <w:pStyle w:val="a3"/>
        <w:spacing w:after="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0B2D7680" w14:textId="77777777" w:rsidR="002351A4" w:rsidRPr="002351A4" w:rsidRDefault="002351A4" w:rsidP="00E82DE5">
      <w:pPr>
        <w:pStyle w:val="a3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6A27B6AF" w14:textId="77777777" w:rsidR="00F64538" w:rsidRPr="002351A4" w:rsidRDefault="002351A4" w:rsidP="002351A4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>Подготовил</w:t>
      </w:r>
    </w:p>
    <w:p w14:paraId="10983B88" w14:textId="77777777" w:rsidR="00093C67" w:rsidRPr="002351A4" w:rsidRDefault="00211FCE" w:rsidP="00211FCE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2351A4">
        <w:rPr>
          <w:rFonts w:ascii="Arial" w:hAnsi="Arial" w:cs="Arial"/>
          <w:sz w:val="22"/>
          <w:szCs w:val="22"/>
        </w:rPr>
        <w:t>Аудитор КСО МО Братского района</w:t>
      </w:r>
      <w:r w:rsidRPr="002351A4">
        <w:rPr>
          <w:rFonts w:ascii="Arial" w:hAnsi="Arial" w:cs="Arial"/>
          <w:sz w:val="22"/>
          <w:szCs w:val="22"/>
        </w:rPr>
        <w:tab/>
      </w:r>
      <w:r w:rsidRPr="002351A4">
        <w:rPr>
          <w:rFonts w:ascii="Arial" w:hAnsi="Arial" w:cs="Arial"/>
          <w:sz w:val="22"/>
          <w:szCs w:val="22"/>
        </w:rPr>
        <w:tab/>
      </w:r>
      <w:r w:rsidRPr="002351A4">
        <w:rPr>
          <w:rFonts w:ascii="Arial" w:hAnsi="Arial" w:cs="Arial"/>
          <w:sz w:val="22"/>
          <w:szCs w:val="22"/>
        </w:rPr>
        <w:tab/>
      </w:r>
      <w:r w:rsidRPr="002351A4">
        <w:rPr>
          <w:rFonts w:ascii="Arial" w:hAnsi="Arial" w:cs="Arial"/>
          <w:sz w:val="22"/>
          <w:szCs w:val="22"/>
        </w:rPr>
        <w:tab/>
      </w:r>
      <w:r w:rsidRPr="002351A4">
        <w:rPr>
          <w:rFonts w:ascii="Arial" w:hAnsi="Arial" w:cs="Arial"/>
          <w:sz w:val="22"/>
          <w:szCs w:val="22"/>
        </w:rPr>
        <w:tab/>
      </w:r>
      <w:r w:rsidR="002351A4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="00BC198D" w:rsidRPr="002351A4">
        <w:rPr>
          <w:rFonts w:ascii="Arial" w:hAnsi="Arial" w:cs="Arial"/>
          <w:sz w:val="22"/>
          <w:szCs w:val="22"/>
        </w:rPr>
        <w:t>Н.А.Юхнина</w:t>
      </w:r>
      <w:proofErr w:type="spellEnd"/>
    </w:p>
    <w:sectPr w:rsidR="00093C67" w:rsidRPr="002351A4" w:rsidSect="000502AF">
      <w:footerReference w:type="default" r:id="rId10"/>
      <w:pgSz w:w="11906" w:h="16838"/>
      <w:pgMar w:top="851" w:right="851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F6A6F" w14:textId="77777777" w:rsidR="00BD37FC" w:rsidRDefault="00BD37FC" w:rsidP="000F3BA7">
      <w:pPr>
        <w:spacing w:after="0" w:line="240" w:lineRule="auto"/>
      </w:pPr>
      <w:r>
        <w:separator/>
      </w:r>
    </w:p>
  </w:endnote>
  <w:endnote w:type="continuationSeparator" w:id="0">
    <w:p w14:paraId="0E0A1116" w14:textId="77777777" w:rsidR="00BD37FC" w:rsidRDefault="00BD37FC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72074"/>
      <w:docPartObj>
        <w:docPartGallery w:val="Page Numbers (Bottom of Page)"/>
        <w:docPartUnique/>
      </w:docPartObj>
    </w:sdtPr>
    <w:sdtEndPr/>
    <w:sdtContent>
      <w:p w14:paraId="56D61B25" w14:textId="77777777" w:rsidR="006371D7" w:rsidRDefault="006371D7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EDC3E78" w14:textId="77777777" w:rsidR="006371D7" w:rsidRDefault="006371D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E62B5" w14:textId="77777777" w:rsidR="00BD37FC" w:rsidRDefault="00BD37FC" w:rsidP="000F3BA7">
      <w:pPr>
        <w:spacing w:after="0" w:line="240" w:lineRule="auto"/>
      </w:pPr>
      <w:r>
        <w:separator/>
      </w:r>
    </w:p>
  </w:footnote>
  <w:footnote w:type="continuationSeparator" w:id="0">
    <w:p w14:paraId="2E7974EA" w14:textId="77777777" w:rsidR="00BD37FC" w:rsidRDefault="00BD37FC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18"/>
  </w:num>
  <w:num w:numId="5">
    <w:abstractNumId w:val="13"/>
  </w:num>
  <w:num w:numId="6">
    <w:abstractNumId w:val="33"/>
  </w:num>
  <w:num w:numId="7">
    <w:abstractNumId w:val="32"/>
  </w:num>
  <w:num w:numId="8">
    <w:abstractNumId w:val="7"/>
  </w:num>
  <w:num w:numId="9">
    <w:abstractNumId w:val="16"/>
  </w:num>
  <w:num w:numId="10">
    <w:abstractNumId w:val="5"/>
  </w:num>
  <w:num w:numId="11">
    <w:abstractNumId w:val="20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29"/>
  </w:num>
  <w:num w:numId="17">
    <w:abstractNumId w:val="30"/>
  </w:num>
  <w:num w:numId="18">
    <w:abstractNumId w:val="23"/>
  </w:num>
  <w:num w:numId="19">
    <w:abstractNumId w:val="26"/>
  </w:num>
  <w:num w:numId="20">
    <w:abstractNumId w:val="10"/>
  </w:num>
  <w:num w:numId="21">
    <w:abstractNumId w:val="22"/>
  </w:num>
  <w:num w:numId="22">
    <w:abstractNumId w:val="27"/>
  </w:num>
  <w:num w:numId="23">
    <w:abstractNumId w:val="21"/>
  </w:num>
  <w:num w:numId="24">
    <w:abstractNumId w:val="2"/>
  </w:num>
  <w:num w:numId="25">
    <w:abstractNumId w:val="19"/>
  </w:num>
  <w:num w:numId="26">
    <w:abstractNumId w:val="17"/>
  </w:num>
  <w:num w:numId="27">
    <w:abstractNumId w:val="14"/>
  </w:num>
  <w:num w:numId="28">
    <w:abstractNumId w:val="4"/>
  </w:num>
  <w:num w:numId="29">
    <w:abstractNumId w:val="12"/>
  </w:num>
  <w:num w:numId="30">
    <w:abstractNumId w:val="9"/>
  </w:num>
  <w:num w:numId="31">
    <w:abstractNumId w:val="25"/>
  </w:num>
  <w:num w:numId="32">
    <w:abstractNumId w:val="31"/>
  </w:num>
  <w:num w:numId="33">
    <w:abstractNumId w:val="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8CA"/>
    <w:rsid w:val="00000187"/>
    <w:rsid w:val="000073DA"/>
    <w:rsid w:val="00007C30"/>
    <w:rsid w:val="0001088C"/>
    <w:rsid w:val="000111A3"/>
    <w:rsid w:val="00022CB7"/>
    <w:rsid w:val="00022DAF"/>
    <w:rsid w:val="000236CE"/>
    <w:rsid w:val="00031287"/>
    <w:rsid w:val="00031FF8"/>
    <w:rsid w:val="00037733"/>
    <w:rsid w:val="0003791B"/>
    <w:rsid w:val="00041675"/>
    <w:rsid w:val="00046737"/>
    <w:rsid w:val="000469C6"/>
    <w:rsid w:val="000502AF"/>
    <w:rsid w:val="000521D8"/>
    <w:rsid w:val="000541D0"/>
    <w:rsid w:val="00054B5B"/>
    <w:rsid w:val="0005703F"/>
    <w:rsid w:val="00057207"/>
    <w:rsid w:val="00065C24"/>
    <w:rsid w:val="000719B8"/>
    <w:rsid w:val="000727B3"/>
    <w:rsid w:val="0007587F"/>
    <w:rsid w:val="000800D5"/>
    <w:rsid w:val="000834D4"/>
    <w:rsid w:val="000837F8"/>
    <w:rsid w:val="00085A35"/>
    <w:rsid w:val="00085DE5"/>
    <w:rsid w:val="00086908"/>
    <w:rsid w:val="000879D3"/>
    <w:rsid w:val="000920CF"/>
    <w:rsid w:val="00093006"/>
    <w:rsid w:val="00093C67"/>
    <w:rsid w:val="00097C3A"/>
    <w:rsid w:val="000A0A01"/>
    <w:rsid w:val="000A2922"/>
    <w:rsid w:val="000A40B0"/>
    <w:rsid w:val="000A6BB8"/>
    <w:rsid w:val="000B0193"/>
    <w:rsid w:val="000B1499"/>
    <w:rsid w:val="000B5094"/>
    <w:rsid w:val="000C35D8"/>
    <w:rsid w:val="000C5C1D"/>
    <w:rsid w:val="000C6669"/>
    <w:rsid w:val="000C6E9E"/>
    <w:rsid w:val="000E1A7F"/>
    <w:rsid w:val="000E317C"/>
    <w:rsid w:val="000E491D"/>
    <w:rsid w:val="000F37F7"/>
    <w:rsid w:val="000F3BA7"/>
    <w:rsid w:val="000F3CDB"/>
    <w:rsid w:val="000F6044"/>
    <w:rsid w:val="000F7732"/>
    <w:rsid w:val="00100BCD"/>
    <w:rsid w:val="00101F50"/>
    <w:rsid w:val="00103AD3"/>
    <w:rsid w:val="00103F7C"/>
    <w:rsid w:val="001100A8"/>
    <w:rsid w:val="00110627"/>
    <w:rsid w:val="00110DDD"/>
    <w:rsid w:val="001114E3"/>
    <w:rsid w:val="0011164B"/>
    <w:rsid w:val="00112AE0"/>
    <w:rsid w:val="00114315"/>
    <w:rsid w:val="00114551"/>
    <w:rsid w:val="00115278"/>
    <w:rsid w:val="0011759E"/>
    <w:rsid w:val="00130396"/>
    <w:rsid w:val="0013171E"/>
    <w:rsid w:val="001324D1"/>
    <w:rsid w:val="001326F5"/>
    <w:rsid w:val="00132DC5"/>
    <w:rsid w:val="0013337C"/>
    <w:rsid w:val="00140E71"/>
    <w:rsid w:val="00145F96"/>
    <w:rsid w:val="001472A9"/>
    <w:rsid w:val="00150475"/>
    <w:rsid w:val="00154EF4"/>
    <w:rsid w:val="00155D59"/>
    <w:rsid w:val="00164A96"/>
    <w:rsid w:val="001721B9"/>
    <w:rsid w:val="00180490"/>
    <w:rsid w:val="001834A4"/>
    <w:rsid w:val="00184EB2"/>
    <w:rsid w:val="00187922"/>
    <w:rsid w:val="00192A4A"/>
    <w:rsid w:val="00194586"/>
    <w:rsid w:val="001947B0"/>
    <w:rsid w:val="00196451"/>
    <w:rsid w:val="001A1BDA"/>
    <w:rsid w:val="001A6953"/>
    <w:rsid w:val="001B4D62"/>
    <w:rsid w:val="001B5F21"/>
    <w:rsid w:val="001C0F3E"/>
    <w:rsid w:val="001C3CFF"/>
    <w:rsid w:val="001C3D54"/>
    <w:rsid w:val="001C55C2"/>
    <w:rsid w:val="001D0146"/>
    <w:rsid w:val="001D02C6"/>
    <w:rsid w:val="001D0A58"/>
    <w:rsid w:val="001D297D"/>
    <w:rsid w:val="001D35A8"/>
    <w:rsid w:val="001D4AB8"/>
    <w:rsid w:val="001D70C5"/>
    <w:rsid w:val="001E0A1F"/>
    <w:rsid w:val="001E1073"/>
    <w:rsid w:val="001E397B"/>
    <w:rsid w:val="001E3F16"/>
    <w:rsid w:val="001E5090"/>
    <w:rsid w:val="001E5323"/>
    <w:rsid w:val="001E79BE"/>
    <w:rsid w:val="001F009B"/>
    <w:rsid w:val="001F13E1"/>
    <w:rsid w:val="001F23BC"/>
    <w:rsid w:val="001F6A06"/>
    <w:rsid w:val="001F7E79"/>
    <w:rsid w:val="002014AC"/>
    <w:rsid w:val="00211FCE"/>
    <w:rsid w:val="002157DD"/>
    <w:rsid w:val="002247A3"/>
    <w:rsid w:val="00224CDD"/>
    <w:rsid w:val="002253F5"/>
    <w:rsid w:val="00232956"/>
    <w:rsid w:val="00232B6B"/>
    <w:rsid w:val="0023504A"/>
    <w:rsid w:val="002351A4"/>
    <w:rsid w:val="002444F2"/>
    <w:rsid w:val="00251315"/>
    <w:rsid w:val="00260577"/>
    <w:rsid w:val="00260D18"/>
    <w:rsid w:val="00262911"/>
    <w:rsid w:val="00266196"/>
    <w:rsid w:val="00267D6F"/>
    <w:rsid w:val="002722E2"/>
    <w:rsid w:val="00272E8C"/>
    <w:rsid w:val="00276CD9"/>
    <w:rsid w:val="00285030"/>
    <w:rsid w:val="00290290"/>
    <w:rsid w:val="00292882"/>
    <w:rsid w:val="00293014"/>
    <w:rsid w:val="00296194"/>
    <w:rsid w:val="002A0652"/>
    <w:rsid w:val="002A2D6D"/>
    <w:rsid w:val="002A7C26"/>
    <w:rsid w:val="002B451D"/>
    <w:rsid w:val="002B6A86"/>
    <w:rsid w:val="002C5906"/>
    <w:rsid w:val="002C65F8"/>
    <w:rsid w:val="002C7A5E"/>
    <w:rsid w:val="002C7B4B"/>
    <w:rsid w:val="002D4FBA"/>
    <w:rsid w:val="002D7791"/>
    <w:rsid w:val="002E604C"/>
    <w:rsid w:val="002F4A6D"/>
    <w:rsid w:val="002F796F"/>
    <w:rsid w:val="00302156"/>
    <w:rsid w:val="0030513A"/>
    <w:rsid w:val="00307414"/>
    <w:rsid w:val="00310229"/>
    <w:rsid w:val="00316663"/>
    <w:rsid w:val="003221D0"/>
    <w:rsid w:val="00330981"/>
    <w:rsid w:val="003315CD"/>
    <w:rsid w:val="003315E4"/>
    <w:rsid w:val="00331B4F"/>
    <w:rsid w:val="00333C6D"/>
    <w:rsid w:val="00336C23"/>
    <w:rsid w:val="00337412"/>
    <w:rsid w:val="003450A4"/>
    <w:rsid w:val="00360057"/>
    <w:rsid w:val="00361F42"/>
    <w:rsid w:val="00362553"/>
    <w:rsid w:val="00363424"/>
    <w:rsid w:val="00365AC5"/>
    <w:rsid w:val="00372EE1"/>
    <w:rsid w:val="00376823"/>
    <w:rsid w:val="00394F6F"/>
    <w:rsid w:val="003B4204"/>
    <w:rsid w:val="003B45ED"/>
    <w:rsid w:val="003B553A"/>
    <w:rsid w:val="003C0B7A"/>
    <w:rsid w:val="003C1568"/>
    <w:rsid w:val="003C1A0A"/>
    <w:rsid w:val="003C4600"/>
    <w:rsid w:val="003D5103"/>
    <w:rsid w:val="003D7F6B"/>
    <w:rsid w:val="003E58F7"/>
    <w:rsid w:val="003E7FE2"/>
    <w:rsid w:val="003F2559"/>
    <w:rsid w:val="003F33CB"/>
    <w:rsid w:val="003F73E2"/>
    <w:rsid w:val="00400C4E"/>
    <w:rsid w:val="004134FD"/>
    <w:rsid w:val="00421715"/>
    <w:rsid w:val="00422864"/>
    <w:rsid w:val="00425CF1"/>
    <w:rsid w:val="004303A1"/>
    <w:rsid w:val="00431DF2"/>
    <w:rsid w:val="00436356"/>
    <w:rsid w:val="004403EC"/>
    <w:rsid w:val="00445B12"/>
    <w:rsid w:val="00446A04"/>
    <w:rsid w:val="00454516"/>
    <w:rsid w:val="00455F3E"/>
    <w:rsid w:val="00460877"/>
    <w:rsid w:val="00465631"/>
    <w:rsid w:val="00467E25"/>
    <w:rsid w:val="00473714"/>
    <w:rsid w:val="00481723"/>
    <w:rsid w:val="004845BA"/>
    <w:rsid w:val="00491F53"/>
    <w:rsid w:val="004961C0"/>
    <w:rsid w:val="00496F08"/>
    <w:rsid w:val="004A291F"/>
    <w:rsid w:val="004A590C"/>
    <w:rsid w:val="004A64DC"/>
    <w:rsid w:val="004B23EA"/>
    <w:rsid w:val="004C3C25"/>
    <w:rsid w:val="004E67A8"/>
    <w:rsid w:val="004F0BC1"/>
    <w:rsid w:val="004F13EB"/>
    <w:rsid w:val="004F36E5"/>
    <w:rsid w:val="004F42BA"/>
    <w:rsid w:val="004F59D8"/>
    <w:rsid w:val="004F5BB6"/>
    <w:rsid w:val="004F64DF"/>
    <w:rsid w:val="00501270"/>
    <w:rsid w:val="00501A45"/>
    <w:rsid w:val="00502C0B"/>
    <w:rsid w:val="0050439C"/>
    <w:rsid w:val="00504F62"/>
    <w:rsid w:val="0050664B"/>
    <w:rsid w:val="00507358"/>
    <w:rsid w:val="00511A43"/>
    <w:rsid w:val="00514590"/>
    <w:rsid w:val="0051547F"/>
    <w:rsid w:val="0053024A"/>
    <w:rsid w:val="0053258A"/>
    <w:rsid w:val="0053314C"/>
    <w:rsid w:val="00536F6A"/>
    <w:rsid w:val="00542516"/>
    <w:rsid w:val="005431A6"/>
    <w:rsid w:val="005610BA"/>
    <w:rsid w:val="00565409"/>
    <w:rsid w:val="00571617"/>
    <w:rsid w:val="00572DC9"/>
    <w:rsid w:val="00573366"/>
    <w:rsid w:val="00580FB2"/>
    <w:rsid w:val="00583D21"/>
    <w:rsid w:val="00595909"/>
    <w:rsid w:val="005977C3"/>
    <w:rsid w:val="005A6DF5"/>
    <w:rsid w:val="005B3C79"/>
    <w:rsid w:val="005B7C7D"/>
    <w:rsid w:val="005C65AF"/>
    <w:rsid w:val="005E49AD"/>
    <w:rsid w:val="005E4B8E"/>
    <w:rsid w:val="005E6ADD"/>
    <w:rsid w:val="005E6F9D"/>
    <w:rsid w:val="005F3D3B"/>
    <w:rsid w:val="005F40BD"/>
    <w:rsid w:val="005F710E"/>
    <w:rsid w:val="00600DFA"/>
    <w:rsid w:val="00601665"/>
    <w:rsid w:val="00603716"/>
    <w:rsid w:val="006049E9"/>
    <w:rsid w:val="00613248"/>
    <w:rsid w:val="00626750"/>
    <w:rsid w:val="00627211"/>
    <w:rsid w:val="0062781B"/>
    <w:rsid w:val="006343EE"/>
    <w:rsid w:val="006353AA"/>
    <w:rsid w:val="006371D7"/>
    <w:rsid w:val="00650813"/>
    <w:rsid w:val="00650A55"/>
    <w:rsid w:val="00653F40"/>
    <w:rsid w:val="00655A43"/>
    <w:rsid w:val="00660A61"/>
    <w:rsid w:val="00661A64"/>
    <w:rsid w:val="00665293"/>
    <w:rsid w:val="00666454"/>
    <w:rsid w:val="0067036D"/>
    <w:rsid w:val="0067717D"/>
    <w:rsid w:val="006778F8"/>
    <w:rsid w:val="006861D7"/>
    <w:rsid w:val="006913F5"/>
    <w:rsid w:val="00696739"/>
    <w:rsid w:val="00697D47"/>
    <w:rsid w:val="006A250A"/>
    <w:rsid w:val="006A459D"/>
    <w:rsid w:val="006A5976"/>
    <w:rsid w:val="006B2069"/>
    <w:rsid w:val="006B24D8"/>
    <w:rsid w:val="006B25F3"/>
    <w:rsid w:val="006C61F2"/>
    <w:rsid w:val="006D260A"/>
    <w:rsid w:val="006D54F4"/>
    <w:rsid w:val="006D5FD2"/>
    <w:rsid w:val="006E1B9D"/>
    <w:rsid w:val="006E1F76"/>
    <w:rsid w:val="006E2E2E"/>
    <w:rsid w:val="006E6BC9"/>
    <w:rsid w:val="006E7B48"/>
    <w:rsid w:val="006F24ED"/>
    <w:rsid w:val="006F2DF6"/>
    <w:rsid w:val="006F3691"/>
    <w:rsid w:val="006F6405"/>
    <w:rsid w:val="00701D0F"/>
    <w:rsid w:val="0070400D"/>
    <w:rsid w:val="00707ED8"/>
    <w:rsid w:val="00712F5D"/>
    <w:rsid w:val="00716721"/>
    <w:rsid w:val="00716D4B"/>
    <w:rsid w:val="00725380"/>
    <w:rsid w:val="007265A8"/>
    <w:rsid w:val="007276B5"/>
    <w:rsid w:val="00727DBA"/>
    <w:rsid w:val="007319F9"/>
    <w:rsid w:val="0073215A"/>
    <w:rsid w:val="007408EE"/>
    <w:rsid w:val="00742EBB"/>
    <w:rsid w:val="00743A1F"/>
    <w:rsid w:val="007445A7"/>
    <w:rsid w:val="0075191E"/>
    <w:rsid w:val="007639DF"/>
    <w:rsid w:val="00765CD4"/>
    <w:rsid w:val="00765CED"/>
    <w:rsid w:val="00765E52"/>
    <w:rsid w:val="00766A1C"/>
    <w:rsid w:val="00767BA6"/>
    <w:rsid w:val="00770C81"/>
    <w:rsid w:val="00777C28"/>
    <w:rsid w:val="007872A4"/>
    <w:rsid w:val="00791DFA"/>
    <w:rsid w:val="00795309"/>
    <w:rsid w:val="00795922"/>
    <w:rsid w:val="007A3D15"/>
    <w:rsid w:val="007B0228"/>
    <w:rsid w:val="007C369B"/>
    <w:rsid w:val="007C3AFF"/>
    <w:rsid w:val="007C54C9"/>
    <w:rsid w:val="007C7FA5"/>
    <w:rsid w:val="007D2F27"/>
    <w:rsid w:val="007D7047"/>
    <w:rsid w:val="007E7614"/>
    <w:rsid w:val="007F1F2C"/>
    <w:rsid w:val="007F53B0"/>
    <w:rsid w:val="00804A95"/>
    <w:rsid w:val="00810FBD"/>
    <w:rsid w:val="008127AD"/>
    <w:rsid w:val="008131B8"/>
    <w:rsid w:val="00817DAB"/>
    <w:rsid w:val="00827B1C"/>
    <w:rsid w:val="008319F8"/>
    <w:rsid w:val="0083280E"/>
    <w:rsid w:val="0084117D"/>
    <w:rsid w:val="00841DB8"/>
    <w:rsid w:val="00842597"/>
    <w:rsid w:val="00852302"/>
    <w:rsid w:val="00852953"/>
    <w:rsid w:val="00863340"/>
    <w:rsid w:val="00872196"/>
    <w:rsid w:val="0087634A"/>
    <w:rsid w:val="00885342"/>
    <w:rsid w:val="00887766"/>
    <w:rsid w:val="008877D4"/>
    <w:rsid w:val="00890A91"/>
    <w:rsid w:val="00891856"/>
    <w:rsid w:val="00896592"/>
    <w:rsid w:val="00896B95"/>
    <w:rsid w:val="00897FDD"/>
    <w:rsid w:val="008A125B"/>
    <w:rsid w:val="008A1D03"/>
    <w:rsid w:val="008A2254"/>
    <w:rsid w:val="008A3DCD"/>
    <w:rsid w:val="008A4A09"/>
    <w:rsid w:val="008B0032"/>
    <w:rsid w:val="008B0F70"/>
    <w:rsid w:val="008B1460"/>
    <w:rsid w:val="008B1BE6"/>
    <w:rsid w:val="008C0BBD"/>
    <w:rsid w:val="008C1A5C"/>
    <w:rsid w:val="008C76CF"/>
    <w:rsid w:val="008D0C11"/>
    <w:rsid w:val="008D4D48"/>
    <w:rsid w:val="008F30AC"/>
    <w:rsid w:val="008F30FA"/>
    <w:rsid w:val="008F4894"/>
    <w:rsid w:val="008F660F"/>
    <w:rsid w:val="008F69B3"/>
    <w:rsid w:val="00900E84"/>
    <w:rsid w:val="009128BD"/>
    <w:rsid w:val="009146AB"/>
    <w:rsid w:val="0091793F"/>
    <w:rsid w:val="009222E3"/>
    <w:rsid w:val="009253FD"/>
    <w:rsid w:val="00931F4C"/>
    <w:rsid w:val="009367D6"/>
    <w:rsid w:val="0094138D"/>
    <w:rsid w:val="00944C09"/>
    <w:rsid w:val="00953E04"/>
    <w:rsid w:val="00956608"/>
    <w:rsid w:val="009629E7"/>
    <w:rsid w:val="0096301F"/>
    <w:rsid w:val="009702F4"/>
    <w:rsid w:val="009717C5"/>
    <w:rsid w:val="00981C61"/>
    <w:rsid w:val="00983A10"/>
    <w:rsid w:val="00985BA6"/>
    <w:rsid w:val="00991205"/>
    <w:rsid w:val="00994C69"/>
    <w:rsid w:val="009A2FE2"/>
    <w:rsid w:val="009A752E"/>
    <w:rsid w:val="009B14A7"/>
    <w:rsid w:val="009B4DDD"/>
    <w:rsid w:val="009B59E1"/>
    <w:rsid w:val="009B71F8"/>
    <w:rsid w:val="009C1877"/>
    <w:rsid w:val="009C336A"/>
    <w:rsid w:val="009C5AC2"/>
    <w:rsid w:val="009C64FB"/>
    <w:rsid w:val="009D1FD2"/>
    <w:rsid w:val="009D7F1B"/>
    <w:rsid w:val="009E0799"/>
    <w:rsid w:val="009E20D2"/>
    <w:rsid w:val="009E2C25"/>
    <w:rsid w:val="009E354D"/>
    <w:rsid w:val="009E45C9"/>
    <w:rsid w:val="009E4DBF"/>
    <w:rsid w:val="009F27D4"/>
    <w:rsid w:val="00A03CBA"/>
    <w:rsid w:val="00A048C6"/>
    <w:rsid w:val="00A04A16"/>
    <w:rsid w:val="00A0554D"/>
    <w:rsid w:val="00A05E0A"/>
    <w:rsid w:val="00A0656B"/>
    <w:rsid w:val="00A124A6"/>
    <w:rsid w:val="00A12BCD"/>
    <w:rsid w:val="00A13E7E"/>
    <w:rsid w:val="00A16FE6"/>
    <w:rsid w:val="00A23367"/>
    <w:rsid w:val="00A2595D"/>
    <w:rsid w:val="00A32034"/>
    <w:rsid w:val="00A32240"/>
    <w:rsid w:val="00A32AE3"/>
    <w:rsid w:val="00A333D0"/>
    <w:rsid w:val="00A3393B"/>
    <w:rsid w:val="00A34158"/>
    <w:rsid w:val="00A43652"/>
    <w:rsid w:val="00A57CC0"/>
    <w:rsid w:val="00A60949"/>
    <w:rsid w:val="00A61D1C"/>
    <w:rsid w:val="00A6220F"/>
    <w:rsid w:val="00A63974"/>
    <w:rsid w:val="00A65E07"/>
    <w:rsid w:val="00A66B4E"/>
    <w:rsid w:val="00A66C75"/>
    <w:rsid w:val="00A74D34"/>
    <w:rsid w:val="00A76C8C"/>
    <w:rsid w:val="00A811BB"/>
    <w:rsid w:val="00A845B3"/>
    <w:rsid w:val="00A87995"/>
    <w:rsid w:val="00A901B7"/>
    <w:rsid w:val="00A93284"/>
    <w:rsid w:val="00A94214"/>
    <w:rsid w:val="00A9717B"/>
    <w:rsid w:val="00A97F2A"/>
    <w:rsid w:val="00AA0996"/>
    <w:rsid w:val="00AB0658"/>
    <w:rsid w:val="00AB0B58"/>
    <w:rsid w:val="00AB58CA"/>
    <w:rsid w:val="00AB6BCE"/>
    <w:rsid w:val="00AC10AB"/>
    <w:rsid w:val="00AC1AC6"/>
    <w:rsid w:val="00AC29EC"/>
    <w:rsid w:val="00AD2649"/>
    <w:rsid w:val="00AD4B46"/>
    <w:rsid w:val="00AD577B"/>
    <w:rsid w:val="00AD6301"/>
    <w:rsid w:val="00AE5CC1"/>
    <w:rsid w:val="00AE69EE"/>
    <w:rsid w:val="00AE7E18"/>
    <w:rsid w:val="00AF1455"/>
    <w:rsid w:val="00AF2B00"/>
    <w:rsid w:val="00AF44C1"/>
    <w:rsid w:val="00AF505F"/>
    <w:rsid w:val="00B023F0"/>
    <w:rsid w:val="00B0447E"/>
    <w:rsid w:val="00B07ED9"/>
    <w:rsid w:val="00B11868"/>
    <w:rsid w:val="00B17801"/>
    <w:rsid w:val="00B17C84"/>
    <w:rsid w:val="00B24E4E"/>
    <w:rsid w:val="00B25232"/>
    <w:rsid w:val="00B26D1C"/>
    <w:rsid w:val="00B34342"/>
    <w:rsid w:val="00B3499C"/>
    <w:rsid w:val="00B40877"/>
    <w:rsid w:val="00B445A1"/>
    <w:rsid w:val="00B5325F"/>
    <w:rsid w:val="00B53EBE"/>
    <w:rsid w:val="00B64088"/>
    <w:rsid w:val="00B66742"/>
    <w:rsid w:val="00B7334A"/>
    <w:rsid w:val="00B74A59"/>
    <w:rsid w:val="00B768D3"/>
    <w:rsid w:val="00B830BE"/>
    <w:rsid w:val="00B96CBA"/>
    <w:rsid w:val="00B9762C"/>
    <w:rsid w:val="00BA0C6F"/>
    <w:rsid w:val="00BA1176"/>
    <w:rsid w:val="00BC198D"/>
    <w:rsid w:val="00BC2E61"/>
    <w:rsid w:val="00BC4C4E"/>
    <w:rsid w:val="00BD10FC"/>
    <w:rsid w:val="00BD21B1"/>
    <w:rsid w:val="00BD37FC"/>
    <w:rsid w:val="00BD51D3"/>
    <w:rsid w:val="00BE047F"/>
    <w:rsid w:val="00BE11AC"/>
    <w:rsid w:val="00BE20AB"/>
    <w:rsid w:val="00BE24A1"/>
    <w:rsid w:val="00BE2D24"/>
    <w:rsid w:val="00BE48C3"/>
    <w:rsid w:val="00BE6011"/>
    <w:rsid w:val="00BF0DC5"/>
    <w:rsid w:val="00BF36B4"/>
    <w:rsid w:val="00BF76A5"/>
    <w:rsid w:val="00C11F50"/>
    <w:rsid w:val="00C14487"/>
    <w:rsid w:val="00C24D9A"/>
    <w:rsid w:val="00C26FA8"/>
    <w:rsid w:val="00C27F3F"/>
    <w:rsid w:val="00C30617"/>
    <w:rsid w:val="00C3622B"/>
    <w:rsid w:val="00C3685D"/>
    <w:rsid w:val="00C41454"/>
    <w:rsid w:val="00C42FB8"/>
    <w:rsid w:val="00C44E5F"/>
    <w:rsid w:val="00C46667"/>
    <w:rsid w:val="00C55D8A"/>
    <w:rsid w:val="00C70AB5"/>
    <w:rsid w:val="00C726AA"/>
    <w:rsid w:val="00C747D3"/>
    <w:rsid w:val="00C82688"/>
    <w:rsid w:val="00C85EB6"/>
    <w:rsid w:val="00C90776"/>
    <w:rsid w:val="00C9185A"/>
    <w:rsid w:val="00C9258C"/>
    <w:rsid w:val="00C928D9"/>
    <w:rsid w:val="00CA0760"/>
    <w:rsid w:val="00CA1055"/>
    <w:rsid w:val="00CA10D5"/>
    <w:rsid w:val="00CA1977"/>
    <w:rsid w:val="00CA3F7B"/>
    <w:rsid w:val="00CB22F7"/>
    <w:rsid w:val="00CB2A42"/>
    <w:rsid w:val="00CB3FED"/>
    <w:rsid w:val="00CC1A64"/>
    <w:rsid w:val="00CD4265"/>
    <w:rsid w:val="00CE3B51"/>
    <w:rsid w:val="00CE7F20"/>
    <w:rsid w:val="00D03B48"/>
    <w:rsid w:val="00D04C11"/>
    <w:rsid w:val="00D0556E"/>
    <w:rsid w:val="00D05781"/>
    <w:rsid w:val="00D0607E"/>
    <w:rsid w:val="00D12963"/>
    <w:rsid w:val="00D151B8"/>
    <w:rsid w:val="00D15695"/>
    <w:rsid w:val="00D163E3"/>
    <w:rsid w:val="00D239D1"/>
    <w:rsid w:val="00D32B18"/>
    <w:rsid w:val="00D37D18"/>
    <w:rsid w:val="00D417B4"/>
    <w:rsid w:val="00D440B7"/>
    <w:rsid w:val="00D478D2"/>
    <w:rsid w:val="00D5079F"/>
    <w:rsid w:val="00D57A1E"/>
    <w:rsid w:val="00D638B2"/>
    <w:rsid w:val="00D63BE5"/>
    <w:rsid w:val="00D6643D"/>
    <w:rsid w:val="00D66615"/>
    <w:rsid w:val="00D72425"/>
    <w:rsid w:val="00D7418C"/>
    <w:rsid w:val="00D759EF"/>
    <w:rsid w:val="00D76F60"/>
    <w:rsid w:val="00D9101D"/>
    <w:rsid w:val="00D923BB"/>
    <w:rsid w:val="00D92946"/>
    <w:rsid w:val="00D93C06"/>
    <w:rsid w:val="00D95EDD"/>
    <w:rsid w:val="00D96972"/>
    <w:rsid w:val="00DA52A4"/>
    <w:rsid w:val="00DA6CE9"/>
    <w:rsid w:val="00DB3708"/>
    <w:rsid w:val="00DB3D96"/>
    <w:rsid w:val="00DB41AE"/>
    <w:rsid w:val="00DB4B2D"/>
    <w:rsid w:val="00DB67FB"/>
    <w:rsid w:val="00DB7D86"/>
    <w:rsid w:val="00DC34FD"/>
    <w:rsid w:val="00DC393D"/>
    <w:rsid w:val="00DD2882"/>
    <w:rsid w:val="00DD319A"/>
    <w:rsid w:val="00DD4C93"/>
    <w:rsid w:val="00DD54A3"/>
    <w:rsid w:val="00DD6434"/>
    <w:rsid w:val="00DE27E7"/>
    <w:rsid w:val="00DE3788"/>
    <w:rsid w:val="00DE39C0"/>
    <w:rsid w:val="00DE5E65"/>
    <w:rsid w:val="00E04DFF"/>
    <w:rsid w:val="00E11553"/>
    <w:rsid w:val="00E11BF6"/>
    <w:rsid w:val="00E31A72"/>
    <w:rsid w:val="00E368D8"/>
    <w:rsid w:val="00E37863"/>
    <w:rsid w:val="00E40F36"/>
    <w:rsid w:val="00E4222E"/>
    <w:rsid w:val="00E4287A"/>
    <w:rsid w:val="00E4369D"/>
    <w:rsid w:val="00E4518C"/>
    <w:rsid w:val="00E50C80"/>
    <w:rsid w:val="00E53E95"/>
    <w:rsid w:val="00E61E28"/>
    <w:rsid w:val="00E67899"/>
    <w:rsid w:val="00E70C03"/>
    <w:rsid w:val="00E73A21"/>
    <w:rsid w:val="00E77B67"/>
    <w:rsid w:val="00E80661"/>
    <w:rsid w:val="00E82DE5"/>
    <w:rsid w:val="00E919C6"/>
    <w:rsid w:val="00E93970"/>
    <w:rsid w:val="00EA2B8E"/>
    <w:rsid w:val="00EA7AEE"/>
    <w:rsid w:val="00EB35F0"/>
    <w:rsid w:val="00EB3DA5"/>
    <w:rsid w:val="00EB6DF9"/>
    <w:rsid w:val="00EC1094"/>
    <w:rsid w:val="00EC1ED6"/>
    <w:rsid w:val="00EC2A2B"/>
    <w:rsid w:val="00EC5363"/>
    <w:rsid w:val="00ED2FD1"/>
    <w:rsid w:val="00EF5E96"/>
    <w:rsid w:val="00F0422B"/>
    <w:rsid w:val="00F11D25"/>
    <w:rsid w:val="00F15135"/>
    <w:rsid w:val="00F3429A"/>
    <w:rsid w:val="00F34940"/>
    <w:rsid w:val="00F35337"/>
    <w:rsid w:val="00F35D34"/>
    <w:rsid w:val="00F42070"/>
    <w:rsid w:val="00F440F2"/>
    <w:rsid w:val="00F44A12"/>
    <w:rsid w:val="00F45D4D"/>
    <w:rsid w:val="00F46FC5"/>
    <w:rsid w:val="00F5505A"/>
    <w:rsid w:val="00F56FD9"/>
    <w:rsid w:val="00F62587"/>
    <w:rsid w:val="00F633EF"/>
    <w:rsid w:val="00F64538"/>
    <w:rsid w:val="00F66EFC"/>
    <w:rsid w:val="00F76BBA"/>
    <w:rsid w:val="00F773ED"/>
    <w:rsid w:val="00F81E06"/>
    <w:rsid w:val="00F8584D"/>
    <w:rsid w:val="00FA0293"/>
    <w:rsid w:val="00FA1E4C"/>
    <w:rsid w:val="00FA2960"/>
    <w:rsid w:val="00FA5F5E"/>
    <w:rsid w:val="00FB74A2"/>
    <w:rsid w:val="00FB773F"/>
    <w:rsid w:val="00FB7FEF"/>
    <w:rsid w:val="00FD1501"/>
    <w:rsid w:val="00FD16C7"/>
    <w:rsid w:val="00FD1FC6"/>
    <w:rsid w:val="00FD45E3"/>
    <w:rsid w:val="00FD51F5"/>
    <w:rsid w:val="00FD5C3E"/>
    <w:rsid w:val="00FD6A3D"/>
    <w:rsid w:val="00FD6EDA"/>
    <w:rsid w:val="00FE099D"/>
    <w:rsid w:val="00FF015E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3399"/>
  <w15:docId w15:val="{1BA6F65A-41B9-401C-A16C-87ABE1B8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737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2351A4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351A4"/>
    <w:rPr>
      <w:rFonts w:ascii="Times New Roman" w:hAnsi="Times New Roman" w:cs="Times New Roman"/>
      <w:color w:val="000000"/>
      <w:sz w:val="26"/>
      <w:szCs w:val="26"/>
    </w:rPr>
  </w:style>
  <w:style w:type="paragraph" w:styleId="afa">
    <w:name w:val="Intense Quote"/>
    <w:basedOn w:val="a"/>
    <w:next w:val="a"/>
    <w:link w:val="afb"/>
    <w:uiPriority w:val="30"/>
    <w:qFormat/>
    <w:rsid w:val="002351A4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2351A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(оценка)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14604.1</c:v>
                </c:pt>
                <c:pt idx="1">
                  <c:v>1345.8</c:v>
                </c:pt>
                <c:pt idx="2">
                  <c:v>226.2</c:v>
                </c:pt>
                <c:pt idx="3">
                  <c:v>919.2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Лист1!$C$2:$C$6</c:f>
              <c:numCache>
                <c:formatCode>#,##0.0</c:formatCode>
                <c:ptCount val="5"/>
                <c:pt idx="0">
                  <c:v>14194.7</c:v>
                </c:pt>
                <c:pt idx="1">
                  <c:v>290.5</c:v>
                </c:pt>
                <c:pt idx="2">
                  <c:v>227.1</c:v>
                </c:pt>
                <c:pt idx="3">
                  <c:v>1025.4000000000001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Лист1!$D$2:$D$6</c:f>
              <c:numCache>
                <c:formatCode>#,##0.0</c:formatCode>
                <c:ptCount val="5"/>
                <c:pt idx="0">
                  <c:v>11233.8</c:v>
                </c:pt>
                <c:pt idx="1">
                  <c:v>290.5</c:v>
                </c:pt>
                <c:pt idx="2">
                  <c:v>232.9</c:v>
                </c:pt>
                <c:pt idx="3">
                  <c:v>1034.4000000000001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Лист1!$E$2:$E$6</c:f>
              <c:numCache>
                <c:formatCode>#,##0.0</c:formatCode>
                <c:ptCount val="5"/>
                <c:pt idx="0">
                  <c:v>21956.799999999999</c:v>
                </c:pt>
                <c:pt idx="1">
                  <c:v>290.5</c:v>
                </c:pt>
                <c:pt idx="2">
                  <c:v>239.5</c:v>
                </c:pt>
                <c:pt idx="3">
                  <c:v>1018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76864"/>
        <c:axId val="41478400"/>
      </c:barChart>
      <c:catAx>
        <c:axId val="4147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78400"/>
        <c:crosses val="autoZero"/>
        <c:auto val="1"/>
        <c:lblAlgn val="ctr"/>
        <c:lblOffset val="100"/>
        <c:noMultiLvlLbl val="0"/>
      </c:catAx>
      <c:valAx>
        <c:axId val="4147840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4147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15956-FDBE-4230-9368-74BE18BE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6181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Аудитор</dc:creator>
  <cp:lastModifiedBy>Специалист</cp:lastModifiedBy>
  <cp:revision>109</cp:revision>
  <cp:lastPrinted>2021-11-24T01:07:00Z</cp:lastPrinted>
  <dcterms:created xsi:type="dcterms:W3CDTF">2020-12-06T12:41:00Z</dcterms:created>
  <dcterms:modified xsi:type="dcterms:W3CDTF">2021-11-30T08:14:00Z</dcterms:modified>
</cp:coreProperties>
</file>