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70" w:rsidRDefault="00BE3970" w:rsidP="00BE3970">
      <w:pPr>
        <w:shd w:val="clear" w:color="auto" w:fill="FFFFFF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</w:t>
      </w:r>
    </w:p>
    <w:p w:rsidR="00BE3970" w:rsidRDefault="00BE3970" w:rsidP="00D6049C">
      <w:pPr>
        <w:shd w:val="clear" w:color="auto" w:fill="FFFFFF"/>
        <w:spacing w:after="120" w:line="240" w:lineRule="auto"/>
        <w:ind w:left="6804"/>
        <w:jc w:val="both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постановлению мэра Братского района </w:t>
      </w:r>
    </w:p>
    <w:p w:rsidR="00BE3970" w:rsidRPr="003018D1" w:rsidRDefault="00BE3970" w:rsidP="00BE3970">
      <w:pPr>
        <w:shd w:val="clear" w:color="auto" w:fill="FFFFFF"/>
        <w:spacing w:after="120" w:line="240" w:lineRule="auto"/>
        <w:ind w:left="5954"/>
        <w:jc w:val="both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 ______________ 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№______</w:t>
      </w:r>
      <w:r w:rsidR="00D6049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_</w:t>
      </w:r>
    </w:p>
    <w:p w:rsidR="006C2F62" w:rsidRPr="00573095" w:rsidRDefault="006C2F62" w:rsidP="00D6049C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</w:pPr>
      <w:r w:rsidRPr="00573095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</w:t>
      </w:r>
      <w:r w:rsidR="00744861" w:rsidRPr="00573095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в сельских поселениях муниципального образования «Братский район»</w:t>
      </w:r>
      <w:r w:rsidRPr="00573095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 xml:space="preserve"> на 2022 год </w:t>
      </w:r>
    </w:p>
    <w:p w:rsidR="00693C53" w:rsidRPr="00573095" w:rsidRDefault="00693C53" w:rsidP="00B34451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30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693C53" w:rsidRPr="00573095" w:rsidRDefault="00693C53" w:rsidP="008002D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342F3"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proofErr w:type="gramStart"/>
      <w:r w:rsidR="008002D6"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в сельских поселениях муниципального образования «Братский район» на 2022 год (далее – </w:t>
      </w:r>
      <w:r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="008002D6"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разработана в соответствии со статьей 44 Федерального закона от 31.07.2021 г. №</w:t>
      </w:r>
      <w:r w:rsidR="00E21A42"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>248-ФЗ «О государственном контроле (надзоре) и муниципальном контроле в Российской Федерации»</w:t>
      </w:r>
      <w:r w:rsidR="0076264C"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Федеральный закон № 248-ФЗ)</w:t>
      </w:r>
      <w:r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постановлением Правительства Р</w:t>
      </w:r>
      <w:r w:rsidR="008A2EBF"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 от 25.06.2021</w:t>
      </w:r>
      <w:r w:rsidR="008A2EBF"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</w:t>
      </w:r>
      <w:r w:rsidR="008A2EBF"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>990</w:t>
      </w:r>
      <w:proofErr w:type="gramEnd"/>
      <w:r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693C53" w:rsidRPr="00573095" w:rsidRDefault="00693C53" w:rsidP="00693C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r w:rsidR="00B3055B"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контролируемые лица) </w:t>
      </w:r>
      <w:r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обязательных требований, указанных в пунктах 1</w:t>
      </w:r>
      <w:r w:rsidR="00711AB3"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 части 1 статьи 20 Жилищного </w:t>
      </w:r>
      <w:r w:rsidR="00650327"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одекса Российской Федерации</w:t>
      </w:r>
      <w:r w:rsidR="00711AB3"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отношении муниципального жилищного фонда.</w:t>
      </w:r>
    </w:p>
    <w:p w:rsidR="00D73509" w:rsidRPr="00573095" w:rsidRDefault="00693C53" w:rsidP="00693C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57309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Администрацией </w:t>
      </w:r>
      <w:r w:rsidR="002D6A55" w:rsidRPr="0057309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муниципального образования «Братский район»</w:t>
      </w:r>
      <w:r w:rsidRPr="0057309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2D6A55" w:rsidRPr="0057309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(далее – Контрольный орган) </w:t>
      </w:r>
      <w:r w:rsidR="007536CC" w:rsidRPr="0057309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2019-2021 годы</w:t>
      </w:r>
      <w:r w:rsidR="00FF4167" w:rsidRPr="0057309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57309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осуществлялись мероприятия по профилактике таких нарушений</w:t>
      </w:r>
      <w:r w:rsidR="00D73509" w:rsidRPr="0057309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предусмотренные административным регламентом предоставления муниципальной функции «Осуществление муниципального жилищного контроля на территории МО «Братский район»</w:t>
      </w:r>
      <w:r w:rsidR="00FF4167" w:rsidRPr="0057309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утвержденным постановлением</w:t>
      </w:r>
      <w:proofErr w:type="gramEnd"/>
      <w:r w:rsidR="00FF4167" w:rsidRPr="0057309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мэра Братского района от 25.12.2018 г. №869.</w:t>
      </w:r>
    </w:p>
    <w:p w:rsidR="002D3015" w:rsidRPr="00573095" w:rsidRDefault="00693C53" w:rsidP="00693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shd w:val="clear" w:color="auto" w:fill="FFFFFF"/>
          <w:lang w:eastAsia="ru-RU"/>
        </w:rPr>
      </w:pPr>
      <w:proofErr w:type="gramStart"/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shd w:val="clear" w:color="auto" w:fill="FFFFFF"/>
          <w:lang w:eastAsia="ru-RU"/>
        </w:rPr>
        <w:t>Ежегодны</w:t>
      </w:r>
      <w:r w:rsidR="007E529D" w:rsidRPr="00573095">
        <w:rPr>
          <w:rFonts w:ascii="Times New Roman" w:eastAsia="Times New Roman" w:hAnsi="Times New Roman" w:cs="Times New Roman"/>
          <w:color w:val="010101"/>
          <w:sz w:val="26"/>
          <w:szCs w:val="26"/>
          <w:shd w:val="clear" w:color="auto" w:fill="FFFFFF"/>
          <w:lang w:eastAsia="ru-RU"/>
        </w:rPr>
        <w:t>е</w:t>
      </w: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shd w:val="clear" w:color="auto" w:fill="FFFFFF"/>
          <w:lang w:eastAsia="ru-RU"/>
        </w:rPr>
        <w:t xml:space="preserve"> план</w:t>
      </w:r>
      <w:r w:rsidR="007E529D" w:rsidRPr="00573095">
        <w:rPr>
          <w:rFonts w:ascii="Times New Roman" w:eastAsia="Times New Roman" w:hAnsi="Times New Roman" w:cs="Times New Roman"/>
          <w:color w:val="010101"/>
          <w:sz w:val="26"/>
          <w:szCs w:val="26"/>
          <w:shd w:val="clear" w:color="auto" w:fill="FFFFFF"/>
          <w:lang w:eastAsia="ru-RU"/>
        </w:rPr>
        <w:t>ы</w:t>
      </w: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shd w:val="clear" w:color="auto" w:fill="FFFFFF"/>
          <w:lang w:eastAsia="ru-RU"/>
        </w:rPr>
        <w:t xml:space="preserve"> проведения плановых проверок юридических лиц и индивидуальных пр</w:t>
      </w:r>
      <w:r w:rsidR="00C50B4D" w:rsidRPr="00573095">
        <w:rPr>
          <w:rFonts w:ascii="Times New Roman" w:eastAsia="Times New Roman" w:hAnsi="Times New Roman" w:cs="Times New Roman"/>
          <w:color w:val="010101"/>
          <w:sz w:val="26"/>
          <w:szCs w:val="26"/>
          <w:shd w:val="clear" w:color="auto" w:fill="FFFFFF"/>
          <w:lang w:eastAsia="ru-RU"/>
        </w:rPr>
        <w:t>едпринимателей на основании ст.</w:t>
      </w: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shd w:val="clear" w:color="auto" w:fill="FFFFFF"/>
          <w:lang w:eastAsia="ru-RU"/>
        </w:rPr>
        <w:t>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</w:t>
      </w:r>
      <w:r w:rsidR="00C50B4D" w:rsidRPr="00573095">
        <w:rPr>
          <w:rFonts w:ascii="Times New Roman" w:eastAsia="Times New Roman" w:hAnsi="Times New Roman" w:cs="Times New Roman"/>
          <w:color w:val="010101"/>
          <w:sz w:val="26"/>
          <w:szCs w:val="26"/>
          <w:shd w:val="clear" w:color="auto" w:fill="FFFFFF"/>
          <w:lang w:eastAsia="ru-RU"/>
        </w:rPr>
        <w:t> г.</w:t>
      </w: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shd w:val="clear" w:color="auto" w:fill="FFFFFF"/>
          <w:lang w:eastAsia="ru-RU"/>
        </w:rPr>
        <w:t xml:space="preserve"> №</w:t>
      </w:r>
      <w:r w:rsidR="00C50B4D" w:rsidRPr="00573095">
        <w:rPr>
          <w:rFonts w:ascii="Times New Roman" w:eastAsia="Times New Roman" w:hAnsi="Times New Roman" w:cs="Times New Roman"/>
          <w:color w:val="010101"/>
          <w:sz w:val="26"/>
          <w:szCs w:val="26"/>
          <w:shd w:val="clear" w:color="auto" w:fill="FFFFFF"/>
          <w:lang w:eastAsia="ru-RU"/>
        </w:rPr>
        <w:t> </w:t>
      </w: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shd w:val="clear" w:color="auto" w:fill="FFFFFF"/>
          <w:lang w:eastAsia="ru-RU"/>
        </w:rPr>
        <w:t xml:space="preserve">294-ФЗ, в сфере муниципального жилищного контроля </w:t>
      </w:r>
      <w:r w:rsidR="00C50B4D" w:rsidRPr="00573095">
        <w:rPr>
          <w:rFonts w:ascii="Times New Roman" w:eastAsia="Times New Roman" w:hAnsi="Times New Roman" w:cs="Times New Roman"/>
          <w:color w:val="010101"/>
          <w:sz w:val="26"/>
          <w:szCs w:val="26"/>
          <w:shd w:val="clear" w:color="auto" w:fill="FFFFFF"/>
          <w:lang w:eastAsia="ru-RU"/>
        </w:rPr>
        <w:t>в сельских поселениях МО «Братский район»</w:t>
      </w: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C50B4D" w:rsidRPr="0057309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2019-2021 годах</w:t>
      </w:r>
      <w:r w:rsidR="00C50B4D" w:rsidRPr="00573095">
        <w:rPr>
          <w:rFonts w:ascii="Times New Roman" w:eastAsia="Times New Roman" w:hAnsi="Times New Roman" w:cs="Times New Roman"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shd w:val="clear" w:color="auto" w:fill="FFFFFF"/>
          <w:lang w:eastAsia="ru-RU"/>
        </w:rPr>
        <w:t>не утверждал</w:t>
      </w:r>
      <w:r w:rsidR="00C50B4D" w:rsidRPr="00573095">
        <w:rPr>
          <w:rFonts w:ascii="Times New Roman" w:eastAsia="Times New Roman" w:hAnsi="Times New Roman" w:cs="Times New Roman"/>
          <w:color w:val="010101"/>
          <w:sz w:val="26"/>
          <w:szCs w:val="26"/>
          <w:shd w:val="clear" w:color="auto" w:fill="FFFFFF"/>
          <w:lang w:eastAsia="ru-RU"/>
        </w:rPr>
        <w:t>ись</w:t>
      </w: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shd w:val="clear" w:color="auto" w:fill="FFFFFF"/>
          <w:lang w:eastAsia="ru-RU"/>
        </w:rPr>
        <w:t xml:space="preserve">. </w:t>
      </w:r>
      <w:proofErr w:type="gramEnd"/>
    </w:p>
    <w:p w:rsidR="00693C53" w:rsidRPr="00573095" w:rsidRDefault="00693C53" w:rsidP="00693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shd w:val="clear" w:color="auto" w:fill="FFFFFF"/>
          <w:lang w:eastAsia="ru-RU"/>
        </w:rPr>
      </w:pP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shd w:val="clear" w:color="auto" w:fill="FFFFFF"/>
          <w:lang w:eastAsia="ru-RU"/>
        </w:rPr>
        <w:t>В 20</w:t>
      </w:r>
      <w:r w:rsidR="002D3015" w:rsidRPr="00573095">
        <w:rPr>
          <w:rFonts w:ascii="Times New Roman" w:eastAsia="Times New Roman" w:hAnsi="Times New Roman" w:cs="Times New Roman"/>
          <w:color w:val="010101"/>
          <w:sz w:val="26"/>
          <w:szCs w:val="26"/>
          <w:shd w:val="clear" w:color="auto" w:fill="FFFFFF"/>
          <w:lang w:eastAsia="ru-RU"/>
        </w:rPr>
        <w:t>19-2021</w:t>
      </w: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shd w:val="clear" w:color="auto" w:fill="FFFFFF"/>
          <w:lang w:eastAsia="ru-RU"/>
        </w:rPr>
        <w:t xml:space="preserve"> год</w:t>
      </w:r>
      <w:r w:rsidR="007E529D" w:rsidRPr="00573095">
        <w:rPr>
          <w:rFonts w:ascii="Times New Roman" w:eastAsia="Times New Roman" w:hAnsi="Times New Roman" w:cs="Times New Roman"/>
          <w:color w:val="010101"/>
          <w:sz w:val="26"/>
          <w:szCs w:val="26"/>
          <w:shd w:val="clear" w:color="auto" w:fill="FFFFFF"/>
          <w:lang w:eastAsia="ru-RU"/>
        </w:rPr>
        <w:t>ы</w:t>
      </w: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2D3015" w:rsidRPr="00573095">
        <w:rPr>
          <w:rFonts w:ascii="Times New Roman" w:eastAsia="Times New Roman" w:hAnsi="Times New Roman" w:cs="Times New Roman"/>
          <w:color w:val="010101"/>
          <w:sz w:val="26"/>
          <w:szCs w:val="26"/>
          <w:shd w:val="clear" w:color="auto" w:fill="FFFFFF"/>
          <w:lang w:eastAsia="ru-RU"/>
        </w:rPr>
        <w:t>проводились</w:t>
      </w: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shd w:val="clear" w:color="auto" w:fill="FFFFFF"/>
          <w:lang w:eastAsia="ru-RU"/>
        </w:rPr>
        <w:t xml:space="preserve"> внеплановые проверки </w:t>
      </w:r>
      <w:r w:rsidR="008F1AD6" w:rsidRPr="00573095">
        <w:rPr>
          <w:rFonts w:ascii="Times New Roman" w:eastAsia="Times New Roman" w:hAnsi="Times New Roman" w:cs="Times New Roman"/>
          <w:color w:val="010101"/>
          <w:sz w:val="26"/>
          <w:szCs w:val="26"/>
          <w:shd w:val="clear" w:color="auto" w:fill="FFFFFF"/>
          <w:lang w:eastAsia="ru-RU"/>
        </w:rPr>
        <w:t>в отношении жилых помещений муниципального жилищного фонда, используемых гражданами</w:t>
      </w: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shd w:val="clear" w:color="auto" w:fill="FFFFFF"/>
          <w:lang w:eastAsia="ru-RU"/>
        </w:rPr>
        <w:t>.</w:t>
      </w:r>
    </w:p>
    <w:p w:rsidR="006C2F62" w:rsidRPr="00573095" w:rsidRDefault="006C2F62" w:rsidP="00B34451">
      <w:pPr>
        <w:shd w:val="clear" w:color="auto" w:fill="FFFFFF"/>
        <w:overflowPunct w:val="0"/>
        <w:autoSpaceDE w:val="0"/>
        <w:autoSpaceDN w:val="0"/>
        <w:adjustRightInd w:val="0"/>
        <w:spacing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73095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lastRenderedPageBreak/>
        <w:t xml:space="preserve">Раздел </w:t>
      </w:r>
      <w:r w:rsidR="008B6158" w:rsidRPr="00573095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2</w:t>
      </w:r>
      <w:r w:rsidRPr="00573095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. Цели и задачи Программы </w:t>
      </w:r>
    </w:p>
    <w:p w:rsidR="006C2F62" w:rsidRPr="00573095" w:rsidRDefault="004342F3" w:rsidP="00192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</w:t>
      </w:r>
      <w:r w:rsidR="006C2F62"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.1. Цел</w:t>
      </w: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ями</w:t>
      </w:r>
      <w:r w:rsidR="006C2F62"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Программы</w:t>
      </w: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являются</w:t>
      </w:r>
      <w:r w:rsidR="006C2F62"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:</w:t>
      </w:r>
    </w:p>
    <w:p w:rsidR="006C2F62" w:rsidRPr="00573095" w:rsidRDefault="006C2F62" w:rsidP="00192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</w:t>
      </w:r>
      <w:r w:rsidR="004342F3"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 </w:t>
      </w: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6C2F62" w:rsidRPr="00573095" w:rsidRDefault="006C2F62" w:rsidP="00192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</w:t>
      </w:r>
      <w:r w:rsidR="004342F3"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 </w:t>
      </w: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C2F62" w:rsidRPr="00573095" w:rsidRDefault="006C2F62" w:rsidP="00192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</w:t>
      </w:r>
      <w:r w:rsidR="004342F3"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 </w:t>
      </w: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C2F62" w:rsidRPr="00573095" w:rsidRDefault="00CE7D42" w:rsidP="00192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</w:t>
      </w:r>
      <w:r w:rsidR="006C2F62"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.2. </w:t>
      </w: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Проведение профилактических мероприятий Программы направлено на решение следующих задач</w:t>
      </w:r>
      <w:r w:rsidR="006C2F62"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:</w:t>
      </w:r>
    </w:p>
    <w:p w:rsidR="006C2F62" w:rsidRPr="00573095" w:rsidRDefault="006C2F62" w:rsidP="00192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</w:t>
      </w:r>
      <w:r w:rsidR="00CE7D42"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 </w:t>
      </w: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6C2F62" w:rsidRPr="00573095" w:rsidRDefault="006C2F62" w:rsidP="00192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</w:t>
      </w:r>
      <w:r w:rsidR="00CE7D42"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 </w:t>
      </w: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C2F62" w:rsidRPr="00573095" w:rsidRDefault="006C2F62" w:rsidP="00192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</w:t>
      </w:r>
      <w:r w:rsidR="00CE7D42"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 </w:t>
      </w: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6C2F62" w:rsidRPr="00573095" w:rsidRDefault="006C2F62" w:rsidP="00192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</w:t>
      </w:r>
      <w:r w:rsidR="00CE7D42"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 </w:t>
      </w: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514A1B" w:rsidRPr="00573095" w:rsidRDefault="00514A1B" w:rsidP="00071C57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573095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Раздел 3. Перечень профилактических мероприятий, сроки (периодичность) их проведения</w:t>
      </w:r>
    </w:p>
    <w:p w:rsidR="00261745" w:rsidRPr="00573095" w:rsidRDefault="00261745" w:rsidP="00D7333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3.1. Профилактические мероприятия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</w:t>
      </w:r>
      <w:r w:rsidR="009001BB"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ое</w:t>
      </w: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структурн</w:t>
      </w:r>
      <w:r w:rsidR="009001BB"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ое</w:t>
      </w: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подразделени</w:t>
      </w:r>
      <w:r w:rsidR="009001BB"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е</w:t>
      </w:r>
      <w:r w:rsidR="00D73337"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и (или) должностное лицо</w:t>
      </w: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="009001BB"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Контрольного органа </w:t>
      </w: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приведены </w:t>
      </w:r>
      <w:r w:rsidR="00D73337"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 Приложении №1 к Программе</w:t>
      </w:r>
      <w:r w:rsidR="009001BB"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</w:t>
      </w:r>
    </w:p>
    <w:p w:rsidR="00514A1B" w:rsidRPr="00573095" w:rsidRDefault="00514A1B" w:rsidP="00514A1B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573095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Раздел 4. Показатели результативн</w:t>
      </w:r>
      <w:r w:rsidR="006F4028" w:rsidRPr="00573095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ости и эффективности Программы</w:t>
      </w:r>
    </w:p>
    <w:p w:rsidR="00F36EF3" w:rsidRPr="00573095" w:rsidRDefault="00F36EF3" w:rsidP="00F36EF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4.1. Показатели результативности и эффективности Программы на 2022 год приведены в Приложении №2 к Программе.</w:t>
      </w:r>
    </w:p>
    <w:p w:rsidR="006C2F62" w:rsidRPr="00573095" w:rsidRDefault="006C2F62" w:rsidP="00EB3A0B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573095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Раздел </w:t>
      </w:r>
      <w:r w:rsidR="00EB3A0B" w:rsidRPr="00573095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5. Порядок управления Программой</w:t>
      </w:r>
    </w:p>
    <w:p w:rsidR="00A22BEC" w:rsidRPr="00573095" w:rsidRDefault="00EB3A0B" w:rsidP="00A22B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5.1. Реализация Программы осуществляется путем исполнения профилактических мероприятий в соответствии с </w:t>
      </w:r>
      <w:r w:rsidR="00A22BEC"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разделом 3 Программы.</w:t>
      </w:r>
    </w:p>
    <w:p w:rsidR="006C2F62" w:rsidRPr="00573095" w:rsidRDefault="00A22BEC" w:rsidP="00F67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Должностным лицом Контрольного органа</w:t>
      </w:r>
      <w:r w:rsidR="006C2F62"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, ответственн</w:t>
      </w: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ым</w:t>
      </w:r>
      <w:r w:rsidR="006C2F62"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за организацию и проведение профилактических мероприятий при осуществлении муниципального жилищного контроля </w:t>
      </w: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 сельских поселениях МО «Братский район» является муниципальный жилищный инспектор</w:t>
      </w:r>
      <w:r w:rsidR="00F670C0"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,</w:t>
      </w:r>
      <w:r w:rsidR="00F670C0"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назначенный на эту должность распоряжением мэра МО «Братский район».</w:t>
      </w:r>
    </w:p>
    <w:p w:rsidR="003018D1" w:rsidRPr="00573095" w:rsidRDefault="00F670C0" w:rsidP="00753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Контактная информация должностного лица: тел.: 8 (3953) 41-04-61, </w:t>
      </w:r>
      <w:r w:rsidRPr="0057309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7309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7" w:history="1">
        <w:r w:rsidRPr="00573095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zhilpolitika</w:t>
        </w:r>
        <w:r w:rsidRPr="00573095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@</w:t>
        </w:r>
        <w:r w:rsidRPr="00573095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inbox</w:t>
        </w:r>
        <w:r w:rsidRPr="00573095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r w:rsidRPr="00573095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</w:hyperlink>
      <w:r w:rsidR="0080132C" w:rsidRPr="005730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3018D1" w:rsidRDefault="003018D1">
      <w:pP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 w:type="page"/>
      </w:r>
    </w:p>
    <w:p w:rsidR="003018D1" w:rsidRDefault="003018D1" w:rsidP="003018D1">
      <w:pPr>
        <w:shd w:val="clear" w:color="auto" w:fill="FFFFFF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Приложение №1</w:t>
      </w:r>
    </w:p>
    <w:p w:rsidR="003018D1" w:rsidRDefault="003018D1" w:rsidP="003018D1">
      <w:pPr>
        <w:shd w:val="clear" w:color="auto" w:fill="FFFFFF"/>
        <w:spacing w:after="120" w:line="240" w:lineRule="auto"/>
        <w:ind w:left="4820"/>
        <w:jc w:val="both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 </w:t>
      </w:r>
      <w:r w:rsidRPr="003018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</w:t>
      </w:r>
      <w:r w:rsidRPr="003018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в сфере муниципального жилищного контроля в сельских поселениях муниципального образования «Братский район» на 2022 год </w:t>
      </w:r>
    </w:p>
    <w:p w:rsidR="003018D1" w:rsidRPr="003018D1" w:rsidRDefault="003018D1" w:rsidP="00653185">
      <w:pPr>
        <w:shd w:val="clear" w:color="auto" w:fill="FFFFFF"/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514A1B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4121"/>
        <w:gridCol w:w="2448"/>
        <w:gridCol w:w="2398"/>
      </w:tblGrid>
      <w:tr w:rsidR="00D73337" w:rsidRPr="00514A1B" w:rsidTr="00C46CE0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653185" w:rsidRDefault="00D73337" w:rsidP="00857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65318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5318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п</w:t>
            </w:r>
            <w:proofErr w:type="gramEnd"/>
            <w:r w:rsidRPr="0065318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653185" w:rsidRDefault="00D73337" w:rsidP="00857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65318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653185" w:rsidRDefault="00D73337" w:rsidP="00857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65318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653185" w:rsidRDefault="00D73337" w:rsidP="00857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65318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Структурное подразделение, должностное лицо, ответственное за реализацию мероприятия</w:t>
            </w:r>
          </w:p>
        </w:tc>
      </w:tr>
      <w:tr w:rsidR="00D73337" w:rsidRPr="00514A1B" w:rsidTr="00C46CE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514A1B" w:rsidRDefault="00D73337" w:rsidP="00857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14A1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Default="00D73337" w:rsidP="0085741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14A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Информирование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</w:t>
            </w:r>
            <w:r w:rsidRPr="00514A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онтрольным органом по вопросам соблюдения обязательных требований </w:t>
            </w:r>
            <w:r w:rsidRPr="00071C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посредством размещения соответствующих сведений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МО</w:t>
            </w:r>
            <w:r w:rsidRPr="00071C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«Братский район» в информационно-телекоммуникационной сети «Интернет» - </w:t>
            </w:r>
            <w:hyperlink r:id="rId8" w:history="1">
              <w:r w:rsidRPr="00071C57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u w:val="single"/>
                  <w:lang w:eastAsia="zh-CN"/>
                </w:rPr>
                <w:t>www.bratsk-raion.ru</w:t>
              </w:r>
            </w:hyperlink>
            <w:r w:rsidRPr="00071C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. в разделе «Муниципальный контроль» подразделе «Жилищный контроль»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(далее – официальный сайт) и средствах массовой информации.</w:t>
            </w:r>
          </w:p>
          <w:p w:rsidR="00D73337" w:rsidRPr="00514A1B" w:rsidRDefault="00D73337" w:rsidP="0085741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14A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Размещение и поддержание в актуальном состоянии на официальном сайте</w:t>
            </w:r>
            <w:r w:rsidRPr="00514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сведений, предусмотренных 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514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514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 Федерального закона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514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248-ФЗ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514A1B" w:rsidRDefault="00D73337" w:rsidP="00857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14A1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514A1B" w:rsidRDefault="00D73337" w:rsidP="00857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жилищной политики Администрации МО «Братский район», муниципальный жилищный инспектор</w:t>
            </w:r>
          </w:p>
        </w:tc>
      </w:tr>
      <w:tr w:rsidR="00D73337" w:rsidRPr="00514A1B" w:rsidTr="00C46CE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514A1B" w:rsidRDefault="00D73337" w:rsidP="00857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14A1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514A1B" w:rsidRDefault="00D73337" w:rsidP="00857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14A1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Объявление предостережения о недопустимости нарушения обязательных требований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514A1B" w:rsidRDefault="00D73337" w:rsidP="00857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14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наличии оснований, предусмотренных 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514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 Федерального закона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514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248-ФЗ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514A1B" w:rsidRDefault="00D73337" w:rsidP="00857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жилищной политики Администрации МО «Братский район», муниципальный жилищный инспектор</w:t>
            </w:r>
          </w:p>
        </w:tc>
      </w:tr>
      <w:tr w:rsidR="00D73337" w:rsidRPr="00514A1B" w:rsidTr="00C46CE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514A1B" w:rsidRDefault="00D73337" w:rsidP="00857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14A1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37" w:rsidRPr="00514A1B" w:rsidRDefault="00D73337" w:rsidP="00857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4A1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Консультирование</w:t>
            </w:r>
            <w:r w:rsidRPr="00514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контрольным органом </w:t>
            </w:r>
            <w:r w:rsidRPr="00514A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телефону, посредством видео-конференц-связи, на личном приеме либо в ходе проведения профилактических мероприятий, контрольных мероприятий.</w:t>
            </w:r>
          </w:p>
          <w:p w:rsidR="00D73337" w:rsidRPr="00514A1B" w:rsidRDefault="00D73337" w:rsidP="0085741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14A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D73337" w:rsidRPr="00514A1B" w:rsidRDefault="00D73337" w:rsidP="0085741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14A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организация и осуществление муниципального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жилищного </w:t>
            </w:r>
            <w:r w:rsidRPr="00514A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контроля;</w:t>
            </w:r>
          </w:p>
          <w:p w:rsidR="00D73337" w:rsidRPr="00514A1B" w:rsidRDefault="00D73337" w:rsidP="0085741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14A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порядок осуществления контрольных мероприятий;</w:t>
            </w:r>
          </w:p>
          <w:p w:rsidR="00D73337" w:rsidRPr="00514A1B" w:rsidRDefault="00D73337" w:rsidP="0085741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14A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порядок обжалования действий (бездействия)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контрольного органа, муниципального жилищного инспектора</w:t>
            </w:r>
            <w:r w:rsidRPr="00514A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;</w:t>
            </w:r>
          </w:p>
          <w:p w:rsidR="00D73337" w:rsidRPr="00514A1B" w:rsidRDefault="00D73337" w:rsidP="0085741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14A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</w:t>
            </w:r>
            <w:r w:rsidRPr="00514A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онтрольным органом в рамках контрольных мероприятий.</w:t>
            </w:r>
          </w:p>
          <w:p w:rsidR="00D73337" w:rsidRPr="00514A1B" w:rsidRDefault="00D73337" w:rsidP="0085741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14A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Консультирование в письменной форме осуществляется в следующих случаях:</w:t>
            </w:r>
          </w:p>
          <w:p w:rsidR="00D73337" w:rsidRPr="00514A1B" w:rsidRDefault="00D73337" w:rsidP="0085741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14A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D73337" w:rsidRPr="00514A1B" w:rsidRDefault="00D73337" w:rsidP="0085741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14A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за время консультирования предоставить ответ на поставленные вопросы невозможно;</w:t>
            </w:r>
          </w:p>
          <w:p w:rsidR="00D73337" w:rsidRPr="00514A1B" w:rsidRDefault="00D73337" w:rsidP="0085741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14A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ответ на поставленные вопросы требует дополнительного запроса сведений.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514A1B" w:rsidRDefault="00D73337" w:rsidP="00857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</w:t>
            </w:r>
            <w:r w:rsidRPr="00514A1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 мере обращения контролируемых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514A1B" w:rsidRDefault="00D73337" w:rsidP="00857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жилищной политики Администрации МО «Братский район», муниципальный жилищный инспектор</w:t>
            </w:r>
          </w:p>
        </w:tc>
      </w:tr>
    </w:tbl>
    <w:p w:rsidR="003018D1" w:rsidRDefault="003018D1" w:rsidP="00744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</w:p>
    <w:p w:rsidR="003018D1" w:rsidRDefault="003018D1">
      <w:pP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br w:type="page"/>
      </w:r>
    </w:p>
    <w:p w:rsidR="003018D1" w:rsidRDefault="003018D1" w:rsidP="003018D1">
      <w:pPr>
        <w:shd w:val="clear" w:color="auto" w:fill="FFFFFF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Приложение №2</w:t>
      </w:r>
    </w:p>
    <w:p w:rsidR="003018D1" w:rsidRPr="003018D1" w:rsidRDefault="003018D1" w:rsidP="003018D1">
      <w:pPr>
        <w:shd w:val="clear" w:color="auto" w:fill="FFFFFF"/>
        <w:spacing w:after="120" w:line="240" w:lineRule="auto"/>
        <w:ind w:left="4820"/>
        <w:jc w:val="both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 </w:t>
      </w:r>
      <w:r w:rsidRPr="003018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</w:t>
      </w:r>
      <w:r w:rsidRPr="003018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в сфере муниципального жилищного контроля в сельских поселениях муниципального образования «Братский район» на 2022 год </w:t>
      </w:r>
    </w:p>
    <w:p w:rsidR="00D73337" w:rsidRPr="007D42FE" w:rsidRDefault="007D42FE" w:rsidP="00653185">
      <w:pPr>
        <w:shd w:val="clear" w:color="auto" w:fill="FFFFFF"/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7D42FE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Показатели результативности и эффективности Программы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F36EF3" w:rsidRPr="00F36EF3" w:rsidTr="007D42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C46CE0" w:rsidRDefault="00F36EF3" w:rsidP="007D4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 w:colFirst="0" w:colLast="2"/>
            <w:r w:rsidRPr="00C46C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46C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C46C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C46CE0" w:rsidRDefault="00F36EF3" w:rsidP="007D4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6C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C46CE0" w:rsidRDefault="00F36EF3" w:rsidP="007D4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6C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Величина</w:t>
            </w:r>
          </w:p>
        </w:tc>
      </w:tr>
      <w:bookmarkEnd w:id="0"/>
      <w:tr w:rsidR="00F36EF3" w:rsidRPr="00F36EF3" w:rsidTr="007D42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F36EF3" w:rsidRDefault="00F36EF3" w:rsidP="007D4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6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F36EF3" w:rsidRDefault="00F36EF3" w:rsidP="006C60F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6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Полнота информации, размещенной на официальном сайте </w:t>
            </w:r>
            <w:r w:rsidR="006C60F5" w:rsidRPr="00071C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Администрации </w:t>
            </w:r>
            <w:r w:rsidR="006C6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МО</w:t>
            </w:r>
            <w:r w:rsidR="006C60F5" w:rsidRPr="00071C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«Братский район» в информационно-телекоммуникационной сети «Интернет» - </w:t>
            </w:r>
            <w:hyperlink r:id="rId9" w:history="1">
              <w:r w:rsidR="006C60F5" w:rsidRPr="00071C57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u w:val="single"/>
                  <w:lang w:eastAsia="zh-CN"/>
                </w:rPr>
                <w:t>www.bratsk-raion.ru</w:t>
              </w:r>
            </w:hyperlink>
            <w:r w:rsidR="006C60F5" w:rsidRPr="00071C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в разделе «Муниципальный контроль» подразделе «Жилищный контроль»</w:t>
            </w:r>
            <w:r w:rsidR="006C6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и средствах массовой информации </w:t>
            </w:r>
            <w:r w:rsidRPr="00F36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сведений, предусмотренных ч</w:t>
            </w:r>
            <w:r w:rsidR="006C6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F36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ст</w:t>
            </w:r>
            <w:r w:rsidR="006C6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F36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 Федерального закона № 248-ФЗ</w:t>
            </w:r>
            <w:r w:rsidR="006C6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F36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F36EF3" w:rsidRDefault="00D55A76" w:rsidP="007D4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="00F36EF3" w:rsidRPr="00F36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F36EF3" w:rsidRPr="00F36EF3" w:rsidTr="007D42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F36EF3" w:rsidRDefault="00F36EF3" w:rsidP="007D4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6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F36EF3" w:rsidRDefault="00F36EF3" w:rsidP="00DC2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6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Удовлетворенность контролируемых лиц консультированием Контрольн</w:t>
            </w:r>
            <w:r w:rsidR="00DC2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</w:t>
            </w:r>
            <w:r w:rsidRPr="00F36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</w:t>
            </w:r>
            <w:r w:rsidR="00DC2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F36EF3" w:rsidRDefault="00DC2322" w:rsidP="007D4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="00F36EF3" w:rsidRPr="00F36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от числа обратившихся</w:t>
            </w:r>
          </w:p>
        </w:tc>
      </w:tr>
      <w:tr w:rsidR="00F36EF3" w:rsidRPr="00F36EF3" w:rsidTr="007D42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F36EF3" w:rsidRDefault="00F36EF3" w:rsidP="007D4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6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F36EF3" w:rsidRDefault="00F36EF3" w:rsidP="007D4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6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F36EF3" w:rsidRDefault="00F36EF3" w:rsidP="007D4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6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3 мероприятий, проведенных Контрольным органом</w:t>
            </w:r>
          </w:p>
        </w:tc>
      </w:tr>
    </w:tbl>
    <w:p w:rsidR="00D73337" w:rsidRDefault="00D73337" w:rsidP="00744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</w:p>
    <w:p w:rsidR="00D73337" w:rsidRPr="00744861" w:rsidRDefault="00D73337" w:rsidP="00744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</w:p>
    <w:sectPr w:rsidR="00D73337" w:rsidRPr="00744861" w:rsidSect="00A141C8">
      <w:footerReference w:type="default" r:id="rId10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30" w:rsidRDefault="00541A30" w:rsidP="00A141C8">
      <w:pPr>
        <w:spacing w:after="0" w:line="240" w:lineRule="auto"/>
      </w:pPr>
      <w:r>
        <w:separator/>
      </w:r>
    </w:p>
  </w:endnote>
  <w:endnote w:type="continuationSeparator" w:id="0">
    <w:p w:rsidR="00541A30" w:rsidRDefault="00541A30" w:rsidP="00A1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040232"/>
      <w:docPartObj>
        <w:docPartGallery w:val="Page Numbers (Bottom of Page)"/>
        <w:docPartUnique/>
      </w:docPartObj>
    </w:sdtPr>
    <w:sdtEndPr/>
    <w:sdtContent>
      <w:p w:rsidR="00A141C8" w:rsidRDefault="00A141C8" w:rsidP="00A141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CE0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30" w:rsidRDefault="00541A30" w:rsidP="00A141C8">
      <w:pPr>
        <w:spacing w:after="0" w:line="240" w:lineRule="auto"/>
      </w:pPr>
      <w:r>
        <w:separator/>
      </w:r>
    </w:p>
  </w:footnote>
  <w:footnote w:type="continuationSeparator" w:id="0">
    <w:p w:rsidR="00541A30" w:rsidRDefault="00541A30" w:rsidP="00A14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62"/>
    <w:rsid w:val="00002864"/>
    <w:rsid w:val="00071C57"/>
    <w:rsid w:val="000F4938"/>
    <w:rsid w:val="001927D9"/>
    <w:rsid w:val="002171D9"/>
    <w:rsid w:val="002327FF"/>
    <w:rsid w:val="00261745"/>
    <w:rsid w:val="002C3D87"/>
    <w:rsid w:val="002D3015"/>
    <w:rsid w:val="002D6A55"/>
    <w:rsid w:val="003018D1"/>
    <w:rsid w:val="00301E68"/>
    <w:rsid w:val="0032797B"/>
    <w:rsid w:val="00386CA2"/>
    <w:rsid w:val="003A2B8E"/>
    <w:rsid w:val="003F4C8B"/>
    <w:rsid w:val="0042614A"/>
    <w:rsid w:val="004342F3"/>
    <w:rsid w:val="00444DB9"/>
    <w:rsid w:val="004617FA"/>
    <w:rsid w:val="00477776"/>
    <w:rsid w:val="00477D5C"/>
    <w:rsid w:val="00514A1B"/>
    <w:rsid w:val="00541A30"/>
    <w:rsid w:val="00573095"/>
    <w:rsid w:val="005C5FDA"/>
    <w:rsid w:val="006211EC"/>
    <w:rsid w:val="00650327"/>
    <w:rsid w:val="00653185"/>
    <w:rsid w:val="00693C53"/>
    <w:rsid w:val="006C2F62"/>
    <w:rsid w:val="006C60F5"/>
    <w:rsid w:val="006E2807"/>
    <w:rsid w:val="006F4028"/>
    <w:rsid w:val="00711AB3"/>
    <w:rsid w:val="00744861"/>
    <w:rsid w:val="007536CC"/>
    <w:rsid w:val="00753A26"/>
    <w:rsid w:val="0076264C"/>
    <w:rsid w:val="00771A71"/>
    <w:rsid w:val="007D42FE"/>
    <w:rsid w:val="007D7B26"/>
    <w:rsid w:val="007E529D"/>
    <w:rsid w:val="007F3B46"/>
    <w:rsid w:val="008002D6"/>
    <w:rsid w:val="0080132C"/>
    <w:rsid w:val="00842EC3"/>
    <w:rsid w:val="008A2EBF"/>
    <w:rsid w:val="008B6158"/>
    <w:rsid w:val="008F0B71"/>
    <w:rsid w:val="008F1AD6"/>
    <w:rsid w:val="009001BB"/>
    <w:rsid w:val="009A17DE"/>
    <w:rsid w:val="00A141C8"/>
    <w:rsid w:val="00A22BEC"/>
    <w:rsid w:val="00A82DCF"/>
    <w:rsid w:val="00AE71A4"/>
    <w:rsid w:val="00AF2C3C"/>
    <w:rsid w:val="00B3055B"/>
    <w:rsid w:val="00B34451"/>
    <w:rsid w:val="00BA47AA"/>
    <w:rsid w:val="00BE3970"/>
    <w:rsid w:val="00C316C3"/>
    <w:rsid w:val="00C46CE0"/>
    <w:rsid w:val="00C50B4D"/>
    <w:rsid w:val="00C66F40"/>
    <w:rsid w:val="00CB37C1"/>
    <w:rsid w:val="00CE7D42"/>
    <w:rsid w:val="00D55A76"/>
    <w:rsid w:val="00D6049C"/>
    <w:rsid w:val="00D73337"/>
    <w:rsid w:val="00D73509"/>
    <w:rsid w:val="00D77E7D"/>
    <w:rsid w:val="00D940BE"/>
    <w:rsid w:val="00DC2322"/>
    <w:rsid w:val="00E21A42"/>
    <w:rsid w:val="00EA314E"/>
    <w:rsid w:val="00EA70DF"/>
    <w:rsid w:val="00EB3A0B"/>
    <w:rsid w:val="00EC25D3"/>
    <w:rsid w:val="00ED01AE"/>
    <w:rsid w:val="00F213BB"/>
    <w:rsid w:val="00F36EF3"/>
    <w:rsid w:val="00F670C0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E7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14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1C8"/>
  </w:style>
  <w:style w:type="paragraph" w:styleId="a6">
    <w:name w:val="footer"/>
    <w:basedOn w:val="a"/>
    <w:link w:val="a7"/>
    <w:uiPriority w:val="99"/>
    <w:unhideWhenUsed/>
    <w:rsid w:val="00A14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E7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14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1C8"/>
  </w:style>
  <w:style w:type="paragraph" w:styleId="a6">
    <w:name w:val="footer"/>
    <w:basedOn w:val="a"/>
    <w:link w:val="a7"/>
    <w:uiPriority w:val="99"/>
    <w:unhideWhenUsed/>
    <w:rsid w:val="00A14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tsk-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k08@nmosk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ratsk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143</cp:revision>
  <dcterms:created xsi:type="dcterms:W3CDTF">2021-10-26T02:07:00Z</dcterms:created>
  <dcterms:modified xsi:type="dcterms:W3CDTF">2021-10-27T02:41:00Z</dcterms:modified>
</cp:coreProperties>
</file>