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E1" w:rsidRPr="00A574D2" w:rsidRDefault="00C416E1" w:rsidP="00C416E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5BEA2F4" wp14:editId="5D7E59D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E1" w:rsidRPr="00A574D2" w:rsidRDefault="000F0AC6" w:rsidP="000F0AC6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25.06.2020</w:t>
      </w:r>
      <w:r w:rsidR="00C416E1" w:rsidRPr="00A574D2">
        <w:rPr>
          <w:rFonts w:ascii="Arial" w:hAnsi="Arial" w:cs="Arial"/>
          <w:b/>
          <w:sz w:val="28"/>
          <w:szCs w:val="28"/>
        </w:rPr>
        <w:t xml:space="preserve"> года №</w:t>
      </w:r>
      <w:r w:rsidR="00C416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92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A574D2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A574D2">
        <w:rPr>
          <w:rFonts w:ascii="Arial" w:hAnsi="Arial" w:cs="Arial"/>
          <w:b/>
          <w:sz w:val="28"/>
          <w:szCs w:val="28"/>
        </w:rPr>
        <w:t>ИРКУТСКАЯ ОБЛАСТЬ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A574D2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A574D2">
        <w:rPr>
          <w:rFonts w:ascii="Arial" w:hAnsi="Arial" w:cs="Arial"/>
          <w:b/>
          <w:sz w:val="28"/>
          <w:szCs w:val="28"/>
        </w:rPr>
        <w:t>РЕШЕНИЕ</w:t>
      </w:r>
    </w:p>
    <w:p w:rsidR="00C416E1" w:rsidRPr="00A574D2" w:rsidRDefault="00C416E1" w:rsidP="00C416E1">
      <w:pPr>
        <w:widowControl/>
        <w:autoSpaceDE/>
        <w:autoSpaceDN/>
        <w:adjustRightInd/>
        <w:rPr>
          <w:b/>
          <w:sz w:val="28"/>
          <w:szCs w:val="28"/>
        </w:rPr>
      </w:pPr>
    </w:p>
    <w:p w:rsidR="00C416E1" w:rsidRDefault="00C416E1" w:rsidP="00C416E1">
      <w:pPr>
        <w:widowControl/>
        <w:autoSpaceDE/>
        <w:autoSpaceDN/>
        <w:adjustRightInd/>
        <w:ind w:left="-284"/>
        <w:jc w:val="center"/>
        <w:rPr>
          <w:rFonts w:ascii="Arial" w:hAnsi="Arial" w:cs="Arial"/>
          <w:b/>
        </w:rPr>
      </w:pPr>
      <w:r w:rsidRPr="00A574D2">
        <w:rPr>
          <w:rFonts w:ascii="Arial" w:hAnsi="Arial" w:cs="Arial"/>
          <w:b/>
        </w:rPr>
        <w:t xml:space="preserve">Об отчете о деятельности </w:t>
      </w:r>
      <w:r>
        <w:rPr>
          <w:rFonts w:ascii="Arial" w:hAnsi="Arial" w:cs="Arial"/>
          <w:b/>
        </w:rPr>
        <w:t>Контрольно-счетного органа</w:t>
      </w:r>
      <w:r w:rsidRPr="00A574D2">
        <w:rPr>
          <w:rFonts w:ascii="Arial" w:hAnsi="Arial" w:cs="Arial"/>
          <w:b/>
        </w:rPr>
        <w:t xml:space="preserve"> </w:t>
      </w:r>
    </w:p>
    <w:p w:rsidR="00C416E1" w:rsidRPr="00A574D2" w:rsidRDefault="00C416E1" w:rsidP="00C416E1">
      <w:pPr>
        <w:widowControl/>
        <w:autoSpaceDE/>
        <w:autoSpaceDN/>
        <w:adjustRightInd/>
        <w:ind w:left="-284"/>
        <w:jc w:val="center"/>
        <w:rPr>
          <w:rFonts w:ascii="Arial" w:hAnsi="Arial" w:cs="Arial"/>
          <w:b/>
        </w:rPr>
      </w:pPr>
      <w:r w:rsidRPr="00A574D2">
        <w:rPr>
          <w:rFonts w:ascii="Arial" w:hAnsi="Arial" w:cs="Arial"/>
          <w:b/>
        </w:rPr>
        <w:t>муниципального образования «Братский район» за 201</w:t>
      </w:r>
      <w:r>
        <w:rPr>
          <w:rFonts w:ascii="Arial" w:hAnsi="Arial" w:cs="Arial"/>
          <w:b/>
        </w:rPr>
        <w:t>9</w:t>
      </w:r>
      <w:r w:rsidRPr="00A574D2">
        <w:rPr>
          <w:rFonts w:ascii="Arial" w:hAnsi="Arial" w:cs="Arial"/>
          <w:b/>
        </w:rPr>
        <w:t xml:space="preserve"> год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C416E1" w:rsidRPr="00A574D2" w:rsidRDefault="00C416E1" w:rsidP="00C416E1">
      <w:pPr>
        <w:widowControl/>
        <w:autoSpaceDE/>
        <w:autoSpaceDN/>
        <w:adjustRightInd/>
        <w:ind w:firstLine="284"/>
        <w:jc w:val="both"/>
        <w:rPr>
          <w:rFonts w:ascii="Arial" w:hAnsi="Arial" w:cs="Arial"/>
        </w:rPr>
      </w:pPr>
      <w:r w:rsidRPr="00A574D2">
        <w:rPr>
          <w:rFonts w:ascii="Arial" w:hAnsi="Arial" w:cs="Arial"/>
        </w:rPr>
        <w:t xml:space="preserve">    Заслушав отчет председателя </w:t>
      </w:r>
      <w:r>
        <w:rPr>
          <w:rFonts w:ascii="Arial" w:hAnsi="Arial" w:cs="Arial"/>
        </w:rPr>
        <w:t xml:space="preserve">Контрольно-счетного органа </w:t>
      </w:r>
      <w:r w:rsidRPr="00A574D2">
        <w:rPr>
          <w:rFonts w:ascii="Arial" w:hAnsi="Arial" w:cs="Arial"/>
        </w:rPr>
        <w:t xml:space="preserve">муниципального образования «Братский район» </w:t>
      </w:r>
      <w:r>
        <w:rPr>
          <w:rFonts w:ascii="Arial" w:hAnsi="Arial" w:cs="Arial"/>
        </w:rPr>
        <w:t>Елены Николаевны Беляевой</w:t>
      </w:r>
      <w:r w:rsidRPr="00A574D2">
        <w:rPr>
          <w:rFonts w:ascii="Arial" w:hAnsi="Arial" w:cs="Arial"/>
        </w:rPr>
        <w:t xml:space="preserve"> «О деятельности </w:t>
      </w:r>
      <w:r>
        <w:rPr>
          <w:rFonts w:ascii="Arial" w:hAnsi="Arial" w:cs="Arial"/>
        </w:rPr>
        <w:t>Контрольно-счетного органа</w:t>
      </w:r>
      <w:r w:rsidRPr="00A574D2">
        <w:rPr>
          <w:rFonts w:ascii="Arial" w:hAnsi="Arial" w:cs="Arial"/>
        </w:rPr>
        <w:t xml:space="preserve"> муниципального образования  «Братский район» за 201</w:t>
      </w:r>
      <w:r>
        <w:rPr>
          <w:rFonts w:ascii="Arial" w:hAnsi="Arial" w:cs="Arial"/>
        </w:rPr>
        <w:t xml:space="preserve">9 год», руководствуясь статьями </w:t>
      </w:r>
      <w:r w:rsidRPr="00A574D2">
        <w:rPr>
          <w:rFonts w:ascii="Arial" w:hAnsi="Arial" w:cs="Arial"/>
        </w:rPr>
        <w:t>33, 46 Устава муниципального образования «Братский район», Дума Братского района</w:t>
      </w:r>
    </w:p>
    <w:p w:rsidR="00C416E1" w:rsidRPr="00A574D2" w:rsidRDefault="00C416E1" w:rsidP="00C416E1">
      <w:pPr>
        <w:widowControl/>
        <w:autoSpaceDE/>
        <w:autoSpaceDN/>
        <w:adjustRightInd/>
        <w:rPr>
          <w:rFonts w:ascii="Arial" w:hAnsi="Arial" w:cs="Arial"/>
        </w:rPr>
      </w:pP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A574D2">
        <w:rPr>
          <w:rFonts w:ascii="Arial" w:hAnsi="Arial" w:cs="Arial"/>
          <w:b/>
        </w:rPr>
        <w:t>РЕШИЛА:</w:t>
      </w:r>
    </w:p>
    <w:p w:rsidR="00C416E1" w:rsidRPr="00A574D2" w:rsidRDefault="00C416E1" w:rsidP="00C416E1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416E1" w:rsidRDefault="00C416E1" w:rsidP="00C416E1">
      <w:pPr>
        <w:keepNext/>
        <w:widowControl/>
        <w:autoSpaceDE/>
        <w:autoSpaceDN/>
        <w:adjustRightInd/>
        <w:ind w:firstLine="709"/>
        <w:jc w:val="both"/>
        <w:outlineLvl w:val="4"/>
        <w:rPr>
          <w:rFonts w:ascii="Arial" w:hAnsi="Arial" w:cs="Arial"/>
          <w:iCs/>
          <w:lang w:eastAsia="en-US"/>
        </w:rPr>
      </w:pPr>
      <w:r w:rsidRPr="00A574D2">
        <w:rPr>
          <w:rFonts w:ascii="Arial" w:hAnsi="Arial" w:cs="Arial"/>
          <w:iCs/>
          <w:lang w:eastAsia="en-US"/>
        </w:rPr>
        <w:t>1.</w:t>
      </w:r>
      <w:r>
        <w:rPr>
          <w:rFonts w:ascii="Arial" w:hAnsi="Arial" w:cs="Arial"/>
          <w:iCs/>
          <w:lang w:eastAsia="en-US"/>
        </w:rPr>
        <w:t xml:space="preserve"> </w:t>
      </w:r>
      <w:r w:rsidRPr="00A574D2">
        <w:rPr>
          <w:rFonts w:ascii="Arial" w:hAnsi="Arial" w:cs="Arial"/>
          <w:iCs/>
          <w:lang w:eastAsia="en-US"/>
        </w:rPr>
        <w:t xml:space="preserve">Отчет председателя </w:t>
      </w:r>
      <w:r>
        <w:rPr>
          <w:rFonts w:ascii="Arial" w:hAnsi="Arial" w:cs="Arial"/>
        </w:rPr>
        <w:t xml:space="preserve">Контрольно-счетного органа </w:t>
      </w:r>
      <w:r w:rsidRPr="00A574D2">
        <w:rPr>
          <w:rFonts w:ascii="Arial" w:hAnsi="Arial" w:cs="Arial"/>
        </w:rPr>
        <w:t xml:space="preserve">муниципального образования «Братский район» </w:t>
      </w:r>
      <w:r>
        <w:rPr>
          <w:rFonts w:ascii="Arial" w:hAnsi="Arial" w:cs="Arial"/>
        </w:rPr>
        <w:t>Елены Николаевны Беляевой</w:t>
      </w:r>
      <w:r w:rsidRPr="00A574D2">
        <w:rPr>
          <w:rFonts w:ascii="Arial" w:hAnsi="Arial" w:cs="Arial"/>
        </w:rPr>
        <w:t xml:space="preserve"> «О деятельности </w:t>
      </w:r>
      <w:r>
        <w:rPr>
          <w:rFonts w:ascii="Arial" w:hAnsi="Arial" w:cs="Arial"/>
        </w:rPr>
        <w:t>Контрольно-счетного органа</w:t>
      </w:r>
      <w:r w:rsidRPr="00A574D2">
        <w:rPr>
          <w:rFonts w:ascii="Arial" w:hAnsi="Arial" w:cs="Arial"/>
        </w:rPr>
        <w:t xml:space="preserve"> муниципального образования  «Братский район» за 201</w:t>
      </w:r>
      <w:r>
        <w:rPr>
          <w:rFonts w:ascii="Arial" w:hAnsi="Arial" w:cs="Arial"/>
        </w:rPr>
        <w:t xml:space="preserve">9 год» </w:t>
      </w:r>
      <w:r w:rsidRPr="00A574D2">
        <w:rPr>
          <w:rFonts w:ascii="Arial" w:hAnsi="Arial" w:cs="Arial"/>
          <w:iCs/>
          <w:lang w:eastAsia="en-US"/>
        </w:rPr>
        <w:t>принять к сведению (прилагается).</w:t>
      </w:r>
    </w:p>
    <w:p w:rsidR="00C416E1" w:rsidRDefault="00C416E1" w:rsidP="00C416E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2</w:t>
      </w:r>
      <w:r w:rsidRPr="00A574D2">
        <w:rPr>
          <w:rFonts w:ascii="Arial" w:hAnsi="Arial" w:cs="Arial"/>
          <w:iCs/>
          <w:lang w:eastAsia="en-US"/>
        </w:rPr>
        <w:t>.</w:t>
      </w:r>
      <w:r>
        <w:rPr>
          <w:rFonts w:ascii="Arial" w:hAnsi="Arial" w:cs="Arial"/>
          <w:iCs/>
          <w:lang w:eastAsia="en-US"/>
        </w:rPr>
        <w:t xml:space="preserve"> </w:t>
      </w:r>
      <w:r w:rsidRPr="00A574D2">
        <w:rPr>
          <w:rFonts w:ascii="Arial" w:hAnsi="Arial" w:cs="Arial"/>
          <w:iCs/>
          <w:lang w:eastAsia="en-US"/>
        </w:rPr>
        <w:t xml:space="preserve">Настоящее решение и отчет разместить на официальном сайте администрации муниципального образования «Братский район» - www.bratsk.raion.ru. </w:t>
      </w:r>
    </w:p>
    <w:p w:rsidR="00C416E1" w:rsidRDefault="00C416E1" w:rsidP="00C416E1">
      <w:pPr>
        <w:keepNext/>
        <w:widowControl/>
        <w:autoSpaceDE/>
        <w:autoSpaceDN/>
        <w:adjustRightInd/>
        <w:outlineLvl w:val="3"/>
        <w:rPr>
          <w:rFonts w:ascii="Arial" w:hAnsi="Arial" w:cs="Arial"/>
          <w:b/>
          <w:lang w:eastAsia="en-US"/>
        </w:rPr>
      </w:pPr>
    </w:p>
    <w:p w:rsidR="00C416E1" w:rsidRDefault="00C416E1" w:rsidP="00C416E1">
      <w:pPr>
        <w:keepNext/>
        <w:widowControl/>
        <w:autoSpaceDE/>
        <w:autoSpaceDN/>
        <w:adjustRightInd/>
        <w:outlineLvl w:val="3"/>
        <w:rPr>
          <w:rFonts w:ascii="Arial" w:hAnsi="Arial" w:cs="Arial"/>
          <w:b/>
          <w:lang w:eastAsia="en-US"/>
        </w:rPr>
      </w:pPr>
    </w:p>
    <w:p w:rsidR="00C416E1" w:rsidRPr="00A574D2" w:rsidRDefault="00C416E1" w:rsidP="00C416E1">
      <w:pPr>
        <w:keepNext/>
        <w:widowControl/>
        <w:autoSpaceDE/>
        <w:autoSpaceDN/>
        <w:adjustRightInd/>
        <w:outlineLvl w:val="3"/>
        <w:rPr>
          <w:rFonts w:ascii="Arial" w:hAnsi="Arial" w:cs="Arial"/>
          <w:b/>
          <w:lang w:eastAsia="en-US"/>
        </w:rPr>
      </w:pPr>
      <w:r w:rsidRPr="00A574D2">
        <w:rPr>
          <w:rFonts w:ascii="Arial" w:hAnsi="Arial" w:cs="Arial"/>
          <w:b/>
          <w:lang w:eastAsia="en-US"/>
        </w:rPr>
        <w:t>Председатель Думы</w:t>
      </w:r>
    </w:p>
    <w:p w:rsidR="00C416E1" w:rsidRDefault="00C416E1" w:rsidP="00C416E1">
      <w:pPr>
        <w:keepNext/>
        <w:widowControl/>
        <w:autoSpaceDE/>
        <w:autoSpaceDN/>
        <w:adjustRightInd/>
        <w:outlineLvl w:val="3"/>
        <w:rPr>
          <w:rFonts w:ascii="Arial" w:hAnsi="Arial" w:cs="Arial"/>
          <w:b/>
          <w:lang w:eastAsia="en-US"/>
        </w:rPr>
      </w:pPr>
      <w:r w:rsidRPr="00A574D2">
        <w:rPr>
          <w:rFonts w:ascii="Arial" w:hAnsi="Arial" w:cs="Arial"/>
          <w:b/>
          <w:lang w:eastAsia="en-US"/>
        </w:rPr>
        <w:t xml:space="preserve">Братского района                                              </w:t>
      </w:r>
      <w:r>
        <w:rPr>
          <w:rFonts w:ascii="Arial" w:hAnsi="Arial" w:cs="Arial"/>
          <w:b/>
          <w:lang w:eastAsia="en-US"/>
        </w:rPr>
        <w:t xml:space="preserve">        </w:t>
      </w:r>
      <w:r w:rsidR="00880445">
        <w:rPr>
          <w:rFonts w:ascii="Arial" w:hAnsi="Arial" w:cs="Arial"/>
          <w:b/>
          <w:lang w:eastAsia="en-US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lang w:eastAsia="en-US"/>
        </w:rPr>
        <w:t xml:space="preserve">                      </w:t>
      </w:r>
      <w:r w:rsidRPr="00A574D2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С. В. Коротченко</w:t>
      </w:r>
    </w:p>
    <w:p w:rsidR="00F4481B" w:rsidRDefault="00F4481B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0F0AC6" w:rsidRDefault="000F0AC6"/>
    <w:p w:rsidR="00C416E1" w:rsidRDefault="00C416E1"/>
    <w:p w:rsidR="00C416E1" w:rsidRPr="000F0AC6" w:rsidRDefault="00C416E1" w:rsidP="00C416E1">
      <w:pPr>
        <w:jc w:val="right"/>
        <w:rPr>
          <w:sz w:val="28"/>
          <w:szCs w:val="28"/>
        </w:rPr>
      </w:pPr>
      <w:r w:rsidRPr="000F0AC6">
        <w:rPr>
          <w:sz w:val="28"/>
          <w:szCs w:val="28"/>
        </w:rPr>
        <w:lastRenderedPageBreak/>
        <w:t>УТВЕРЖДЕН</w:t>
      </w:r>
    </w:p>
    <w:p w:rsidR="00C416E1" w:rsidRPr="000F0AC6" w:rsidRDefault="00C416E1" w:rsidP="00C416E1">
      <w:pPr>
        <w:jc w:val="right"/>
        <w:rPr>
          <w:sz w:val="28"/>
          <w:szCs w:val="28"/>
        </w:rPr>
      </w:pPr>
      <w:r w:rsidRPr="000F0AC6">
        <w:rPr>
          <w:sz w:val="28"/>
          <w:szCs w:val="28"/>
        </w:rPr>
        <w:t>решением Думы Братского района</w:t>
      </w:r>
    </w:p>
    <w:p w:rsidR="00C416E1" w:rsidRPr="000F0AC6" w:rsidRDefault="00C416E1" w:rsidP="00C416E1">
      <w:pPr>
        <w:jc w:val="right"/>
        <w:rPr>
          <w:sz w:val="28"/>
          <w:szCs w:val="28"/>
        </w:rPr>
      </w:pPr>
      <w:r w:rsidRPr="000F0AC6">
        <w:rPr>
          <w:sz w:val="28"/>
          <w:szCs w:val="28"/>
        </w:rPr>
        <w:t xml:space="preserve">от </w:t>
      </w:r>
      <w:r w:rsidR="000F0AC6" w:rsidRPr="000F0AC6">
        <w:rPr>
          <w:sz w:val="28"/>
          <w:szCs w:val="28"/>
        </w:rPr>
        <w:t>25.06.2020 года № 92</w:t>
      </w:r>
    </w:p>
    <w:p w:rsidR="00C416E1" w:rsidRPr="000F0AC6" w:rsidRDefault="00C416E1">
      <w:pPr>
        <w:rPr>
          <w:sz w:val="28"/>
          <w:szCs w:val="28"/>
        </w:rPr>
      </w:pPr>
    </w:p>
    <w:p w:rsidR="00C416E1" w:rsidRPr="000F0AC6" w:rsidRDefault="00C416E1">
      <w:pPr>
        <w:rPr>
          <w:sz w:val="28"/>
          <w:szCs w:val="28"/>
        </w:rPr>
      </w:pPr>
    </w:p>
    <w:p w:rsidR="00C416E1" w:rsidRPr="000F0AC6" w:rsidRDefault="00C416E1" w:rsidP="00C416E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F0AC6">
        <w:rPr>
          <w:rFonts w:eastAsia="Calibri"/>
          <w:b/>
          <w:sz w:val="28"/>
          <w:szCs w:val="28"/>
          <w:lang w:eastAsia="en-US"/>
        </w:rPr>
        <w:t>ОТЧЕТ</w:t>
      </w:r>
    </w:p>
    <w:p w:rsidR="000F0AC6" w:rsidRDefault="00C416E1" w:rsidP="00C416E1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F0AC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деятельности Контрольно-счетного органа </w:t>
      </w:r>
    </w:p>
    <w:p w:rsidR="00C416E1" w:rsidRPr="000F0AC6" w:rsidRDefault="00C416E1" w:rsidP="00C416E1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F0AC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муниципального образования «Братский район» за 2019 год</w:t>
      </w:r>
    </w:p>
    <w:p w:rsidR="00C416E1" w:rsidRPr="000F0AC6" w:rsidRDefault="00C416E1" w:rsidP="00C416E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C416E1" w:rsidRPr="000F0AC6" w:rsidRDefault="00C416E1" w:rsidP="00C416E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0F0AC6">
        <w:rPr>
          <w:rFonts w:eastAsia="Calibri"/>
          <w:b/>
          <w:sz w:val="28"/>
          <w:szCs w:val="28"/>
          <w:lang w:eastAsia="en-US"/>
        </w:rPr>
        <w:t xml:space="preserve">Правовой статус и организация деятельности </w:t>
      </w:r>
    </w:p>
    <w:p w:rsidR="000F0AC6" w:rsidRDefault="00C416E1" w:rsidP="00C416E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0F0AC6">
        <w:rPr>
          <w:rFonts w:eastAsia="Calibri"/>
          <w:b/>
          <w:sz w:val="28"/>
          <w:szCs w:val="28"/>
          <w:lang w:eastAsia="en-US"/>
        </w:rPr>
        <w:t xml:space="preserve">Контрольно-счетного органа муниципального образования </w:t>
      </w:r>
    </w:p>
    <w:p w:rsidR="00C416E1" w:rsidRPr="000F0AC6" w:rsidRDefault="00C416E1" w:rsidP="00C416E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0F0AC6">
        <w:rPr>
          <w:rFonts w:eastAsia="Calibri"/>
          <w:b/>
          <w:sz w:val="28"/>
          <w:szCs w:val="28"/>
          <w:lang w:eastAsia="en-US"/>
        </w:rPr>
        <w:t>«Братский район»</w:t>
      </w:r>
    </w:p>
    <w:p w:rsidR="00C416E1" w:rsidRPr="000F0AC6" w:rsidRDefault="00C416E1" w:rsidP="00C416E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C416E1" w:rsidRPr="000F0AC6" w:rsidRDefault="00C416E1" w:rsidP="000F0AC6">
      <w:pPr>
        <w:widowControl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Контрольно-счетный орган муниципального образования «Братский район» в соответствии с нормами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40.1  Устава муниципального образования «Братский район» является постоянно действующим органом внешнего муниципального финансового контроля, обладает организационной и функциональной независимостью, осуществляет свою деятельность самостоятельно, образуется Думой Братского района и подотчетен только ей.</w:t>
      </w:r>
    </w:p>
    <w:p w:rsidR="00C416E1" w:rsidRPr="000F0AC6" w:rsidRDefault="00C416E1" w:rsidP="000F0AC6">
      <w:pPr>
        <w:widowControl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 xml:space="preserve">Штатная численность КСО МО «Братский район» установлена решением Думы Братского района от </w:t>
      </w:r>
      <w:r w:rsidRPr="000F0AC6">
        <w:rPr>
          <w:rFonts w:eastAsiaTheme="minorHAnsi"/>
          <w:sz w:val="27"/>
          <w:szCs w:val="27"/>
          <w:lang w:eastAsia="en-US"/>
        </w:rPr>
        <w:t xml:space="preserve">30.05.2018 г. № 330 </w:t>
      </w:r>
      <w:r w:rsidRPr="000F0AC6">
        <w:rPr>
          <w:rFonts w:eastAsia="Calibri"/>
          <w:sz w:val="27"/>
          <w:szCs w:val="27"/>
          <w:lang w:eastAsia="en-US"/>
        </w:rPr>
        <w:t xml:space="preserve">«Об утверждении Положения </w:t>
      </w:r>
      <w:r w:rsidRPr="000F0AC6">
        <w:rPr>
          <w:rFonts w:eastAsiaTheme="minorHAnsi"/>
          <w:sz w:val="27"/>
          <w:szCs w:val="27"/>
          <w:lang w:eastAsia="en-US"/>
        </w:rPr>
        <w:t xml:space="preserve">о контрольно-счетном органе  муниципального образования «Братский район» </w:t>
      </w:r>
      <w:r w:rsidRPr="000F0AC6">
        <w:rPr>
          <w:rFonts w:eastAsia="Calibri"/>
          <w:sz w:val="27"/>
          <w:szCs w:val="27"/>
          <w:lang w:eastAsia="en-US"/>
        </w:rPr>
        <w:t>в количестве 3 человек. Фактически Контрольно-счетный орган образован в составе аудитора и инспектора.</w:t>
      </w:r>
    </w:p>
    <w:p w:rsidR="00C416E1" w:rsidRPr="000F0AC6" w:rsidRDefault="00C416E1" w:rsidP="000F0AC6">
      <w:pPr>
        <w:widowControl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 xml:space="preserve">Контрольно-счетный орган муниципального образования «Братский район» в отчетном периоде осуществлял свою деятельность на основе Конституции Российской Федерации, федерального законодательства, законов и иных нормативных правовых актов Иркутской области, Устава муниципального образования «Братский район», Положения </w:t>
      </w:r>
      <w:r w:rsidRPr="000F0AC6">
        <w:rPr>
          <w:rFonts w:eastAsiaTheme="minorHAnsi"/>
          <w:sz w:val="27"/>
          <w:szCs w:val="27"/>
          <w:lang w:eastAsia="en-US"/>
        </w:rPr>
        <w:t>о Контрольно-счетном органе  муниципального образования «Братский район», утвержденного решением Думы от 30.05.2018 №330 и иных нормативных правовых актов муниципального образования «Братский район».</w:t>
      </w:r>
    </w:p>
    <w:p w:rsidR="00C416E1" w:rsidRPr="000F0AC6" w:rsidRDefault="00C416E1" w:rsidP="000F0AC6">
      <w:pPr>
        <w:widowControl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 xml:space="preserve">Полномочия КСО МО «Братский район» установлены </w:t>
      </w:r>
      <w:r w:rsidRPr="000F0AC6">
        <w:rPr>
          <w:rFonts w:eastAsia="Calibri"/>
          <w:sz w:val="27"/>
          <w:szCs w:val="27"/>
          <w:lang w:eastAsia="en-US"/>
        </w:rPr>
        <w:t xml:space="preserve">Бюджетным кодексом Российской Федерации, Федеральным законом от 07.02.2011 № 6-ФЗ,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определены статьей 10 Положения </w:t>
      </w:r>
      <w:r w:rsidRPr="000F0AC6">
        <w:rPr>
          <w:rFonts w:eastAsiaTheme="minorHAnsi"/>
          <w:sz w:val="27"/>
          <w:szCs w:val="27"/>
          <w:lang w:eastAsia="en-US"/>
        </w:rPr>
        <w:t>о Контрольно-счетном органе муниципального образования «Братский район», к основным из которых относятся:</w:t>
      </w:r>
    </w:p>
    <w:p w:rsidR="00C416E1" w:rsidRPr="000F0AC6" w:rsidRDefault="00C416E1" w:rsidP="000F0AC6">
      <w:pPr>
        <w:widowControl/>
        <w:numPr>
          <w:ilvl w:val="0"/>
          <w:numId w:val="2"/>
        </w:numPr>
        <w:autoSpaceDE/>
        <w:autoSpaceDN/>
        <w:adjustRightInd/>
        <w:ind w:left="0"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контроль за исполнением</w:t>
      </w:r>
      <w:r w:rsidRPr="000F0AC6">
        <w:rPr>
          <w:rFonts w:eastAsiaTheme="minorHAnsi"/>
          <w:sz w:val="27"/>
          <w:szCs w:val="27"/>
          <w:lang w:eastAsia="en-US"/>
        </w:rPr>
        <w:t xml:space="preserve"> местного бюджета;</w:t>
      </w:r>
    </w:p>
    <w:p w:rsidR="00C416E1" w:rsidRPr="000F0AC6" w:rsidRDefault="00C416E1" w:rsidP="000F0AC6">
      <w:pPr>
        <w:widowControl/>
        <w:numPr>
          <w:ilvl w:val="0"/>
          <w:numId w:val="2"/>
        </w:numPr>
        <w:autoSpaceDE/>
        <w:autoSpaceDN/>
        <w:adjustRightInd/>
        <w:ind w:left="0"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экспертиза проектов бюджета;</w:t>
      </w:r>
    </w:p>
    <w:p w:rsidR="00C416E1" w:rsidRPr="000F0AC6" w:rsidRDefault="00C416E1" w:rsidP="000F0AC6">
      <w:pPr>
        <w:widowControl/>
        <w:numPr>
          <w:ilvl w:val="0"/>
          <w:numId w:val="2"/>
        </w:numPr>
        <w:autoSpaceDE/>
        <w:autoSpaceDN/>
        <w:adjustRightInd/>
        <w:ind w:left="0"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внешняя проверка годового отчета об исполнении районного бюджета;</w:t>
      </w:r>
    </w:p>
    <w:p w:rsidR="00C416E1" w:rsidRPr="000F0AC6" w:rsidRDefault="000F0AC6" w:rsidP="000F0AC6">
      <w:pPr>
        <w:widowControl/>
        <w:numPr>
          <w:ilvl w:val="0"/>
          <w:numId w:val="2"/>
        </w:numPr>
        <w:autoSpaceDE/>
        <w:autoSpaceDN/>
        <w:adjustRightInd/>
        <w:ind w:left="0"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 xml:space="preserve"> организация</w:t>
      </w:r>
      <w:r w:rsidR="00C416E1" w:rsidRPr="000F0AC6">
        <w:rPr>
          <w:rFonts w:eastAsiaTheme="minorHAnsi"/>
          <w:sz w:val="27"/>
          <w:szCs w:val="27"/>
          <w:lang w:eastAsia="en-US"/>
        </w:rPr>
        <w:t xml:space="preserve"> и   </w:t>
      </w:r>
      <w:r>
        <w:rPr>
          <w:rFonts w:eastAsiaTheme="minorHAnsi"/>
          <w:sz w:val="27"/>
          <w:szCs w:val="27"/>
          <w:lang w:eastAsia="en-US"/>
        </w:rPr>
        <w:t xml:space="preserve">осуществление контроля за </w:t>
      </w:r>
      <w:r w:rsidR="00C416E1" w:rsidRPr="000F0AC6">
        <w:rPr>
          <w:rFonts w:eastAsiaTheme="minorHAnsi"/>
          <w:sz w:val="27"/>
          <w:szCs w:val="27"/>
          <w:lang w:eastAsia="en-US"/>
        </w:rPr>
        <w:t>законностью, результативностью (эффективностью и экономностью) использования средств бюджета МО «Братский район»;</w:t>
      </w:r>
    </w:p>
    <w:p w:rsidR="00C416E1" w:rsidRPr="000F0AC6" w:rsidRDefault="00C416E1" w:rsidP="000F0AC6">
      <w:pPr>
        <w:widowControl/>
        <w:numPr>
          <w:ilvl w:val="0"/>
          <w:numId w:val="3"/>
        </w:numPr>
        <w:autoSpaceDE/>
        <w:autoSpaceDN/>
        <w:adjustRightInd/>
        <w:ind w:left="0"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финансово-экономическая  экспертиза  проектов  муниципальных правовых актов в части, касающейся расходных обязательств муниципального образования «Братский район», а также муниципальных программ;</w:t>
      </w:r>
    </w:p>
    <w:p w:rsidR="00C416E1" w:rsidRPr="000F0AC6" w:rsidRDefault="00C416E1" w:rsidP="000F0AC6">
      <w:pPr>
        <w:widowControl/>
        <w:numPr>
          <w:ilvl w:val="0"/>
          <w:numId w:val="3"/>
        </w:numPr>
        <w:autoSpaceDE/>
        <w:autoSpaceDN/>
        <w:adjustRightInd/>
        <w:ind w:left="0"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подготовка   информации   о   ходе   исполнения   бюджета   муниципального образования «Братский район»;</w:t>
      </w:r>
    </w:p>
    <w:p w:rsidR="00C416E1" w:rsidRPr="000F0AC6" w:rsidRDefault="00C416E1" w:rsidP="000F0AC6">
      <w:pPr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осуществление    полномочий    внешнего    муниципального    финансового контроля в 23 поселениях, входящих в состав муниципального образования «Братский район», в соответствии с соглашениями, заключенными между Думами поселений и Думой Братского района.</w:t>
      </w:r>
    </w:p>
    <w:p w:rsidR="00C416E1" w:rsidRPr="000F0AC6" w:rsidRDefault="00C416E1" w:rsidP="000F0AC6">
      <w:pPr>
        <w:widowControl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Отчет о деятельности Контрольно-счетного органа муниципального образования  «Братский район» за 2019 год обобщает результаты проведенных контрольных и экспертно-аналитических мероприятий и является одной из форм реализации принципа гласности деятельности контрольно-счетных органов</w:t>
      </w:r>
      <w:r w:rsidRPr="000F0AC6">
        <w:rPr>
          <w:rFonts w:eastAsiaTheme="minorHAnsi"/>
          <w:sz w:val="27"/>
          <w:szCs w:val="27"/>
          <w:lang w:eastAsia="en-US"/>
        </w:rPr>
        <w:t>.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7"/>
          <w:szCs w:val="27"/>
          <w:lang w:eastAsia="en-US"/>
        </w:rPr>
      </w:pPr>
      <w:r w:rsidRPr="000F0AC6">
        <w:rPr>
          <w:rFonts w:eastAsia="Calibri"/>
          <w:b/>
          <w:sz w:val="27"/>
          <w:szCs w:val="27"/>
          <w:lang w:eastAsia="en-US"/>
        </w:rPr>
        <w:t>Проведение контрольных и экспертно-аналитических мероприятий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center"/>
        <w:rPr>
          <w:rFonts w:eastAsia="Calibri"/>
          <w:sz w:val="27"/>
          <w:szCs w:val="27"/>
          <w:lang w:eastAsia="en-US"/>
        </w:rPr>
      </w:pP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В соответствии со статьей 14 Положения Контрольно-счетный орган осуществлял свою деятельность на основе годового плана, разработанного и утвержденного самостоятельно, с учетом поручений Думы Братского района, предложений Мэра района.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В рамках предварительного, текущего и последующего контроля в течение отчетного периода проведено 37 контрольных и экспертно-аналитических мероприятий, из них: контрольных мероприятий – 3, экспертно-аналитических – 34, по результатам которых подготовлено: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3 акта – проверка бухгалтерской (финансовой) отчетности муниципальных унитарных предприятий Братского района за 2017-2018 годы;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34 заключения – внешняя проверка годового отчета об исполнении бюджета муниципального образования «Братский район» и годовых отчетов 10 сельских поселений, проверка бюджетной отчетности 3 главных распорядителей бюджетных средств, экспертиза проекта решения «О бюджете муниципального образования «Братский район» на 2020 и на плановый период 2021 и 2022 годов» и экспертизу проектов решений о бюджете на плановый период 19 сельских поселений.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 xml:space="preserve">Контрольными и экспертно-аналитическими мероприятиями было охвачено 29 объектов, из них: 3 структурных подразделения, созданных в органах местного самоуправления </w:t>
      </w:r>
      <w:r w:rsidRPr="000F0AC6">
        <w:rPr>
          <w:rFonts w:eastAsia="Courier New"/>
          <w:color w:val="000000"/>
          <w:sz w:val="27"/>
          <w:szCs w:val="27"/>
        </w:rPr>
        <w:t>муниципального образования «Братский район»</w:t>
      </w:r>
      <w:r w:rsidRPr="000F0AC6">
        <w:rPr>
          <w:rFonts w:eastAsia="Calibri"/>
          <w:sz w:val="27"/>
          <w:szCs w:val="27"/>
          <w:lang w:eastAsia="en-US"/>
        </w:rPr>
        <w:t xml:space="preserve"> (Финансовое управление</w:t>
      </w:r>
      <w:r w:rsidRPr="000F0AC6">
        <w:rPr>
          <w:rFonts w:eastAsia="Courier New"/>
          <w:color w:val="000000"/>
          <w:sz w:val="27"/>
          <w:szCs w:val="27"/>
        </w:rPr>
        <w:t xml:space="preserve"> администрации, Комитет по управлению муниципальным имуществом, Управление образования администрации), 23 сельских поселения, 3 предприятия (</w:t>
      </w:r>
      <w:r w:rsidRPr="000F0AC6">
        <w:rPr>
          <w:rFonts w:eastAsia="Calibri"/>
          <w:sz w:val="27"/>
          <w:szCs w:val="27"/>
          <w:lang w:eastAsia="en-US"/>
        </w:rPr>
        <w:t xml:space="preserve">МАП «Рута», МУП «Районный рынок», МП «Центральная районная аптека №166»). 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По решению Думы Братского района были проведены контрольные мероприятия  «Проверка достоверности бухгалтерской (финансовой) отчетности муниципальных унитарных предприятий, муниципальных предприятий Братского района за 2017-2018 годы».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lastRenderedPageBreak/>
        <w:t>По результатам контрольных и экспертно-аналитических мероприятий составлено 37 выходных документов, материалы которых направлены в Думу и мэру Братского района, в соответствии с соглашениями о передаче полномочий  – председателям Дум и главам сельских поселений, руководителям проверяемых учреждений. Кроме этого составлено 1 предписание о принятии мер по устранению выявленных нарушений.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Общий объем проверенных средств в 2019 году составил 4 626 966,2 тыс. руб., в том числе: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в рамках контрольных мероприятий – 37 688,1 тыс. руб.;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в рамках внешней проверки годового отчета об исполнении бюджета – 4 589 278,1 тыс. рублей.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Для учета и обобщения информации о результатах контрольных и экспертно-аналитических мероприятий Контрольно-счетным органом района используется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от 17.12.2014 (протокол №2-СКСО).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С учетом Классификатора в 2019 году выявлено 39 нарушений на общую сумму 20 007,8 тыс. рублей, в том числе: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 xml:space="preserve">нарушения при формировании и исполнении бюджетов – 4 317,7 тыс. рублей; 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нарушения ведения бухгалтерского учета, составления и представления бухгалтерской (финансовой) отчетности – 14 341,4 тыс. рублей;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иные нарушения – 179,9 тыс. рублей;</w:t>
      </w:r>
    </w:p>
    <w:p w:rsidR="00C416E1" w:rsidRPr="000F0AC6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 xml:space="preserve">неэффективное использование бюджетных средств – 1 173,8 тыс. рублей. </w:t>
      </w:r>
    </w:p>
    <w:p w:rsidR="000F0AC6" w:rsidRDefault="000F0AC6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C416E1" w:rsidRDefault="00C416E1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Удельный вес выявленных нарушений указан в диаграмме.</w:t>
      </w:r>
    </w:p>
    <w:p w:rsidR="000F0AC6" w:rsidRPr="000F0AC6" w:rsidRDefault="000F0AC6" w:rsidP="000F0AC6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C416E1" w:rsidRPr="00C416E1" w:rsidRDefault="00C416E1" w:rsidP="00C416E1">
      <w:pPr>
        <w:widowControl/>
        <w:tabs>
          <w:tab w:val="left" w:pos="6837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C416E1">
        <w:rPr>
          <w:rFonts w:eastAsia="Calibri"/>
          <w:noProof/>
        </w:rPr>
        <w:drawing>
          <wp:inline distT="0" distB="0" distL="0" distR="0" wp14:anchorId="69668721" wp14:editId="1D5AEC2F">
            <wp:extent cx="5664529" cy="3348842"/>
            <wp:effectExtent l="0" t="0" r="12700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416E1">
        <w:rPr>
          <w:rFonts w:eastAsia="Calibri"/>
          <w:lang w:eastAsia="en-US"/>
        </w:rPr>
        <w:tab/>
      </w:r>
    </w:p>
    <w:p w:rsidR="00C416E1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F0AC6" w:rsidRDefault="000F0AC6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lastRenderedPageBreak/>
        <w:t>Наибольший удельный вес в общем объеме выявленных нарушений установлен по группе 2 Классификатора – 71,7% нарушение ведения бухгалтерского учета, составления и представления бухгалтерской (финансовой) отчетности.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 xml:space="preserve">Установлены также нарушения действующего законодательства, не имеющие стоимостного выражения.  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В ходе проверки определения законности, эффективности, результативности и целевого использования средств, предназначенных для функционирования предприятий, оценка результатов финансово-хозяйственной деятельности муниципальных унитарных предприятий, был выявлен ряд нарушений: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несоответствие Уставов муниципальных предприятий действующим требованиям нормативно-правовых актов федерального, областного законодательства (уставные фонды указаны в миллионах, без учета деноминации; не содержатся сведения о порядке распределения и использования доходов предприятия; не корректно указан процент отчисления от прибыли, остающейся после уплаты налогов и иных обязательных платежей и подлежащей перечислению в бюджет муниципального образования «Братский район»);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отсутствие порядка оплаты труда руководителей муниципальных унитарных предприятий;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в нарушение ст.145 Трудового кодекса РФ не установлен предельный уровень соотношения среднемесячной заработной платы руководствующего состава с заработной платой работников учреждения;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в нарушение требований пп.4 п.1 ст. 17 Федерального закона № 131-ФЗ платные услуги, предоставляемые унитарными предприятиями не утверждены Администрацией района;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неправомерное включение премии в штатное расписание (1гр. – 1 181,8 тыс. рублей);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необоснованная выплата материальной помощи (1 гр. – 1 354,1 тыс. руб.);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выплата премии без приказа руководителя, без согласования с Учредителем (1гр. – 104,9 тыс. рублей);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необоснованно выплаченная заработная плата, перерасход (1гр. – 1 166,2 тыс. рублей);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- в нарушение п.7 Устава предприятия в 2017 году была оказана спонсорская помощь (гр.7 -  179,9 тыс. рублей);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0F0AC6">
        <w:rPr>
          <w:rFonts w:eastAsia="Calibri"/>
          <w:sz w:val="27"/>
          <w:szCs w:val="27"/>
          <w:lang w:eastAsia="en-US"/>
        </w:rPr>
        <w:t>В ходе проведения проверки устранено финансовых нарушений на общую сумму 2 849,7 тыс. рублей. В адрес КСО Братского района направлены пояснения, принятые меры по устранению замечаний и нарушений, указанных в заключениях.</w:t>
      </w:r>
    </w:p>
    <w:p w:rsidR="00C416E1" w:rsidRPr="000F0AC6" w:rsidRDefault="00C416E1" w:rsidP="00C416E1">
      <w:pPr>
        <w:widowControl/>
        <w:jc w:val="both"/>
        <w:rPr>
          <w:rFonts w:eastAsiaTheme="minorHAnsi"/>
          <w:color w:val="000000"/>
          <w:sz w:val="27"/>
          <w:szCs w:val="27"/>
          <w:lang w:eastAsia="en-US"/>
        </w:rPr>
      </w:pPr>
    </w:p>
    <w:p w:rsidR="00C416E1" w:rsidRPr="000F0AC6" w:rsidRDefault="00C416E1" w:rsidP="00C416E1">
      <w:pPr>
        <w:widowControl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0F0AC6">
        <w:rPr>
          <w:rFonts w:eastAsiaTheme="minorHAnsi"/>
          <w:color w:val="000000"/>
          <w:sz w:val="27"/>
          <w:szCs w:val="27"/>
          <w:lang w:eastAsia="en-US"/>
        </w:rPr>
        <w:t xml:space="preserve">         </w:t>
      </w:r>
      <w:r w:rsidRPr="000F0AC6">
        <w:rPr>
          <w:rFonts w:eastAsiaTheme="minorHAnsi"/>
          <w:i/>
          <w:iCs/>
          <w:color w:val="000000"/>
          <w:sz w:val="27"/>
          <w:szCs w:val="27"/>
          <w:lang w:eastAsia="en-US"/>
        </w:rPr>
        <w:t xml:space="preserve"> </w:t>
      </w:r>
      <w:r w:rsidRPr="000F0AC6">
        <w:rPr>
          <w:rFonts w:eastAsiaTheme="minorHAnsi"/>
          <w:color w:val="000000"/>
          <w:sz w:val="27"/>
          <w:szCs w:val="27"/>
          <w:lang w:eastAsia="en-US"/>
        </w:rPr>
        <w:t>В результате внешней проверки годового отчета об исполнении районного бюджета за 2018 год установлен  ряд замечаний, которые не позволили, в отдельных случаях, сформировать более полное и четкое мнение обо всех параметрах исполнения районного бюджета:</w:t>
      </w:r>
    </w:p>
    <w:p w:rsidR="00C416E1" w:rsidRPr="000F0AC6" w:rsidRDefault="00C416E1" w:rsidP="00C416E1">
      <w:pPr>
        <w:widowControl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0F0AC6">
        <w:rPr>
          <w:rFonts w:eastAsiaTheme="minorHAnsi"/>
          <w:color w:val="000000"/>
          <w:sz w:val="27"/>
          <w:szCs w:val="27"/>
          <w:lang w:eastAsia="en-US"/>
        </w:rPr>
        <w:t xml:space="preserve">   </w:t>
      </w:r>
      <w:r w:rsidRPr="000F0AC6">
        <w:rPr>
          <w:rFonts w:eastAsiaTheme="minorHAnsi"/>
          <w:color w:val="000000"/>
          <w:sz w:val="27"/>
          <w:szCs w:val="27"/>
          <w:lang w:eastAsia="en-US"/>
        </w:rPr>
        <w:tab/>
        <w:t>- предоставленные годовые отчёты главных распорядителей бюджетных средств не соответствуют требованиям Бюджетного законодательства, в части состава, полноты заполнения форм бюджетной отчетности;</w:t>
      </w:r>
    </w:p>
    <w:p w:rsidR="00C416E1" w:rsidRPr="000F0AC6" w:rsidRDefault="00C416E1" w:rsidP="00C416E1">
      <w:pPr>
        <w:widowControl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0F0AC6">
        <w:rPr>
          <w:rFonts w:eastAsiaTheme="minorHAnsi"/>
          <w:color w:val="000000"/>
          <w:sz w:val="27"/>
          <w:szCs w:val="27"/>
          <w:lang w:eastAsia="en-US"/>
        </w:rPr>
        <w:tab/>
        <w:t>- выявлено нарушение сроков утверждения бюджетной росписи главными распорядителями бюджетных средств;</w:t>
      </w:r>
    </w:p>
    <w:p w:rsidR="00C416E1" w:rsidRPr="000F0AC6" w:rsidRDefault="00C416E1" w:rsidP="00C416E1">
      <w:pPr>
        <w:widowControl/>
        <w:ind w:firstLine="708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0F0AC6">
        <w:rPr>
          <w:rFonts w:eastAsiaTheme="minorHAnsi"/>
          <w:color w:val="000000"/>
          <w:sz w:val="27"/>
          <w:szCs w:val="27"/>
          <w:lang w:eastAsia="en-US"/>
        </w:rPr>
        <w:lastRenderedPageBreak/>
        <w:t>- установлены факты несоответствия показателей бухгалтерской отчетности по главным распорядителям бюджетных средств (гр.2 – 14 196,1 тыс. рублей);</w:t>
      </w:r>
    </w:p>
    <w:p w:rsidR="00C416E1" w:rsidRPr="000F0AC6" w:rsidRDefault="00C416E1" w:rsidP="00C416E1">
      <w:pPr>
        <w:widowControl/>
        <w:ind w:firstLine="708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0F0AC6">
        <w:rPr>
          <w:rFonts w:eastAsiaTheme="minorHAnsi"/>
          <w:color w:val="000000"/>
          <w:sz w:val="27"/>
          <w:szCs w:val="27"/>
          <w:lang w:eastAsia="en-US"/>
        </w:rPr>
        <w:t>- отмечено несоответствие утвержденных бюджетных назначений по расходам, указанных в отчете об исполнении бюджета за 2018 год главными распорядителями бюджетных средств;</w:t>
      </w:r>
    </w:p>
    <w:p w:rsidR="00C416E1" w:rsidRPr="000F0AC6" w:rsidRDefault="00C416E1" w:rsidP="00C416E1">
      <w:pPr>
        <w:shd w:val="clear" w:color="auto" w:fill="FFFFFF"/>
        <w:autoSpaceDE/>
        <w:autoSpaceDN/>
        <w:adjustRightInd/>
        <w:ind w:firstLine="709"/>
        <w:jc w:val="both"/>
        <w:rPr>
          <w:sz w:val="27"/>
          <w:szCs w:val="27"/>
          <w:lang w:eastAsia="en-US"/>
        </w:rPr>
      </w:pPr>
      <w:r w:rsidRPr="000F0AC6">
        <w:rPr>
          <w:sz w:val="27"/>
          <w:szCs w:val="27"/>
          <w:lang w:eastAsia="en-US"/>
        </w:rPr>
        <w:t>- в нарушение п. 7 Инструкции №191н бухгалтерская отчетность в 2-х ГРБС составлена в отсутствие данных Главной книги (ф.0504072) и других регистров бухгалтерского учета, установленных законодательством РФ;</w:t>
      </w:r>
    </w:p>
    <w:p w:rsidR="00C416E1" w:rsidRPr="000F0AC6" w:rsidRDefault="00C416E1" w:rsidP="00C416E1">
      <w:pPr>
        <w:shd w:val="clear" w:color="auto" w:fill="FFFFFF"/>
        <w:autoSpaceDE/>
        <w:autoSpaceDN/>
        <w:adjustRightInd/>
        <w:ind w:firstLine="709"/>
        <w:jc w:val="both"/>
        <w:rPr>
          <w:sz w:val="27"/>
          <w:szCs w:val="27"/>
          <w:lang w:eastAsia="en-US"/>
        </w:rPr>
      </w:pPr>
      <w:r w:rsidRPr="000F0AC6">
        <w:rPr>
          <w:sz w:val="27"/>
          <w:szCs w:val="27"/>
          <w:lang w:eastAsia="en-US"/>
        </w:rPr>
        <w:t>- нарушен принцип эффективности бюджетных средств (гр.8 – 178,5 тыс. рублей).</w:t>
      </w:r>
    </w:p>
    <w:p w:rsidR="00C416E1" w:rsidRPr="000F0AC6" w:rsidRDefault="00C416E1" w:rsidP="00C416E1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ab/>
        <w:t xml:space="preserve">В рамках проведения экспертно-аналитических мероприятий оценена полнота и правильность заполнения форм бюджетной отчетности сельских поселений,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  </w:t>
      </w:r>
    </w:p>
    <w:p w:rsidR="00C416E1" w:rsidRPr="000F0AC6" w:rsidRDefault="00C416E1" w:rsidP="00C416E1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ab/>
        <w:t>Проверено средств бюджетов сельских поселений в объеме 352 817,1 тыс. рублей.</w:t>
      </w:r>
    </w:p>
    <w:p w:rsidR="00C416E1" w:rsidRPr="000F0AC6" w:rsidRDefault="00C416E1" w:rsidP="00C416E1">
      <w:pPr>
        <w:widowControl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Основные нарушения, установленные при проведении внешней проверки годовой бюджетной отчетности сельских поселений:</w:t>
      </w:r>
    </w:p>
    <w:p w:rsidR="00C416E1" w:rsidRPr="000F0AC6" w:rsidRDefault="00C416E1" w:rsidP="00C416E1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ab/>
        <w:t>- нарушен п. 3 ст.264.4 БК РФ – отчетность 4 сельских поселений из 10 заключений предоставлена с нарушением сроков;</w:t>
      </w:r>
    </w:p>
    <w:p w:rsidR="00C416E1" w:rsidRPr="000F0AC6" w:rsidRDefault="00C416E1" w:rsidP="00C416E1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ab/>
        <w:t>- нарушен п.3 ст. 264.1 БК РФ – документы и материалы к отчету об исполнении бюджета 4 сельских поселений из 10 заключений предоставлены не в полном объеме;</w:t>
      </w:r>
    </w:p>
    <w:p w:rsidR="00C416E1" w:rsidRPr="000F0AC6" w:rsidRDefault="00C416E1" w:rsidP="00C416E1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ab/>
        <w:t>- несоответствие утвержденных бюджетных ассигнований в решении Думы  одного сельского поселения не соответствуют данным годового отчета (гр.1 – 505,7 тыс. рублей);</w:t>
      </w:r>
    </w:p>
    <w:p w:rsidR="00C416E1" w:rsidRPr="000F0AC6" w:rsidRDefault="00C416E1" w:rsidP="00C416E1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ab/>
        <w:t>- в 3 поселениях не в полном объеме исполнены лимиты бюджетных обязательств по КОСГУ 211 выплата заработной платы (гр.2 – 145,26 тыс. рублей);</w:t>
      </w:r>
    </w:p>
    <w:p w:rsidR="00C416E1" w:rsidRPr="000F0AC6" w:rsidRDefault="00C416E1" w:rsidP="00C416E1">
      <w:pPr>
        <w:widowControl/>
        <w:jc w:val="both"/>
        <w:rPr>
          <w:rFonts w:eastAsiaTheme="minorHAnsi"/>
          <w:sz w:val="27"/>
          <w:szCs w:val="27"/>
          <w:shd w:val="clear" w:color="auto" w:fill="FFFFFF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 xml:space="preserve"> </w:t>
      </w:r>
      <w:r w:rsidRPr="000F0AC6">
        <w:rPr>
          <w:rFonts w:eastAsiaTheme="minorHAnsi"/>
          <w:sz w:val="27"/>
          <w:szCs w:val="27"/>
          <w:lang w:eastAsia="en-US"/>
        </w:rPr>
        <w:tab/>
        <w:t xml:space="preserve">- установлено низкое исполнение по </w:t>
      </w:r>
      <w:r w:rsidRPr="000F0AC6">
        <w:rPr>
          <w:rFonts w:eastAsiaTheme="minorHAnsi"/>
          <w:sz w:val="27"/>
          <w:szCs w:val="27"/>
          <w:shd w:val="clear" w:color="auto" w:fill="FFFFFF"/>
          <w:lang w:eastAsia="en-US"/>
        </w:rPr>
        <w:t>использованию бюджетных ассигнований дорожного фонда в 4 муниципальных образованиях, процент исполнения находится в диапазоне от 19% до 55%;</w:t>
      </w: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7"/>
          <w:szCs w:val="27"/>
          <w:shd w:val="clear" w:color="auto" w:fill="FFFFFF"/>
        </w:rPr>
      </w:pPr>
      <w:r w:rsidRPr="000F0AC6">
        <w:rPr>
          <w:sz w:val="27"/>
          <w:szCs w:val="27"/>
          <w:shd w:val="clear" w:color="auto" w:fill="FFFFFF"/>
        </w:rPr>
        <w:tab/>
        <w:t>- установлены факты несоответствия показателей форм бюджетной отчетности у 6 сельских поселений;</w:t>
      </w: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jc w:val="both"/>
        <w:rPr>
          <w:sz w:val="27"/>
          <w:szCs w:val="27"/>
        </w:rPr>
      </w:pPr>
      <w:r w:rsidRPr="000F0AC6">
        <w:rPr>
          <w:sz w:val="27"/>
          <w:szCs w:val="27"/>
          <w:shd w:val="clear" w:color="auto" w:fill="FFFFFF"/>
        </w:rPr>
        <w:tab/>
        <w:t xml:space="preserve">- нарушение п. 152 Инструкции 191н во всех отчетах поселений </w:t>
      </w:r>
      <w:r w:rsidRPr="000F0AC6">
        <w:rPr>
          <w:sz w:val="27"/>
          <w:szCs w:val="27"/>
        </w:rPr>
        <w:t>не дает полной информации о деятельности и финансовом положении муниципального образования как экономическом субъекте;</w:t>
      </w: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jc w:val="both"/>
        <w:rPr>
          <w:sz w:val="27"/>
          <w:szCs w:val="27"/>
        </w:rPr>
      </w:pPr>
      <w:r w:rsidRPr="000F0AC6">
        <w:rPr>
          <w:sz w:val="27"/>
          <w:szCs w:val="27"/>
        </w:rPr>
        <w:tab/>
        <w:t>- в 2–х поселениях наличие дебиторской задолженности в том числе просроченной свидетельствует о неэффективном использовании бюджетных средств, что является нарушением ст.34 БК РФ (гр.8 – 995,3 тыс. рублей);</w:t>
      </w: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jc w:val="both"/>
        <w:rPr>
          <w:sz w:val="27"/>
          <w:szCs w:val="27"/>
        </w:rPr>
      </w:pPr>
      <w:r w:rsidRPr="000F0AC6">
        <w:rPr>
          <w:sz w:val="27"/>
          <w:szCs w:val="27"/>
        </w:rPr>
        <w:tab/>
        <w:t>- установлено наличие кредиторской задолженности в отчетах 2 сельских поселений при сложившемся профиците при исполнении бюджета.</w:t>
      </w: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jc w:val="both"/>
        <w:rPr>
          <w:sz w:val="27"/>
          <w:szCs w:val="27"/>
        </w:rPr>
      </w:pPr>
      <w:r w:rsidRPr="000F0AC6">
        <w:rPr>
          <w:sz w:val="27"/>
          <w:szCs w:val="27"/>
        </w:rPr>
        <w:tab/>
        <w:t xml:space="preserve">По результатам заключений были даны предложения и рекомендации по устранению выявленных замечаний и нарушений. Направлены 9 информационных писем в органы местного самоуправления и объекты контроля. 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 xml:space="preserve">Согласно Плану работы Контрольно-счетного органа муниципального образования «Братский район» в четвертом квартале 2019 года была проведена </w:t>
      </w:r>
      <w:r w:rsidRPr="000F0AC6">
        <w:rPr>
          <w:rFonts w:eastAsiaTheme="minorHAnsi"/>
          <w:sz w:val="27"/>
          <w:szCs w:val="27"/>
          <w:lang w:eastAsia="en-US"/>
        </w:rPr>
        <w:lastRenderedPageBreak/>
        <w:t>экспертиза проектов решений «О бюджете на 2020 год и на плановый период 2021-2022 годов» муниципального образования «Братский район» и 19 сельских поселений.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Проект   решения  Думы  Братского района «О бюджете муниципального образования «Братский район» на 2020 год и на плановый период 2021-2022 годов» разработан  финансовым  управлением  администрации муниципального  образования  «Братский район» и внесен на рассмотрение Мэром Братского  района  в  срок, установленный п.1 ст. 185 БК РФ, согласно ст. 74 Устава муниципального образования и п.1 ст. 15 Положения о бюджетном процессе в МО «Братский район». По результатам экспертизы составлено заключение № б/н от 29.11.2019 г. Нарушений не выявлено, даны рекомендации по оптимизации использования муниципального имущества.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В ходе проведения экспертиз проектов бюджетов на 2020 год и на плановый период 2021-2022 годов сельских поселений установлены основные нарушения: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 xml:space="preserve">- по срокам предоставления в КСО МО «Братский район» </w:t>
      </w:r>
      <w:r w:rsidRPr="000F0AC6">
        <w:rPr>
          <w:rFonts w:asciiTheme="minorHAnsi" w:eastAsiaTheme="minorHAnsi" w:hAnsiTheme="minorHAnsi" w:cstheme="minorBidi"/>
          <w:sz w:val="27"/>
          <w:szCs w:val="27"/>
          <w:lang w:eastAsia="en-US"/>
        </w:rPr>
        <w:t>–</w:t>
      </w:r>
      <w:r w:rsidRPr="000F0AC6">
        <w:rPr>
          <w:rFonts w:eastAsiaTheme="minorHAnsi"/>
          <w:sz w:val="27"/>
          <w:szCs w:val="27"/>
          <w:lang w:eastAsia="en-US"/>
        </w:rPr>
        <w:t xml:space="preserve"> 18 муниципальных образований сельских поселений из 19 нарушили п.1 ст.185 БК РФ;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- не соответствие требованиям ст.184.2 БК РФ в части состава и содержания установлено у проектов 15 сельских поселений (отсутствуют предварительные итоги социально-экономического развития за истекший период текущего финансового года и ожидаемые итого социально-экономического развития за текущий финансовый год; методики и расчеты распределения межбюджетных трансфертов);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- в нарушение ст. 172 БК РФ в проектах 3 поселений отсутствует Прогноз социально-экономического развития муниципального образования;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- отсутствие Стратегии социально-экономического развития муниципальных образований  на период 2019-2030 годы установлено у 15 сельских поселениях, что не соответствует нормативно-правовым актам РФ (Федеральный закон от 28.06.2014 года № 172-ФЗ «О стратегическом планировании в Российской Федерации»);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- в нарушение п.4 ст.173 БК РФ в проектах 5 сельских поселений не предоставлена пояснительная записка к Прогнозу СЭР, в связи чем отсутствуют обоснования параметров прогноза и их сопоставления с ранее утвержденными параметрами с указанием причин и факторов прогнозируемых изменений;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-в нарушение п.3 ст. 179  БК РФ в пояснительных записках к проекту в 19 поселениях не предоставлена информация об основных расходных направлениях муниципальных программ, нет оценки эффективности их реализации и ожидаемых результатов;</w:t>
      </w:r>
    </w:p>
    <w:p w:rsidR="00C416E1" w:rsidRPr="000F0AC6" w:rsidRDefault="00C416E1" w:rsidP="00C416E1">
      <w:pPr>
        <w:widowControl/>
        <w:autoSpaceDE/>
        <w:autoSpaceDN/>
        <w:adjustRightInd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 xml:space="preserve">- в проектах 5 муниципальных образований сельских поселений в паспортах муниципальных программ ресурсное обеспечение не соответствует распределению бюджетных ассигнований согласно п.п.6 п.4 решения о бюджете сельского поселения (приложения 8,9).  </w:t>
      </w:r>
    </w:p>
    <w:p w:rsidR="00C416E1" w:rsidRPr="000F0AC6" w:rsidRDefault="00C416E1" w:rsidP="00C416E1">
      <w:pPr>
        <w:widowControl/>
        <w:autoSpaceDE/>
        <w:autoSpaceDN/>
        <w:adjustRightInd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 xml:space="preserve">Заключения на проекты решений своевременно были направлены в Думы и главам сельских поселений. 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0F0AC6" w:rsidRDefault="000F0AC6" w:rsidP="00C416E1">
      <w:pPr>
        <w:widowControl/>
        <w:autoSpaceDE/>
        <w:autoSpaceDN/>
        <w:adjustRightInd/>
        <w:ind w:firstLine="708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0F0AC6" w:rsidRDefault="000F0AC6" w:rsidP="00C416E1">
      <w:pPr>
        <w:widowControl/>
        <w:autoSpaceDE/>
        <w:autoSpaceDN/>
        <w:adjustRightInd/>
        <w:ind w:firstLine="708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0F0AC6" w:rsidRDefault="000F0AC6" w:rsidP="00C416E1">
      <w:pPr>
        <w:widowControl/>
        <w:autoSpaceDE/>
        <w:autoSpaceDN/>
        <w:adjustRightInd/>
        <w:ind w:firstLine="708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center"/>
        <w:rPr>
          <w:rFonts w:eastAsiaTheme="minorHAnsi"/>
          <w:b/>
          <w:sz w:val="27"/>
          <w:szCs w:val="27"/>
          <w:lang w:eastAsia="en-US"/>
        </w:rPr>
      </w:pPr>
      <w:r w:rsidRPr="000F0AC6">
        <w:rPr>
          <w:rFonts w:eastAsiaTheme="minorHAnsi"/>
          <w:b/>
          <w:sz w:val="27"/>
          <w:szCs w:val="27"/>
          <w:lang w:eastAsia="en-US"/>
        </w:rPr>
        <w:lastRenderedPageBreak/>
        <w:t>Финансовое обеспечение деятельности КСО района</w:t>
      </w:r>
    </w:p>
    <w:p w:rsidR="00C416E1" w:rsidRPr="000F0AC6" w:rsidRDefault="00C416E1" w:rsidP="00C416E1">
      <w:pPr>
        <w:widowControl/>
        <w:autoSpaceDE/>
        <w:autoSpaceDN/>
        <w:adjustRightInd/>
        <w:ind w:firstLine="708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C416E1" w:rsidRPr="000F0AC6" w:rsidRDefault="00C416E1" w:rsidP="00C416E1">
      <w:pPr>
        <w:widowControl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eastAsiaTheme="minorHAnsi"/>
          <w:sz w:val="27"/>
          <w:szCs w:val="27"/>
          <w:lang w:eastAsia="en-US"/>
        </w:rPr>
        <w:t>Объем бюджетных ассигнований, предусмотренных в бюджете муниципального образования «Братский район» на обеспечение деятельности Контрольно-счетного органа муниципального образования «Братский район» на 2019 год предусмотрен в сумме 1 865,6 тыс. рублей. Фактическое исполнение за отчетный период составило – 1 808,0 тыс. рублей или 96,9%.</w:t>
      </w:r>
    </w:p>
    <w:p w:rsidR="00C416E1" w:rsidRPr="000F0AC6" w:rsidRDefault="00C416E1" w:rsidP="00C416E1">
      <w:pPr>
        <w:widowControl/>
        <w:jc w:val="both"/>
        <w:rPr>
          <w:rFonts w:eastAsiaTheme="minorHAnsi"/>
          <w:sz w:val="27"/>
          <w:szCs w:val="27"/>
          <w:lang w:eastAsia="en-US"/>
        </w:rPr>
      </w:pP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7"/>
          <w:szCs w:val="27"/>
        </w:rPr>
      </w:pPr>
      <w:r w:rsidRPr="000F0AC6">
        <w:rPr>
          <w:b/>
          <w:color w:val="000000"/>
          <w:sz w:val="27"/>
          <w:szCs w:val="27"/>
        </w:rPr>
        <w:t>Заключение</w:t>
      </w: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7"/>
          <w:szCs w:val="27"/>
        </w:rPr>
      </w:pP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7"/>
          <w:szCs w:val="27"/>
        </w:rPr>
      </w:pPr>
      <w:r w:rsidRPr="000F0AC6">
        <w:rPr>
          <w:color w:val="000000"/>
          <w:sz w:val="27"/>
          <w:szCs w:val="27"/>
        </w:rPr>
        <w:tab/>
        <w:t>Контрольно-счетный орган муниципального образования «Братский район» в 2020 году продолжит осуществление внешнего муниципального аудита (контроля) в рамках  Федерального закона «</w:t>
      </w:r>
      <w:r w:rsidRPr="000F0AC6">
        <w:rPr>
          <w:rFonts w:eastAsia="Calibri"/>
          <w:sz w:val="27"/>
          <w:szCs w:val="27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Положения </w:t>
      </w:r>
      <w:r w:rsidRPr="000F0AC6">
        <w:rPr>
          <w:sz w:val="27"/>
          <w:szCs w:val="27"/>
        </w:rPr>
        <w:t>о Контрольно-счетном органе  муниципального образования «Братский район».</w:t>
      </w:r>
    </w:p>
    <w:p w:rsidR="00C416E1" w:rsidRPr="000F0AC6" w:rsidRDefault="00C416E1" w:rsidP="00C416E1">
      <w:pPr>
        <w:widowControl/>
        <w:tabs>
          <w:tab w:val="left" w:pos="-1276"/>
          <w:tab w:val="left" w:pos="709"/>
        </w:tabs>
        <w:autoSpaceDE/>
        <w:autoSpaceDN/>
        <w:adjustRightInd/>
        <w:ind w:right="-1"/>
        <w:jc w:val="both"/>
        <w:rPr>
          <w:rFonts w:eastAsiaTheme="minorHAnsi"/>
          <w:sz w:val="27"/>
          <w:szCs w:val="27"/>
          <w:lang w:eastAsia="en-US"/>
        </w:rPr>
      </w:pPr>
      <w:r w:rsidRPr="000F0AC6">
        <w:rPr>
          <w:rFonts w:asciiTheme="minorHAnsi" w:eastAsiaTheme="minorHAnsi" w:hAnsiTheme="minorHAnsi" w:cstheme="minorBidi"/>
          <w:b/>
          <w:color w:val="000000"/>
          <w:sz w:val="27"/>
          <w:szCs w:val="27"/>
          <w:lang w:eastAsia="en-US"/>
        </w:rPr>
        <w:tab/>
      </w:r>
      <w:r w:rsidRPr="000F0AC6">
        <w:rPr>
          <w:rFonts w:eastAsiaTheme="minorHAnsi"/>
          <w:sz w:val="27"/>
          <w:szCs w:val="27"/>
          <w:lang w:eastAsia="en-US"/>
        </w:rPr>
        <w:t xml:space="preserve">Значительное внимание будет уделено полномочиям в части аудита эффективности, направленного на определение экономности и результативности использования бюджетных средств, а также экспертизе муниципальных программ. 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процесса, а также </w:t>
      </w:r>
      <w:r w:rsidRPr="000F0AC6">
        <w:rPr>
          <w:rFonts w:eastAsiaTheme="minorHAnsi"/>
          <w:bCs/>
          <w:sz w:val="27"/>
          <w:szCs w:val="27"/>
          <w:lang w:eastAsia="en-US"/>
        </w:rPr>
        <w:t>контроль</w:t>
      </w:r>
      <w:r w:rsidRPr="000F0AC6">
        <w:rPr>
          <w:rFonts w:eastAsiaTheme="minorHAnsi"/>
          <w:sz w:val="27"/>
          <w:szCs w:val="27"/>
          <w:lang w:eastAsia="en-US"/>
        </w:rPr>
        <w:t xml:space="preserve"> за </w:t>
      </w:r>
      <w:r w:rsidRPr="000F0AC6">
        <w:rPr>
          <w:rFonts w:eastAsiaTheme="minorHAnsi"/>
          <w:bCs/>
          <w:sz w:val="27"/>
          <w:szCs w:val="27"/>
          <w:lang w:eastAsia="en-US"/>
        </w:rPr>
        <w:t>соблюдением установленного порядка управления и распоряжения имуществом, находящимся в муниципальной собственности</w:t>
      </w:r>
      <w:r w:rsidRPr="000F0AC6">
        <w:rPr>
          <w:rFonts w:eastAsiaTheme="minorHAnsi"/>
          <w:sz w:val="27"/>
          <w:szCs w:val="27"/>
          <w:lang w:eastAsia="en-US"/>
        </w:rPr>
        <w:t xml:space="preserve">. </w:t>
      </w:r>
    </w:p>
    <w:p w:rsidR="00C416E1" w:rsidRPr="000F0AC6" w:rsidRDefault="00C416E1" w:rsidP="00C416E1">
      <w:pPr>
        <w:widowControl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0F0AC6">
        <w:rPr>
          <w:rFonts w:eastAsiaTheme="minorHAnsi"/>
          <w:color w:val="000000"/>
          <w:sz w:val="27"/>
          <w:szCs w:val="27"/>
          <w:lang w:eastAsia="en-US"/>
        </w:rPr>
        <w:t xml:space="preserve">  </w:t>
      </w:r>
      <w:r w:rsidRPr="000F0AC6">
        <w:rPr>
          <w:rFonts w:eastAsiaTheme="minorHAnsi"/>
          <w:color w:val="000000"/>
          <w:sz w:val="27"/>
          <w:szCs w:val="27"/>
          <w:lang w:eastAsia="en-US"/>
        </w:rPr>
        <w:tab/>
        <w:t>КСО района продолжит взаимодействие с Контрольно-счетной палатой Иркутской области в целях реализации целостной системы внешнего финансового аудита (контроля), в том числе путем проведения совместных мероприятий.</w:t>
      </w:r>
    </w:p>
    <w:p w:rsidR="00C416E1" w:rsidRPr="000F0AC6" w:rsidRDefault="00C416E1" w:rsidP="00C416E1">
      <w:pPr>
        <w:widowControl/>
        <w:jc w:val="both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0F0AC6">
        <w:rPr>
          <w:rFonts w:eastAsiaTheme="minorHAnsi"/>
          <w:color w:val="000000"/>
          <w:sz w:val="27"/>
          <w:szCs w:val="27"/>
          <w:lang w:eastAsia="en-US"/>
        </w:rPr>
        <w:tab/>
        <w:t>Для повышения уровня квалификации и профессионального развития сотрудников контрольно-счетного органа планируется участие в видеосеминарах и видеоконференциях, проводимых как КСП Иркутской области, так и Счетной палатой РФ.</w:t>
      </w:r>
    </w:p>
    <w:p w:rsidR="00C416E1" w:rsidRPr="000F0AC6" w:rsidRDefault="00C416E1" w:rsidP="00C416E1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7"/>
          <w:szCs w:val="27"/>
        </w:rPr>
      </w:pPr>
    </w:p>
    <w:p w:rsidR="00C416E1" w:rsidRDefault="00C416E1"/>
    <w:p w:rsidR="00C416E1" w:rsidRDefault="00C416E1"/>
    <w:p w:rsidR="00C416E1" w:rsidRDefault="00C416E1"/>
    <w:sectPr w:rsidR="00C416E1" w:rsidSect="000F0AC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027"/>
    <w:multiLevelType w:val="hybridMultilevel"/>
    <w:tmpl w:val="C59A3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2FC2"/>
    <w:multiLevelType w:val="hybridMultilevel"/>
    <w:tmpl w:val="B9860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3F1B"/>
    <w:multiLevelType w:val="hybridMultilevel"/>
    <w:tmpl w:val="6CAC9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6"/>
    <w:rsid w:val="000F0AC6"/>
    <w:rsid w:val="003A0859"/>
    <w:rsid w:val="006A5DFF"/>
    <w:rsid w:val="006C695F"/>
    <w:rsid w:val="00880445"/>
    <w:rsid w:val="0091781C"/>
    <w:rsid w:val="00A24E56"/>
    <w:rsid w:val="00C416E1"/>
    <w:rsid w:val="00CC000A"/>
    <w:rsid w:val="00CD434F"/>
    <w:rsid w:val="00D34245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выявленных нарушений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предоставления бухгалтерской (финансовой) отчетности</c:v>
                </c:pt>
                <c:pt idx="2">
                  <c:v>Иные нарушения</c:v>
                </c:pt>
                <c:pt idx="3">
                  <c:v>Неэффективное использование бюджетных средств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0.21400000000000005</c:v>
                </c:pt>
                <c:pt idx="1">
                  <c:v>0.71700000000000019</c:v>
                </c:pt>
                <c:pt idx="2">
                  <c:v>1.0000000000000004E-2</c:v>
                </c:pt>
                <c:pt idx="3">
                  <c:v>5.9000000000000011E-2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4</cp:revision>
  <cp:lastPrinted>2020-06-23T08:32:00Z</cp:lastPrinted>
  <dcterms:created xsi:type="dcterms:W3CDTF">2020-06-23T08:15:00Z</dcterms:created>
  <dcterms:modified xsi:type="dcterms:W3CDTF">2020-06-26T02:59:00Z</dcterms:modified>
</cp:coreProperties>
</file>