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92" w:rsidRPr="00C161C1" w:rsidRDefault="00957E92" w:rsidP="00957E92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957E92" w:rsidRPr="00C161C1" w:rsidRDefault="00957E92" w:rsidP="00957E92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957E92" w:rsidRPr="00C161C1" w:rsidRDefault="00957E92" w:rsidP="00957E92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957E92" w:rsidRPr="00C161C1" w:rsidRDefault="00957E92" w:rsidP="00957E92">
      <w:pPr>
        <w:pStyle w:val="af1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957E92" w:rsidRPr="005C1F9E" w:rsidRDefault="00957E92" w:rsidP="00957E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957E92" w:rsidRPr="00C2084C" w:rsidRDefault="00957E92" w:rsidP="00957E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13F54" w:rsidRPr="00395404" w:rsidRDefault="005C5C43" w:rsidP="0068724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5C5C43" w:rsidRPr="00395404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5404">
        <w:rPr>
          <w:rFonts w:ascii="Arial" w:eastAsia="Calibri" w:hAnsi="Arial" w:cs="Arial"/>
          <w:b/>
          <w:sz w:val="24"/>
          <w:szCs w:val="24"/>
        </w:rPr>
        <w:t>ЗАКЛЮЧЕНИЕ</w:t>
      </w:r>
      <w:r w:rsidR="00087ABD" w:rsidRPr="00395404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957E92">
        <w:rPr>
          <w:rFonts w:ascii="Arial" w:eastAsia="Calibri" w:hAnsi="Arial" w:cs="Arial"/>
          <w:b/>
          <w:sz w:val="24"/>
          <w:szCs w:val="24"/>
        </w:rPr>
        <w:t>3</w:t>
      </w:r>
    </w:p>
    <w:p w:rsidR="00F70045" w:rsidRPr="0039540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95404">
        <w:rPr>
          <w:rFonts w:ascii="Arial" w:eastAsia="Calibri" w:hAnsi="Arial" w:cs="Arial"/>
          <w:b/>
          <w:bCs/>
          <w:color w:val="000000"/>
          <w:sz w:val="24"/>
          <w:szCs w:val="24"/>
        </w:rPr>
        <w:t>п</w:t>
      </w:r>
      <w:r w:rsidR="005C5C43" w:rsidRPr="00395404">
        <w:rPr>
          <w:rFonts w:ascii="Arial" w:eastAsia="Calibri" w:hAnsi="Arial" w:cs="Arial"/>
          <w:b/>
          <w:bCs/>
          <w:color w:val="000000"/>
          <w:sz w:val="24"/>
          <w:szCs w:val="24"/>
        </w:rPr>
        <w:t>о результата</w:t>
      </w:r>
      <w:r w:rsidRPr="00395404">
        <w:rPr>
          <w:rFonts w:ascii="Arial" w:eastAsia="Calibri" w:hAnsi="Arial" w:cs="Arial"/>
          <w:b/>
          <w:bCs/>
          <w:color w:val="000000"/>
          <w:sz w:val="24"/>
          <w:szCs w:val="24"/>
        </w:rPr>
        <w:t>м</w:t>
      </w:r>
      <w:r w:rsidR="005C5C43" w:rsidRPr="0039540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39540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39540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5404">
        <w:rPr>
          <w:rFonts w:ascii="Arial" w:eastAsia="Calibri" w:hAnsi="Arial" w:cs="Arial"/>
          <w:b/>
          <w:bCs/>
          <w:sz w:val="24"/>
          <w:szCs w:val="24"/>
        </w:rPr>
        <w:t xml:space="preserve">об исполнении бюджета </w:t>
      </w:r>
      <w:proofErr w:type="spellStart"/>
      <w:r w:rsidR="009B477B" w:rsidRPr="00395404">
        <w:rPr>
          <w:rFonts w:ascii="Arial" w:eastAsia="Calibri" w:hAnsi="Arial" w:cs="Arial"/>
          <w:b/>
          <w:bCs/>
          <w:sz w:val="24"/>
          <w:szCs w:val="24"/>
        </w:rPr>
        <w:t>Большеокинского</w:t>
      </w:r>
      <w:proofErr w:type="spellEnd"/>
      <w:r w:rsidRPr="00395404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 за 20</w:t>
      </w:r>
      <w:r w:rsidR="00957E92">
        <w:rPr>
          <w:rFonts w:ascii="Arial" w:eastAsia="Calibri" w:hAnsi="Arial" w:cs="Arial"/>
          <w:b/>
          <w:bCs/>
          <w:sz w:val="24"/>
          <w:szCs w:val="24"/>
        </w:rPr>
        <w:t>20</w:t>
      </w:r>
      <w:r w:rsidRPr="00395404">
        <w:rPr>
          <w:rFonts w:ascii="Arial" w:eastAsia="Calibri" w:hAnsi="Arial" w:cs="Arial"/>
          <w:b/>
          <w:bCs/>
          <w:sz w:val="24"/>
          <w:szCs w:val="24"/>
        </w:rPr>
        <w:t xml:space="preserve"> год</w:t>
      </w:r>
    </w:p>
    <w:p w:rsidR="00E13F54" w:rsidRPr="00395404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7ABD" w:rsidRPr="00395404" w:rsidRDefault="005C5C43" w:rsidP="000A5E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 xml:space="preserve"> </w:t>
      </w:r>
      <w:r w:rsidR="00957E92">
        <w:rPr>
          <w:rFonts w:ascii="Arial" w:eastAsia="Calibri" w:hAnsi="Arial" w:cs="Arial"/>
          <w:sz w:val="24"/>
          <w:szCs w:val="24"/>
        </w:rPr>
        <w:t xml:space="preserve">г. Братск </w:t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</w:r>
      <w:r w:rsidR="00957E92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087ABD" w:rsidRPr="00395404">
        <w:rPr>
          <w:rFonts w:ascii="Arial" w:eastAsia="Calibri" w:hAnsi="Arial" w:cs="Arial"/>
          <w:sz w:val="24"/>
          <w:szCs w:val="24"/>
        </w:rPr>
        <w:t xml:space="preserve"> </w:t>
      </w:r>
      <w:r w:rsidRPr="00395404">
        <w:rPr>
          <w:rFonts w:ascii="Arial" w:eastAsia="Calibri" w:hAnsi="Arial" w:cs="Arial"/>
          <w:sz w:val="24"/>
          <w:szCs w:val="24"/>
        </w:rPr>
        <w:t>«</w:t>
      </w:r>
      <w:r w:rsidR="00087ABD" w:rsidRPr="00395404">
        <w:rPr>
          <w:rFonts w:ascii="Arial" w:eastAsia="Calibri" w:hAnsi="Arial" w:cs="Arial"/>
          <w:sz w:val="24"/>
          <w:szCs w:val="24"/>
        </w:rPr>
        <w:t>30</w:t>
      </w:r>
      <w:r w:rsidR="00E13F54" w:rsidRPr="00395404">
        <w:rPr>
          <w:rFonts w:ascii="Arial" w:eastAsia="Calibri" w:hAnsi="Arial" w:cs="Arial"/>
          <w:sz w:val="24"/>
          <w:szCs w:val="24"/>
        </w:rPr>
        <w:t xml:space="preserve">» апреля </w:t>
      </w:r>
      <w:r w:rsidRPr="00395404">
        <w:rPr>
          <w:rFonts w:ascii="Arial" w:eastAsia="Calibri" w:hAnsi="Arial" w:cs="Arial"/>
          <w:sz w:val="24"/>
          <w:szCs w:val="24"/>
        </w:rPr>
        <w:t xml:space="preserve"> 20</w:t>
      </w:r>
      <w:r w:rsidR="00E13F54" w:rsidRPr="00395404">
        <w:rPr>
          <w:rFonts w:ascii="Arial" w:eastAsia="Calibri" w:hAnsi="Arial" w:cs="Arial"/>
          <w:sz w:val="24"/>
          <w:szCs w:val="24"/>
        </w:rPr>
        <w:t>2</w:t>
      </w:r>
      <w:r w:rsidR="00957E92">
        <w:rPr>
          <w:rFonts w:ascii="Arial" w:eastAsia="Calibri" w:hAnsi="Arial" w:cs="Arial"/>
          <w:sz w:val="24"/>
          <w:szCs w:val="24"/>
        </w:rPr>
        <w:t xml:space="preserve">1 </w:t>
      </w:r>
      <w:r w:rsidRPr="00395404">
        <w:rPr>
          <w:rFonts w:ascii="Arial" w:eastAsia="Calibri" w:hAnsi="Arial" w:cs="Arial"/>
          <w:sz w:val="24"/>
          <w:szCs w:val="24"/>
        </w:rPr>
        <w:t xml:space="preserve">года  </w:t>
      </w:r>
    </w:p>
    <w:p w:rsidR="005C5C43" w:rsidRPr="00395404" w:rsidRDefault="005C5C43" w:rsidP="000A5E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="00F659B3" w:rsidRPr="00395404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395404">
        <w:rPr>
          <w:rFonts w:ascii="Arial" w:eastAsia="Calibri" w:hAnsi="Arial" w:cs="Arial"/>
          <w:sz w:val="24"/>
          <w:szCs w:val="24"/>
        </w:rPr>
        <w:t xml:space="preserve">  </w:t>
      </w:r>
      <w:r w:rsidR="000A5E36" w:rsidRPr="00395404">
        <w:rPr>
          <w:rFonts w:ascii="Arial" w:eastAsia="Calibri" w:hAnsi="Arial" w:cs="Arial"/>
          <w:sz w:val="24"/>
          <w:szCs w:val="24"/>
        </w:rPr>
        <w:t xml:space="preserve"> </w:t>
      </w:r>
      <w:r w:rsidRPr="00395404">
        <w:rPr>
          <w:rFonts w:ascii="Arial" w:eastAsia="Calibri" w:hAnsi="Arial" w:cs="Arial"/>
          <w:sz w:val="24"/>
          <w:szCs w:val="24"/>
        </w:rPr>
        <w:t xml:space="preserve">     </w:t>
      </w:r>
      <w:r w:rsidR="00E13F54" w:rsidRPr="00395404">
        <w:rPr>
          <w:rFonts w:ascii="Arial" w:eastAsia="Calibri" w:hAnsi="Arial" w:cs="Arial"/>
          <w:sz w:val="24"/>
          <w:szCs w:val="24"/>
        </w:rPr>
        <w:t xml:space="preserve"> </w:t>
      </w:r>
      <w:r w:rsidRPr="00395404">
        <w:rPr>
          <w:rFonts w:ascii="Arial" w:eastAsia="Calibri" w:hAnsi="Arial" w:cs="Arial"/>
          <w:sz w:val="24"/>
          <w:szCs w:val="24"/>
        </w:rPr>
        <w:t xml:space="preserve">   </w:t>
      </w:r>
    </w:p>
    <w:p w:rsidR="005505D3" w:rsidRPr="00395404" w:rsidRDefault="00E13F54" w:rsidP="000A5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ab/>
        <w:t xml:space="preserve">Настоящее заключение </w:t>
      </w:r>
      <w:r w:rsidR="00E859B2" w:rsidRPr="00395404">
        <w:rPr>
          <w:rFonts w:ascii="Arial" w:eastAsia="Calibri" w:hAnsi="Arial" w:cs="Arial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395404">
        <w:rPr>
          <w:rFonts w:ascii="Arial" w:eastAsia="Calibri" w:hAnsi="Arial" w:cs="Arial"/>
          <w:sz w:val="24"/>
          <w:szCs w:val="24"/>
        </w:rPr>
        <w:t xml:space="preserve">бюджета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E859B2" w:rsidRPr="00395404">
        <w:rPr>
          <w:rFonts w:ascii="Arial" w:eastAsia="Calibri" w:hAnsi="Arial" w:cs="Arial"/>
          <w:sz w:val="24"/>
          <w:szCs w:val="24"/>
        </w:rPr>
        <w:t xml:space="preserve"> сельского поселения за 20</w:t>
      </w:r>
      <w:r w:rsidR="00797891">
        <w:rPr>
          <w:rFonts w:ascii="Arial" w:eastAsia="Calibri" w:hAnsi="Arial" w:cs="Arial"/>
          <w:sz w:val="24"/>
          <w:szCs w:val="24"/>
        </w:rPr>
        <w:t>20</w:t>
      </w:r>
      <w:r w:rsidR="00E859B2" w:rsidRPr="00395404">
        <w:rPr>
          <w:rFonts w:ascii="Arial" w:eastAsia="Calibri" w:hAnsi="Arial" w:cs="Arial"/>
          <w:sz w:val="24"/>
          <w:szCs w:val="24"/>
        </w:rPr>
        <w:t xml:space="preserve"> год, проведенной </w:t>
      </w:r>
      <w:r w:rsidR="005505D3" w:rsidRPr="00395404">
        <w:rPr>
          <w:rFonts w:ascii="Arial" w:eastAsia="Calibri" w:hAnsi="Arial" w:cs="Arial"/>
          <w:sz w:val="24"/>
          <w:szCs w:val="24"/>
        </w:rPr>
        <w:t xml:space="preserve">на основании </w:t>
      </w:r>
      <w:r w:rsidR="005505D3" w:rsidRPr="00395404">
        <w:rPr>
          <w:rFonts w:ascii="Arial" w:hAnsi="Arial" w:cs="Arial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797891">
        <w:rPr>
          <w:rFonts w:ascii="Arial" w:hAnsi="Arial" w:cs="Arial"/>
          <w:sz w:val="24"/>
          <w:szCs w:val="24"/>
        </w:rPr>
        <w:t>29</w:t>
      </w:r>
      <w:r w:rsidR="005505D3" w:rsidRPr="00395404">
        <w:rPr>
          <w:rFonts w:ascii="Arial" w:hAnsi="Arial" w:cs="Arial"/>
          <w:sz w:val="24"/>
          <w:szCs w:val="24"/>
        </w:rPr>
        <w:t>.</w:t>
      </w:r>
      <w:r w:rsidR="00797891">
        <w:rPr>
          <w:rFonts w:ascii="Arial" w:hAnsi="Arial" w:cs="Arial"/>
          <w:sz w:val="24"/>
          <w:szCs w:val="24"/>
        </w:rPr>
        <w:t>01</w:t>
      </w:r>
      <w:r w:rsidR="005505D3" w:rsidRPr="00395404">
        <w:rPr>
          <w:rFonts w:ascii="Arial" w:hAnsi="Arial" w:cs="Arial"/>
          <w:sz w:val="24"/>
          <w:szCs w:val="24"/>
        </w:rPr>
        <w:t>.20</w:t>
      </w:r>
      <w:r w:rsidR="00797891">
        <w:rPr>
          <w:rFonts w:ascii="Arial" w:hAnsi="Arial" w:cs="Arial"/>
          <w:sz w:val="24"/>
          <w:szCs w:val="24"/>
        </w:rPr>
        <w:t>21</w:t>
      </w:r>
      <w:r w:rsidR="005505D3" w:rsidRPr="00395404">
        <w:rPr>
          <w:rFonts w:ascii="Arial" w:hAnsi="Arial" w:cs="Arial"/>
          <w:sz w:val="24"/>
          <w:szCs w:val="24"/>
        </w:rPr>
        <w:t xml:space="preserve">г. № </w:t>
      </w:r>
      <w:r w:rsidR="00DC266B">
        <w:rPr>
          <w:rFonts w:ascii="Arial" w:hAnsi="Arial" w:cs="Arial"/>
          <w:sz w:val="24"/>
          <w:szCs w:val="24"/>
        </w:rPr>
        <w:t>1</w:t>
      </w:r>
      <w:r w:rsidR="00797891">
        <w:rPr>
          <w:rFonts w:ascii="Arial" w:hAnsi="Arial" w:cs="Arial"/>
          <w:sz w:val="24"/>
          <w:szCs w:val="24"/>
        </w:rPr>
        <w:t>9</w:t>
      </w:r>
      <w:r w:rsidR="005505D3" w:rsidRPr="00395404">
        <w:rPr>
          <w:rFonts w:ascii="Arial" w:hAnsi="Arial" w:cs="Arial"/>
          <w:sz w:val="24"/>
          <w:szCs w:val="24"/>
        </w:rPr>
        <w:t>.</w:t>
      </w:r>
    </w:p>
    <w:p w:rsidR="00717BED" w:rsidRPr="00395404" w:rsidRDefault="006B7B6A" w:rsidP="006B7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ab/>
      </w:r>
      <w:r w:rsidR="005505D3" w:rsidRPr="00395404">
        <w:rPr>
          <w:rFonts w:ascii="Arial" w:eastAsia="Calibri" w:hAnsi="Arial" w:cs="Arial"/>
          <w:sz w:val="24"/>
          <w:szCs w:val="24"/>
        </w:rPr>
        <w:t>Внешняя п</w:t>
      </w:r>
      <w:r w:rsidRPr="00395404">
        <w:rPr>
          <w:rFonts w:ascii="Arial" w:eastAsia="Calibri" w:hAnsi="Arial" w:cs="Arial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395404">
        <w:rPr>
          <w:rFonts w:ascii="Arial" w:eastAsia="Calibri" w:hAnsi="Arial" w:cs="Arial"/>
          <w:sz w:val="24"/>
          <w:szCs w:val="24"/>
        </w:rPr>
        <w:t>установленных</w:t>
      </w:r>
      <w:r w:rsidR="00717BED" w:rsidRPr="00395404">
        <w:rPr>
          <w:rFonts w:ascii="Arial" w:eastAsia="Calibri" w:hAnsi="Arial" w:cs="Arial"/>
          <w:sz w:val="24"/>
          <w:szCs w:val="24"/>
        </w:rPr>
        <w:t>:</w:t>
      </w:r>
    </w:p>
    <w:p w:rsidR="00717BED" w:rsidRPr="00395404" w:rsidRDefault="00717BED" w:rsidP="00717B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6B7B6A" w:rsidRPr="00395404">
        <w:rPr>
          <w:rFonts w:ascii="Arial" w:hAnsi="Arial" w:cs="Arial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395404">
        <w:rPr>
          <w:rFonts w:ascii="Arial" w:hAnsi="Arial" w:cs="Arial"/>
          <w:sz w:val="24"/>
          <w:szCs w:val="24"/>
        </w:rPr>
        <w:t>ных образований»</w:t>
      </w:r>
      <w:r w:rsidRPr="00395404">
        <w:rPr>
          <w:rFonts w:ascii="Arial" w:hAnsi="Arial" w:cs="Arial"/>
          <w:sz w:val="24"/>
          <w:szCs w:val="24"/>
        </w:rPr>
        <w:t>;</w:t>
      </w:r>
    </w:p>
    <w:p w:rsidR="00717BED" w:rsidRPr="00395404" w:rsidRDefault="00717BED" w:rsidP="00717B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797891" w:rsidRPr="00C2084C">
        <w:rPr>
          <w:rFonts w:ascii="Arial" w:hAnsi="Arial" w:cs="Arial"/>
          <w:sz w:val="24"/>
          <w:szCs w:val="24"/>
        </w:rPr>
        <w:t>положением о контрольно</w:t>
      </w:r>
      <w:r w:rsidR="00797891">
        <w:rPr>
          <w:rFonts w:ascii="Arial" w:hAnsi="Arial" w:cs="Arial"/>
          <w:sz w:val="24"/>
          <w:szCs w:val="24"/>
        </w:rPr>
        <w:t xml:space="preserve"> – </w:t>
      </w:r>
      <w:r w:rsidR="00797891" w:rsidRPr="00C2084C">
        <w:rPr>
          <w:rFonts w:ascii="Arial" w:hAnsi="Arial" w:cs="Arial"/>
          <w:sz w:val="24"/>
          <w:szCs w:val="24"/>
        </w:rPr>
        <w:t>счетном органе  муниципального образования «Братский район»</w:t>
      </w:r>
      <w:r w:rsidR="00797891">
        <w:rPr>
          <w:rFonts w:ascii="Arial" w:hAnsi="Arial" w:cs="Arial"/>
          <w:sz w:val="24"/>
          <w:szCs w:val="24"/>
        </w:rPr>
        <w:t>, утвержденном Решением Думы Братского района от 27.05.2020 №67</w:t>
      </w:r>
      <w:r w:rsidR="00797891" w:rsidRPr="00C2084C">
        <w:rPr>
          <w:rFonts w:ascii="Arial" w:hAnsi="Arial" w:cs="Arial"/>
          <w:sz w:val="24"/>
          <w:szCs w:val="24"/>
        </w:rPr>
        <w:t>;</w:t>
      </w:r>
    </w:p>
    <w:p w:rsidR="006B7B6A" w:rsidRPr="00395404" w:rsidRDefault="00797891" w:rsidP="00717BE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положениями ст.</w:t>
      </w:r>
      <w:r w:rsidR="00717BED" w:rsidRPr="00395404">
        <w:rPr>
          <w:rFonts w:ascii="Arial" w:eastAsia="Calibri" w:hAnsi="Arial" w:cs="Arial"/>
          <w:sz w:val="24"/>
          <w:szCs w:val="24"/>
        </w:rPr>
        <w:t xml:space="preserve">157, </w:t>
      </w:r>
      <w:r w:rsidR="005505D3" w:rsidRPr="00395404">
        <w:rPr>
          <w:rFonts w:ascii="Arial" w:eastAsia="Calibri" w:hAnsi="Arial" w:cs="Arial"/>
          <w:sz w:val="24"/>
          <w:szCs w:val="24"/>
        </w:rPr>
        <w:t>264.4 Бюджетного кодекса Российской Федерации.</w:t>
      </w:r>
    </w:p>
    <w:p w:rsidR="005505D3" w:rsidRPr="00395404" w:rsidRDefault="005505D3" w:rsidP="006B7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ab/>
      </w:r>
      <w:r w:rsidRPr="00395404">
        <w:rPr>
          <w:rFonts w:ascii="Arial" w:eastAsia="Calibri" w:hAnsi="Arial" w:cs="Arial"/>
          <w:b/>
          <w:sz w:val="24"/>
          <w:szCs w:val="24"/>
        </w:rPr>
        <w:t>Основание для проведения проверки:</w:t>
      </w:r>
      <w:r w:rsidRPr="00395404">
        <w:rPr>
          <w:rFonts w:ascii="Arial" w:eastAsia="Calibri" w:hAnsi="Arial" w:cs="Arial"/>
          <w:sz w:val="24"/>
          <w:szCs w:val="24"/>
        </w:rPr>
        <w:t xml:space="preserve"> пункт 3.5 Плана деятельности КСО МО «Братский район» на 2020 год.</w:t>
      </w:r>
    </w:p>
    <w:p w:rsidR="00FA43AC" w:rsidRPr="00395404" w:rsidRDefault="00FA43AC" w:rsidP="005C5C4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Цель </w:t>
      </w:r>
      <w:r w:rsidR="005505D3"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внешней проверки</w:t>
      </w:r>
      <w:r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39540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39540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39540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395404" w:rsidRDefault="00FA43AC" w:rsidP="005C5C4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: </w:t>
      </w:r>
      <w:r w:rsidR="0022117B" w:rsidRPr="0039540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22117B" w:rsidRPr="0039540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395404" w:rsidRDefault="005C5C43" w:rsidP="007707E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внешней проверки</w:t>
      </w:r>
      <w:r w:rsidRPr="00395404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B03AD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за </w:t>
      </w:r>
      <w:r w:rsidR="0079789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2020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год</w:t>
      </w:r>
      <w:r w:rsidR="00BC3F55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;</w:t>
      </w:r>
      <w:r w:rsidR="0022117B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707E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,</w:t>
      </w:r>
      <w:r w:rsidR="007707E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с </w:t>
      </w:r>
      <w:r w:rsidR="007707E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395404">
        <w:rPr>
          <w:rFonts w:ascii="Arial" w:hAnsi="Arial" w:cs="Arial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395404">
        <w:rPr>
          <w:rFonts w:ascii="Arial" w:hAnsi="Arial" w:cs="Arial"/>
          <w:sz w:val="24"/>
          <w:szCs w:val="24"/>
        </w:rPr>
        <w:t>каз</w:t>
      </w:r>
      <w:r w:rsidR="00BC3F55" w:rsidRPr="00395404">
        <w:rPr>
          <w:rFonts w:ascii="Arial" w:hAnsi="Arial" w:cs="Arial"/>
          <w:sz w:val="24"/>
          <w:szCs w:val="24"/>
        </w:rPr>
        <w:t>ом</w:t>
      </w:r>
      <w:r w:rsidR="007707E3" w:rsidRPr="00395404">
        <w:rPr>
          <w:rFonts w:ascii="Arial" w:hAnsi="Arial" w:cs="Arial"/>
          <w:sz w:val="24"/>
          <w:szCs w:val="24"/>
        </w:rPr>
        <w:t xml:space="preserve"> Минфина России от 28.12.2010 года №191н</w:t>
      </w:r>
      <w:r w:rsidR="00A05BB0" w:rsidRPr="00395404">
        <w:rPr>
          <w:rFonts w:ascii="Arial" w:hAnsi="Arial" w:cs="Arial"/>
          <w:sz w:val="24"/>
          <w:szCs w:val="24"/>
        </w:rPr>
        <w:t>; бюджетная отчетность главных администраторов средств местного бюджета за 20</w:t>
      </w:r>
      <w:r w:rsidR="00797891">
        <w:rPr>
          <w:rFonts w:ascii="Arial" w:hAnsi="Arial" w:cs="Arial"/>
          <w:sz w:val="24"/>
          <w:szCs w:val="24"/>
        </w:rPr>
        <w:t>20</w:t>
      </w:r>
      <w:r w:rsidR="00A05BB0" w:rsidRPr="00395404">
        <w:rPr>
          <w:rFonts w:ascii="Arial" w:hAnsi="Arial" w:cs="Arial"/>
          <w:sz w:val="24"/>
          <w:szCs w:val="24"/>
        </w:rPr>
        <w:t xml:space="preserve"> год (отдельные формы).</w:t>
      </w:r>
    </w:p>
    <w:p w:rsidR="007707E3" w:rsidRPr="00395404" w:rsidRDefault="007707E3" w:rsidP="0077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b/>
          <w:sz w:val="24"/>
          <w:szCs w:val="24"/>
        </w:rPr>
        <w:t>Вопросы внешней проверки:</w:t>
      </w:r>
      <w:r w:rsidRPr="00395404">
        <w:rPr>
          <w:rFonts w:ascii="Arial" w:hAnsi="Arial" w:cs="Arial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</w:t>
      </w:r>
      <w:r w:rsidRPr="00395404">
        <w:rPr>
          <w:rFonts w:ascii="Arial" w:hAnsi="Arial" w:cs="Arial"/>
          <w:sz w:val="24"/>
          <w:szCs w:val="24"/>
        </w:rPr>
        <w:lastRenderedPageBreak/>
        <w:t xml:space="preserve">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395404">
        <w:rPr>
          <w:rFonts w:ascii="Arial" w:hAnsi="Arial" w:cs="Arial"/>
          <w:sz w:val="24"/>
          <w:szCs w:val="24"/>
        </w:rPr>
        <w:t xml:space="preserve">о </w:t>
      </w:r>
      <w:r w:rsidRPr="00395404">
        <w:rPr>
          <w:rFonts w:ascii="Arial" w:hAnsi="Arial" w:cs="Arial"/>
          <w:sz w:val="24"/>
          <w:szCs w:val="24"/>
        </w:rPr>
        <w:t>финансово</w:t>
      </w:r>
      <w:r w:rsidR="00C376CB" w:rsidRPr="00395404">
        <w:rPr>
          <w:rFonts w:ascii="Arial" w:hAnsi="Arial" w:cs="Arial"/>
          <w:sz w:val="24"/>
          <w:szCs w:val="24"/>
        </w:rPr>
        <w:t>м</w:t>
      </w:r>
      <w:r w:rsidRPr="00395404">
        <w:rPr>
          <w:rFonts w:ascii="Arial" w:hAnsi="Arial" w:cs="Arial"/>
          <w:sz w:val="24"/>
          <w:szCs w:val="24"/>
        </w:rPr>
        <w:t xml:space="preserve"> положени</w:t>
      </w:r>
      <w:r w:rsidR="00C376CB" w:rsidRPr="00395404">
        <w:rPr>
          <w:rFonts w:ascii="Arial" w:hAnsi="Arial" w:cs="Arial"/>
          <w:sz w:val="24"/>
          <w:szCs w:val="24"/>
        </w:rPr>
        <w:t>и</w:t>
      </w:r>
      <w:r w:rsidRPr="00395404">
        <w:rPr>
          <w:rFonts w:ascii="Arial" w:hAnsi="Arial" w:cs="Arial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395404" w:rsidRDefault="000A5E36" w:rsidP="007707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395404">
        <w:rPr>
          <w:rFonts w:ascii="Arial" w:hAnsi="Arial" w:cs="Arial"/>
          <w:b/>
          <w:sz w:val="24"/>
          <w:szCs w:val="24"/>
        </w:rPr>
        <w:t>экспертно-аналитического</w:t>
      </w:r>
      <w:r w:rsidRPr="00395404">
        <w:rPr>
          <w:rFonts w:ascii="Arial" w:hAnsi="Arial" w:cs="Arial"/>
          <w:b/>
          <w:sz w:val="24"/>
          <w:szCs w:val="24"/>
        </w:rPr>
        <w:t xml:space="preserve"> мероприятия:</w:t>
      </w:r>
      <w:r w:rsidRPr="00395404">
        <w:rPr>
          <w:rFonts w:ascii="Arial" w:hAnsi="Arial" w:cs="Arial"/>
          <w:sz w:val="24"/>
          <w:szCs w:val="24"/>
        </w:rPr>
        <w:t xml:space="preserve"> по доходам – </w:t>
      </w:r>
      <w:r w:rsidR="00665531" w:rsidRPr="00395404">
        <w:rPr>
          <w:rFonts w:ascii="Arial" w:hAnsi="Arial" w:cs="Arial"/>
          <w:sz w:val="24"/>
          <w:szCs w:val="24"/>
        </w:rPr>
        <w:t>1</w:t>
      </w:r>
      <w:r w:rsidR="00020A3C">
        <w:rPr>
          <w:rFonts w:ascii="Arial" w:hAnsi="Arial" w:cs="Arial"/>
          <w:sz w:val="24"/>
          <w:szCs w:val="24"/>
        </w:rPr>
        <w:t>8 192,2</w:t>
      </w:r>
      <w:r w:rsidR="00665531" w:rsidRPr="00395404">
        <w:rPr>
          <w:rFonts w:ascii="Arial" w:hAnsi="Arial" w:cs="Arial"/>
          <w:sz w:val="24"/>
          <w:szCs w:val="24"/>
        </w:rPr>
        <w:t xml:space="preserve"> </w:t>
      </w:r>
      <w:r w:rsidRPr="00395404">
        <w:rPr>
          <w:rFonts w:ascii="Arial" w:hAnsi="Arial" w:cs="Arial"/>
          <w:sz w:val="24"/>
          <w:szCs w:val="24"/>
        </w:rPr>
        <w:t xml:space="preserve">тыс. рублей, по расходам – </w:t>
      </w:r>
      <w:r w:rsidR="00020A3C">
        <w:rPr>
          <w:rFonts w:ascii="Arial" w:hAnsi="Arial" w:cs="Arial"/>
          <w:sz w:val="24"/>
          <w:szCs w:val="24"/>
        </w:rPr>
        <w:t>24 329,6</w:t>
      </w:r>
      <w:r w:rsidRPr="00395404">
        <w:rPr>
          <w:rFonts w:ascii="Arial" w:hAnsi="Arial" w:cs="Arial"/>
          <w:sz w:val="24"/>
          <w:szCs w:val="24"/>
        </w:rPr>
        <w:t xml:space="preserve"> тыс. рублей.</w:t>
      </w:r>
    </w:p>
    <w:p w:rsidR="00091BB5" w:rsidRPr="00395404" w:rsidRDefault="00D338EB" w:rsidP="00091BB5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Большеокинское</w:t>
      </w:r>
      <w:proofErr w:type="spellEnd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Большеокинского</w:t>
      </w:r>
      <w:proofErr w:type="spellEnd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входят поселок </w:t>
      </w:r>
      <w:proofErr w:type="spellStart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Новодолоново</w:t>
      </w:r>
      <w:proofErr w:type="spellEnd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, село </w:t>
      </w:r>
      <w:proofErr w:type="spellStart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Большеокинск</w:t>
      </w:r>
      <w:proofErr w:type="spellEnd"/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.</w:t>
      </w:r>
      <w:r w:rsidR="00091BB5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ab/>
      </w:r>
    </w:p>
    <w:p w:rsidR="00091BB5" w:rsidRPr="00395404" w:rsidRDefault="00091BB5" w:rsidP="00091BB5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395404" w:rsidRDefault="00091BB5" w:rsidP="00091BB5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395404" w:rsidRDefault="00091BB5" w:rsidP="00091B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DC2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– </w:t>
      </w:r>
      <w:r w:rsidR="00665531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</w:t>
      </w:r>
      <w:r w:rsidR="005A16AB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65531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Зваричев</w:t>
      </w:r>
      <w:proofErr w:type="spellEnd"/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бухгалтер – </w:t>
      </w:r>
      <w:r w:rsidR="00665531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К.В.</w:t>
      </w:r>
      <w:r w:rsidR="005A16AB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531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Яковенко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1BB5" w:rsidRPr="00395404" w:rsidRDefault="00091BB5" w:rsidP="00091B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9FF" w:rsidRPr="00395404" w:rsidRDefault="008D59FF" w:rsidP="008D59FF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395404" w:rsidRDefault="008D59FF" w:rsidP="008D59FF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462723" w:rsidRPr="00395404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8D59FF" w:rsidRPr="00395404" w:rsidRDefault="008D59FF" w:rsidP="008D59FF">
      <w:pPr>
        <w:spacing w:after="0" w:line="240" w:lineRule="auto"/>
        <w:ind w:left="348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9863B3" w:rsidRPr="00395404" w:rsidRDefault="00462723" w:rsidP="009863B3">
      <w:pPr>
        <w:spacing w:after="0" w:line="240" w:lineRule="auto"/>
        <w:ind w:left="708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Отчет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об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исполнении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местного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бюджета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для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подготовки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заключения 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на</w:t>
      </w:r>
      <w:r w:rsidR="009863B3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него</w:t>
      </w:r>
    </w:p>
    <w:p w:rsidR="000B4388" w:rsidRPr="00395404" w:rsidRDefault="00462723" w:rsidP="009863B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395404" w:rsidRDefault="00382E0C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395404">
        <w:rPr>
          <w:rFonts w:ascii="Arial" w:eastAsia="Times New Roman" w:hAnsi="Arial" w:cs="Arial"/>
          <w:sz w:val="24"/>
          <w:szCs w:val="24"/>
          <w:lang w:eastAsia="ru-RU"/>
        </w:rPr>
        <w:t>одов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C5C43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отчета об исполнении </w:t>
      </w:r>
      <w:r w:rsidR="00032319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665531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5C5C43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32319" w:rsidRPr="00395404">
        <w:rPr>
          <w:rFonts w:ascii="Arial" w:eastAsia="Times New Roman" w:hAnsi="Arial" w:cs="Arial"/>
          <w:sz w:val="24"/>
          <w:szCs w:val="24"/>
          <w:lang w:eastAsia="ru-RU"/>
        </w:rPr>
        <w:t>за 20</w:t>
      </w:r>
      <w:r w:rsidR="00DC266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2319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62723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589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были предоставлены </w:t>
      </w:r>
      <w:r w:rsidR="00462723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="00300589" w:rsidRPr="00395404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300589" w:rsidRPr="00395404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отчетность, </w:t>
      </w:r>
      <w:proofErr w:type="gramStart"/>
      <w:r w:rsidRPr="00395404"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="0033107A" w:rsidRPr="00395404">
        <w:rPr>
          <w:rFonts w:ascii="Arial" w:eastAsia="Times New Roman" w:hAnsi="Arial" w:cs="Arial"/>
          <w:sz w:val="24"/>
          <w:szCs w:val="24"/>
          <w:lang w:eastAsia="ru-RU"/>
        </w:rPr>
        <w:t>ункта</w:t>
      </w:r>
      <w:proofErr w:type="gramEnd"/>
      <w:r w:rsidR="0033107A"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3 ст</w:t>
      </w:r>
      <w:r w:rsidR="0033107A" w:rsidRPr="00395404">
        <w:rPr>
          <w:rFonts w:ascii="Arial" w:eastAsia="Times New Roman" w:hAnsi="Arial" w:cs="Arial"/>
          <w:sz w:val="24"/>
          <w:szCs w:val="24"/>
          <w:lang w:eastAsia="ru-RU"/>
        </w:rPr>
        <w:t>атьи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. 264.1 БК РФ:</w:t>
      </w:r>
    </w:p>
    <w:p w:rsidR="00300589" w:rsidRPr="00395404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>- отчет об исполнении бюджета;</w:t>
      </w:r>
    </w:p>
    <w:p w:rsidR="00300589" w:rsidRPr="00395404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>- баланс исполнения бюджета;</w:t>
      </w:r>
    </w:p>
    <w:p w:rsidR="00300589" w:rsidRPr="00395404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395404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>- отчет о движении денежных средств;</w:t>
      </w:r>
    </w:p>
    <w:p w:rsidR="00300589" w:rsidRPr="00395404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>- пояснительная записка;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проект   решения  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сельского  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«Об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</w:p>
    <w:p w:rsidR="006A7F15" w:rsidRPr="00395404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>поселения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95404">
        <w:rPr>
          <w:rFonts w:ascii="Arial" w:eastAsia="Times New Roman" w:hAnsi="Arial" w:cs="Arial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исполнение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кодам  </w:t>
      </w:r>
    </w:p>
    <w:p w:rsidR="006A7F15" w:rsidRPr="00395404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бюджета;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расходов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по ведомственной </w:t>
      </w:r>
    </w:p>
    <w:p w:rsidR="006A7F15" w:rsidRPr="00395404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труктуре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исполнение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разделам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</w:p>
    <w:p w:rsidR="006A7F15" w:rsidRPr="002D1102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источников   финансирования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сельского </w:t>
      </w:r>
    </w:p>
    <w:p w:rsidR="006A7F15" w:rsidRPr="00395404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6A7F15" w:rsidRPr="00395404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отчет об использовании средств резервного фонда;</w:t>
      </w:r>
    </w:p>
    <w:p w:rsidR="006A7F15" w:rsidRPr="00395404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6A7F15" w:rsidRDefault="006A7F15" w:rsidP="006A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</w:t>
      </w:r>
    </w:p>
    <w:p w:rsidR="006A7F15" w:rsidRPr="00395404" w:rsidRDefault="006A7F15" w:rsidP="006A7F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программ.</w:t>
      </w:r>
    </w:p>
    <w:p w:rsidR="004974B7" w:rsidRPr="00395404" w:rsidRDefault="004974B7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4B7" w:rsidRPr="00395404" w:rsidRDefault="004974B7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093" w:rsidRPr="00395404" w:rsidRDefault="00986093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093" w:rsidRPr="00395404" w:rsidRDefault="008D59FF" w:rsidP="009860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032319" w:rsidRPr="00395404" w:rsidRDefault="00032319" w:rsidP="00115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BB2" w:rsidRPr="00395404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Бюджет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F543EA">
        <w:rPr>
          <w:rFonts w:ascii="Arial" w:eastAsia="Times New Roman" w:hAnsi="Arial" w:cs="Arial"/>
          <w:sz w:val="24"/>
          <w:szCs w:val="24"/>
        </w:rPr>
        <w:t>30</w:t>
      </w:r>
      <w:r w:rsidRPr="00395404">
        <w:rPr>
          <w:rFonts w:ascii="Arial" w:eastAsia="Times New Roman" w:hAnsi="Arial" w:cs="Arial"/>
          <w:sz w:val="24"/>
          <w:szCs w:val="24"/>
        </w:rPr>
        <w:t>.12.201</w:t>
      </w:r>
      <w:r w:rsidR="00F543EA">
        <w:rPr>
          <w:rFonts w:ascii="Arial" w:eastAsia="Times New Roman" w:hAnsi="Arial" w:cs="Arial"/>
          <w:sz w:val="24"/>
          <w:szCs w:val="24"/>
        </w:rPr>
        <w:t>9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F543EA">
        <w:rPr>
          <w:rFonts w:ascii="Arial" w:eastAsia="Times New Roman" w:hAnsi="Arial" w:cs="Arial"/>
          <w:sz w:val="24"/>
          <w:szCs w:val="24"/>
        </w:rPr>
        <w:t>101</w:t>
      </w:r>
      <w:r w:rsidRPr="00395404">
        <w:rPr>
          <w:rFonts w:ascii="Arial" w:eastAsia="Times New Roman" w:hAnsi="Arial" w:cs="Arial"/>
          <w:sz w:val="24"/>
          <w:szCs w:val="24"/>
        </w:rPr>
        <w:t>:</w:t>
      </w:r>
    </w:p>
    <w:p w:rsidR="00FB2BB2" w:rsidRPr="00395404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по доходам в сумме </w:t>
      </w:r>
      <w:r w:rsidR="00F543EA">
        <w:rPr>
          <w:rFonts w:ascii="Arial" w:eastAsia="Times New Roman" w:hAnsi="Arial" w:cs="Arial"/>
          <w:sz w:val="24"/>
          <w:szCs w:val="24"/>
        </w:rPr>
        <w:t>17 246,6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в том числе налоговые и неналоговые доходы в </w:t>
      </w:r>
      <w:r w:rsidR="001328BC" w:rsidRPr="00F543EA">
        <w:rPr>
          <w:rFonts w:ascii="Arial" w:eastAsia="Times New Roman" w:hAnsi="Arial" w:cs="Arial"/>
          <w:sz w:val="24"/>
          <w:szCs w:val="24"/>
        </w:rPr>
        <w:t xml:space="preserve">сумме </w:t>
      </w:r>
      <w:r w:rsidR="001E26CD" w:rsidRPr="00F543EA">
        <w:rPr>
          <w:rFonts w:ascii="Arial" w:eastAsia="Times New Roman" w:hAnsi="Arial" w:cs="Arial"/>
          <w:sz w:val="24"/>
          <w:szCs w:val="24"/>
        </w:rPr>
        <w:t>2</w:t>
      </w:r>
      <w:r w:rsidR="00F543EA">
        <w:rPr>
          <w:rFonts w:ascii="Arial" w:eastAsia="Times New Roman" w:hAnsi="Arial" w:cs="Arial"/>
          <w:sz w:val="24"/>
          <w:szCs w:val="24"/>
        </w:rPr>
        <w:t> 862,3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безвозмездные поступления в сумме </w:t>
      </w:r>
      <w:r w:rsidR="009460F8" w:rsidRPr="00395404">
        <w:rPr>
          <w:rFonts w:ascii="Arial" w:eastAsia="Times New Roman" w:hAnsi="Arial" w:cs="Arial"/>
          <w:sz w:val="24"/>
          <w:szCs w:val="24"/>
        </w:rPr>
        <w:t>1</w:t>
      </w:r>
      <w:r w:rsidR="00F543EA">
        <w:rPr>
          <w:rFonts w:ascii="Arial" w:eastAsia="Times New Roman" w:hAnsi="Arial" w:cs="Arial"/>
          <w:sz w:val="24"/>
          <w:szCs w:val="24"/>
        </w:rPr>
        <w:t>4 384,3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543EA">
        <w:rPr>
          <w:rFonts w:ascii="Arial" w:eastAsia="Times New Roman" w:hAnsi="Arial" w:cs="Arial"/>
          <w:sz w:val="24"/>
          <w:szCs w:val="24"/>
        </w:rPr>
        <w:t>1 104,3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из бюджета Братского района – </w:t>
      </w:r>
      <w:r w:rsidR="009460F8" w:rsidRPr="00395404">
        <w:rPr>
          <w:rFonts w:ascii="Arial" w:eastAsia="Times New Roman" w:hAnsi="Arial" w:cs="Arial"/>
          <w:sz w:val="24"/>
          <w:szCs w:val="24"/>
        </w:rPr>
        <w:t>1</w:t>
      </w:r>
      <w:r w:rsidR="00F543EA">
        <w:rPr>
          <w:rFonts w:ascii="Arial" w:eastAsia="Times New Roman" w:hAnsi="Arial" w:cs="Arial"/>
          <w:sz w:val="24"/>
          <w:szCs w:val="24"/>
        </w:rPr>
        <w:t>3 280,0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68724B" w:rsidRPr="00395404">
        <w:rPr>
          <w:rFonts w:ascii="Arial" w:eastAsia="Times New Roman" w:hAnsi="Arial" w:cs="Arial"/>
          <w:sz w:val="24"/>
          <w:szCs w:val="24"/>
        </w:rPr>
        <w:t>;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2BB2" w:rsidRPr="00395404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по расходам в сумме </w:t>
      </w:r>
      <w:r w:rsidR="009460F8" w:rsidRPr="00395404">
        <w:rPr>
          <w:rFonts w:ascii="Arial" w:eastAsia="Times New Roman" w:hAnsi="Arial" w:cs="Arial"/>
          <w:sz w:val="24"/>
          <w:szCs w:val="24"/>
        </w:rPr>
        <w:t>1</w:t>
      </w:r>
      <w:r w:rsidR="00F543EA">
        <w:rPr>
          <w:rFonts w:ascii="Arial" w:eastAsia="Times New Roman" w:hAnsi="Arial" w:cs="Arial"/>
          <w:sz w:val="24"/>
          <w:szCs w:val="24"/>
        </w:rPr>
        <w:t>7 351,6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68724B" w:rsidRPr="00395404">
        <w:rPr>
          <w:rFonts w:ascii="Arial" w:eastAsia="Times New Roman" w:hAnsi="Arial" w:cs="Arial"/>
          <w:sz w:val="24"/>
          <w:szCs w:val="24"/>
        </w:rPr>
        <w:t>;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59FF" w:rsidRPr="00395404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размер </w:t>
      </w:r>
      <w:r w:rsidR="00FB2BB2" w:rsidRPr="00395404">
        <w:rPr>
          <w:rFonts w:ascii="Arial" w:eastAsia="Times New Roman" w:hAnsi="Arial" w:cs="Arial"/>
          <w:sz w:val="24"/>
          <w:szCs w:val="24"/>
        </w:rPr>
        <w:t>дефицит</w:t>
      </w:r>
      <w:r w:rsidRPr="00395404">
        <w:rPr>
          <w:rFonts w:ascii="Arial" w:eastAsia="Times New Roman" w:hAnsi="Arial" w:cs="Arial"/>
          <w:sz w:val="24"/>
          <w:szCs w:val="24"/>
        </w:rPr>
        <w:t>а</w:t>
      </w:r>
      <w:r w:rsidR="00FB2BB2" w:rsidRPr="00395404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F543EA">
        <w:rPr>
          <w:rFonts w:ascii="Arial" w:eastAsia="Times New Roman" w:hAnsi="Arial" w:cs="Arial"/>
          <w:sz w:val="24"/>
          <w:szCs w:val="24"/>
        </w:rPr>
        <w:t>105,3</w:t>
      </w:r>
      <w:r w:rsidR="00FB2BB2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FB2BB2" w:rsidRPr="00395404">
        <w:rPr>
          <w:rFonts w:ascii="Arial" w:eastAsia="Times New Roman" w:hAnsi="Arial" w:cs="Arial"/>
          <w:sz w:val="24"/>
          <w:szCs w:val="24"/>
        </w:rPr>
        <w:t xml:space="preserve">, или </w:t>
      </w:r>
      <w:r w:rsidR="009460F8" w:rsidRPr="00395404">
        <w:rPr>
          <w:rFonts w:ascii="Arial" w:eastAsia="Times New Roman" w:hAnsi="Arial" w:cs="Arial"/>
          <w:sz w:val="24"/>
          <w:szCs w:val="24"/>
        </w:rPr>
        <w:t>3,7</w:t>
      </w:r>
      <w:r w:rsidR="00FB2BB2" w:rsidRPr="00395404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395404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Основные характеристики местного бюджета на 20</w:t>
      </w:r>
      <w:r w:rsidR="00F543EA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 неоднократно изменялись. </w:t>
      </w:r>
      <w:r w:rsidR="00FB2BB2" w:rsidRPr="00395404">
        <w:rPr>
          <w:rFonts w:ascii="Arial" w:eastAsia="Times New Roman" w:hAnsi="Arial" w:cs="Arial"/>
          <w:sz w:val="24"/>
          <w:szCs w:val="24"/>
        </w:rPr>
        <w:t>В течени</w:t>
      </w:r>
      <w:r w:rsidRPr="00395404">
        <w:rPr>
          <w:rFonts w:ascii="Arial" w:eastAsia="Times New Roman" w:hAnsi="Arial" w:cs="Arial"/>
          <w:sz w:val="24"/>
          <w:szCs w:val="24"/>
        </w:rPr>
        <w:t>е</w:t>
      </w:r>
      <w:r w:rsidR="00FB2BB2" w:rsidRPr="00395404">
        <w:rPr>
          <w:rFonts w:ascii="Arial" w:eastAsia="Times New Roman" w:hAnsi="Arial" w:cs="Arial"/>
          <w:sz w:val="24"/>
          <w:szCs w:val="24"/>
        </w:rPr>
        <w:t xml:space="preserve"> года в решение Думы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FB2BB2" w:rsidRPr="0039540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</w:t>
      </w:r>
      <w:r w:rsidR="00F543EA">
        <w:rPr>
          <w:rFonts w:ascii="Arial" w:eastAsia="Times New Roman" w:hAnsi="Arial" w:cs="Arial"/>
          <w:sz w:val="24"/>
          <w:szCs w:val="24"/>
        </w:rPr>
        <w:t>30</w:t>
      </w:r>
      <w:r w:rsidR="00FB2BB2" w:rsidRPr="00395404">
        <w:rPr>
          <w:rFonts w:ascii="Arial" w:eastAsia="Times New Roman" w:hAnsi="Arial" w:cs="Arial"/>
          <w:sz w:val="24"/>
          <w:szCs w:val="24"/>
        </w:rPr>
        <w:t>.12.201</w:t>
      </w:r>
      <w:r w:rsidR="00F543EA">
        <w:rPr>
          <w:rFonts w:ascii="Arial" w:eastAsia="Times New Roman" w:hAnsi="Arial" w:cs="Arial"/>
          <w:sz w:val="24"/>
          <w:szCs w:val="24"/>
        </w:rPr>
        <w:t>9</w:t>
      </w:r>
      <w:r w:rsidR="00FB2BB2" w:rsidRPr="00395404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F543EA">
        <w:rPr>
          <w:rFonts w:ascii="Arial" w:eastAsia="Times New Roman" w:hAnsi="Arial" w:cs="Arial"/>
          <w:sz w:val="24"/>
          <w:szCs w:val="24"/>
        </w:rPr>
        <w:t>101</w:t>
      </w:r>
      <w:r w:rsidR="002D456D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F543EA">
        <w:rPr>
          <w:rFonts w:ascii="Arial" w:eastAsia="Times New Roman" w:hAnsi="Arial" w:cs="Arial"/>
          <w:sz w:val="24"/>
          <w:szCs w:val="24"/>
        </w:rPr>
        <w:t>пя</w:t>
      </w:r>
      <w:r w:rsidR="002D456D" w:rsidRPr="00395404">
        <w:rPr>
          <w:rFonts w:ascii="Arial" w:eastAsia="Times New Roman" w:hAnsi="Arial" w:cs="Arial"/>
          <w:sz w:val="24"/>
          <w:szCs w:val="24"/>
        </w:rPr>
        <w:t>ть</w:t>
      </w:r>
      <w:r w:rsidRPr="00395404">
        <w:rPr>
          <w:rFonts w:ascii="Arial" w:eastAsia="Times New Roman" w:hAnsi="Arial" w:cs="Arial"/>
          <w:sz w:val="24"/>
          <w:szCs w:val="24"/>
        </w:rPr>
        <w:t xml:space="preserve"> раз вносились изменения:</w:t>
      </w:r>
    </w:p>
    <w:p w:rsidR="00557EFE" w:rsidRPr="00395404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557EFE" w:rsidRPr="00395404">
        <w:rPr>
          <w:rFonts w:ascii="Arial" w:hAnsi="Arial" w:cs="Arial"/>
          <w:sz w:val="24"/>
          <w:szCs w:val="24"/>
        </w:rPr>
        <w:t xml:space="preserve">решение Думы сельского поселения от </w:t>
      </w:r>
      <w:r w:rsidR="002D456D" w:rsidRPr="00395404">
        <w:rPr>
          <w:rFonts w:ascii="Arial" w:hAnsi="Arial" w:cs="Arial"/>
          <w:sz w:val="24"/>
          <w:szCs w:val="24"/>
        </w:rPr>
        <w:t>2</w:t>
      </w:r>
      <w:r w:rsidR="00F543EA">
        <w:rPr>
          <w:rFonts w:ascii="Arial" w:hAnsi="Arial" w:cs="Arial"/>
          <w:sz w:val="24"/>
          <w:szCs w:val="24"/>
        </w:rPr>
        <w:t>1</w:t>
      </w:r>
      <w:r w:rsidR="00557EFE" w:rsidRPr="00395404">
        <w:rPr>
          <w:rFonts w:ascii="Arial" w:hAnsi="Arial" w:cs="Arial"/>
          <w:sz w:val="24"/>
          <w:szCs w:val="24"/>
        </w:rPr>
        <w:t>.0</w:t>
      </w:r>
      <w:r w:rsidR="00F543EA">
        <w:rPr>
          <w:rFonts w:ascii="Arial" w:hAnsi="Arial" w:cs="Arial"/>
          <w:sz w:val="24"/>
          <w:szCs w:val="24"/>
        </w:rPr>
        <w:t>4</w:t>
      </w:r>
      <w:r w:rsidR="002D456D" w:rsidRPr="00395404">
        <w:rPr>
          <w:rFonts w:ascii="Arial" w:hAnsi="Arial" w:cs="Arial"/>
          <w:sz w:val="24"/>
          <w:szCs w:val="24"/>
        </w:rPr>
        <w:t>.20</w:t>
      </w:r>
      <w:r w:rsidR="00F543EA">
        <w:rPr>
          <w:rFonts w:ascii="Arial" w:hAnsi="Arial" w:cs="Arial"/>
          <w:sz w:val="24"/>
          <w:szCs w:val="24"/>
        </w:rPr>
        <w:t>20</w:t>
      </w:r>
      <w:r w:rsidR="00557EFE" w:rsidRPr="00395404">
        <w:rPr>
          <w:rFonts w:ascii="Arial" w:hAnsi="Arial" w:cs="Arial"/>
          <w:sz w:val="24"/>
          <w:szCs w:val="24"/>
        </w:rPr>
        <w:t xml:space="preserve"> года</w:t>
      </w:r>
      <w:r w:rsidR="002D456D" w:rsidRPr="00395404">
        <w:rPr>
          <w:rFonts w:ascii="Arial" w:hAnsi="Arial" w:cs="Arial"/>
          <w:sz w:val="24"/>
          <w:szCs w:val="24"/>
        </w:rPr>
        <w:t xml:space="preserve"> № </w:t>
      </w:r>
      <w:r w:rsidR="00F543EA">
        <w:rPr>
          <w:rFonts w:ascii="Arial" w:hAnsi="Arial" w:cs="Arial"/>
          <w:sz w:val="24"/>
          <w:szCs w:val="24"/>
        </w:rPr>
        <w:t>114</w:t>
      </w:r>
      <w:r w:rsidR="00557EFE" w:rsidRPr="00395404">
        <w:rPr>
          <w:rFonts w:ascii="Arial" w:hAnsi="Arial" w:cs="Arial"/>
          <w:sz w:val="24"/>
          <w:szCs w:val="24"/>
        </w:rPr>
        <w:t>;</w:t>
      </w:r>
    </w:p>
    <w:p w:rsidR="00557EFE" w:rsidRPr="00395404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557EFE" w:rsidRPr="00395404">
        <w:rPr>
          <w:rFonts w:ascii="Arial" w:hAnsi="Arial" w:cs="Arial"/>
          <w:sz w:val="24"/>
          <w:szCs w:val="24"/>
        </w:rPr>
        <w:t xml:space="preserve">решение Думы сельского поселения от </w:t>
      </w:r>
      <w:r w:rsidR="00F543EA">
        <w:rPr>
          <w:rFonts w:ascii="Arial" w:hAnsi="Arial" w:cs="Arial"/>
          <w:sz w:val="24"/>
          <w:szCs w:val="24"/>
        </w:rPr>
        <w:t>25</w:t>
      </w:r>
      <w:r w:rsidR="00557EFE" w:rsidRPr="00395404">
        <w:rPr>
          <w:rFonts w:ascii="Arial" w:hAnsi="Arial" w:cs="Arial"/>
          <w:sz w:val="24"/>
          <w:szCs w:val="24"/>
        </w:rPr>
        <w:t>.0</w:t>
      </w:r>
      <w:r w:rsidR="00F543EA">
        <w:rPr>
          <w:rFonts w:ascii="Arial" w:hAnsi="Arial" w:cs="Arial"/>
          <w:sz w:val="24"/>
          <w:szCs w:val="24"/>
        </w:rPr>
        <w:t>6</w:t>
      </w:r>
      <w:r w:rsidR="00557EFE" w:rsidRPr="00395404">
        <w:rPr>
          <w:rFonts w:ascii="Arial" w:hAnsi="Arial" w:cs="Arial"/>
          <w:sz w:val="24"/>
          <w:szCs w:val="24"/>
        </w:rPr>
        <w:t>.20</w:t>
      </w:r>
      <w:r w:rsidR="00F543EA">
        <w:rPr>
          <w:rFonts w:ascii="Arial" w:hAnsi="Arial" w:cs="Arial"/>
          <w:sz w:val="24"/>
          <w:szCs w:val="24"/>
        </w:rPr>
        <w:t>20</w:t>
      </w:r>
      <w:r w:rsidR="00557EFE" w:rsidRPr="00395404">
        <w:rPr>
          <w:rFonts w:ascii="Arial" w:hAnsi="Arial" w:cs="Arial"/>
          <w:sz w:val="24"/>
          <w:szCs w:val="24"/>
        </w:rPr>
        <w:t xml:space="preserve"> года</w:t>
      </w:r>
      <w:r w:rsidR="002D456D" w:rsidRPr="00395404">
        <w:rPr>
          <w:rFonts w:ascii="Arial" w:hAnsi="Arial" w:cs="Arial"/>
          <w:sz w:val="24"/>
          <w:szCs w:val="24"/>
        </w:rPr>
        <w:t xml:space="preserve"> № </w:t>
      </w:r>
      <w:r w:rsidR="00F543EA">
        <w:rPr>
          <w:rFonts w:ascii="Arial" w:hAnsi="Arial" w:cs="Arial"/>
          <w:sz w:val="24"/>
          <w:szCs w:val="24"/>
        </w:rPr>
        <w:t>121</w:t>
      </w:r>
      <w:r w:rsidR="00557EFE" w:rsidRPr="00395404">
        <w:rPr>
          <w:rFonts w:ascii="Arial" w:hAnsi="Arial" w:cs="Arial"/>
          <w:sz w:val="24"/>
          <w:szCs w:val="24"/>
        </w:rPr>
        <w:t>;</w:t>
      </w:r>
    </w:p>
    <w:p w:rsidR="00557EFE" w:rsidRPr="00395404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557EFE" w:rsidRPr="00395404">
        <w:rPr>
          <w:rFonts w:ascii="Arial" w:hAnsi="Arial" w:cs="Arial"/>
          <w:sz w:val="24"/>
          <w:szCs w:val="24"/>
        </w:rPr>
        <w:t xml:space="preserve">решение Думы сельского поселения от </w:t>
      </w:r>
      <w:r w:rsidR="00F543EA">
        <w:rPr>
          <w:rFonts w:ascii="Arial" w:hAnsi="Arial" w:cs="Arial"/>
          <w:sz w:val="24"/>
          <w:szCs w:val="24"/>
        </w:rPr>
        <w:t>29</w:t>
      </w:r>
      <w:r w:rsidR="00557EFE" w:rsidRPr="00395404">
        <w:rPr>
          <w:rFonts w:ascii="Arial" w:hAnsi="Arial" w:cs="Arial"/>
          <w:sz w:val="24"/>
          <w:szCs w:val="24"/>
        </w:rPr>
        <w:t>.0</w:t>
      </w:r>
      <w:r w:rsidR="00F543EA">
        <w:rPr>
          <w:rFonts w:ascii="Arial" w:hAnsi="Arial" w:cs="Arial"/>
          <w:sz w:val="24"/>
          <w:szCs w:val="24"/>
        </w:rPr>
        <w:t>9</w:t>
      </w:r>
      <w:r w:rsidR="00557EFE" w:rsidRPr="00395404">
        <w:rPr>
          <w:rFonts w:ascii="Arial" w:hAnsi="Arial" w:cs="Arial"/>
          <w:sz w:val="24"/>
          <w:szCs w:val="24"/>
        </w:rPr>
        <w:t>.20</w:t>
      </w:r>
      <w:r w:rsidR="00F543EA">
        <w:rPr>
          <w:rFonts w:ascii="Arial" w:hAnsi="Arial" w:cs="Arial"/>
          <w:sz w:val="24"/>
          <w:szCs w:val="24"/>
        </w:rPr>
        <w:t>20</w:t>
      </w:r>
      <w:r w:rsidR="00557EFE" w:rsidRPr="00395404">
        <w:rPr>
          <w:rFonts w:ascii="Arial" w:hAnsi="Arial" w:cs="Arial"/>
          <w:sz w:val="24"/>
          <w:szCs w:val="24"/>
        </w:rPr>
        <w:t xml:space="preserve"> года</w:t>
      </w:r>
      <w:r w:rsidR="002D456D" w:rsidRPr="00395404">
        <w:rPr>
          <w:rFonts w:ascii="Arial" w:hAnsi="Arial" w:cs="Arial"/>
          <w:sz w:val="24"/>
          <w:szCs w:val="24"/>
        </w:rPr>
        <w:t xml:space="preserve"> № </w:t>
      </w:r>
      <w:r w:rsidR="00F543EA">
        <w:rPr>
          <w:rFonts w:ascii="Arial" w:hAnsi="Arial" w:cs="Arial"/>
          <w:sz w:val="24"/>
          <w:szCs w:val="24"/>
        </w:rPr>
        <w:t>124</w:t>
      </w:r>
      <w:r w:rsidR="00557EFE" w:rsidRPr="00395404">
        <w:rPr>
          <w:rFonts w:ascii="Arial" w:hAnsi="Arial" w:cs="Arial"/>
          <w:sz w:val="24"/>
          <w:szCs w:val="24"/>
        </w:rPr>
        <w:t>;</w:t>
      </w:r>
    </w:p>
    <w:p w:rsidR="00557EFE" w:rsidRPr="00395404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557EFE" w:rsidRPr="00395404">
        <w:rPr>
          <w:rFonts w:ascii="Arial" w:hAnsi="Arial" w:cs="Arial"/>
          <w:sz w:val="24"/>
          <w:szCs w:val="24"/>
        </w:rPr>
        <w:t xml:space="preserve">решение Думы сельского поселения от </w:t>
      </w:r>
      <w:r w:rsidR="00F543EA">
        <w:rPr>
          <w:rFonts w:ascii="Arial" w:hAnsi="Arial" w:cs="Arial"/>
          <w:sz w:val="24"/>
          <w:szCs w:val="24"/>
        </w:rPr>
        <w:t>30</w:t>
      </w:r>
      <w:r w:rsidR="00557EFE" w:rsidRPr="00395404">
        <w:rPr>
          <w:rFonts w:ascii="Arial" w:hAnsi="Arial" w:cs="Arial"/>
          <w:sz w:val="24"/>
          <w:szCs w:val="24"/>
        </w:rPr>
        <w:t>.</w:t>
      </w:r>
      <w:r w:rsidR="00F543EA">
        <w:rPr>
          <w:rFonts w:ascii="Arial" w:hAnsi="Arial" w:cs="Arial"/>
          <w:sz w:val="24"/>
          <w:szCs w:val="24"/>
        </w:rPr>
        <w:t>10</w:t>
      </w:r>
      <w:r w:rsidR="00557EFE" w:rsidRPr="00395404">
        <w:rPr>
          <w:rFonts w:ascii="Arial" w:hAnsi="Arial" w:cs="Arial"/>
          <w:sz w:val="24"/>
          <w:szCs w:val="24"/>
        </w:rPr>
        <w:t>.20</w:t>
      </w:r>
      <w:r w:rsidR="00F543EA">
        <w:rPr>
          <w:rFonts w:ascii="Arial" w:hAnsi="Arial" w:cs="Arial"/>
          <w:sz w:val="24"/>
          <w:szCs w:val="24"/>
        </w:rPr>
        <w:t>20</w:t>
      </w:r>
      <w:r w:rsidR="00557EFE" w:rsidRPr="00395404">
        <w:rPr>
          <w:rFonts w:ascii="Arial" w:hAnsi="Arial" w:cs="Arial"/>
          <w:sz w:val="24"/>
          <w:szCs w:val="24"/>
        </w:rPr>
        <w:t xml:space="preserve"> года</w:t>
      </w:r>
      <w:r w:rsidR="00C46425" w:rsidRPr="00395404">
        <w:rPr>
          <w:rFonts w:ascii="Arial" w:hAnsi="Arial" w:cs="Arial"/>
          <w:sz w:val="24"/>
          <w:szCs w:val="24"/>
        </w:rPr>
        <w:t xml:space="preserve"> № </w:t>
      </w:r>
      <w:r w:rsidR="00F543EA">
        <w:rPr>
          <w:rFonts w:ascii="Arial" w:hAnsi="Arial" w:cs="Arial"/>
          <w:sz w:val="24"/>
          <w:szCs w:val="24"/>
        </w:rPr>
        <w:t>125</w:t>
      </w:r>
      <w:r w:rsidR="00557EFE" w:rsidRPr="00395404">
        <w:rPr>
          <w:rFonts w:ascii="Arial" w:hAnsi="Arial" w:cs="Arial"/>
          <w:sz w:val="24"/>
          <w:szCs w:val="24"/>
        </w:rPr>
        <w:t>;</w:t>
      </w:r>
    </w:p>
    <w:p w:rsidR="00557EFE" w:rsidRPr="00395404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- </w:t>
      </w:r>
      <w:r w:rsidR="00557EFE" w:rsidRPr="00395404">
        <w:rPr>
          <w:rFonts w:ascii="Arial" w:hAnsi="Arial" w:cs="Arial"/>
          <w:sz w:val="24"/>
          <w:szCs w:val="24"/>
        </w:rPr>
        <w:t xml:space="preserve">решение Думы сельского поселения от </w:t>
      </w:r>
      <w:r w:rsidR="00F543EA">
        <w:rPr>
          <w:rFonts w:ascii="Arial" w:hAnsi="Arial" w:cs="Arial"/>
          <w:sz w:val="24"/>
          <w:szCs w:val="24"/>
        </w:rPr>
        <w:t>30</w:t>
      </w:r>
      <w:r w:rsidR="00557EFE" w:rsidRPr="00395404">
        <w:rPr>
          <w:rFonts w:ascii="Arial" w:hAnsi="Arial" w:cs="Arial"/>
          <w:sz w:val="24"/>
          <w:szCs w:val="24"/>
        </w:rPr>
        <w:t>.</w:t>
      </w:r>
      <w:r w:rsidR="00F543EA">
        <w:rPr>
          <w:rFonts w:ascii="Arial" w:hAnsi="Arial" w:cs="Arial"/>
          <w:sz w:val="24"/>
          <w:szCs w:val="24"/>
        </w:rPr>
        <w:t>12</w:t>
      </w:r>
      <w:r w:rsidR="00557EFE" w:rsidRPr="00395404">
        <w:rPr>
          <w:rFonts w:ascii="Arial" w:hAnsi="Arial" w:cs="Arial"/>
          <w:sz w:val="24"/>
          <w:szCs w:val="24"/>
        </w:rPr>
        <w:t>.20</w:t>
      </w:r>
      <w:r w:rsidR="00F543EA">
        <w:rPr>
          <w:rFonts w:ascii="Arial" w:hAnsi="Arial" w:cs="Arial"/>
          <w:sz w:val="24"/>
          <w:szCs w:val="24"/>
        </w:rPr>
        <w:t>20</w:t>
      </w:r>
      <w:r w:rsidR="00557EFE" w:rsidRPr="00395404">
        <w:rPr>
          <w:rFonts w:ascii="Arial" w:hAnsi="Arial" w:cs="Arial"/>
          <w:sz w:val="24"/>
          <w:szCs w:val="24"/>
        </w:rPr>
        <w:t xml:space="preserve"> года</w:t>
      </w:r>
      <w:r w:rsidR="002D456D" w:rsidRPr="00395404">
        <w:rPr>
          <w:rFonts w:ascii="Arial" w:hAnsi="Arial" w:cs="Arial"/>
          <w:sz w:val="24"/>
          <w:szCs w:val="24"/>
        </w:rPr>
        <w:t xml:space="preserve"> № </w:t>
      </w:r>
      <w:r w:rsidR="00F543EA">
        <w:rPr>
          <w:rFonts w:ascii="Arial" w:hAnsi="Arial" w:cs="Arial"/>
          <w:sz w:val="24"/>
          <w:szCs w:val="24"/>
        </w:rPr>
        <w:t>132</w:t>
      </w:r>
      <w:r w:rsidR="002D456D" w:rsidRPr="00395404">
        <w:rPr>
          <w:rFonts w:ascii="Arial" w:hAnsi="Arial" w:cs="Arial"/>
          <w:sz w:val="24"/>
          <w:szCs w:val="24"/>
        </w:rPr>
        <w:t>;</w:t>
      </w:r>
    </w:p>
    <w:p w:rsidR="00557EFE" w:rsidRPr="00395404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>О</w:t>
      </w:r>
      <w:r w:rsidR="00FC11EA" w:rsidRPr="00395404">
        <w:rPr>
          <w:rFonts w:ascii="Arial" w:hAnsi="Arial" w:cs="Arial"/>
          <w:sz w:val="24"/>
          <w:szCs w:val="24"/>
        </w:rPr>
        <w:t>кончательной редакци</w:t>
      </w:r>
      <w:r w:rsidRPr="00395404">
        <w:rPr>
          <w:rFonts w:ascii="Arial" w:hAnsi="Arial" w:cs="Arial"/>
          <w:sz w:val="24"/>
          <w:szCs w:val="24"/>
        </w:rPr>
        <w:t>ей Решения о бюджете</w:t>
      </w:r>
      <w:r w:rsidR="00FC11EA" w:rsidRPr="00395404">
        <w:rPr>
          <w:rFonts w:ascii="Arial" w:hAnsi="Arial" w:cs="Arial"/>
          <w:sz w:val="24"/>
          <w:szCs w:val="24"/>
        </w:rPr>
        <w:t xml:space="preserve"> от </w:t>
      </w:r>
      <w:r w:rsidR="009460F8" w:rsidRPr="00395404">
        <w:rPr>
          <w:rFonts w:ascii="Arial" w:hAnsi="Arial" w:cs="Arial"/>
          <w:sz w:val="24"/>
          <w:szCs w:val="24"/>
        </w:rPr>
        <w:t>30</w:t>
      </w:r>
      <w:r w:rsidR="00FC11EA" w:rsidRPr="00395404">
        <w:rPr>
          <w:rFonts w:ascii="Arial" w:hAnsi="Arial" w:cs="Arial"/>
          <w:sz w:val="24"/>
          <w:szCs w:val="24"/>
        </w:rPr>
        <w:t>.12.20</w:t>
      </w:r>
      <w:r w:rsidR="00F543EA">
        <w:rPr>
          <w:rFonts w:ascii="Arial" w:hAnsi="Arial" w:cs="Arial"/>
          <w:sz w:val="24"/>
          <w:szCs w:val="24"/>
        </w:rPr>
        <w:t>20</w:t>
      </w:r>
      <w:r w:rsidR="00FC11EA" w:rsidRPr="00395404">
        <w:rPr>
          <w:rFonts w:ascii="Arial" w:hAnsi="Arial" w:cs="Arial"/>
          <w:sz w:val="24"/>
          <w:szCs w:val="24"/>
        </w:rPr>
        <w:t xml:space="preserve"> года № </w:t>
      </w:r>
      <w:r w:rsidR="009460F8" w:rsidRPr="00395404">
        <w:rPr>
          <w:rFonts w:ascii="Arial" w:hAnsi="Arial" w:cs="Arial"/>
          <w:sz w:val="24"/>
          <w:szCs w:val="24"/>
        </w:rPr>
        <w:t>1</w:t>
      </w:r>
      <w:r w:rsidR="00F543EA">
        <w:rPr>
          <w:rFonts w:ascii="Arial" w:hAnsi="Arial" w:cs="Arial"/>
          <w:sz w:val="24"/>
          <w:szCs w:val="24"/>
        </w:rPr>
        <w:t>32</w:t>
      </w:r>
      <w:r w:rsidR="00FC11EA" w:rsidRPr="00395404">
        <w:rPr>
          <w:rFonts w:ascii="Arial" w:hAnsi="Arial" w:cs="Arial"/>
          <w:sz w:val="24"/>
          <w:szCs w:val="24"/>
        </w:rPr>
        <w:t xml:space="preserve"> </w:t>
      </w:r>
      <w:r w:rsidRPr="00395404">
        <w:rPr>
          <w:rFonts w:ascii="Arial" w:hAnsi="Arial" w:cs="Arial"/>
          <w:sz w:val="24"/>
          <w:szCs w:val="24"/>
        </w:rPr>
        <w:t xml:space="preserve">утверждены основные характеристики </w:t>
      </w:r>
      <w:r w:rsidR="00FC11EA" w:rsidRPr="00395404">
        <w:rPr>
          <w:rFonts w:ascii="Arial" w:hAnsi="Arial" w:cs="Arial"/>
          <w:sz w:val="24"/>
          <w:szCs w:val="24"/>
        </w:rPr>
        <w:t>бюджет</w:t>
      </w:r>
      <w:r w:rsidRPr="00395404">
        <w:rPr>
          <w:rFonts w:ascii="Arial" w:hAnsi="Arial" w:cs="Arial"/>
          <w:sz w:val="24"/>
          <w:szCs w:val="24"/>
        </w:rPr>
        <w:t>а</w:t>
      </w:r>
      <w:r w:rsidR="00FC11EA" w:rsidRPr="00395404">
        <w:rPr>
          <w:rFonts w:ascii="Arial" w:hAnsi="Arial" w:cs="Arial"/>
          <w:sz w:val="24"/>
          <w:szCs w:val="24"/>
        </w:rPr>
        <w:t>:</w:t>
      </w:r>
    </w:p>
    <w:p w:rsidR="001328BC" w:rsidRPr="00395404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по </w:t>
      </w:r>
      <w:r w:rsidR="001328BC" w:rsidRPr="00395404">
        <w:rPr>
          <w:rFonts w:ascii="Arial" w:eastAsia="Times New Roman" w:hAnsi="Arial" w:cs="Arial"/>
          <w:sz w:val="24"/>
          <w:szCs w:val="24"/>
        </w:rPr>
        <w:t>доход</w:t>
      </w:r>
      <w:r w:rsidRPr="00395404">
        <w:rPr>
          <w:rFonts w:ascii="Arial" w:eastAsia="Times New Roman" w:hAnsi="Arial" w:cs="Arial"/>
          <w:sz w:val="24"/>
          <w:szCs w:val="24"/>
        </w:rPr>
        <w:t>ам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F543EA">
        <w:rPr>
          <w:rFonts w:ascii="Arial" w:eastAsia="Times New Roman" w:hAnsi="Arial" w:cs="Arial"/>
          <w:sz w:val="24"/>
          <w:szCs w:val="24"/>
        </w:rPr>
        <w:t>19 103,3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в том числе налоговые и неналоговые доходы в сумме </w:t>
      </w:r>
      <w:r w:rsidR="009460F8" w:rsidRPr="00395404">
        <w:rPr>
          <w:rFonts w:ascii="Arial" w:eastAsia="Times New Roman" w:hAnsi="Arial" w:cs="Arial"/>
          <w:sz w:val="24"/>
          <w:szCs w:val="24"/>
        </w:rPr>
        <w:t>2</w:t>
      </w:r>
      <w:r w:rsidR="00F543EA">
        <w:rPr>
          <w:rFonts w:ascii="Arial" w:eastAsia="Times New Roman" w:hAnsi="Arial" w:cs="Arial"/>
          <w:sz w:val="24"/>
          <w:szCs w:val="24"/>
        </w:rPr>
        <w:t> 596,8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безвозмездные поступления в сумме </w:t>
      </w:r>
      <w:r w:rsidR="009460F8" w:rsidRPr="00395404">
        <w:rPr>
          <w:rFonts w:ascii="Arial" w:eastAsia="Times New Roman" w:hAnsi="Arial" w:cs="Arial"/>
          <w:sz w:val="24"/>
          <w:szCs w:val="24"/>
        </w:rPr>
        <w:t>1</w:t>
      </w:r>
      <w:r w:rsidR="00F543EA">
        <w:rPr>
          <w:rFonts w:ascii="Arial" w:eastAsia="Times New Roman" w:hAnsi="Arial" w:cs="Arial"/>
          <w:sz w:val="24"/>
          <w:szCs w:val="24"/>
        </w:rPr>
        <w:t>6 506,5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1328BC"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543EA">
        <w:rPr>
          <w:rFonts w:ascii="Arial" w:eastAsia="Times New Roman" w:hAnsi="Arial" w:cs="Arial"/>
          <w:sz w:val="24"/>
          <w:szCs w:val="24"/>
        </w:rPr>
        <w:t>1 133,3</w:t>
      </w:r>
      <w:r w:rsidR="009460F8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1328BC"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, из бюджета Братского района – </w:t>
      </w:r>
      <w:r w:rsidR="00F543EA">
        <w:rPr>
          <w:rFonts w:ascii="Arial" w:eastAsia="Times New Roman" w:hAnsi="Arial" w:cs="Arial"/>
          <w:sz w:val="24"/>
          <w:szCs w:val="24"/>
        </w:rPr>
        <w:t>13 873,2</w:t>
      </w:r>
      <w:r w:rsidR="001328BC"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F543EA">
        <w:rPr>
          <w:rFonts w:ascii="Arial" w:eastAsia="Times New Roman" w:hAnsi="Arial" w:cs="Arial"/>
          <w:sz w:val="24"/>
          <w:szCs w:val="24"/>
        </w:rPr>
        <w:t>, безвозмездные поступления 1 500,0 тыс. руб.</w:t>
      </w:r>
      <w:r w:rsidR="0066311D" w:rsidRPr="00395404">
        <w:rPr>
          <w:rFonts w:ascii="Arial" w:eastAsia="Times New Roman" w:hAnsi="Arial" w:cs="Arial"/>
          <w:sz w:val="24"/>
          <w:szCs w:val="24"/>
        </w:rPr>
        <w:t>;</w:t>
      </w:r>
      <w:r w:rsidR="001328BC"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1EA" w:rsidRPr="003954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по расходам в сумме </w:t>
      </w:r>
      <w:r w:rsidR="00F543EA">
        <w:rPr>
          <w:rFonts w:ascii="Arial" w:eastAsia="Times New Roman" w:hAnsi="Arial" w:cs="Arial"/>
          <w:sz w:val="24"/>
          <w:szCs w:val="24"/>
        </w:rPr>
        <w:t>26 626,2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="0066311D" w:rsidRPr="00395404">
        <w:rPr>
          <w:rFonts w:ascii="Arial" w:eastAsia="Times New Roman" w:hAnsi="Arial" w:cs="Arial"/>
          <w:sz w:val="24"/>
          <w:szCs w:val="24"/>
        </w:rPr>
        <w:t>;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1EA" w:rsidRPr="003954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с дефицитом в сумме </w:t>
      </w:r>
      <w:r w:rsidR="00F543EA">
        <w:rPr>
          <w:rFonts w:ascii="Arial" w:eastAsia="Times New Roman" w:hAnsi="Arial" w:cs="Arial"/>
          <w:sz w:val="24"/>
          <w:szCs w:val="24"/>
        </w:rPr>
        <w:t>7 522,9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B67458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, </w:t>
      </w:r>
      <w:r w:rsidR="00DB2584" w:rsidRPr="00395404">
        <w:rPr>
          <w:rFonts w:ascii="Arial" w:eastAsia="Times New Roman" w:hAnsi="Arial" w:cs="Arial"/>
          <w:sz w:val="24"/>
          <w:szCs w:val="24"/>
        </w:rPr>
        <w:t xml:space="preserve">что составляет </w:t>
      </w:r>
      <w:r w:rsidR="00F543EA">
        <w:rPr>
          <w:rFonts w:ascii="Arial" w:eastAsia="Times New Roman" w:hAnsi="Arial" w:cs="Arial"/>
          <w:sz w:val="24"/>
          <w:szCs w:val="24"/>
        </w:rPr>
        <w:t>289,7</w:t>
      </w:r>
      <w:r w:rsidRPr="00395404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395404">
        <w:rPr>
          <w:rFonts w:ascii="Arial" w:eastAsia="Times New Roman" w:hAnsi="Arial" w:cs="Arial"/>
          <w:sz w:val="24"/>
          <w:szCs w:val="24"/>
        </w:rPr>
        <w:t>.</w:t>
      </w:r>
    </w:p>
    <w:p w:rsidR="003B4B44" w:rsidRPr="0039540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Уточненная бюджетная роспись расходов на 20</w:t>
      </w:r>
      <w:r w:rsidR="00F543EA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 от 30.12.2019 года, утвержденная Главой </w:t>
      </w:r>
      <w:proofErr w:type="spellStart"/>
      <w:r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30.12.20</w:t>
      </w:r>
      <w:r w:rsidR="00F543EA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>года № 1</w:t>
      </w:r>
      <w:r w:rsidR="00F543EA">
        <w:rPr>
          <w:rFonts w:ascii="Arial" w:eastAsia="Times New Roman" w:hAnsi="Arial" w:cs="Arial"/>
          <w:sz w:val="24"/>
          <w:szCs w:val="24"/>
        </w:rPr>
        <w:t>32</w:t>
      </w:r>
      <w:r w:rsidRPr="00395404">
        <w:rPr>
          <w:rFonts w:ascii="Arial" w:eastAsia="Times New Roman" w:hAnsi="Arial" w:cs="Arial"/>
          <w:sz w:val="24"/>
          <w:szCs w:val="24"/>
        </w:rPr>
        <w:t>.</w:t>
      </w:r>
    </w:p>
    <w:p w:rsidR="00FC11EA" w:rsidRPr="00395404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hAnsi="Arial" w:cs="Arial"/>
          <w:sz w:val="24"/>
          <w:szCs w:val="24"/>
        </w:rPr>
        <w:t xml:space="preserve"> </w:t>
      </w:r>
      <w:r w:rsidR="0043559B" w:rsidRPr="00395404">
        <w:rPr>
          <w:rFonts w:ascii="Arial" w:hAnsi="Arial" w:cs="Arial"/>
          <w:sz w:val="24"/>
          <w:szCs w:val="24"/>
        </w:rPr>
        <w:t>муниципального образования</w:t>
      </w:r>
      <w:r w:rsidR="00B67458" w:rsidRPr="00395404">
        <w:rPr>
          <w:rFonts w:ascii="Arial" w:hAnsi="Arial" w:cs="Arial"/>
          <w:sz w:val="24"/>
          <w:szCs w:val="24"/>
        </w:rPr>
        <w:t>,</w:t>
      </w:r>
      <w:r w:rsidRPr="00395404">
        <w:rPr>
          <w:rFonts w:ascii="Arial" w:hAnsi="Arial" w:cs="Arial"/>
          <w:sz w:val="24"/>
          <w:szCs w:val="24"/>
        </w:rPr>
        <w:t xml:space="preserve"> по внесению изменений в решение о бюджете поселения,</w:t>
      </w:r>
      <w:r w:rsidR="001328BC" w:rsidRPr="00395404">
        <w:rPr>
          <w:rFonts w:ascii="Arial" w:hAnsi="Arial" w:cs="Arial"/>
          <w:sz w:val="24"/>
          <w:szCs w:val="24"/>
        </w:rPr>
        <w:t xml:space="preserve"> а также исполнение местного бюджета за 20</w:t>
      </w:r>
      <w:r w:rsidR="00F543EA">
        <w:rPr>
          <w:rFonts w:ascii="Arial" w:hAnsi="Arial" w:cs="Arial"/>
          <w:sz w:val="24"/>
          <w:szCs w:val="24"/>
        </w:rPr>
        <w:t>20</w:t>
      </w:r>
      <w:r w:rsidR="001328BC" w:rsidRPr="00395404">
        <w:rPr>
          <w:rFonts w:ascii="Arial" w:hAnsi="Arial" w:cs="Arial"/>
          <w:sz w:val="24"/>
          <w:szCs w:val="24"/>
        </w:rPr>
        <w:t>год</w:t>
      </w:r>
      <w:r w:rsidRPr="00395404">
        <w:rPr>
          <w:rFonts w:ascii="Arial" w:hAnsi="Arial" w:cs="Arial"/>
          <w:sz w:val="24"/>
          <w:szCs w:val="24"/>
        </w:rPr>
        <w:t xml:space="preserve"> пр</w:t>
      </w:r>
      <w:r w:rsidR="001328BC" w:rsidRPr="00395404">
        <w:rPr>
          <w:rFonts w:ascii="Arial" w:hAnsi="Arial" w:cs="Arial"/>
          <w:sz w:val="24"/>
          <w:szCs w:val="24"/>
        </w:rPr>
        <w:t>едставлено</w:t>
      </w:r>
      <w:r w:rsidRPr="00395404">
        <w:rPr>
          <w:rFonts w:ascii="Arial" w:hAnsi="Arial" w:cs="Arial"/>
          <w:sz w:val="24"/>
          <w:szCs w:val="24"/>
        </w:rPr>
        <w:t xml:space="preserve"> в таблице №1. </w:t>
      </w:r>
    </w:p>
    <w:p w:rsidR="00557EFE" w:rsidRPr="003358A0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Pr="00395404">
        <w:rPr>
          <w:rFonts w:ascii="Arial" w:hAnsi="Arial" w:cs="Arial"/>
          <w:color w:val="FF0000"/>
          <w:sz w:val="24"/>
          <w:szCs w:val="24"/>
        </w:rPr>
        <w:tab/>
      </w:r>
      <w:r w:rsidR="00EB6C1C" w:rsidRPr="00395404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3358A0">
        <w:rPr>
          <w:rFonts w:ascii="Arial" w:hAnsi="Arial" w:cs="Arial"/>
          <w:sz w:val="18"/>
          <w:szCs w:val="18"/>
        </w:rPr>
        <w:t>Таблица №1</w:t>
      </w:r>
      <w:r w:rsidR="00EB6C1C" w:rsidRPr="003358A0">
        <w:rPr>
          <w:rFonts w:ascii="Arial" w:hAnsi="Arial" w:cs="Arial"/>
          <w:sz w:val="18"/>
          <w:szCs w:val="18"/>
        </w:rPr>
        <w:t>, тыс. руб.</w:t>
      </w:r>
      <w:r w:rsidR="00557EFE" w:rsidRPr="003358A0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:rsidRPr="003358A0" w:rsidTr="00BC320B">
        <w:tc>
          <w:tcPr>
            <w:tcW w:w="3369" w:type="dxa"/>
          </w:tcPr>
          <w:p w:rsidR="00BC320B" w:rsidRPr="003358A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20B" w:rsidRPr="003358A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20B" w:rsidRPr="003358A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:rsidR="00BC320B" w:rsidRPr="003358A0" w:rsidRDefault="009460F8" w:rsidP="00946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 xml:space="preserve">Утверждено решением Думы от </w:t>
            </w:r>
            <w:r w:rsidR="00F543EA">
              <w:rPr>
                <w:rFonts w:ascii="Arial" w:hAnsi="Arial" w:cs="Arial"/>
                <w:sz w:val="18"/>
                <w:szCs w:val="18"/>
              </w:rPr>
              <w:t>30</w:t>
            </w:r>
            <w:r w:rsidR="00BC320B" w:rsidRPr="003358A0">
              <w:rPr>
                <w:rFonts w:ascii="Arial" w:hAnsi="Arial" w:cs="Arial"/>
                <w:sz w:val="18"/>
                <w:szCs w:val="18"/>
              </w:rPr>
              <w:t>.12.1</w:t>
            </w:r>
            <w:r w:rsidR="00F543EA">
              <w:rPr>
                <w:rFonts w:ascii="Arial" w:hAnsi="Arial" w:cs="Arial"/>
                <w:sz w:val="18"/>
                <w:szCs w:val="18"/>
              </w:rPr>
              <w:t>9</w:t>
            </w:r>
            <w:r w:rsidR="00BC320B" w:rsidRPr="003358A0">
              <w:rPr>
                <w:rFonts w:ascii="Arial" w:hAnsi="Arial" w:cs="Arial"/>
                <w:sz w:val="18"/>
                <w:szCs w:val="18"/>
              </w:rPr>
              <w:t xml:space="preserve">г.            </w:t>
            </w:r>
            <w:r w:rsidR="00BC320B" w:rsidRPr="003358A0">
              <w:rPr>
                <w:rFonts w:ascii="Arial" w:hAnsi="Arial" w:cs="Arial"/>
                <w:sz w:val="18"/>
                <w:szCs w:val="18"/>
              </w:rPr>
              <w:lastRenderedPageBreak/>
              <w:t xml:space="preserve">№ </w:t>
            </w:r>
            <w:r w:rsidR="00F543E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BC320B" w:rsidRPr="003358A0" w:rsidRDefault="00BC320B" w:rsidP="00946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lastRenderedPageBreak/>
              <w:t xml:space="preserve">Утверждено решением Думы от </w:t>
            </w:r>
            <w:r w:rsidR="009460F8" w:rsidRPr="003358A0">
              <w:rPr>
                <w:rFonts w:ascii="Arial" w:hAnsi="Arial" w:cs="Arial"/>
                <w:sz w:val="18"/>
                <w:szCs w:val="18"/>
              </w:rPr>
              <w:t>30</w:t>
            </w:r>
            <w:r w:rsidRPr="003358A0">
              <w:rPr>
                <w:rFonts w:ascii="Arial" w:hAnsi="Arial" w:cs="Arial"/>
                <w:sz w:val="18"/>
                <w:szCs w:val="18"/>
              </w:rPr>
              <w:t>.12.</w:t>
            </w:r>
            <w:r w:rsidR="00F543EA">
              <w:rPr>
                <w:rFonts w:ascii="Arial" w:hAnsi="Arial" w:cs="Arial"/>
                <w:sz w:val="18"/>
                <w:szCs w:val="18"/>
              </w:rPr>
              <w:t>20</w:t>
            </w:r>
            <w:r w:rsidRPr="003358A0">
              <w:rPr>
                <w:rFonts w:ascii="Arial" w:hAnsi="Arial" w:cs="Arial"/>
                <w:sz w:val="18"/>
                <w:szCs w:val="18"/>
              </w:rPr>
              <w:t xml:space="preserve">г.     </w:t>
            </w:r>
            <w:r w:rsidRPr="003358A0">
              <w:rPr>
                <w:rFonts w:ascii="Arial" w:hAnsi="Arial" w:cs="Arial"/>
                <w:sz w:val="18"/>
                <w:szCs w:val="18"/>
              </w:rPr>
              <w:lastRenderedPageBreak/>
              <w:t xml:space="preserve">№ </w:t>
            </w:r>
            <w:r w:rsidR="009460F8" w:rsidRPr="003358A0">
              <w:rPr>
                <w:rFonts w:ascii="Arial" w:hAnsi="Arial" w:cs="Arial"/>
                <w:sz w:val="18"/>
                <w:szCs w:val="18"/>
              </w:rPr>
              <w:t>1</w:t>
            </w:r>
            <w:r w:rsidR="0004755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BC320B" w:rsidRPr="003358A0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20B" w:rsidRPr="003358A0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20B" w:rsidRPr="003358A0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>Исполнено за 20</w:t>
            </w:r>
            <w:r w:rsidR="00047552">
              <w:rPr>
                <w:rFonts w:ascii="Arial" w:hAnsi="Arial" w:cs="Arial"/>
                <w:sz w:val="18"/>
                <w:szCs w:val="18"/>
              </w:rPr>
              <w:t>20</w:t>
            </w:r>
            <w:r w:rsidRPr="00335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8A0">
              <w:rPr>
                <w:rFonts w:ascii="Arial" w:hAnsi="Arial" w:cs="Arial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134" w:type="dxa"/>
          </w:tcPr>
          <w:p w:rsidR="00BC320B" w:rsidRPr="003358A0" w:rsidRDefault="00BC320B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  <w:p w:rsidR="00BC320B" w:rsidRPr="003358A0" w:rsidRDefault="00BC320B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  <w:p w:rsidR="00BC320B" w:rsidRPr="003358A0" w:rsidRDefault="00BC320B" w:rsidP="00EB6C1C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Отклонение</w:t>
            </w:r>
          </w:p>
          <w:p w:rsidR="00BC320B" w:rsidRPr="003358A0" w:rsidRDefault="00BC320B" w:rsidP="008227B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lastRenderedPageBreak/>
              <w:t>(гр.5-гр.4)</w:t>
            </w:r>
          </w:p>
        </w:tc>
        <w:tc>
          <w:tcPr>
            <w:tcW w:w="1134" w:type="dxa"/>
          </w:tcPr>
          <w:p w:rsidR="00BC320B" w:rsidRPr="003358A0" w:rsidRDefault="00BC320B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  <w:p w:rsidR="00BC320B" w:rsidRPr="003358A0" w:rsidRDefault="00BC320B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  <w:p w:rsidR="00BC320B" w:rsidRPr="003358A0" w:rsidRDefault="00BC320B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Процент  исполнени</w:t>
            </w: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lastRenderedPageBreak/>
              <w:t>я</w:t>
            </w:r>
          </w:p>
        </w:tc>
      </w:tr>
      <w:tr w:rsidR="00BC320B" w:rsidRPr="003358A0" w:rsidTr="00BC320B">
        <w:tc>
          <w:tcPr>
            <w:tcW w:w="3369" w:type="dxa"/>
          </w:tcPr>
          <w:p w:rsidR="00BC320B" w:rsidRPr="003358A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BC320B" w:rsidRPr="003358A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C320B" w:rsidRPr="003358A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20B" w:rsidRPr="003358A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8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C320B" w:rsidRPr="003358A0" w:rsidRDefault="00BC320B" w:rsidP="008227B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BC320B" w:rsidRPr="003358A0" w:rsidRDefault="00BC320B" w:rsidP="008227B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3358A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1275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17 246,6</w:t>
            </w:r>
          </w:p>
        </w:tc>
        <w:tc>
          <w:tcPr>
            <w:tcW w:w="1276" w:type="dxa"/>
          </w:tcPr>
          <w:p w:rsidR="002D70BF" w:rsidRPr="003358A0" w:rsidRDefault="00047552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19 103,3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18 192,2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widowControl w:val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-911,1</w:t>
            </w:r>
          </w:p>
        </w:tc>
        <w:tc>
          <w:tcPr>
            <w:tcW w:w="1134" w:type="dxa"/>
          </w:tcPr>
          <w:p w:rsidR="002D70BF" w:rsidRPr="003358A0" w:rsidRDefault="00047552" w:rsidP="00B0219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95,3</w:t>
            </w: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</w:tcPr>
          <w:p w:rsidR="002D70BF" w:rsidRPr="003358A0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70BF" w:rsidRPr="003358A0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0BF" w:rsidRPr="003358A0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0BF" w:rsidRPr="003358A0" w:rsidRDefault="002D70BF" w:rsidP="008227B4">
            <w:pPr>
              <w:widowControl w:val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0BF" w:rsidRPr="003358A0" w:rsidRDefault="002D70BF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2 862,3</w:t>
            </w:r>
          </w:p>
        </w:tc>
        <w:tc>
          <w:tcPr>
            <w:tcW w:w="1276" w:type="dxa"/>
          </w:tcPr>
          <w:p w:rsidR="002D70BF" w:rsidRPr="003358A0" w:rsidRDefault="00047552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2 596,8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2 612,9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widowControl w:val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16,1</w:t>
            </w:r>
          </w:p>
        </w:tc>
        <w:tc>
          <w:tcPr>
            <w:tcW w:w="1134" w:type="dxa"/>
          </w:tcPr>
          <w:p w:rsidR="002D70BF" w:rsidRPr="003358A0" w:rsidRDefault="00047552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100,6</w:t>
            </w: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14 384,3</w:t>
            </w:r>
          </w:p>
        </w:tc>
        <w:tc>
          <w:tcPr>
            <w:tcW w:w="1276" w:type="dxa"/>
          </w:tcPr>
          <w:p w:rsidR="002D70BF" w:rsidRPr="003358A0" w:rsidRDefault="00047552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16506,5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15 579,3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widowControl w:val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-927,2</w:t>
            </w:r>
          </w:p>
        </w:tc>
        <w:tc>
          <w:tcPr>
            <w:tcW w:w="1134" w:type="dxa"/>
          </w:tcPr>
          <w:p w:rsidR="002D70BF" w:rsidRPr="003358A0" w:rsidRDefault="00047552" w:rsidP="00EB6C1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94,4</w:t>
            </w: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17 351,6</w:t>
            </w:r>
          </w:p>
        </w:tc>
        <w:tc>
          <w:tcPr>
            <w:tcW w:w="1276" w:type="dxa"/>
          </w:tcPr>
          <w:p w:rsidR="002D70BF" w:rsidRPr="003358A0" w:rsidRDefault="00047552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26 626,2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24 329,6</w:t>
            </w:r>
          </w:p>
        </w:tc>
        <w:tc>
          <w:tcPr>
            <w:tcW w:w="1134" w:type="dxa"/>
          </w:tcPr>
          <w:p w:rsidR="002D70BF" w:rsidRPr="003358A0" w:rsidRDefault="00047552" w:rsidP="008227B4">
            <w:pPr>
              <w:widowControl w:val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-2 296,6</w:t>
            </w:r>
          </w:p>
        </w:tc>
        <w:tc>
          <w:tcPr>
            <w:tcW w:w="1134" w:type="dxa"/>
          </w:tcPr>
          <w:p w:rsidR="002D70BF" w:rsidRPr="003358A0" w:rsidRDefault="00047552" w:rsidP="00EB6C1C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91,4</w:t>
            </w:r>
          </w:p>
        </w:tc>
      </w:tr>
      <w:tr w:rsidR="002D70BF" w:rsidRPr="003358A0" w:rsidTr="00BC320B">
        <w:tc>
          <w:tcPr>
            <w:tcW w:w="3369" w:type="dxa"/>
          </w:tcPr>
          <w:p w:rsidR="002D70BF" w:rsidRPr="003358A0" w:rsidRDefault="002D70BF" w:rsidP="006D34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Дефицит</w:t>
            </w:r>
            <w:proofErr w:type="gramStart"/>
            <w:r w:rsidRPr="003358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 -), </w:t>
            </w:r>
            <w:proofErr w:type="gramEnd"/>
          </w:p>
          <w:p w:rsidR="002D70BF" w:rsidRPr="003358A0" w:rsidRDefault="002D70BF" w:rsidP="006D34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5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275" w:type="dxa"/>
          </w:tcPr>
          <w:p w:rsidR="002D70BF" w:rsidRPr="003358A0" w:rsidRDefault="002D70BF" w:rsidP="002D70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70BF" w:rsidRPr="003358A0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0BF" w:rsidRPr="003358A0" w:rsidRDefault="002D70BF" w:rsidP="00913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0BF" w:rsidRPr="003358A0" w:rsidRDefault="00047552" w:rsidP="002E74B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D70BF" w:rsidRPr="003358A0" w:rsidRDefault="00047552" w:rsidP="002E74B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</w:tr>
    </w:tbl>
    <w:p w:rsidR="001328BC" w:rsidRPr="003358A0" w:rsidRDefault="006D34DF" w:rsidP="00F16070">
      <w:pPr>
        <w:spacing w:after="0" w:line="240" w:lineRule="auto"/>
        <w:ind w:right="-142" w:firstLine="539"/>
        <w:jc w:val="both"/>
        <w:rPr>
          <w:rFonts w:ascii="Arial" w:hAnsi="Arial" w:cs="Arial"/>
          <w:sz w:val="18"/>
          <w:szCs w:val="18"/>
        </w:rPr>
      </w:pPr>
      <w:r w:rsidRPr="003358A0">
        <w:rPr>
          <w:rFonts w:ascii="Arial" w:hAnsi="Arial" w:cs="Arial"/>
          <w:sz w:val="18"/>
          <w:szCs w:val="18"/>
        </w:rPr>
        <w:tab/>
      </w:r>
      <w:r w:rsidR="00047552">
        <w:rPr>
          <w:rFonts w:ascii="Arial" w:hAnsi="Arial" w:cs="Arial"/>
          <w:sz w:val="18"/>
          <w:szCs w:val="18"/>
        </w:rPr>
        <w:t>х</w:t>
      </w:r>
    </w:p>
    <w:p w:rsidR="001E0442" w:rsidRPr="00395404" w:rsidRDefault="00C52F93" w:rsidP="00F16070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>Установлено, п</w:t>
      </w:r>
      <w:r w:rsidR="006D34DF" w:rsidRPr="00395404">
        <w:rPr>
          <w:rFonts w:ascii="Arial" w:hAnsi="Arial" w:cs="Arial"/>
          <w:sz w:val="24"/>
          <w:szCs w:val="24"/>
        </w:rPr>
        <w:t>лановы</w:t>
      </w:r>
      <w:r w:rsidRPr="00395404">
        <w:rPr>
          <w:rFonts w:ascii="Arial" w:hAnsi="Arial" w:cs="Arial"/>
          <w:sz w:val="24"/>
          <w:szCs w:val="24"/>
        </w:rPr>
        <w:t>е бюджетные</w:t>
      </w:r>
      <w:r w:rsidR="006D34DF" w:rsidRPr="00395404">
        <w:rPr>
          <w:rFonts w:ascii="Arial" w:hAnsi="Arial" w:cs="Arial"/>
          <w:sz w:val="24"/>
          <w:szCs w:val="24"/>
        </w:rPr>
        <w:t xml:space="preserve"> назначени</w:t>
      </w:r>
      <w:r w:rsidRPr="00395404">
        <w:rPr>
          <w:rFonts w:ascii="Arial" w:hAnsi="Arial" w:cs="Arial"/>
          <w:sz w:val="24"/>
          <w:szCs w:val="24"/>
        </w:rPr>
        <w:t>я по доходам бюджета,</w:t>
      </w:r>
      <w:r w:rsidR="006D34DF" w:rsidRPr="00395404">
        <w:rPr>
          <w:rFonts w:ascii="Arial" w:hAnsi="Arial" w:cs="Arial"/>
          <w:sz w:val="24"/>
          <w:szCs w:val="24"/>
        </w:rPr>
        <w:t xml:space="preserve"> по сравнению с первоначальной редакцией решения о бюджете</w:t>
      </w:r>
      <w:r w:rsidRPr="00395404">
        <w:rPr>
          <w:rFonts w:ascii="Arial" w:hAnsi="Arial" w:cs="Arial"/>
          <w:sz w:val="24"/>
          <w:szCs w:val="24"/>
        </w:rPr>
        <w:t>,</w:t>
      </w:r>
      <w:r w:rsidR="006D34DF" w:rsidRPr="00395404">
        <w:rPr>
          <w:rFonts w:ascii="Arial" w:hAnsi="Arial" w:cs="Arial"/>
          <w:sz w:val="24"/>
          <w:szCs w:val="24"/>
        </w:rPr>
        <w:t xml:space="preserve"> в течение 20</w:t>
      </w:r>
      <w:r w:rsidR="004975EF">
        <w:rPr>
          <w:rFonts w:ascii="Arial" w:hAnsi="Arial" w:cs="Arial"/>
          <w:sz w:val="24"/>
          <w:szCs w:val="24"/>
        </w:rPr>
        <w:t>20</w:t>
      </w:r>
      <w:r w:rsidR="006D34DF" w:rsidRPr="00395404">
        <w:rPr>
          <w:rFonts w:ascii="Arial" w:hAnsi="Arial" w:cs="Arial"/>
          <w:sz w:val="24"/>
          <w:szCs w:val="24"/>
        </w:rPr>
        <w:t xml:space="preserve"> года </w:t>
      </w:r>
      <w:r w:rsidR="00C504DB" w:rsidRPr="00395404">
        <w:rPr>
          <w:rFonts w:ascii="Arial" w:hAnsi="Arial" w:cs="Arial"/>
          <w:sz w:val="24"/>
          <w:szCs w:val="24"/>
        </w:rPr>
        <w:t xml:space="preserve">существенно </w:t>
      </w:r>
      <w:r w:rsidRPr="00395404">
        <w:rPr>
          <w:rFonts w:ascii="Arial" w:hAnsi="Arial" w:cs="Arial"/>
          <w:sz w:val="24"/>
          <w:szCs w:val="24"/>
        </w:rPr>
        <w:t>увеличены</w:t>
      </w:r>
      <w:r w:rsidR="001E0442" w:rsidRPr="00395404">
        <w:rPr>
          <w:rFonts w:ascii="Arial" w:hAnsi="Arial" w:cs="Arial"/>
          <w:sz w:val="24"/>
          <w:szCs w:val="24"/>
        </w:rPr>
        <w:t xml:space="preserve"> (с</w:t>
      </w:r>
      <w:r w:rsidRPr="00395404">
        <w:rPr>
          <w:rFonts w:ascii="Arial" w:hAnsi="Arial" w:cs="Arial"/>
          <w:sz w:val="24"/>
          <w:szCs w:val="24"/>
        </w:rPr>
        <w:t xml:space="preserve"> </w:t>
      </w:r>
      <w:r w:rsidR="00913D42" w:rsidRPr="00395404">
        <w:rPr>
          <w:rFonts w:ascii="Arial" w:hAnsi="Arial" w:cs="Arial"/>
          <w:sz w:val="24"/>
          <w:szCs w:val="24"/>
        </w:rPr>
        <w:t>1</w:t>
      </w:r>
      <w:r w:rsidR="004975EF">
        <w:rPr>
          <w:rFonts w:ascii="Arial" w:hAnsi="Arial" w:cs="Arial"/>
          <w:sz w:val="24"/>
          <w:szCs w:val="24"/>
        </w:rPr>
        <w:t>7 246,6</w:t>
      </w:r>
      <w:r w:rsidRPr="00395404">
        <w:rPr>
          <w:rFonts w:ascii="Arial" w:hAnsi="Arial" w:cs="Arial"/>
          <w:sz w:val="24"/>
          <w:szCs w:val="24"/>
        </w:rPr>
        <w:t xml:space="preserve"> тыс. рублей до </w:t>
      </w:r>
      <w:r w:rsidR="004975EF">
        <w:rPr>
          <w:rFonts w:ascii="Arial" w:hAnsi="Arial" w:cs="Arial"/>
          <w:sz w:val="24"/>
          <w:szCs w:val="24"/>
        </w:rPr>
        <w:t>18 192,2</w:t>
      </w:r>
      <w:r w:rsidRPr="00395404">
        <w:rPr>
          <w:rFonts w:ascii="Arial" w:hAnsi="Arial" w:cs="Arial"/>
          <w:sz w:val="24"/>
          <w:szCs w:val="24"/>
        </w:rPr>
        <w:t xml:space="preserve"> тыс. рублей</w:t>
      </w:r>
      <w:r w:rsidR="001E0442" w:rsidRPr="00395404">
        <w:rPr>
          <w:rFonts w:ascii="Arial" w:hAnsi="Arial" w:cs="Arial"/>
          <w:sz w:val="24"/>
          <w:szCs w:val="24"/>
        </w:rPr>
        <w:t>)</w:t>
      </w:r>
      <w:r w:rsidR="00B6486F" w:rsidRPr="00395404">
        <w:rPr>
          <w:rFonts w:ascii="Arial" w:hAnsi="Arial" w:cs="Arial"/>
          <w:sz w:val="24"/>
          <w:szCs w:val="24"/>
        </w:rPr>
        <w:t xml:space="preserve"> </w:t>
      </w:r>
      <w:r w:rsidRPr="00395404">
        <w:rPr>
          <w:rFonts w:ascii="Arial" w:hAnsi="Arial" w:cs="Arial"/>
          <w:sz w:val="24"/>
          <w:szCs w:val="24"/>
        </w:rPr>
        <w:t xml:space="preserve"> на </w:t>
      </w:r>
      <w:r w:rsidR="004975EF">
        <w:rPr>
          <w:rFonts w:ascii="Arial" w:hAnsi="Arial" w:cs="Arial"/>
          <w:sz w:val="24"/>
          <w:szCs w:val="24"/>
        </w:rPr>
        <w:t>945,6</w:t>
      </w:r>
      <w:r w:rsidR="006D34DF" w:rsidRPr="00395404">
        <w:rPr>
          <w:rFonts w:ascii="Arial" w:hAnsi="Arial" w:cs="Arial"/>
          <w:sz w:val="24"/>
          <w:szCs w:val="24"/>
        </w:rPr>
        <w:t xml:space="preserve"> тыс. руб.</w:t>
      </w:r>
      <w:r w:rsidRPr="00395404">
        <w:rPr>
          <w:rFonts w:ascii="Arial" w:hAnsi="Arial" w:cs="Arial"/>
          <w:sz w:val="24"/>
          <w:szCs w:val="24"/>
        </w:rPr>
        <w:t xml:space="preserve"> </w:t>
      </w:r>
      <w:r w:rsidR="00B6486F" w:rsidRPr="00395404">
        <w:rPr>
          <w:rFonts w:ascii="Arial" w:hAnsi="Arial" w:cs="Arial"/>
          <w:sz w:val="24"/>
          <w:szCs w:val="24"/>
        </w:rPr>
        <w:t xml:space="preserve">или на </w:t>
      </w:r>
      <w:r w:rsidR="004975EF">
        <w:rPr>
          <w:rFonts w:ascii="Arial" w:hAnsi="Arial" w:cs="Arial"/>
          <w:sz w:val="24"/>
          <w:szCs w:val="24"/>
        </w:rPr>
        <w:t>5,5</w:t>
      </w:r>
      <w:r w:rsidR="00B6486F" w:rsidRPr="00395404">
        <w:rPr>
          <w:rFonts w:ascii="Arial" w:hAnsi="Arial" w:cs="Arial"/>
          <w:sz w:val="24"/>
          <w:szCs w:val="24"/>
        </w:rPr>
        <w:t>%.</w:t>
      </w:r>
    </w:p>
    <w:p w:rsidR="00B6486F" w:rsidRPr="00395404" w:rsidRDefault="00B6486F" w:rsidP="00B6486F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395404" w:rsidRDefault="00B6486F" w:rsidP="00B6486F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 xml:space="preserve">по группе «Безвозмездные поступления» – с увеличением </w:t>
      </w:r>
      <w:r w:rsidR="00913D42" w:rsidRPr="00395404">
        <w:rPr>
          <w:rFonts w:ascii="Arial" w:hAnsi="Arial" w:cs="Arial"/>
          <w:sz w:val="24"/>
          <w:szCs w:val="24"/>
        </w:rPr>
        <w:t xml:space="preserve">на </w:t>
      </w:r>
      <w:r w:rsidR="004975EF">
        <w:rPr>
          <w:rFonts w:ascii="Arial" w:hAnsi="Arial" w:cs="Arial"/>
          <w:sz w:val="24"/>
          <w:szCs w:val="24"/>
        </w:rPr>
        <w:t>8,3</w:t>
      </w:r>
      <w:r w:rsidR="00913D42" w:rsidRPr="00395404">
        <w:rPr>
          <w:rFonts w:ascii="Arial" w:hAnsi="Arial" w:cs="Arial"/>
          <w:sz w:val="24"/>
          <w:szCs w:val="24"/>
        </w:rPr>
        <w:t>%</w:t>
      </w:r>
      <w:r w:rsidRPr="00395404">
        <w:rPr>
          <w:rFonts w:ascii="Arial" w:hAnsi="Arial" w:cs="Arial"/>
          <w:sz w:val="24"/>
          <w:szCs w:val="24"/>
        </w:rPr>
        <w:t xml:space="preserve"> или на </w:t>
      </w:r>
      <w:r w:rsidR="004975EF">
        <w:rPr>
          <w:rFonts w:ascii="Arial" w:hAnsi="Arial" w:cs="Arial"/>
          <w:sz w:val="24"/>
          <w:szCs w:val="24"/>
        </w:rPr>
        <w:t>1 195,0</w:t>
      </w:r>
      <w:r w:rsidRPr="00395404">
        <w:rPr>
          <w:rFonts w:ascii="Arial" w:hAnsi="Arial" w:cs="Arial"/>
          <w:sz w:val="24"/>
          <w:szCs w:val="24"/>
        </w:rPr>
        <w:t xml:space="preserve"> тыс. рублей. </w:t>
      </w:r>
    </w:p>
    <w:p w:rsidR="00B6486F" w:rsidRPr="00395404" w:rsidRDefault="00B6486F" w:rsidP="00B6486F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  <w:r w:rsidRPr="00395404">
        <w:rPr>
          <w:rFonts w:ascii="Arial" w:hAnsi="Arial" w:cs="Arial"/>
          <w:sz w:val="24"/>
          <w:szCs w:val="24"/>
        </w:rPr>
        <w:t>Плановые расходы бюджета в 20</w:t>
      </w:r>
      <w:r w:rsidR="004975EF">
        <w:rPr>
          <w:rFonts w:ascii="Arial" w:hAnsi="Arial" w:cs="Arial"/>
          <w:sz w:val="24"/>
          <w:szCs w:val="24"/>
        </w:rPr>
        <w:t>20</w:t>
      </w:r>
      <w:r w:rsidRPr="00395404">
        <w:rPr>
          <w:rFonts w:ascii="Arial" w:hAnsi="Arial" w:cs="Arial"/>
          <w:sz w:val="24"/>
          <w:szCs w:val="24"/>
        </w:rPr>
        <w:t xml:space="preserve"> году были увеличены на </w:t>
      </w:r>
      <w:r w:rsidR="004975EF">
        <w:rPr>
          <w:rFonts w:ascii="Arial" w:hAnsi="Arial" w:cs="Arial"/>
          <w:sz w:val="24"/>
          <w:szCs w:val="24"/>
        </w:rPr>
        <w:t>6 978,0</w:t>
      </w:r>
      <w:r w:rsidRPr="00395404">
        <w:rPr>
          <w:rFonts w:ascii="Arial" w:hAnsi="Arial" w:cs="Arial"/>
          <w:sz w:val="24"/>
          <w:szCs w:val="24"/>
        </w:rPr>
        <w:t xml:space="preserve"> тыс. рублей, или на </w:t>
      </w:r>
      <w:r w:rsidR="004975EF">
        <w:rPr>
          <w:rFonts w:ascii="Arial" w:hAnsi="Arial" w:cs="Arial"/>
          <w:sz w:val="24"/>
          <w:szCs w:val="24"/>
        </w:rPr>
        <w:t>71,3</w:t>
      </w:r>
      <w:r w:rsidRPr="00395404">
        <w:rPr>
          <w:rFonts w:ascii="Arial" w:hAnsi="Arial" w:cs="Arial"/>
          <w:sz w:val="24"/>
          <w:szCs w:val="24"/>
        </w:rPr>
        <w:t xml:space="preserve">%. </w:t>
      </w:r>
    </w:p>
    <w:p w:rsidR="00AC3131" w:rsidRPr="00395404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AC3131" w:rsidRPr="00395404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3.Исполнение бюджета по доходам</w:t>
      </w:r>
    </w:p>
    <w:p w:rsidR="008D59FF" w:rsidRPr="00395404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74A9A" w:rsidRPr="00395404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395404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395404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Анализ исполнения местного бюджета по доходам с учетом данных решения о бюджете и отчета </w:t>
      </w:r>
      <w:r w:rsidR="00DC647C" w:rsidRPr="00395404">
        <w:rPr>
          <w:rFonts w:ascii="Arial" w:eastAsia="Times New Roman" w:hAnsi="Arial" w:cs="Arial"/>
          <w:sz w:val="24"/>
          <w:szCs w:val="24"/>
        </w:rPr>
        <w:t xml:space="preserve">об исполнении консолидированного бюджета </w:t>
      </w:r>
      <w:r w:rsidRPr="00395404">
        <w:rPr>
          <w:rFonts w:ascii="Arial" w:eastAsia="Times New Roman" w:hAnsi="Arial" w:cs="Arial"/>
          <w:sz w:val="24"/>
          <w:szCs w:val="24"/>
        </w:rPr>
        <w:t>(ф. 0503</w:t>
      </w:r>
      <w:r w:rsidR="004974B7" w:rsidRPr="00395404">
        <w:rPr>
          <w:rFonts w:ascii="Arial" w:eastAsia="Times New Roman" w:hAnsi="Arial" w:cs="Arial"/>
          <w:sz w:val="24"/>
          <w:szCs w:val="24"/>
        </w:rPr>
        <w:t>3</w:t>
      </w:r>
      <w:r w:rsidRPr="00395404">
        <w:rPr>
          <w:rFonts w:ascii="Arial" w:eastAsia="Times New Roman" w:hAnsi="Arial" w:cs="Arial"/>
          <w:sz w:val="24"/>
          <w:szCs w:val="24"/>
        </w:rPr>
        <w:t>17) в разрезе налоговых, неналоговых доходов и безвозмездных поступлений представлен в таблице №2.</w:t>
      </w:r>
    </w:p>
    <w:p w:rsidR="00AC3131" w:rsidRPr="004A7397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Arial" w:eastAsia="Times New Roman" w:hAnsi="Arial" w:cs="Arial"/>
          <w:sz w:val="18"/>
          <w:szCs w:val="18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A7397">
        <w:rPr>
          <w:rFonts w:ascii="Arial" w:eastAsia="Times New Roman" w:hAnsi="Arial" w:cs="Arial"/>
          <w:sz w:val="18"/>
          <w:szCs w:val="18"/>
        </w:rPr>
        <w:t>Таблица №</w:t>
      </w:r>
      <w:r w:rsidR="004974B7" w:rsidRPr="004A7397">
        <w:rPr>
          <w:rFonts w:ascii="Arial" w:eastAsia="Times New Roman" w:hAnsi="Arial" w:cs="Arial"/>
          <w:sz w:val="18"/>
          <w:szCs w:val="18"/>
        </w:rPr>
        <w:t xml:space="preserve"> </w:t>
      </w:r>
      <w:r w:rsidRPr="004A7397">
        <w:rPr>
          <w:rFonts w:ascii="Arial" w:eastAsia="Times New Roman" w:hAnsi="Arial" w:cs="Arial"/>
          <w:sz w:val="18"/>
          <w:szCs w:val="18"/>
        </w:rPr>
        <w:t>2, тыс. руб.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:rsidRPr="004A7397" w:rsidTr="005633C5">
        <w:trPr>
          <w:trHeight w:val="548"/>
        </w:trPr>
        <w:tc>
          <w:tcPr>
            <w:tcW w:w="2552" w:type="dxa"/>
            <w:vMerge w:val="restart"/>
          </w:tcPr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426ECA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Бюджет поселения на 20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г., </w:t>
            </w: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EE55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Отклонение (гр.3-гр.2)</w:t>
            </w: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AD726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Исполнено по отчету за 20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426EC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Отклонение (гр.5-гр.3)</w:t>
            </w: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55CC" w:rsidRPr="004A7397" w:rsidRDefault="00EE55CC" w:rsidP="00EE55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% исполнения</w:t>
            </w:r>
          </w:p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55CC" w:rsidRPr="004A7397" w:rsidTr="005633C5">
        <w:trPr>
          <w:trHeight w:val="1123"/>
        </w:trPr>
        <w:tc>
          <w:tcPr>
            <w:tcW w:w="2552" w:type="dxa"/>
            <w:vMerge/>
          </w:tcPr>
          <w:p w:rsidR="00EE55CC" w:rsidRPr="004A739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5CC" w:rsidRPr="004A7397" w:rsidRDefault="00EE55CC" w:rsidP="007209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2334E8"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от 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.12.1</w:t>
            </w:r>
            <w:r w:rsidR="00155BA0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:rsidR="00EE55CC" w:rsidRPr="004A7397" w:rsidRDefault="00EE55CC" w:rsidP="007209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720956"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 xml:space="preserve"> от </w:t>
            </w:r>
            <w:r w:rsidR="00720956" w:rsidRPr="004A739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.12.</w:t>
            </w:r>
            <w:r w:rsidR="004975E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г. Уточненный план</w:t>
            </w:r>
          </w:p>
        </w:tc>
        <w:tc>
          <w:tcPr>
            <w:tcW w:w="1134" w:type="dxa"/>
            <w:vMerge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EE55CC" w:rsidRPr="004A7397" w:rsidRDefault="00EE55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75A" w:rsidRPr="004A7397" w:rsidTr="005633C5">
        <w:trPr>
          <w:trHeight w:val="251"/>
        </w:trPr>
        <w:tc>
          <w:tcPr>
            <w:tcW w:w="2552" w:type="dxa"/>
          </w:tcPr>
          <w:p w:rsidR="0095275A" w:rsidRPr="004A7397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275A" w:rsidRPr="004A7397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5275A" w:rsidRPr="004A7397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275A" w:rsidRPr="004A7397" w:rsidRDefault="0095275A" w:rsidP="0095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5275A" w:rsidRPr="004A7397" w:rsidRDefault="0095275A" w:rsidP="0095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5275A" w:rsidRPr="004A7397" w:rsidRDefault="0095275A" w:rsidP="0095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95275A" w:rsidRPr="004A7397" w:rsidRDefault="0095275A" w:rsidP="00952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720956" w:rsidRPr="004A7397" w:rsidTr="005633C5">
        <w:trPr>
          <w:trHeight w:val="251"/>
        </w:trPr>
        <w:tc>
          <w:tcPr>
            <w:tcW w:w="2552" w:type="dxa"/>
          </w:tcPr>
          <w:p w:rsidR="00720956" w:rsidRPr="004A7397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2 862,3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2 596,8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-265,5</w:t>
            </w:r>
          </w:p>
        </w:tc>
        <w:tc>
          <w:tcPr>
            <w:tcW w:w="1276" w:type="dxa"/>
          </w:tcPr>
          <w:p w:rsidR="00720956" w:rsidRPr="004A7397" w:rsidRDefault="001076A4" w:rsidP="00A4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2 612,9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16,1</w:t>
            </w:r>
          </w:p>
        </w:tc>
        <w:tc>
          <w:tcPr>
            <w:tcW w:w="859" w:type="dxa"/>
          </w:tcPr>
          <w:p w:rsidR="00720956" w:rsidRPr="004A7397" w:rsidRDefault="005E6B38" w:rsidP="0095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100,6</w:t>
            </w:r>
          </w:p>
        </w:tc>
      </w:tr>
      <w:tr w:rsidR="00720956" w:rsidRPr="004A7397" w:rsidTr="005633C5">
        <w:trPr>
          <w:trHeight w:val="363"/>
        </w:trPr>
        <w:tc>
          <w:tcPr>
            <w:tcW w:w="2552" w:type="dxa"/>
            <w:vAlign w:val="center"/>
          </w:tcPr>
          <w:p w:rsidR="00720956" w:rsidRPr="004A7397" w:rsidRDefault="00720956" w:rsidP="005633C5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b/>
                <w:sz w:val="18"/>
                <w:szCs w:val="18"/>
              </w:rPr>
              <w:t>НАЛОГОВЫЕ</w:t>
            </w:r>
            <w:r w:rsidRPr="004A7397">
              <w:rPr>
                <w:rFonts w:ascii="Arial" w:hAnsi="Arial" w:cs="Arial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76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2 764,3</w:t>
            </w:r>
          </w:p>
        </w:tc>
        <w:tc>
          <w:tcPr>
            <w:tcW w:w="1275" w:type="dxa"/>
          </w:tcPr>
          <w:p w:rsidR="00720956" w:rsidRPr="004A7397" w:rsidRDefault="005E6B3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2 534,5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-229,8</w:t>
            </w:r>
          </w:p>
        </w:tc>
        <w:tc>
          <w:tcPr>
            <w:tcW w:w="1276" w:type="dxa"/>
          </w:tcPr>
          <w:p w:rsidR="00720956" w:rsidRPr="004A7397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-5,4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99,8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899,3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850,8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-48,5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865,9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15,1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1 272,7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1 157,6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-115,1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1 136,5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-21,1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98,2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7,8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-4,3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584,5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522,6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-61,9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521,9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-0,6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100,1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i/>
                <w:sz w:val="18"/>
                <w:szCs w:val="18"/>
              </w:rPr>
            </w:pPr>
            <w:r w:rsidRPr="004A7397">
              <w:rPr>
                <w:rFonts w:ascii="Arial" w:hAnsi="Arial" w:cs="Arial"/>
                <w:i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63,6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71,9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8,3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71,1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-0,5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100,7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i/>
                <w:sz w:val="18"/>
                <w:szCs w:val="18"/>
              </w:rPr>
            </w:pPr>
            <w:r w:rsidRPr="004A7397">
              <w:rPr>
                <w:rFonts w:ascii="Arial" w:hAnsi="Arial" w:cs="Arial"/>
                <w:i/>
                <w:sz w:val="18"/>
                <w:szCs w:val="18"/>
              </w:rPr>
              <w:t>-  земельный налог</w:t>
            </w:r>
          </w:p>
        </w:tc>
        <w:tc>
          <w:tcPr>
            <w:tcW w:w="1276" w:type="dxa"/>
          </w:tcPr>
          <w:p w:rsidR="00720956" w:rsidRPr="004A7397" w:rsidRDefault="004975EF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520,9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450,7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-70,2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450,8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0,1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100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9,6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-3,2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123,4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b/>
                <w:sz w:val="18"/>
                <w:szCs w:val="18"/>
              </w:rPr>
            </w:pPr>
            <w:r w:rsidRPr="004A7397">
              <w:rPr>
                <w:rFonts w:ascii="Arial" w:hAnsi="Arial" w:cs="Arial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76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88,4</w:t>
            </w:r>
          </w:p>
        </w:tc>
        <w:tc>
          <w:tcPr>
            <w:tcW w:w="1275" w:type="dxa"/>
          </w:tcPr>
          <w:p w:rsidR="00720956" w:rsidRPr="004A7397" w:rsidRDefault="005E6B3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55,9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-32,5</w:t>
            </w:r>
          </w:p>
        </w:tc>
        <w:tc>
          <w:tcPr>
            <w:tcW w:w="1276" w:type="dxa"/>
          </w:tcPr>
          <w:p w:rsidR="00720956" w:rsidRPr="004A7397" w:rsidRDefault="005E6B38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20,0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135,8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</w:tcPr>
          <w:p w:rsidR="00720956" w:rsidRPr="004A7397" w:rsidRDefault="004975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38,4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-3,4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20,0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157,1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A03C6C">
            <w:pPr>
              <w:spacing w:after="0" w:line="240" w:lineRule="auto"/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4A7397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бюджетов поселений</w:t>
            </w:r>
          </w:p>
        </w:tc>
        <w:tc>
          <w:tcPr>
            <w:tcW w:w="1276" w:type="dxa"/>
          </w:tcPr>
          <w:p w:rsidR="00720956" w:rsidRPr="004A7397" w:rsidRDefault="001076A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-29,1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  <w:vAlign w:val="center"/>
          </w:tcPr>
          <w:p w:rsidR="00720956" w:rsidRPr="004A7397" w:rsidRDefault="00720956" w:rsidP="00426ECA">
            <w:pPr>
              <w:spacing w:after="0" w:line="240" w:lineRule="auto"/>
              <w:ind w:right="-125"/>
              <w:rPr>
                <w:rFonts w:ascii="Arial" w:hAnsi="Arial" w:cs="Arial"/>
                <w:b/>
                <w:sz w:val="18"/>
                <w:szCs w:val="18"/>
              </w:rPr>
            </w:pPr>
            <w:r w:rsidRPr="004A7397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:rsidR="00720956" w:rsidRPr="004A7397" w:rsidRDefault="001076A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14 384,3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16 506,5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2 122,2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15 579,3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-927,2</w:t>
            </w:r>
          </w:p>
        </w:tc>
        <w:tc>
          <w:tcPr>
            <w:tcW w:w="859" w:type="dxa"/>
          </w:tcPr>
          <w:p w:rsidR="00720956" w:rsidRPr="004A7397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94,4</w:t>
            </w:r>
          </w:p>
        </w:tc>
      </w:tr>
      <w:tr w:rsidR="00720956" w:rsidRPr="004A7397" w:rsidTr="005633C5">
        <w:trPr>
          <w:trHeight w:val="385"/>
        </w:trPr>
        <w:tc>
          <w:tcPr>
            <w:tcW w:w="2552" w:type="dxa"/>
          </w:tcPr>
          <w:p w:rsidR="00720956" w:rsidRPr="004A7397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7397">
              <w:rPr>
                <w:rFonts w:ascii="Arial" w:eastAsia="Times New Roman" w:hAnsi="Arial" w:cs="Arial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:rsidR="00720956" w:rsidRPr="004A7397" w:rsidRDefault="001076A4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17 246,6</w:t>
            </w:r>
          </w:p>
        </w:tc>
        <w:tc>
          <w:tcPr>
            <w:tcW w:w="1275" w:type="dxa"/>
          </w:tcPr>
          <w:p w:rsidR="00720956" w:rsidRPr="004A7397" w:rsidRDefault="001076A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19 103,3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1 856,7</w:t>
            </w:r>
          </w:p>
        </w:tc>
        <w:tc>
          <w:tcPr>
            <w:tcW w:w="1276" w:type="dxa"/>
          </w:tcPr>
          <w:p w:rsidR="00720956" w:rsidRPr="004A7397" w:rsidRDefault="001076A4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18 192,2</w:t>
            </w:r>
          </w:p>
        </w:tc>
        <w:tc>
          <w:tcPr>
            <w:tcW w:w="1134" w:type="dxa"/>
          </w:tcPr>
          <w:p w:rsidR="00720956" w:rsidRPr="004A7397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-911,1</w:t>
            </w:r>
          </w:p>
        </w:tc>
        <w:tc>
          <w:tcPr>
            <w:tcW w:w="859" w:type="dxa"/>
          </w:tcPr>
          <w:p w:rsidR="00720956" w:rsidRPr="004A7397" w:rsidRDefault="005E6B38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95,2</w:t>
            </w:r>
          </w:p>
        </w:tc>
      </w:tr>
    </w:tbl>
    <w:p w:rsidR="004974B7" w:rsidRPr="004A739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5A16AB" w:rsidRPr="00395404" w:rsidRDefault="005A16AB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E56" w:rsidRPr="00395404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23A3F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4,4</w:t>
      </w:r>
      <w:r w:rsidRPr="00395404">
        <w:rPr>
          <w:rFonts w:ascii="Arial" w:eastAsia="Times New Roman" w:hAnsi="Arial" w:cs="Arial"/>
          <w:sz w:val="24"/>
          <w:szCs w:val="24"/>
        </w:rPr>
        <w:t xml:space="preserve">%, безвозмездные поступления – </w:t>
      </w:r>
      <w:r w:rsidR="00623A3F" w:rsidRPr="00395404">
        <w:rPr>
          <w:rFonts w:ascii="Arial" w:eastAsia="Times New Roman" w:hAnsi="Arial" w:cs="Arial"/>
          <w:sz w:val="24"/>
          <w:szCs w:val="24"/>
        </w:rPr>
        <w:t>8</w:t>
      </w:r>
      <w:r w:rsidR="00373814">
        <w:rPr>
          <w:rFonts w:ascii="Arial" w:eastAsia="Times New Roman" w:hAnsi="Arial" w:cs="Arial"/>
          <w:sz w:val="24"/>
          <w:szCs w:val="24"/>
        </w:rPr>
        <w:t>5,6</w:t>
      </w:r>
      <w:r w:rsidRPr="00395404">
        <w:rPr>
          <w:rFonts w:ascii="Arial" w:eastAsia="Times New Roman" w:hAnsi="Arial" w:cs="Arial"/>
          <w:sz w:val="24"/>
          <w:szCs w:val="24"/>
        </w:rPr>
        <w:t>%.</w:t>
      </w:r>
      <w:r w:rsidR="00677E56"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7E56" w:rsidRPr="0039540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В первоначальной редакции Решения о бюджете № </w:t>
      </w:r>
      <w:r w:rsidR="00373814">
        <w:rPr>
          <w:rFonts w:ascii="Arial" w:eastAsia="Times New Roman" w:hAnsi="Arial" w:cs="Arial"/>
          <w:sz w:val="24"/>
          <w:szCs w:val="24"/>
        </w:rPr>
        <w:t>101</w:t>
      </w:r>
      <w:r w:rsidRPr="00395404">
        <w:rPr>
          <w:rFonts w:ascii="Arial" w:eastAsia="Times New Roman" w:hAnsi="Arial" w:cs="Arial"/>
          <w:sz w:val="24"/>
          <w:szCs w:val="24"/>
        </w:rPr>
        <w:t xml:space="preserve"> объем налоговых и неналоговых доходов прогнозировался на уровне </w:t>
      </w:r>
      <w:r w:rsidR="00623A3F" w:rsidRPr="00395404">
        <w:rPr>
          <w:rFonts w:ascii="Arial" w:eastAsia="Times New Roman" w:hAnsi="Arial" w:cs="Arial"/>
          <w:sz w:val="24"/>
          <w:szCs w:val="24"/>
        </w:rPr>
        <w:t>2</w:t>
      </w:r>
      <w:r w:rsidR="00373814">
        <w:rPr>
          <w:rFonts w:ascii="Arial" w:eastAsia="Times New Roman" w:hAnsi="Arial" w:cs="Arial"/>
          <w:sz w:val="24"/>
          <w:szCs w:val="24"/>
        </w:rPr>
        <w:t> 862,3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рублей. Фактическое исполнение </w:t>
      </w:r>
      <w:r w:rsidR="00373814">
        <w:rPr>
          <w:rFonts w:ascii="Arial" w:eastAsia="Times New Roman" w:hAnsi="Arial" w:cs="Arial"/>
          <w:sz w:val="24"/>
          <w:szCs w:val="24"/>
        </w:rPr>
        <w:t>ниже</w:t>
      </w:r>
      <w:r w:rsidRPr="00395404">
        <w:rPr>
          <w:rFonts w:ascii="Arial" w:eastAsia="Times New Roman" w:hAnsi="Arial" w:cs="Arial"/>
          <w:sz w:val="24"/>
          <w:szCs w:val="24"/>
        </w:rPr>
        <w:t xml:space="preserve"> первоначальных плановых показателей на </w:t>
      </w:r>
      <w:r w:rsidR="00373814">
        <w:rPr>
          <w:rFonts w:ascii="Arial" w:eastAsia="Times New Roman" w:hAnsi="Arial" w:cs="Arial"/>
          <w:sz w:val="24"/>
          <w:szCs w:val="24"/>
        </w:rPr>
        <w:t xml:space="preserve">249,4 </w:t>
      </w:r>
      <w:r w:rsidRPr="00395404">
        <w:rPr>
          <w:rFonts w:ascii="Arial" w:eastAsia="Times New Roman" w:hAnsi="Arial" w:cs="Arial"/>
          <w:sz w:val="24"/>
          <w:szCs w:val="24"/>
        </w:rPr>
        <w:t xml:space="preserve">тыс. рублей или </w:t>
      </w:r>
      <w:r w:rsidR="00373814">
        <w:rPr>
          <w:rFonts w:ascii="Arial" w:eastAsia="Times New Roman" w:hAnsi="Arial" w:cs="Arial"/>
          <w:sz w:val="24"/>
          <w:szCs w:val="24"/>
        </w:rPr>
        <w:t>8,7</w:t>
      </w:r>
      <w:r w:rsidRPr="00395404">
        <w:rPr>
          <w:rFonts w:ascii="Arial" w:eastAsia="Times New Roman" w:hAnsi="Arial" w:cs="Arial"/>
          <w:sz w:val="24"/>
          <w:szCs w:val="24"/>
        </w:rPr>
        <w:t xml:space="preserve"> % и составило </w:t>
      </w:r>
      <w:r w:rsidR="00623A3F" w:rsidRPr="00395404">
        <w:rPr>
          <w:rFonts w:ascii="Arial" w:eastAsia="Times New Roman" w:hAnsi="Arial" w:cs="Arial"/>
          <w:sz w:val="24"/>
          <w:szCs w:val="24"/>
        </w:rPr>
        <w:t>2</w:t>
      </w:r>
      <w:r w:rsidR="00373814">
        <w:rPr>
          <w:rFonts w:ascii="Arial" w:eastAsia="Times New Roman" w:hAnsi="Arial" w:cs="Arial"/>
          <w:sz w:val="24"/>
          <w:szCs w:val="24"/>
        </w:rPr>
        <w:t> 612,9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рублей. </w:t>
      </w:r>
    </w:p>
    <w:p w:rsidR="00677E56" w:rsidRPr="0039540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5404">
        <w:rPr>
          <w:rFonts w:ascii="Arial" w:eastAsia="Times New Roman" w:hAnsi="Arial" w:cs="Arial"/>
          <w:sz w:val="24"/>
          <w:szCs w:val="24"/>
        </w:rPr>
        <w:t>Бюджетообразующими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Pr="0039540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году составила </w:t>
      </w:r>
      <w:r w:rsidR="00373814">
        <w:rPr>
          <w:rFonts w:ascii="Arial" w:eastAsia="Times New Roman" w:hAnsi="Arial" w:cs="Arial"/>
          <w:sz w:val="24"/>
          <w:szCs w:val="24"/>
        </w:rPr>
        <w:t>20,7</w:t>
      </w:r>
      <w:r w:rsidRPr="00395404">
        <w:rPr>
          <w:rFonts w:ascii="Arial" w:eastAsia="Times New Roman" w:hAnsi="Arial" w:cs="Arial"/>
          <w:sz w:val="24"/>
          <w:szCs w:val="24"/>
        </w:rPr>
        <w:t>% от общего объема налоговых поступлений и 100</w:t>
      </w:r>
      <w:r w:rsidR="00623A3F" w:rsidRPr="00395404">
        <w:rPr>
          <w:rFonts w:ascii="Arial" w:eastAsia="Times New Roman" w:hAnsi="Arial" w:cs="Arial"/>
          <w:sz w:val="24"/>
          <w:szCs w:val="24"/>
        </w:rPr>
        <w:t>,1</w:t>
      </w:r>
      <w:r w:rsidRPr="00395404">
        <w:rPr>
          <w:rFonts w:ascii="Arial" w:eastAsia="Times New Roman" w:hAnsi="Arial" w:cs="Arial"/>
          <w:sz w:val="24"/>
          <w:szCs w:val="24"/>
        </w:rPr>
        <w:t>% исполнения от плановых:</w:t>
      </w:r>
    </w:p>
    <w:p w:rsidR="00677E56" w:rsidRPr="0039540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налог на имущество физических лиц при плане </w:t>
      </w:r>
      <w:r w:rsidR="00373814">
        <w:rPr>
          <w:rFonts w:ascii="Arial" w:eastAsia="Times New Roman" w:hAnsi="Arial" w:cs="Arial"/>
          <w:sz w:val="24"/>
          <w:szCs w:val="24"/>
        </w:rPr>
        <w:t>71,9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рублей, получено </w:t>
      </w:r>
      <w:r w:rsidR="00373814">
        <w:rPr>
          <w:rFonts w:ascii="Arial" w:eastAsia="Times New Roman" w:hAnsi="Arial" w:cs="Arial"/>
          <w:sz w:val="24"/>
          <w:szCs w:val="24"/>
        </w:rPr>
        <w:t>72,4</w:t>
      </w:r>
      <w:r w:rsidR="00623A3F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рублей, исполнение 10</w:t>
      </w:r>
      <w:r w:rsidR="00373814">
        <w:rPr>
          <w:rFonts w:ascii="Arial" w:eastAsia="Times New Roman" w:hAnsi="Arial" w:cs="Arial"/>
          <w:sz w:val="24"/>
          <w:szCs w:val="24"/>
        </w:rPr>
        <w:t>0,7</w:t>
      </w:r>
      <w:r w:rsidRPr="00395404">
        <w:rPr>
          <w:rFonts w:ascii="Arial" w:eastAsia="Times New Roman" w:hAnsi="Arial" w:cs="Arial"/>
          <w:sz w:val="24"/>
          <w:szCs w:val="24"/>
        </w:rPr>
        <w:t xml:space="preserve"> %;</w:t>
      </w:r>
    </w:p>
    <w:p w:rsidR="00677E56" w:rsidRPr="0039540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земельный налог при плане </w:t>
      </w:r>
      <w:r w:rsidR="00373814">
        <w:rPr>
          <w:rFonts w:ascii="Arial" w:eastAsia="Times New Roman" w:hAnsi="Arial" w:cs="Arial"/>
          <w:sz w:val="24"/>
          <w:szCs w:val="24"/>
        </w:rPr>
        <w:t>450,7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рублей, получено </w:t>
      </w:r>
      <w:r w:rsidR="00623A3F" w:rsidRPr="00395404">
        <w:rPr>
          <w:rFonts w:ascii="Arial" w:eastAsia="Times New Roman" w:hAnsi="Arial" w:cs="Arial"/>
          <w:sz w:val="24"/>
          <w:szCs w:val="24"/>
        </w:rPr>
        <w:t>4</w:t>
      </w:r>
      <w:r w:rsidR="00373814">
        <w:rPr>
          <w:rFonts w:ascii="Arial" w:eastAsia="Times New Roman" w:hAnsi="Arial" w:cs="Arial"/>
          <w:sz w:val="24"/>
          <w:szCs w:val="24"/>
        </w:rPr>
        <w:t>50,8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рублей, исполнение 100 %.</w:t>
      </w:r>
    </w:p>
    <w:p w:rsidR="002A25E0" w:rsidRPr="00395404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У</w:t>
      </w:r>
      <w:r w:rsidR="00F84229" w:rsidRPr="00395404">
        <w:rPr>
          <w:rFonts w:ascii="Arial" w:eastAsia="Times New Roman" w:hAnsi="Arial" w:cs="Arial"/>
          <w:sz w:val="24"/>
          <w:szCs w:val="24"/>
        </w:rPr>
        <w:t xml:space="preserve">дельный вес налога на доходы физических лиц </w:t>
      </w:r>
      <w:r w:rsidRPr="00395404">
        <w:rPr>
          <w:rFonts w:ascii="Arial" w:eastAsia="Times New Roman" w:hAnsi="Arial" w:cs="Arial"/>
          <w:sz w:val="24"/>
          <w:szCs w:val="24"/>
        </w:rPr>
        <w:t>в структуре налоговых доходов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 составляет </w:t>
      </w:r>
      <w:r w:rsidR="0056670B" w:rsidRPr="00395404">
        <w:rPr>
          <w:rFonts w:ascii="Arial" w:eastAsia="Times New Roman" w:hAnsi="Arial" w:cs="Arial"/>
          <w:sz w:val="24"/>
          <w:szCs w:val="24"/>
        </w:rPr>
        <w:t>3</w:t>
      </w:r>
      <w:r w:rsidR="00373814">
        <w:rPr>
          <w:rFonts w:ascii="Arial" w:eastAsia="Times New Roman" w:hAnsi="Arial" w:cs="Arial"/>
          <w:sz w:val="24"/>
          <w:szCs w:val="24"/>
        </w:rPr>
        <w:t>4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%, при плане </w:t>
      </w:r>
      <w:r w:rsidR="00373814">
        <w:rPr>
          <w:rFonts w:ascii="Arial" w:eastAsia="Times New Roman" w:hAnsi="Arial" w:cs="Arial"/>
          <w:sz w:val="24"/>
          <w:szCs w:val="24"/>
        </w:rPr>
        <w:t>850,8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AE1CD9" w:rsidRPr="00395404">
        <w:rPr>
          <w:rFonts w:ascii="Arial" w:eastAsia="Times New Roman" w:hAnsi="Arial" w:cs="Arial"/>
          <w:sz w:val="24"/>
          <w:szCs w:val="24"/>
        </w:rPr>
        <w:t>лей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, получено </w:t>
      </w:r>
      <w:r w:rsidR="0056670B" w:rsidRPr="00395404">
        <w:rPr>
          <w:rFonts w:ascii="Arial" w:eastAsia="Times New Roman" w:hAnsi="Arial" w:cs="Arial"/>
          <w:sz w:val="24"/>
          <w:szCs w:val="24"/>
        </w:rPr>
        <w:t>8</w:t>
      </w:r>
      <w:r w:rsidR="00373814">
        <w:rPr>
          <w:rFonts w:ascii="Arial" w:eastAsia="Times New Roman" w:hAnsi="Arial" w:cs="Arial"/>
          <w:sz w:val="24"/>
          <w:szCs w:val="24"/>
        </w:rPr>
        <w:t>65,9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CE5E59" w:rsidRPr="00395404">
        <w:rPr>
          <w:rFonts w:ascii="Arial" w:eastAsia="Times New Roman" w:hAnsi="Arial" w:cs="Arial"/>
          <w:sz w:val="24"/>
          <w:szCs w:val="24"/>
        </w:rPr>
        <w:t>тыс.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CE5E59" w:rsidRPr="00395404">
        <w:rPr>
          <w:rFonts w:ascii="Arial" w:eastAsia="Times New Roman" w:hAnsi="Arial" w:cs="Arial"/>
          <w:sz w:val="24"/>
          <w:szCs w:val="24"/>
        </w:rPr>
        <w:t>руб</w:t>
      </w:r>
      <w:r w:rsidR="00AE1CD9" w:rsidRPr="00395404">
        <w:rPr>
          <w:rFonts w:ascii="Arial" w:eastAsia="Times New Roman" w:hAnsi="Arial" w:cs="Arial"/>
          <w:sz w:val="24"/>
          <w:szCs w:val="24"/>
        </w:rPr>
        <w:t>лей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, исполнение </w:t>
      </w:r>
      <w:r w:rsidR="00373814">
        <w:rPr>
          <w:rFonts w:ascii="Arial" w:eastAsia="Times New Roman" w:hAnsi="Arial" w:cs="Arial"/>
          <w:sz w:val="24"/>
          <w:szCs w:val="24"/>
        </w:rPr>
        <w:t>101,8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CE5E59" w:rsidRPr="00395404">
        <w:rPr>
          <w:rFonts w:ascii="Arial" w:eastAsia="Times New Roman" w:hAnsi="Arial" w:cs="Arial"/>
          <w:sz w:val="24"/>
          <w:szCs w:val="24"/>
        </w:rPr>
        <w:t xml:space="preserve">%, увеличение составило </w:t>
      </w:r>
      <w:r w:rsidR="00373814">
        <w:rPr>
          <w:rFonts w:ascii="Arial" w:eastAsia="Times New Roman" w:hAnsi="Arial" w:cs="Arial"/>
          <w:sz w:val="24"/>
          <w:szCs w:val="24"/>
        </w:rPr>
        <w:t>15,1</w:t>
      </w:r>
      <w:r w:rsidR="00CE5E59"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AE1CD9" w:rsidRPr="00395404">
        <w:rPr>
          <w:rFonts w:ascii="Arial" w:eastAsia="Times New Roman" w:hAnsi="Arial" w:cs="Arial"/>
          <w:sz w:val="24"/>
          <w:szCs w:val="24"/>
        </w:rPr>
        <w:t>лей</w:t>
      </w:r>
      <w:r w:rsidR="00CE5E59" w:rsidRPr="00395404">
        <w:rPr>
          <w:rFonts w:ascii="Arial" w:eastAsia="Times New Roman" w:hAnsi="Arial" w:cs="Arial"/>
          <w:sz w:val="24"/>
          <w:szCs w:val="24"/>
        </w:rPr>
        <w:t>;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5E59" w:rsidRPr="00395404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налога на акцизы по подакцизным товарам</w:t>
      </w:r>
      <w:r w:rsidR="002A25E0" w:rsidRPr="00395404">
        <w:rPr>
          <w:rFonts w:ascii="Arial" w:eastAsia="Times New Roman" w:hAnsi="Arial" w:cs="Arial"/>
          <w:sz w:val="24"/>
          <w:szCs w:val="24"/>
        </w:rPr>
        <w:t xml:space="preserve"> – </w:t>
      </w:r>
      <w:r w:rsidR="0056670B" w:rsidRPr="00395404">
        <w:rPr>
          <w:rFonts w:ascii="Arial" w:eastAsia="Times New Roman" w:hAnsi="Arial" w:cs="Arial"/>
          <w:sz w:val="24"/>
          <w:szCs w:val="24"/>
        </w:rPr>
        <w:t>44,4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 xml:space="preserve">%, при плане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 157,6</w:t>
      </w:r>
      <w:r w:rsidR="002A25E0" w:rsidRPr="00395404">
        <w:rPr>
          <w:rFonts w:ascii="Arial" w:eastAsia="Times New Roman" w:hAnsi="Arial" w:cs="Arial"/>
          <w:sz w:val="24"/>
          <w:szCs w:val="24"/>
        </w:rPr>
        <w:t xml:space="preserve"> тыс</w:t>
      </w:r>
      <w:r w:rsidRPr="00395404">
        <w:rPr>
          <w:rFonts w:ascii="Arial" w:eastAsia="Times New Roman" w:hAnsi="Arial" w:cs="Arial"/>
          <w:sz w:val="24"/>
          <w:szCs w:val="24"/>
        </w:rPr>
        <w:t>. руб</w:t>
      </w:r>
      <w:r w:rsidR="001442C6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, </w:t>
      </w:r>
      <w:r w:rsidR="00B055FD" w:rsidRPr="00395404">
        <w:rPr>
          <w:rFonts w:ascii="Arial" w:eastAsia="Times New Roman" w:hAnsi="Arial" w:cs="Arial"/>
          <w:sz w:val="24"/>
          <w:szCs w:val="24"/>
        </w:rPr>
        <w:t>выполнено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 136,5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</w:t>
      </w:r>
      <w:r w:rsidR="00AE1CD9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руб</w:t>
      </w:r>
      <w:r w:rsidR="00AE1CD9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, исполнение </w:t>
      </w:r>
      <w:r w:rsidR="00AE1CD9" w:rsidRPr="00395404">
        <w:rPr>
          <w:rFonts w:ascii="Arial" w:eastAsia="Times New Roman" w:hAnsi="Arial" w:cs="Arial"/>
          <w:sz w:val="24"/>
          <w:szCs w:val="24"/>
        </w:rPr>
        <w:t>9</w:t>
      </w:r>
      <w:r w:rsidR="00373814">
        <w:rPr>
          <w:rFonts w:ascii="Arial" w:eastAsia="Times New Roman" w:hAnsi="Arial" w:cs="Arial"/>
          <w:sz w:val="24"/>
          <w:szCs w:val="24"/>
        </w:rPr>
        <w:t>8,2</w:t>
      </w:r>
      <w:r w:rsidR="0021352B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 xml:space="preserve">%, </w:t>
      </w:r>
      <w:r w:rsidR="0021352B" w:rsidRPr="00395404">
        <w:rPr>
          <w:rFonts w:ascii="Arial" w:eastAsia="Times New Roman" w:hAnsi="Arial" w:cs="Arial"/>
          <w:sz w:val="24"/>
          <w:szCs w:val="24"/>
        </w:rPr>
        <w:t xml:space="preserve">неисполнение плановых назначений составило </w:t>
      </w:r>
      <w:r w:rsidR="00373814">
        <w:rPr>
          <w:rFonts w:ascii="Arial" w:eastAsia="Times New Roman" w:hAnsi="Arial" w:cs="Arial"/>
          <w:sz w:val="24"/>
          <w:szCs w:val="24"/>
        </w:rPr>
        <w:t>21,1</w:t>
      </w:r>
      <w:r w:rsidR="0021352B" w:rsidRPr="00395404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0E141D" w:rsidRPr="00395404">
        <w:rPr>
          <w:rFonts w:ascii="Arial" w:eastAsia="Times New Roman" w:hAnsi="Arial" w:cs="Arial"/>
          <w:sz w:val="24"/>
          <w:szCs w:val="24"/>
        </w:rPr>
        <w:t>.</w:t>
      </w:r>
    </w:p>
    <w:p w:rsidR="000E141D" w:rsidRPr="00395404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Анализ неналоговых доходов показал исполнение плановых показателей – 1</w:t>
      </w:r>
      <w:r w:rsidR="00373814">
        <w:rPr>
          <w:rFonts w:ascii="Arial" w:eastAsia="Times New Roman" w:hAnsi="Arial" w:cs="Arial"/>
          <w:sz w:val="24"/>
          <w:szCs w:val="24"/>
        </w:rPr>
        <w:t>35,8</w:t>
      </w:r>
      <w:r w:rsidRPr="00395404">
        <w:rPr>
          <w:rFonts w:ascii="Arial" w:eastAsia="Times New Roman" w:hAnsi="Arial" w:cs="Arial"/>
          <w:sz w:val="24"/>
          <w:szCs w:val="24"/>
        </w:rPr>
        <w:t>%.</w:t>
      </w:r>
    </w:p>
    <w:p w:rsidR="00A1346A" w:rsidRPr="00395404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Из поступивших за 20</w:t>
      </w:r>
      <w:r w:rsidR="00373814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 доходов в бюджет муниципального образования в сумме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8 192,2</w:t>
      </w:r>
      <w:r w:rsidR="00A40094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A40094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, налоговые и неналоговые доходы составили </w:t>
      </w:r>
      <w:r w:rsidR="0056670B" w:rsidRPr="00395404">
        <w:rPr>
          <w:rFonts w:ascii="Arial" w:eastAsia="Times New Roman" w:hAnsi="Arial" w:cs="Arial"/>
          <w:sz w:val="24"/>
          <w:szCs w:val="24"/>
        </w:rPr>
        <w:t>2</w:t>
      </w:r>
      <w:r w:rsidR="00373814">
        <w:rPr>
          <w:rFonts w:ascii="Arial" w:eastAsia="Times New Roman" w:hAnsi="Arial" w:cs="Arial"/>
          <w:sz w:val="24"/>
          <w:szCs w:val="24"/>
        </w:rPr>
        <w:t> 612,9</w:t>
      </w:r>
      <w:r w:rsidR="0056670B" w:rsidRPr="00395404">
        <w:rPr>
          <w:rFonts w:ascii="Arial" w:eastAsia="Times New Roman" w:hAnsi="Arial" w:cs="Arial"/>
          <w:sz w:val="24"/>
          <w:szCs w:val="24"/>
        </w:rPr>
        <w:t xml:space="preserve"> тыс. руб. (1</w:t>
      </w:r>
      <w:r w:rsidR="00373814">
        <w:rPr>
          <w:rFonts w:ascii="Arial" w:eastAsia="Times New Roman" w:hAnsi="Arial" w:cs="Arial"/>
          <w:sz w:val="24"/>
          <w:szCs w:val="24"/>
        </w:rPr>
        <w:t>4,4</w:t>
      </w:r>
      <w:r w:rsidR="00A40094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%</w:t>
      </w:r>
      <w:r w:rsidR="0056670B" w:rsidRPr="00395404">
        <w:rPr>
          <w:rFonts w:ascii="Arial" w:eastAsia="Times New Roman" w:hAnsi="Arial" w:cs="Arial"/>
          <w:sz w:val="24"/>
          <w:szCs w:val="24"/>
        </w:rPr>
        <w:t>)</w:t>
      </w:r>
      <w:r w:rsidRPr="00395404">
        <w:rPr>
          <w:rFonts w:ascii="Arial" w:eastAsia="Times New Roman" w:hAnsi="Arial" w:cs="Arial"/>
          <w:sz w:val="24"/>
          <w:szCs w:val="24"/>
        </w:rPr>
        <w:t xml:space="preserve">, а безвозмездные поступления –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1 579,3</w:t>
      </w:r>
      <w:r w:rsidR="00A40094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A40094" w:rsidRPr="00395404">
        <w:rPr>
          <w:rFonts w:ascii="Arial" w:eastAsia="Times New Roman" w:hAnsi="Arial" w:cs="Arial"/>
          <w:sz w:val="24"/>
          <w:szCs w:val="24"/>
        </w:rPr>
        <w:t>лей</w:t>
      </w:r>
      <w:r w:rsidR="0056670B" w:rsidRPr="00395404">
        <w:rPr>
          <w:rFonts w:ascii="Arial" w:eastAsia="Times New Roman" w:hAnsi="Arial" w:cs="Arial"/>
          <w:sz w:val="24"/>
          <w:szCs w:val="24"/>
        </w:rPr>
        <w:t xml:space="preserve"> (8</w:t>
      </w:r>
      <w:r w:rsidR="00373814">
        <w:rPr>
          <w:rFonts w:ascii="Arial" w:eastAsia="Times New Roman" w:hAnsi="Arial" w:cs="Arial"/>
          <w:sz w:val="24"/>
          <w:szCs w:val="24"/>
        </w:rPr>
        <w:t>5,6</w:t>
      </w:r>
      <w:r w:rsidR="0056670B" w:rsidRPr="00395404">
        <w:rPr>
          <w:rFonts w:ascii="Arial" w:eastAsia="Times New Roman" w:hAnsi="Arial" w:cs="Arial"/>
          <w:sz w:val="24"/>
          <w:szCs w:val="24"/>
        </w:rPr>
        <w:t>%).</w:t>
      </w:r>
    </w:p>
    <w:p w:rsidR="006C72D6" w:rsidRPr="00395404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В первоначальной редакции Решения о бюджете объем 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безвозмездных поступлений </w:t>
      </w:r>
      <w:r w:rsidRPr="00395404">
        <w:rPr>
          <w:rFonts w:ascii="Arial" w:eastAsia="Times New Roman" w:hAnsi="Arial" w:cs="Arial"/>
          <w:sz w:val="24"/>
          <w:szCs w:val="24"/>
        </w:rPr>
        <w:t xml:space="preserve">прогнозировался на уровне </w:t>
      </w:r>
      <w:r w:rsidR="00531FF7" w:rsidRPr="00395404">
        <w:rPr>
          <w:rFonts w:ascii="Arial" w:eastAsia="Times New Roman" w:hAnsi="Arial" w:cs="Arial"/>
          <w:sz w:val="24"/>
          <w:szCs w:val="24"/>
        </w:rPr>
        <w:t> 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4 384,3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1442C6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. Фактическое исполнение 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безвозмездных поступлений </w:t>
      </w:r>
      <w:r w:rsidRPr="00395404">
        <w:rPr>
          <w:rFonts w:ascii="Arial" w:eastAsia="Times New Roman" w:hAnsi="Arial" w:cs="Arial"/>
          <w:sz w:val="24"/>
          <w:szCs w:val="24"/>
        </w:rPr>
        <w:t xml:space="preserve">выше первоначальных плановых показателей на </w:t>
      </w:r>
      <w:r w:rsidR="00373814">
        <w:rPr>
          <w:rFonts w:ascii="Arial" w:eastAsia="Times New Roman" w:hAnsi="Arial" w:cs="Arial"/>
          <w:sz w:val="24"/>
          <w:szCs w:val="24"/>
        </w:rPr>
        <w:t>2 122,5</w:t>
      </w:r>
      <w:r w:rsidR="000E141D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A40094" w:rsidRPr="00395404">
        <w:rPr>
          <w:rFonts w:ascii="Arial" w:eastAsia="Times New Roman" w:hAnsi="Arial" w:cs="Arial"/>
          <w:sz w:val="24"/>
          <w:szCs w:val="24"/>
        </w:rPr>
        <w:t xml:space="preserve">лей и составило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6 506,5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A40094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 или </w:t>
      </w:r>
      <w:r w:rsidR="00373814">
        <w:rPr>
          <w:rFonts w:ascii="Arial" w:eastAsia="Times New Roman" w:hAnsi="Arial" w:cs="Arial"/>
          <w:sz w:val="24"/>
          <w:szCs w:val="24"/>
        </w:rPr>
        <w:t>114,8</w:t>
      </w:r>
      <w:r w:rsidRPr="00395404">
        <w:rPr>
          <w:rFonts w:ascii="Arial" w:eastAsia="Times New Roman" w:hAnsi="Arial" w:cs="Arial"/>
          <w:sz w:val="24"/>
          <w:szCs w:val="24"/>
        </w:rPr>
        <w:t>%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 к плановым показателям</w:t>
      </w:r>
      <w:r w:rsidRPr="00395404">
        <w:rPr>
          <w:rFonts w:ascii="Arial" w:eastAsia="Times New Roman" w:hAnsi="Arial" w:cs="Arial"/>
          <w:sz w:val="24"/>
          <w:szCs w:val="24"/>
        </w:rPr>
        <w:t>.</w:t>
      </w:r>
    </w:p>
    <w:p w:rsidR="00531FF7" w:rsidRPr="00395404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Уточненный п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лан по безвозмездным поступления выполнен на </w:t>
      </w:r>
      <w:r w:rsidR="00373814">
        <w:rPr>
          <w:rFonts w:ascii="Arial" w:eastAsia="Times New Roman" w:hAnsi="Arial" w:cs="Arial"/>
          <w:sz w:val="24"/>
          <w:szCs w:val="24"/>
        </w:rPr>
        <w:t>94,4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531FF7" w:rsidRPr="00395404">
        <w:rPr>
          <w:rFonts w:ascii="Arial" w:eastAsia="Times New Roman" w:hAnsi="Arial" w:cs="Arial"/>
          <w:sz w:val="24"/>
          <w:szCs w:val="24"/>
        </w:rPr>
        <w:t>%</w:t>
      </w:r>
      <w:r w:rsidRPr="00395404">
        <w:rPr>
          <w:rFonts w:ascii="Arial" w:eastAsia="Times New Roman" w:hAnsi="Arial" w:cs="Arial"/>
          <w:sz w:val="24"/>
          <w:szCs w:val="24"/>
        </w:rPr>
        <w:t>: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 при плане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373814">
        <w:rPr>
          <w:rFonts w:ascii="Arial" w:eastAsia="Times New Roman" w:hAnsi="Arial" w:cs="Arial"/>
          <w:sz w:val="24"/>
          <w:szCs w:val="24"/>
        </w:rPr>
        <w:t>6 506,5</w:t>
      </w:r>
      <w:r w:rsidR="00531FF7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Pr="00395404">
        <w:rPr>
          <w:rFonts w:ascii="Arial" w:eastAsia="Times New Roman" w:hAnsi="Arial" w:cs="Arial"/>
          <w:sz w:val="24"/>
          <w:szCs w:val="24"/>
        </w:rPr>
        <w:t>лей</w:t>
      </w:r>
      <w:r w:rsidR="00531FF7" w:rsidRPr="00395404">
        <w:rPr>
          <w:rFonts w:ascii="Arial" w:eastAsia="Times New Roman" w:hAnsi="Arial" w:cs="Arial"/>
          <w:sz w:val="24"/>
          <w:szCs w:val="24"/>
        </w:rPr>
        <w:t>, исполнено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D515A1">
        <w:rPr>
          <w:rFonts w:ascii="Arial" w:eastAsia="Times New Roman" w:hAnsi="Arial" w:cs="Arial"/>
          <w:sz w:val="24"/>
          <w:szCs w:val="24"/>
        </w:rPr>
        <w:t>5 579,3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F37CA5" w:rsidRPr="00395404">
        <w:rPr>
          <w:rFonts w:ascii="Arial" w:eastAsia="Times New Roman" w:hAnsi="Arial" w:cs="Arial"/>
          <w:sz w:val="24"/>
          <w:szCs w:val="24"/>
        </w:rPr>
        <w:t xml:space="preserve">, в том числе из областного бюджета – </w:t>
      </w:r>
      <w:r w:rsidR="00D515A1">
        <w:rPr>
          <w:rFonts w:ascii="Arial" w:eastAsia="Times New Roman" w:hAnsi="Arial" w:cs="Arial"/>
          <w:sz w:val="24"/>
          <w:szCs w:val="24"/>
        </w:rPr>
        <w:t>1 125,3</w:t>
      </w:r>
      <w:r w:rsidR="00F37CA5" w:rsidRPr="00395404">
        <w:rPr>
          <w:rFonts w:ascii="Arial" w:eastAsia="Times New Roman" w:hAnsi="Arial" w:cs="Arial"/>
          <w:sz w:val="24"/>
          <w:szCs w:val="24"/>
        </w:rPr>
        <w:t xml:space="preserve"> тыс</w:t>
      </w:r>
      <w:r w:rsidRPr="00395404">
        <w:rPr>
          <w:rFonts w:ascii="Arial" w:eastAsia="Times New Roman" w:hAnsi="Arial" w:cs="Arial"/>
          <w:sz w:val="24"/>
          <w:szCs w:val="24"/>
        </w:rPr>
        <w:t>.</w:t>
      </w:r>
      <w:r w:rsidR="00F37CA5" w:rsidRPr="00395404">
        <w:rPr>
          <w:rFonts w:ascii="Arial" w:eastAsia="Times New Roman" w:hAnsi="Arial" w:cs="Arial"/>
          <w:sz w:val="24"/>
          <w:szCs w:val="24"/>
        </w:rPr>
        <w:t xml:space="preserve"> рублей, из бюджета Братского района – </w:t>
      </w:r>
      <w:r w:rsidR="0056670B" w:rsidRPr="00395404">
        <w:rPr>
          <w:rFonts w:ascii="Arial" w:eastAsia="Times New Roman" w:hAnsi="Arial" w:cs="Arial"/>
          <w:sz w:val="24"/>
          <w:szCs w:val="24"/>
        </w:rPr>
        <w:t>1</w:t>
      </w:r>
      <w:r w:rsidR="00D515A1">
        <w:rPr>
          <w:rFonts w:ascii="Arial" w:eastAsia="Times New Roman" w:hAnsi="Arial" w:cs="Arial"/>
          <w:sz w:val="24"/>
          <w:szCs w:val="24"/>
        </w:rPr>
        <w:t>12 954,0</w:t>
      </w:r>
      <w:r w:rsidR="00F37CA5" w:rsidRPr="00395404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56670B" w:rsidRPr="00395404">
        <w:rPr>
          <w:rFonts w:ascii="Arial" w:eastAsia="Times New Roman" w:hAnsi="Arial" w:cs="Arial"/>
          <w:sz w:val="24"/>
          <w:szCs w:val="24"/>
        </w:rPr>
        <w:t>.</w:t>
      </w:r>
    </w:p>
    <w:p w:rsidR="005A16AB" w:rsidRPr="00395404" w:rsidRDefault="005A16AB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3834" w:rsidRPr="00395404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lastRenderedPageBreak/>
        <w:t>Данные по объемам поступивших субсидий, субвенций, дотаций, иных межбюджетных трансфертов на 01.01.202</w:t>
      </w:r>
      <w:r w:rsidR="00D515A1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395404">
        <w:rPr>
          <w:rFonts w:ascii="Arial" w:eastAsia="Times New Roman" w:hAnsi="Arial" w:cs="Arial"/>
          <w:sz w:val="24"/>
          <w:szCs w:val="24"/>
        </w:rPr>
        <w:t>ок</w:t>
      </w:r>
      <w:r w:rsidRPr="00395404">
        <w:rPr>
          <w:rFonts w:ascii="Arial" w:eastAsia="Times New Roman" w:hAnsi="Arial" w:cs="Arial"/>
          <w:sz w:val="24"/>
          <w:szCs w:val="24"/>
        </w:rPr>
        <w:t xml:space="preserve"> по консолидируемым расчетам (ф. 0503125).</w:t>
      </w:r>
    </w:p>
    <w:p w:rsidR="005A16AB" w:rsidRPr="00395404" w:rsidRDefault="000750F1" w:rsidP="00D51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Исполнение в разрезе безвозмездных поступлений в 20</w:t>
      </w:r>
      <w:r w:rsidR="00D515A1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году </w:t>
      </w:r>
      <w:r w:rsidR="009D22E2" w:rsidRPr="00395404">
        <w:rPr>
          <w:rFonts w:ascii="Arial" w:eastAsia="Times New Roman" w:hAnsi="Arial" w:cs="Arial"/>
          <w:sz w:val="24"/>
          <w:szCs w:val="24"/>
        </w:rPr>
        <w:t xml:space="preserve">по видам </w:t>
      </w:r>
      <w:r w:rsidRPr="00395404">
        <w:rPr>
          <w:rFonts w:ascii="Arial" w:eastAsia="Times New Roman" w:hAnsi="Arial" w:cs="Arial"/>
          <w:sz w:val="24"/>
          <w:szCs w:val="24"/>
        </w:rPr>
        <w:t>отражено в таблице № 3.</w:t>
      </w:r>
      <w:r w:rsidR="00D96B3B" w:rsidRPr="00395404">
        <w:rPr>
          <w:rFonts w:ascii="Arial" w:eastAsia="Times New Roman" w:hAnsi="Arial" w:cs="Arial"/>
          <w:sz w:val="24"/>
          <w:szCs w:val="24"/>
        </w:rPr>
        <w:t xml:space="preserve">    </w:t>
      </w:r>
      <w:r w:rsidR="003E22D3" w:rsidRPr="00395404">
        <w:rPr>
          <w:rFonts w:ascii="Arial" w:eastAsia="Times New Roman" w:hAnsi="Arial" w:cs="Arial"/>
          <w:sz w:val="24"/>
          <w:szCs w:val="24"/>
        </w:rPr>
        <w:t xml:space="preserve">     </w:t>
      </w:r>
      <w:r w:rsidR="00D96B3B" w:rsidRPr="0039540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96B3B" w:rsidRPr="00395404" w:rsidRDefault="005A16AB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      </w:t>
      </w:r>
      <w:r w:rsidR="00D96B3B" w:rsidRPr="00395404">
        <w:rPr>
          <w:rFonts w:ascii="Arial" w:eastAsia="Times New Roman" w:hAnsi="Arial" w:cs="Arial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D96B3B" w:rsidRPr="00395404" w:rsidTr="00D96B3B">
        <w:tc>
          <w:tcPr>
            <w:tcW w:w="2943" w:type="dxa"/>
          </w:tcPr>
          <w:p w:rsidR="00D96B3B" w:rsidRPr="00395404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40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D96B3B" w:rsidRPr="00395404" w:rsidRDefault="00D96B3B" w:rsidP="00D96B3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404">
              <w:rPr>
                <w:rFonts w:ascii="Arial" w:eastAsia="Times New Roman" w:hAnsi="Arial" w:cs="Arial"/>
                <w:sz w:val="24"/>
                <w:szCs w:val="24"/>
              </w:rPr>
              <w:t>Утверждено, тыс. руб.</w:t>
            </w:r>
          </w:p>
        </w:tc>
        <w:tc>
          <w:tcPr>
            <w:tcW w:w="2268" w:type="dxa"/>
          </w:tcPr>
          <w:p w:rsidR="00D96B3B" w:rsidRPr="00395404" w:rsidRDefault="00D96B3B" w:rsidP="00D96B3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404">
              <w:rPr>
                <w:rFonts w:ascii="Arial" w:eastAsia="Times New Roman" w:hAnsi="Arial" w:cs="Arial"/>
                <w:sz w:val="24"/>
                <w:szCs w:val="24"/>
              </w:rPr>
              <w:t>Исполнено, тыс. руб.</w:t>
            </w:r>
          </w:p>
        </w:tc>
        <w:tc>
          <w:tcPr>
            <w:tcW w:w="1949" w:type="dxa"/>
          </w:tcPr>
          <w:p w:rsidR="00D96B3B" w:rsidRPr="00395404" w:rsidRDefault="00D96B3B" w:rsidP="00D96B3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404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D96B3B" w:rsidRPr="00395404" w:rsidTr="0066311D">
        <w:tc>
          <w:tcPr>
            <w:tcW w:w="2943" w:type="dxa"/>
            <w:vAlign w:val="center"/>
          </w:tcPr>
          <w:p w:rsidR="00D96B3B" w:rsidRPr="00395404" w:rsidRDefault="00D96B3B" w:rsidP="0066311D">
            <w:pPr>
              <w:ind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395404">
              <w:rPr>
                <w:rFonts w:ascii="Arial" w:hAnsi="Arial" w:cs="Arial"/>
                <w:b/>
                <w:sz w:val="24"/>
                <w:szCs w:val="24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D96B3B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16 506,5</w:t>
            </w:r>
          </w:p>
        </w:tc>
        <w:tc>
          <w:tcPr>
            <w:tcW w:w="2268" w:type="dxa"/>
          </w:tcPr>
          <w:p w:rsidR="00D96B3B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15 579,3</w:t>
            </w:r>
          </w:p>
        </w:tc>
        <w:tc>
          <w:tcPr>
            <w:tcW w:w="1949" w:type="dxa"/>
          </w:tcPr>
          <w:p w:rsidR="00D96B3B" w:rsidRPr="00395404" w:rsidRDefault="00D515A1" w:rsidP="00A40094">
            <w:pPr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94,4</w:t>
            </w:r>
          </w:p>
        </w:tc>
      </w:tr>
      <w:tr w:rsidR="00A40094" w:rsidRPr="00395404" w:rsidTr="0066311D">
        <w:tc>
          <w:tcPr>
            <w:tcW w:w="2943" w:type="dxa"/>
            <w:vAlign w:val="center"/>
          </w:tcPr>
          <w:p w:rsidR="00A40094" w:rsidRPr="00395404" w:rsidRDefault="00A40094" w:rsidP="0066311D">
            <w:pPr>
              <w:ind w:right="-125"/>
              <w:rPr>
                <w:rFonts w:ascii="Arial" w:hAnsi="Arial" w:cs="Arial"/>
                <w:sz w:val="24"/>
                <w:szCs w:val="24"/>
              </w:rPr>
            </w:pPr>
            <w:r w:rsidRPr="00395404">
              <w:rPr>
                <w:rFonts w:ascii="Arial" w:hAnsi="Arial" w:cs="Arial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13 155,5</w:t>
            </w:r>
          </w:p>
        </w:tc>
        <w:tc>
          <w:tcPr>
            <w:tcW w:w="2268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13 155,5</w:t>
            </w:r>
          </w:p>
        </w:tc>
        <w:tc>
          <w:tcPr>
            <w:tcW w:w="1949" w:type="dxa"/>
          </w:tcPr>
          <w:p w:rsidR="00A40094" w:rsidRPr="00395404" w:rsidRDefault="00D515A1" w:rsidP="00A40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094" w:rsidRPr="00395404" w:rsidTr="0066311D">
        <w:tc>
          <w:tcPr>
            <w:tcW w:w="2943" w:type="dxa"/>
            <w:vAlign w:val="center"/>
          </w:tcPr>
          <w:p w:rsidR="00A40094" w:rsidRPr="00395404" w:rsidRDefault="00A40094" w:rsidP="0066311D">
            <w:pPr>
              <w:ind w:right="-125"/>
              <w:rPr>
                <w:rFonts w:ascii="Arial" w:hAnsi="Arial" w:cs="Arial"/>
                <w:sz w:val="24"/>
                <w:szCs w:val="24"/>
              </w:rPr>
            </w:pPr>
            <w:r w:rsidRPr="00395404">
              <w:rPr>
                <w:rFonts w:ascii="Arial" w:hAnsi="Arial" w:cs="Arial"/>
                <w:sz w:val="24"/>
                <w:szCs w:val="24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722,3</w:t>
            </w:r>
          </w:p>
        </w:tc>
        <w:tc>
          <w:tcPr>
            <w:tcW w:w="2268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722,3</w:t>
            </w:r>
          </w:p>
        </w:tc>
        <w:tc>
          <w:tcPr>
            <w:tcW w:w="1949" w:type="dxa"/>
          </w:tcPr>
          <w:p w:rsidR="00A40094" w:rsidRPr="00395404" w:rsidRDefault="00D515A1" w:rsidP="00A40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0094" w:rsidRPr="00395404" w:rsidTr="00D96B3B">
        <w:tc>
          <w:tcPr>
            <w:tcW w:w="2943" w:type="dxa"/>
          </w:tcPr>
          <w:p w:rsidR="00A40094" w:rsidRPr="00395404" w:rsidRDefault="00A40094" w:rsidP="00D96B3B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5404">
              <w:rPr>
                <w:rFonts w:ascii="Arial" w:hAnsi="Arial" w:cs="Arial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209,5</w:t>
            </w:r>
          </w:p>
        </w:tc>
        <w:tc>
          <w:tcPr>
            <w:tcW w:w="2268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201,5</w:t>
            </w:r>
          </w:p>
        </w:tc>
        <w:tc>
          <w:tcPr>
            <w:tcW w:w="1949" w:type="dxa"/>
          </w:tcPr>
          <w:p w:rsidR="00A40094" w:rsidRPr="00395404" w:rsidRDefault="00D515A1" w:rsidP="00A40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A40094" w:rsidRPr="00395404" w:rsidTr="0066311D">
        <w:tc>
          <w:tcPr>
            <w:tcW w:w="2943" w:type="dxa"/>
            <w:vAlign w:val="center"/>
          </w:tcPr>
          <w:p w:rsidR="00A40094" w:rsidRPr="00395404" w:rsidRDefault="00A40094" w:rsidP="0055258D">
            <w:pPr>
              <w:ind w:right="-125"/>
              <w:rPr>
                <w:rFonts w:ascii="Arial" w:hAnsi="Arial" w:cs="Arial"/>
                <w:i/>
                <w:sz w:val="24"/>
                <w:szCs w:val="24"/>
              </w:rPr>
            </w:pPr>
            <w:r w:rsidRPr="0039540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919,2</w:t>
            </w:r>
          </w:p>
        </w:tc>
        <w:tc>
          <w:tcPr>
            <w:tcW w:w="2268" w:type="dxa"/>
          </w:tcPr>
          <w:p w:rsidR="00A40094" w:rsidRPr="00395404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A40094" w:rsidRPr="00395404" w:rsidRDefault="00D515A1" w:rsidP="00A40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5A1" w:rsidRPr="00395404" w:rsidTr="0066311D">
        <w:tc>
          <w:tcPr>
            <w:tcW w:w="2943" w:type="dxa"/>
            <w:vAlign w:val="center"/>
          </w:tcPr>
          <w:p w:rsidR="00D515A1" w:rsidRPr="00395404" w:rsidRDefault="00D515A1" w:rsidP="0055258D">
            <w:pPr>
              <w:ind w:right="-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10" w:type="dxa"/>
          </w:tcPr>
          <w:p w:rsidR="00D515A1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1 500,0</w:t>
            </w:r>
          </w:p>
        </w:tc>
        <w:tc>
          <w:tcPr>
            <w:tcW w:w="2268" w:type="dxa"/>
          </w:tcPr>
          <w:p w:rsidR="00D515A1" w:rsidRDefault="00D515A1" w:rsidP="00A40094">
            <w:pPr>
              <w:widowControl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1 500,0</w:t>
            </w:r>
          </w:p>
        </w:tc>
        <w:tc>
          <w:tcPr>
            <w:tcW w:w="1949" w:type="dxa"/>
          </w:tcPr>
          <w:p w:rsidR="00D515A1" w:rsidRPr="00395404" w:rsidRDefault="00D515A1" w:rsidP="00A40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72D6" w:rsidRPr="00395404" w:rsidRDefault="00D4502E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П</w:t>
      </w:r>
      <w:r w:rsidR="009D5A31" w:rsidRPr="00395404">
        <w:rPr>
          <w:rFonts w:ascii="Arial" w:eastAsia="Times New Roman" w:hAnsi="Arial" w:cs="Arial"/>
          <w:sz w:val="24"/>
          <w:szCs w:val="24"/>
        </w:rPr>
        <w:t>рогнозны</w:t>
      </w:r>
      <w:r w:rsidRPr="00395404">
        <w:rPr>
          <w:rFonts w:ascii="Arial" w:eastAsia="Times New Roman" w:hAnsi="Arial" w:cs="Arial"/>
          <w:sz w:val="24"/>
          <w:szCs w:val="24"/>
        </w:rPr>
        <w:t xml:space="preserve">е значения </w:t>
      </w:r>
      <w:r w:rsidR="003D3A52" w:rsidRPr="00395404">
        <w:rPr>
          <w:rFonts w:ascii="Arial" w:eastAsia="Times New Roman" w:hAnsi="Arial" w:cs="Arial"/>
          <w:sz w:val="24"/>
          <w:szCs w:val="24"/>
        </w:rPr>
        <w:t>в 20</w:t>
      </w:r>
      <w:r w:rsidR="00D515A1">
        <w:rPr>
          <w:rFonts w:ascii="Arial" w:eastAsia="Times New Roman" w:hAnsi="Arial" w:cs="Arial"/>
          <w:sz w:val="24"/>
          <w:szCs w:val="24"/>
        </w:rPr>
        <w:t>20</w:t>
      </w:r>
      <w:r w:rsidR="003D3A52" w:rsidRPr="00395404">
        <w:rPr>
          <w:rFonts w:ascii="Arial" w:eastAsia="Times New Roman" w:hAnsi="Arial" w:cs="Arial"/>
          <w:sz w:val="24"/>
          <w:szCs w:val="24"/>
        </w:rPr>
        <w:t xml:space="preserve"> году </w:t>
      </w:r>
      <w:r w:rsidRPr="00395404">
        <w:rPr>
          <w:rFonts w:ascii="Arial" w:eastAsia="Times New Roman" w:hAnsi="Arial" w:cs="Arial"/>
          <w:sz w:val="24"/>
          <w:szCs w:val="24"/>
        </w:rPr>
        <w:t xml:space="preserve">по безвозмездным поступлениям исполнены на </w:t>
      </w:r>
      <w:r w:rsidR="006718FD" w:rsidRPr="00395404">
        <w:rPr>
          <w:rFonts w:ascii="Arial" w:eastAsia="Times New Roman" w:hAnsi="Arial" w:cs="Arial"/>
          <w:sz w:val="24"/>
          <w:szCs w:val="24"/>
        </w:rPr>
        <w:t>9</w:t>
      </w:r>
      <w:r w:rsidR="00D515A1">
        <w:rPr>
          <w:rFonts w:ascii="Arial" w:eastAsia="Times New Roman" w:hAnsi="Arial" w:cs="Arial"/>
          <w:sz w:val="24"/>
          <w:szCs w:val="24"/>
        </w:rPr>
        <w:t>4,4</w:t>
      </w:r>
      <w:r w:rsidR="006718FD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процентов.</w:t>
      </w:r>
    </w:p>
    <w:p w:rsidR="00661DBB" w:rsidRPr="00395404" w:rsidRDefault="006718FD" w:rsidP="006718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D515A1">
        <w:rPr>
          <w:rFonts w:ascii="Arial" w:eastAsia="Times New Roman" w:hAnsi="Arial" w:cs="Arial"/>
          <w:sz w:val="24"/>
          <w:szCs w:val="24"/>
        </w:rPr>
        <w:t>945,6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 и составила </w:t>
      </w:r>
      <w:r w:rsidR="00403DD3" w:rsidRPr="00395404">
        <w:rPr>
          <w:rFonts w:ascii="Arial" w:eastAsia="Times New Roman" w:hAnsi="Arial" w:cs="Arial"/>
          <w:sz w:val="24"/>
          <w:szCs w:val="24"/>
        </w:rPr>
        <w:t>18</w:t>
      </w:r>
      <w:r w:rsidR="00D515A1">
        <w:rPr>
          <w:rFonts w:ascii="Arial" w:eastAsia="Times New Roman" w:hAnsi="Arial" w:cs="Arial"/>
          <w:sz w:val="24"/>
          <w:szCs w:val="24"/>
        </w:rPr>
        <w:t> 192,2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рублей. </w:t>
      </w:r>
    </w:p>
    <w:p w:rsidR="00381FF5" w:rsidRPr="00395404" w:rsidRDefault="006718FD" w:rsidP="006718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Исполнен</w:t>
      </w:r>
      <w:r w:rsidR="00661DBB" w:rsidRPr="00395404">
        <w:rPr>
          <w:rFonts w:ascii="Arial" w:eastAsia="Times New Roman" w:hAnsi="Arial" w:cs="Arial"/>
          <w:sz w:val="24"/>
          <w:szCs w:val="24"/>
        </w:rPr>
        <w:t xml:space="preserve">ие </w:t>
      </w:r>
      <w:r w:rsidRPr="00395404">
        <w:rPr>
          <w:rFonts w:ascii="Arial" w:eastAsia="Times New Roman" w:hAnsi="Arial" w:cs="Arial"/>
          <w:sz w:val="24"/>
          <w:szCs w:val="24"/>
        </w:rPr>
        <w:t xml:space="preserve">по </w:t>
      </w:r>
      <w:r w:rsidR="00661DBB" w:rsidRPr="00395404">
        <w:rPr>
          <w:rFonts w:ascii="Arial" w:eastAsia="Times New Roman" w:hAnsi="Arial" w:cs="Arial"/>
          <w:sz w:val="24"/>
          <w:szCs w:val="24"/>
        </w:rPr>
        <w:t>безвозмездным поступлениям составило</w:t>
      </w:r>
      <w:r w:rsidRPr="00395404">
        <w:rPr>
          <w:rFonts w:ascii="Arial" w:eastAsia="Times New Roman" w:hAnsi="Arial" w:cs="Arial"/>
          <w:sz w:val="24"/>
          <w:szCs w:val="24"/>
        </w:rPr>
        <w:t xml:space="preserve"> – </w:t>
      </w:r>
      <w:r w:rsidR="00D515A1">
        <w:rPr>
          <w:rFonts w:ascii="Arial" w:eastAsia="Times New Roman" w:hAnsi="Arial" w:cs="Arial"/>
          <w:sz w:val="24"/>
          <w:szCs w:val="24"/>
        </w:rPr>
        <w:t>15 579,3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 или </w:t>
      </w:r>
      <w:r w:rsidR="00403DD3" w:rsidRPr="00395404">
        <w:rPr>
          <w:rFonts w:ascii="Arial" w:eastAsia="Times New Roman" w:hAnsi="Arial" w:cs="Arial"/>
          <w:sz w:val="24"/>
          <w:szCs w:val="24"/>
        </w:rPr>
        <w:t>9</w:t>
      </w:r>
      <w:r w:rsidR="00D515A1">
        <w:rPr>
          <w:rFonts w:ascii="Arial" w:eastAsia="Times New Roman" w:hAnsi="Arial" w:cs="Arial"/>
          <w:sz w:val="24"/>
          <w:szCs w:val="24"/>
        </w:rPr>
        <w:t>4,4</w:t>
      </w:r>
      <w:r w:rsidRPr="00395404">
        <w:rPr>
          <w:rFonts w:ascii="Arial" w:eastAsia="Times New Roman" w:hAnsi="Arial" w:cs="Arial"/>
          <w:sz w:val="24"/>
          <w:szCs w:val="24"/>
        </w:rPr>
        <w:t>%.</w:t>
      </w:r>
      <w:r w:rsidR="00661DBB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381FF5" w:rsidRPr="00395404">
        <w:rPr>
          <w:rFonts w:ascii="Arial" w:eastAsia="Times New Roman" w:hAnsi="Arial" w:cs="Arial"/>
          <w:sz w:val="24"/>
          <w:szCs w:val="24"/>
        </w:rPr>
        <w:t>В общем объеме доходов бюджета сельского поселения доля межбюджетных трансфертов от других бюджетов бюджетной системы составила 8</w:t>
      </w:r>
      <w:r w:rsidR="00D515A1">
        <w:rPr>
          <w:rFonts w:ascii="Arial" w:eastAsia="Times New Roman" w:hAnsi="Arial" w:cs="Arial"/>
          <w:sz w:val="24"/>
          <w:szCs w:val="24"/>
        </w:rPr>
        <w:t>5,6</w:t>
      </w:r>
      <w:r w:rsidR="00381FF5" w:rsidRPr="00395404">
        <w:rPr>
          <w:rFonts w:ascii="Arial" w:eastAsia="Times New Roman" w:hAnsi="Arial" w:cs="Arial"/>
          <w:sz w:val="24"/>
          <w:szCs w:val="24"/>
        </w:rPr>
        <w:t>%.</w:t>
      </w:r>
    </w:p>
    <w:p w:rsidR="004A574C" w:rsidRPr="00395404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В сравнении с 201</w:t>
      </w:r>
      <w:r w:rsidR="00D515A1">
        <w:rPr>
          <w:rFonts w:ascii="Arial" w:eastAsia="Times New Roman" w:hAnsi="Arial" w:cs="Arial"/>
          <w:sz w:val="24"/>
          <w:szCs w:val="24"/>
        </w:rPr>
        <w:t>9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годом </w:t>
      </w:r>
      <w:r w:rsidR="006560E0" w:rsidRPr="00395404">
        <w:rPr>
          <w:rFonts w:ascii="Arial" w:eastAsia="Times New Roman" w:hAnsi="Arial" w:cs="Arial"/>
          <w:sz w:val="24"/>
          <w:szCs w:val="24"/>
        </w:rPr>
        <w:t xml:space="preserve">общий </w:t>
      </w:r>
      <w:r w:rsidRPr="00395404">
        <w:rPr>
          <w:rFonts w:ascii="Arial" w:eastAsia="Times New Roman" w:hAnsi="Arial" w:cs="Arial"/>
          <w:sz w:val="24"/>
          <w:szCs w:val="24"/>
        </w:rPr>
        <w:t xml:space="preserve">объем доходов бюджета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6718FD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муниципального образования за 20</w:t>
      </w:r>
      <w:r w:rsidR="00D515A1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 </w:t>
      </w:r>
      <w:r w:rsidR="006718FD" w:rsidRPr="00395404">
        <w:rPr>
          <w:rFonts w:ascii="Arial" w:eastAsia="Times New Roman" w:hAnsi="Arial" w:cs="Arial"/>
          <w:sz w:val="24"/>
          <w:szCs w:val="24"/>
        </w:rPr>
        <w:t>у</w:t>
      </w:r>
      <w:r w:rsidR="00D515A1">
        <w:rPr>
          <w:rFonts w:ascii="Arial" w:eastAsia="Times New Roman" w:hAnsi="Arial" w:cs="Arial"/>
          <w:sz w:val="24"/>
          <w:szCs w:val="24"/>
        </w:rPr>
        <w:t>меньшился на 1</w:t>
      </w:r>
      <w:r w:rsidR="00956FBA">
        <w:rPr>
          <w:rFonts w:ascii="Arial" w:eastAsia="Times New Roman" w:hAnsi="Arial" w:cs="Arial"/>
          <w:sz w:val="24"/>
          <w:szCs w:val="24"/>
        </w:rPr>
        <w:t> 687,1</w:t>
      </w:r>
      <w:r w:rsidR="006718FD" w:rsidRPr="00395404">
        <w:rPr>
          <w:rFonts w:ascii="Arial" w:eastAsia="Times New Roman" w:hAnsi="Arial" w:cs="Arial"/>
          <w:sz w:val="24"/>
          <w:szCs w:val="24"/>
        </w:rPr>
        <w:t xml:space="preserve">  тыс. рублей или </w:t>
      </w:r>
      <w:r w:rsidR="00956FBA">
        <w:rPr>
          <w:rFonts w:ascii="Arial" w:eastAsia="Times New Roman" w:hAnsi="Arial" w:cs="Arial"/>
          <w:sz w:val="24"/>
          <w:szCs w:val="24"/>
        </w:rPr>
        <w:t>9,3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EF308C" w:rsidRPr="00395404">
        <w:rPr>
          <w:rFonts w:ascii="Arial" w:eastAsia="Times New Roman" w:hAnsi="Arial" w:cs="Arial"/>
          <w:sz w:val="24"/>
          <w:szCs w:val="24"/>
        </w:rPr>
        <w:t xml:space="preserve">% (с </w:t>
      </w:r>
      <w:r w:rsidR="00381FF5" w:rsidRPr="00395404">
        <w:rPr>
          <w:rFonts w:ascii="Arial" w:eastAsia="Times New Roman" w:hAnsi="Arial" w:cs="Arial"/>
          <w:sz w:val="24"/>
          <w:szCs w:val="24"/>
        </w:rPr>
        <w:t>1</w:t>
      </w:r>
      <w:r w:rsidR="00956FBA">
        <w:rPr>
          <w:rFonts w:ascii="Arial" w:eastAsia="Times New Roman" w:hAnsi="Arial" w:cs="Arial"/>
          <w:sz w:val="24"/>
          <w:szCs w:val="24"/>
        </w:rPr>
        <w:t>9 879,3</w:t>
      </w:r>
      <w:r w:rsidR="00EF308C" w:rsidRPr="00395404">
        <w:rPr>
          <w:rFonts w:ascii="Arial" w:eastAsia="Times New Roman" w:hAnsi="Arial" w:cs="Arial"/>
          <w:sz w:val="24"/>
          <w:szCs w:val="24"/>
        </w:rPr>
        <w:t xml:space="preserve"> тыс. руб. до </w:t>
      </w:r>
      <w:r w:rsidR="00403DD3" w:rsidRPr="00395404">
        <w:rPr>
          <w:rFonts w:ascii="Arial" w:eastAsia="Times New Roman" w:hAnsi="Arial" w:cs="Arial"/>
          <w:sz w:val="24"/>
          <w:szCs w:val="24"/>
        </w:rPr>
        <w:t>1</w:t>
      </w:r>
      <w:r w:rsidR="00956FBA">
        <w:rPr>
          <w:rFonts w:ascii="Arial" w:eastAsia="Times New Roman" w:hAnsi="Arial" w:cs="Arial"/>
          <w:sz w:val="24"/>
          <w:szCs w:val="24"/>
        </w:rPr>
        <w:t>8 192,2</w:t>
      </w:r>
      <w:r w:rsidR="00EF308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6718FD" w:rsidRPr="00395404">
        <w:rPr>
          <w:rFonts w:ascii="Arial" w:eastAsia="Times New Roman" w:hAnsi="Arial" w:cs="Arial"/>
          <w:sz w:val="24"/>
          <w:szCs w:val="24"/>
        </w:rPr>
        <w:t>.)</w:t>
      </w:r>
      <w:r w:rsidRPr="0039540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51CC5" w:rsidRPr="00395404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5A31" w:rsidRPr="00395404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4. Исполнение бюджета по расходам</w:t>
      </w:r>
    </w:p>
    <w:p w:rsidR="00B67EA4" w:rsidRPr="00395404" w:rsidRDefault="00A57B59" w:rsidP="00B67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Согласно отчету об исполнении</w:t>
      </w:r>
      <w:r w:rsidR="003B4B44" w:rsidRPr="00395404">
        <w:rPr>
          <w:rFonts w:ascii="Arial" w:eastAsia="Times New Roman" w:hAnsi="Arial" w:cs="Arial"/>
          <w:sz w:val="24"/>
          <w:szCs w:val="24"/>
        </w:rPr>
        <w:t xml:space="preserve"> консолидированного </w:t>
      </w:r>
      <w:r w:rsidRPr="00395404">
        <w:rPr>
          <w:rFonts w:ascii="Arial" w:eastAsia="Times New Roman" w:hAnsi="Arial" w:cs="Arial"/>
          <w:sz w:val="24"/>
          <w:szCs w:val="24"/>
        </w:rPr>
        <w:t>бюджета (ф.0503</w:t>
      </w:r>
      <w:r w:rsidR="00B67EA4" w:rsidRPr="00395404">
        <w:rPr>
          <w:rFonts w:ascii="Arial" w:eastAsia="Times New Roman" w:hAnsi="Arial" w:cs="Arial"/>
          <w:sz w:val="24"/>
          <w:szCs w:val="24"/>
        </w:rPr>
        <w:t>3</w:t>
      </w:r>
      <w:r w:rsidR="009A76CC" w:rsidRPr="00395404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>7) расходы местного бюджета на 20</w:t>
      </w:r>
      <w:r w:rsidR="007351BE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 утверждены в сумме </w:t>
      </w:r>
      <w:r w:rsidR="00E8560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7351BE">
        <w:rPr>
          <w:rFonts w:ascii="Arial" w:eastAsia="Times New Roman" w:hAnsi="Arial" w:cs="Arial"/>
          <w:sz w:val="24"/>
          <w:szCs w:val="24"/>
        </w:rPr>
        <w:t>26 626,2</w:t>
      </w:r>
      <w:r w:rsidR="00E85601" w:rsidRPr="00395404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Pr="00395404">
        <w:rPr>
          <w:rFonts w:ascii="Arial" w:eastAsia="Times New Roman" w:hAnsi="Arial" w:cs="Arial"/>
          <w:sz w:val="24"/>
          <w:szCs w:val="24"/>
        </w:rPr>
        <w:t>, исполнены на 01.01.202</w:t>
      </w:r>
      <w:r w:rsidR="007351BE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7351BE">
        <w:rPr>
          <w:rFonts w:ascii="Arial" w:eastAsia="Times New Roman" w:hAnsi="Arial" w:cs="Arial"/>
          <w:sz w:val="24"/>
          <w:szCs w:val="24"/>
        </w:rPr>
        <w:t>24 329,6</w:t>
      </w:r>
      <w:r w:rsidR="00E8560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</w:t>
      </w:r>
      <w:r w:rsidR="003D3A52" w:rsidRPr="00395404">
        <w:rPr>
          <w:rFonts w:ascii="Arial" w:eastAsia="Times New Roman" w:hAnsi="Arial" w:cs="Arial"/>
          <w:sz w:val="24"/>
          <w:szCs w:val="24"/>
        </w:rPr>
        <w:t>лей</w:t>
      </w:r>
      <w:r w:rsidRPr="00395404">
        <w:rPr>
          <w:rFonts w:ascii="Arial" w:eastAsia="Times New Roman" w:hAnsi="Arial" w:cs="Arial"/>
          <w:sz w:val="24"/>
          <w:szCs w:val="24"/>
        </w:rPr>
        <w:t xml:space="preserve">, или </w:t>
      </w:r>
      <w:r w:rsidR="007351BE">
        <w:rPr>
          <w:rFonts w:ascii="Arial" w:eastAsia="Times New Roman" w:hAnsi="Arial" w:cs="Arial"/>
          <w:sz w:val="24"/>
          <w:szCs w:val="24"/>
        </w:rPr>
        <w:t>91,4</w:t>
      </w:r>
      <w:r w:rsidR="00E8560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 xml:space="preserve">% от бюджетных назначений, неисполненные назначения составили – </w:t>
      </w:r>
      <w:r w:rsidR="007351BE">
        <w:rPr>
          <w:rFonts w:ascii="Arial" w:eastAsia="Times New Roman" w:hAnsi="Arial" w:cs="Arial"/>
          <w:sz w:val="24"/>
          <w:szCs w:val="24"/>
        </w:rPr>
        <w:t>2 296,6</w:t>
      </w:r>
      <w:r w:rsidR="00E8560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тыс. рублей.</w:t>
      </w:r>
      <w:r w:rsidR="00B67EA4"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7B59" w:rsidRPr="00395404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(ф. 0503317) </w:t>
      </w:r>
      <w:r w:rsidR="00A57B59" w:rsidRPr="00395404">
        <w:rPr>
          <w:rFonts w:ascii="Arial" w:eastAsia="Times New Roman" w:hAnsi="Arial" w:cs="Arial"/>
          <w:sz w:val="24"/>
          <w:szCs w:val="24"/>
        </w:rPr>
        <w:t>за 20</w:t>
      </w:r>
      <w:r w:rsidR="007351BE">
        <w:rPr>
          <w:rFonts w:ascii="Arial" w:eastAsia="Times New Roman" w:hAnsi="Arial" w:cs="Arial"/>
          <w:sz w:val="24"/>
          <w:szCs w:val="24"/>
        </w:rPr>
        <w:t>20</w:t>
      </w:r>
      <w:r w:rsidR="00A57B59" w:rsidRPr="00395404">
        <w:rPr>
          <w:rFonts w:ascii="Arial" w:eastAsia="Times New Roman" w:hAnsi="Arial" w:cs="Arial"/>
          <w:sz w:val="24"/>
          <w:szCs w:val="24"/>
        </w:rPr>
        <w:t xml:space="preserve"> год в разрезе разделов бюджетной классификации </w:t>
      </w:r>
      <w:r w:rsidRPr="00395404">
        <w:rPr>
          <w:rFonts w:ascii="Arial" w:eastAsia="Times New Roman" w:hAnsi="Arial" w:cs="Arial"/>
          <w:sz w:val="24"/>
          <w:szCs w:val="24"/>
        </w:rPr>
        <w:t>отражена</w:t>
      </w:r>
      <w:r w:rsidR="00A57B59" w:rsidRPr="00395404">
        <w:rPr>
          <w:rFonts w:ascii="Arial" w:eastAsia="Times New Roman" w:hAnsi="Arial" w:cs="Arial"/>
          <w:sz w:val="24"/>
          <w:szCs w:val="24"/>
        </w:rPr>
        <w:t xml:space="preserve"> в таблице № 4.</w:t>
      </w:r>
    </w:p>
    <w:p w:rsidR="00A57B59" w:rsidRPr="00735D3C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Arial" w:eastAsia="Times New Roman" w:hAnsi="Arial" w:cs="Arial"/>
          <w:sz w:val="16"/>
          <w:szCs w:val="16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735D3C">
        <w:rPr>
          <w:rFonts w:ascii="Arial" w:eastAsia="Times New Roman" w:hAnsi="Arial" w:cs="Arial"/>
          <w:sz w:val="16"/>
          <w:szCs w:val="16"/>
        </w:rPr>
        <w:t>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1418" w:type="dxa"/>
          </w:tcPr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Утверждено</w:t>
            </w:r>
            <w:r w:rsidR="00661DBB"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решением Думы от 30</w:t>
            </w: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.12.19,</w:t>
            </w:r>
          </w:p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417" w:type="dxa"/>
          </w:tcPr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в 20</w:t>
            </w:r>
            <w:r w:rsidR="007351BE"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276" w:type="dxa"/>
          </w:tcPr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Отклонение </w:t>
            </w:r>
          </w:p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(гр.5-гр.4) тыс. руб.</w:t>
            </w:r>
          </w:p>
        </w:tc>
        <w:tc>
          <w:tcPr>
            <w:tcW w:w="1134" w:type="dxa"/>
          </w:tcPr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% исполнения (гр.5/гр.4*100)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44756" w:rsidRPr="00735D3C" w:rsidRDefault="00344756" w:rsidP="00AB6D9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44756" w:rsidRPr="00735D3C" w:rsidRDefault="00344756" w:rsidP="00330A75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344756" w:rsidRPr="00735D3C" w:rsidRDefault="00344756" w:rsidP="004A562C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9 298,6</w:t>
            </w:r>
          </w:p>
        </w:tc>
        <w:tc>
          <w:tcPr>
            <w:tcW w:w="1417" w:type="dxa"/>
          </w:tcPr>
          <w:p w:rsidR="00344756" w:rsidRPr="00735D3C" w:rsidRDefault="007351BE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8 315,6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-983,0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89,4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Функционирование высшего должностного лица субъекта РФ и муниципального </w:t>
            </w: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lastRenderedPageBreak/>
              <w:t xml:space="preserve">образования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1 414,5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1 358,2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-56,3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96,0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7 638,0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6 718,2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2 080,2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87,9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238,5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238,5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A479E" w:rsidRPr="00735D3C" w:rsidRDefault="00B412F6" w:rsidP="00BA479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-4,0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-2,9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19,4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159,3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159,3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100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330A75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159,3</w:t>
            </w:r>
          </w:p>
        </w:tc>
        <w:tc>
          <w:tcPr>
            <w:tcW w:w="1417" w:type="dxa"/>
          </w:tcPr>
          <w:p w:rsidR="00344756" w:rsidRPr="00735D3C" w:rsidRDefault="00720202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159,3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735D3C"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2 017,8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2 007,9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-9,9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99,5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98,8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-6,2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94,1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0314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1 912,8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1 909,1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-3,7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2 684,5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1 710,1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-974,4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63,7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0401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49,5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41,5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-8,0</w:t>
            </w:r>
          </w:p>
        </w:tc>
        <w:tc>
          <w:tcPr>
            <w:tcW w:w="1134" w:type="dxa"/>
          </w:tcPr>
          <w:p w:rsidR="00344756" w:rsidRPr="00735D3C" w:rsidRDefault="00B412F6" w:rsidP="00EC3EC8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83,8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2 635,0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1 668,6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-966,4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63,3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4 663,3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4 589,5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-73,8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98,4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2 204,1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2 194,4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-9,7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2 459,2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2 395,1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-64,1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97,4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7 647,6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7 404,1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-243,5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96,8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7 647,6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7 404,1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-243,5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96,8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154,1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143,1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-11,0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92,9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AB6D91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154,1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143,1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-11,0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92,9</w:t>
            </w:r>
          </w:p>
        </w:tc>
      </w:tr>
      <w:tr w:rsidR="00135431" w:rsidRPr="00395404" w:rsidTr="00A26469">
        <w:tc>
          <w:tcPr>
            <w:tcW w:w="3544" w:type="dxa"/>
          </w:tcPr>
          <w:p w:rsidR="00135431" w:rsidRPr="00735D3C" w:rsidRDefault="00135431" w:rsidP="00AB6D91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  <w:t>Обслуживание государственного долга</w:t>
            </w:r>
          </w:p>
        </w:tc>
        <w:tc>
          <w:tcPr>
            <w:tcW w:w="709" w:type="dxa"/>
          </w:tcPr>
          <w:p w:rsidR="00135431" w:rsidRPr="00735D3C" w:rsidRDefault="00135431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135431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</w:tcPr>
          <w:p w:rsidR="00135431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35431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-1,0</w:t>
            </w:r>
          </w:p>
        </w:tc>
        <w:tc>
          <w:tcPr>
            <w:tcW w:w="1134" w:type="dxa"/>
          </w:tcPr>
          <w:p w:rsidR="00135431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35431" w:rsidRPr="00395404" w:rsidTr="00A26469">
        <w:tc>
          <w:tcPr>
            <w:tcW w:w="3544" w:type="dxa"/>
          </w:tcPr>
          <w:p w:rsidR="00135431" w:rsidRPr="00735D3C" w:rsidRDefault="00135431" w:rsidP="00AB6D9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Обслуживание государственного долга</w:t>
            </w:r>
          </w:p>
        </w:tc>
        <w:tc>
          <w:tcPr>
            <w:tcW w:w="709" w:type="dxa"/>
          </w:tcPr>
          <w:p w:rsidR="00135431" w:rsidRPr="00735D3C" w:rsidRDefault="00135431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13001,0</w:t>
            </w:r>
          </w:p>
        </w:tc>
        <w:tc>
          <w:tcPr>
            <w:tcW w:w="1418" w:type="dxa"/>
          </w:tcPr>
          <w:p w:rsidR="00135431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1417" w:type="dxa"/>
          </w:tcPr>
          <w:p w:rsidR="00135431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35431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-1,0</w:t>
            </w:r>
          </w:p>
        </w:tc>
        <w:tc>
          <w:tcPr>
            <w:tcW w:w="1134" w:type="dxa"/>
          </w:tcPr>
          <w:p w:rsidR="00135431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44756" w:rsidRPr="00395404" w:rsidTr="00A26469">
        <w:tc>
          <w:tcPr>
            <w:tcW w:w="3544" w:type="dxa"/>
          </w:tcPr>
          <w:p w:rsidR="00344756" w:rsidRPr="00735D3C" w:rsidRDefault="00344756" w:rsidP="00F557BE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344756" w:rsidRPr="00735D3C" w:rsidRDefault="00344756" w:rsidP="00596420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44756" w:rsidRPr="00735D3C" w:rsidRDefault="00135431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26 626,2</w:t>
            </w:r>
          </w:p>
        </w:tc>
        <w:tc>
          <w:tcPr>
            <w:tcW w:w="1417" w:type="dxa"/>
          </w:tcPr>
          <w:p w:rsidR="00344756" w:rsidRPr="00735D3C" w:rsidRDefault="004F644D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24 239,6</w:t>
            </w:r>
          </w:p>
        </w:tc>
        <w:tc>
          <w:tcPr>
            <w:tcW w:w="1276" w:type="dxa"/>
          </w:tcPr>
          <w:p w:rsidR="00344756" w:rsidRPr="00735D3C" w:rsidRDefault="00B412F6" w:rsidP="00596420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-2 386,6</w:t>
            </w:r>
          </w:p>
        </w:tc>
        <w:tc>
          <w:tcPr>
            <w:tcW w:w="1134" w:type="dxa"/>
          </w:tcPr>
          <w:p w:rsidR="00344756" w:rsidRPr="00735D3C" w:rsidRDefault="00B412F6" w:rsidP="00596420">
            <w:pPr>
              <w:widowControl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b/>
                <w:sz w:val="16"/>
                <w:szCs w:val="16"/>
              </w:rPr>
              <w:t>91,0</w:t>
            </w:r>
          </w:p>
        </w:tc>
      </w:tr>
    </w:tbl>
    <w:p w:rsidR="003E22D3" w:rsidRPr="00395404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</w:p>
    <w:p w:rsidR="00EC3EC8" w:rsidRPr="00395404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КСО Братского района отмечает, что в структуре расходной части бюджета поселения </w:t>
      </w:r>
      <w:r w:rsidR="000C3671" w:rsidRPr="00395404">
        <w:rPr>
          <w:rFonts w:ascii="Arial" w:eastAsia="Times New Roman" w:hAnsi="Arial" w:cs="Arial"/>
          <w:sz w:val="24"/>
          <w:szCs w:val="24"/>
        </w:rPr>
        <w:t xml:space="preserve">от общего объема расходов </w:t>
      </w:r>
      <w:r w:rsidRPr="00395404">
        <w:rPr>
          <w:rFonts w:ascii="Arial" w:eastAsia="Times New Roman" w:hAnsi="Arial" w:cs="Arial"/>
          <w:sz w:val="24"/>
          <w:szCs w:val="24"/>
        </w:rPr>
        <w:t>наибольшую долю составляют расходы по разделам</w:t>
      </w:r>
      <w:r w:rsidR="00EC3EC8" w:rsidRPr="00395404">
        <w:rPr>
          <w:rFonts w:ascii="Arial" w:eastAsia="Times New Roman" w:hAnsi="Arial" w:cs="Arial"/>
          <w:sz w:val="24"/>
          <w:szCs w:val="24"/>
        </w:rPr>
        <w:t>:</w:t>
      </w:r>
    </w:p>
    <w:p w:rsidR="00EC3EC8" w:rsidRPr="00395404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– 0100 «Общегосударственные расходы» </w:t>
      </w:r>
      <w:r w:rsidR="0003078B">
        <w:rPr>
          <w:rFonts w:ascii="Arial" w:eastAsia="Times New Roman" w:hAnsi="Arial" w:cs="Arial"/>
          <w:sz w:val="24"/>
          <w:szCs w:val="24"/>
        </w:rPr>
        <w:t>34,3</w:t>
      </w:r>
      <w:r w:rsidRPr="00395404">
        <w:rPr>
          <w:rFonts w:ascii="Arial" w:eastAsia="Times New Roman" w:hAnsi="Arial" w:cs="Arial"/>
          <w:sz w:val="24"/>
          <w:szCs w:val="24"/>
        </w:rPr>
        <w:t>% (</w:t>
      </w:r>
      <w:r w:rsidR="0003078B">
        <w:rPr>
          <w:rFonts w:ascii="Arial" w:eastAsia="Times New Roman" w:hAnsi="Arial" w:cs="Arial"/>
          <w:sz w:val="24"/>
          <w:szCs w:val="24"/>
        </w:rPr>
        <w:t>8 315,6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</w:t>
      </w:r>
      <w:r w:rsidR="00EC3EC8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 xml:space="preserve">руб.), </w:t>
      </w:r>
    </w:p>
    <w:p w:rsidR="00EC3EC8" w:rsidRPr="00395404" w:rsidRDefault="00EC3EC8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– </w:t>
      </w:r>
      <w:r w:rsidR="00EE079A" w:rsidRPr="00395404">
        <w:rPr>
          <w:rFonts w:ascii="Arial" w:eastAsia="Times New Roman" w:hAnsi="Arial" w:cs="Arial"/>
          <w:sz w:val="24"/>
          <w:szCs w:val="24"/>
        </w:rPr>
        <w:t xml:space="preserve">0800 «Культура, кинематография» </w:t>
      </w:r>
      <w:r w:rsidR="004D423F">
        <w:rPr>
          <w:rFonts w:ascii="Arial" w:eastAsia="Times New Roman" w:hAnsi="Arial" w:cs="Arial"/>
          <w:sz w:val="24"/>
          <w:szCs w:val="24"/>
        </w:rPr>
        <w:t>30,5</w:t>
      </w:r>
      <w:r w:rsidR="0098196A" w:rsidRPr="00395404">
        <w:rPr>
          <w:rFonts w:ascii="Arial" w:eastAsia="Times New Roman" w:hAnsi="Arial" w:cs="Arial"/>
          <w:sz w:val="24"/>
          <w:szCs w:val="24"/>
        </w:rPr>
        <w:t>% (</w:t>
      </w:r>
      <w:r w:rsidR="0003078B">
        <w:rPr>
          <w:rFonts w:ascii="Arial" w:eastAsia="Times New Roman" w:hAnsi="Arial" w:cs="Arial"/>
          <w:sz w:val="24"/>
          <w:szCs w:val="24"/>
        </w:rPr>
        <w:t>7 404,1</w:t>
      </w:r>
      <w:r w:rsidR="0098196A" w:rsidRPr="00395404">
        <w:rPr>
          <w:rFonts w:ascii="Arial" w:eastAsia="Times New Roman" w:hAnsi="Arial" w:cs="Arial"/>
          <w:sz w:val="24"/>
          <w:szCs w:val="24"/>
        </w:rPr>
        <w:t xml:space="preserve"> тыс. руб.)</w:t>
      </w:r>
      <w:r w:rsidRPr="00395404">
        <w:rPr>
          <w:rFonts w:ascii="Arial" w:eastAsia="Times New Roman" w:hAnsi="Arial" w:cs="Arial"/>
          <w:sz w:val="24"/>
          <w:szCs w:val="24"/>
        </w:rPr>
        <w:t xml:space="preserve">, </w:t>
      </w:r>
    </w:p>
    <w:p w:rsidR="005A16AB" w:rsidRPr="00395404" w:rsidRDefault="00EC3EC8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– 0500 «Жилищно-коммунальное хозяйство» </w:t>
      </w:r>
      <w:r w:rsidR="004D423F">
        <w:rPr>
          <w:rFonts w:ascii="Arial" w:eastAsia="Times New Roman" w:hAnsi="Arial" w:cs="Arial"/>
          <w:sz w:val="24"/>
          <w:szCs w:val="24"/>
        </w:rPr>
        <w:t>18,9</w:t>
      </w:r>
      <w:r w:rsidRPr="00395404">
        <w:rPr>
          <w:rFonts w:ascii="Arial" w:eastAsia="Times New Roman" w:hAnsi="Arial" w:cs="Arial"/>
          <w:sz w:val="24"/>
          <w:szCs w:val="24"/>
        </w:rPr>
        <w:t>% (</w:t>
      </w:r>
      <w:r w:rsidR="0003078B">
        <w:rPr>
          <w:rFonts w:ascii="Arial" w:eastAsia="Times New Roman" w:hAnsi="Arial" w:cs="Arial"/>
          <w:sz w:val="24"/>
          <w:szCs w:val="24"/>
        </w:rPr>
        <w:t>4 589,5</w:t>
      </w:r>
      <w:r w:rsidRPr="00395404">
        <w:rPr>
          <w:rFonts w:ascii="Arial" w:eastAsia="Times New Roman" w:hAnsi="Arial" w:cs="Arial"/>
          <w:sz w:val="24"/>
          <w:szCs w:val="24"/>
        </w:rPr>
        <w:t>тыс. рублей)</w:t>
      </w:r>
      <w:r w:rsidR="000C3671" w:rsidRPr="00395404">
        <w:rPr>
          <w:rFonts w:ascii="Arial" w:eastAsia="Times New Roman" w:hAnsi="Arial" w:cs="Arial"/>
          <w:sz w:val="24"/>
          <w:szCs w:val="24"/>
        </w:rPr>
        <w:t>.</w:t>
      </w:r>
    </w:p>
    <w:p w:rsidR="0098196A" w:rsidRPr="00395404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Наименьшую долю составили расходы по раздел</w:t>
      </w:r>
      <w:r w:rsidR="000C3671" w:rsidRPr="00395404">
        <w:rPr>
          <w:rFonts w:ascii="Arial" w:eastAsia="Times New Roman" w:hAnsi="Arial" w:cs="Arial"/>
          <w:sz w:val="24"/>
          <w:szCs w:val="24"/>
        </w:rPr>
        <w:t>ам</w:t>
      </w:r>
      <w:r w:rsidRPr="00395404">
        <w:rPr>
          <w:rFonts w:ascii="Arial" w:eastAsia="Times New Roman" w:hAnsi="Arial" w:cs="Arial"/>
          <w:sz w:val="24"/>
          <w:szCs w:val="24"/>
        </w:rPr>
        <w:t xml:space="preserve"> 1000 «Социальная политика»</w:t>
      </w:r>
      <w:r w:rsidR="000C367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–</w:t>
      </w:r>
      <w:r w:rsidR="00263BD6">
        <w:rPr>
          <w:rFonts w:ascii="Arial" w:eastAsia="Times New Roman" w:hAnsi="Arial" w:cs="Arial"/>
          <w:sz w:val="24"/>
          <w:szCs w:val="24"/>
        </w:rPr>
        <w:t>0,6</w:t>
      </w:r>
      <w:r w:rsidR="000C367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 xml:space="preserve"> % от общего объема расходов.</w:t>
      </w:r>
    </w:p>
    <w:p w:rsidR="00A57B59" w:rsidRPr="00395404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233E00" w:rsidRPr="00395404">
        <w:rPr>
          <w:rFonts w:ascii="Arial" w:eastAsia="Times New Roman" w:hAnsi="Arial" w:cs="Arial"/>
          <w:sz w:val="24"/>
          <w:szCs w:val="24"/>
        </w:rPr>
        <w:t>Как видно из таблицы, в полном объеме от утвержденных бюджетных ассигнований исполнены расходы по подразделам:</w:t>
      </w:r>
    </w:p>
    <w:p w:rsidR="00BD0BEB" w:rsidRPr="00395404" w:rsidRDefault="003D3A52" w:rsidP="00BD0BE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95404">
        <w:rPr>
          <w:rFonts w:ascii="Arial" w:eastAsia="Times New Roman" w:hAnsi="Arial" w:cs="Arial"/>
          <w:sz w:val="24"/>
          <w:szCs w:val="24"/>
        </w:rPr>
        <w:t>0106 «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395404">
        <w:rPr>
          <w:rFonts w:ascii="Arial" w:eastAsia="Times New Roman" w:hAnsi="Arial" w:cs="Arial"/>
          <w:sz w:val="24"/>
          <w:szCs w:val="24"/>
        </w:rPr>
        <w:t>–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263BD6">
        <w:rPr>
          <w:rFonts w:ascii="Arial" w:eastAsia="Times New Roman" w:hAnsi="Arial" w:cs="Arial"/>
          <w:sz w:val="24"/>
          <w:szCs w:val="24"/>
          <w:shd w:val="clear" w:color="auto" w:fill="FFFFFF"/>
        </w:rPr>
        <w:t>238,5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рублей</w:t>
      </w:r>
      <w:r w:rsidR="00DD5493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100%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; </w:t>
      </w:r>
    </w:p>
    <w:p w:rsidR="00BD0BEB" w:rsidRPr="00395404" w:rsidRDefault="00BD0BEB" w:rsidP="00BD0BE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95404">
        <w:rPr>
          <w:rFonts w:ascii="Arial" w:eastAsia="Times New Roman" w:hAnsi="Arial" w:cs="Arial"/>
          <w:sz w:val="24"/>
          <w:szCs w:val="24"/>
        </w:rPr>
        <w:t>–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BA479E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263BD6">
        <w:rPr>
          <w:rFonts w:ascii="Arial" w:eastAsia="Times New Roman" w:hAnsi="Arial" w:cs="Arial"/>
          <w:sz w:val="24"/>
          <w:szCs w:val="24"/>
          <w:shd w:val="clear" w:color="auto" w:fill="FFFFFF"/>
        </w:rPr>
        <w:t>59,3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рублей</w:t>
      </w:r>
      <w:r w:rsidR="00DD5493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100%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; </w:t>
      </w: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A235F0" w:rsidRPr="00395404" w:rsidRDefault="00DD5493" w:rsidP="00DD549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</w:p>
    <w:p w:rsidR="00A235F0" w:rsidRPr="00395404" w:rsidRDefault="00263BD6" w:rsidP="00263BD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63,3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%  – 0409 «Дорожное хозяйство» план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2 635,0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руб., факт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1 668,6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руб.;  </w:t>
      </w:r>
    </w:p>
    <w:p w:rsidR="00DD5493" w:rsidRPr="00395404" w:rsidRDefault="00263BD6" w:rsidP="00DD549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19,4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>% – 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113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Другие общегосударственные вопросы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план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3,6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руб., факт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0,7</w:t>
      </w:r>
      <w:r w:rsidR="00A235F0"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тыс. руб.</w:t>
      </w:r>
    </w:p>
    <w:p w:rsidR="00C21195" w:rsidRPr="00395404" w:rsidRDefault="00BD0BEB" w:rsidP="00263BD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876568" w:rsidRPr="00395404">
        <w:rPr>
          <w:rFonts w:ascii="Arial" w:eastAsia="Times New Roman" w:hAnsi="Arial" w:cs="Arial"/>
          <w:sz w:val="24"/>
          <w:szCs w:val="24"/>
        </w:rPr>
        <w:t>Причины отклонений в пояснительной записке к проекту об исполнении бюджета сельского поселения за 2019 год не раскрыты.</w:t>
      </w:r>
    </w:p>
    <w:p w:rsidR="00233E00" w:rsidRPr="00395404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395404">
        <w:rPr>
          <w:rFonts w:ascii="Arial" w:eastAsia="Times New Roman" w:hAnsi="Arial" w:cs="Arial"/>
          <w:sz w:val="24"/>
          <w:szCs w:val="24"/>
        </w:rPr>
        <w:t>,</w:t>
      </w:r>
      <w:r w:rsidRPr="00395404">
        <w:rPr>
          <w:rFonts w:ascii="Arial" w:eastAsia="Times New Roman" w:hAnsi="Arial" w:cs="Arial"/>
          <w:sz w:val="24"/>
          <w:szCs w:val="24"/>
        </w:rPr>
        <w:t xml:space="preserve"> расходы в 20</w:t>
      </w:r>
      <w:r w:rsidR="00263BD6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году утверждены в первоначальном и </w:t>
      </w:r>
      <w:r w:rsidRPr="00395404">
        <w:rPr>
          <w:rFonts w:ascii="Arial" w:eastAsia="Times New Roman" w:hAnsi="Arial" w:cs="Arial"/>
          <w:sz w:val="24"/>
          <w:szCs w:val="24"/>
        </w:rPr>
        <w:lastRenderedPageBreak/>
        <w:t>уточненном бюджете в размере</w:t>
      </w:r>
      <w:r w:rsidR="00811F08" w:rsidRPr="00395404">
        <w:rPr>
          <w:rFonts w:ascii="Arial" w:eastAsia="Times New Roman" w:hAnsi="Arial" w:cs="Arial"/>
          <w:sz w:val="24"/>
          <w:szCs w:val="24"/>
        </w:rPr>
        <w:t xml:space="preserve"> 4,0 тыс. рублей</w:t>
      </w:r>
      <w:r w:rsidRPr="00395404">
        <w:rPr>
          <w:rFonts w:ascii="Arial" w:eastAsia="Times New Roman" w:hAnsi="Arial" w:cs="Arial"/>
          <w:sz w:val="24"/>
          <w:szCs w:val="24"/>
        </w:rPr>
        <w:t>, что не превышает норматива, установленного бюджетным законодат</w:t>
      </w:r>
      <w:r w:rsidR="00A235F0" w:rsidRPr="00395404">
        <w:rPr>
          <w:rFonts w:ascii="Arial" w:eastAsia="Times New Roman" w:hAnsi="Arial" w:cs="Arial"/>
          <w:sz w:val="24"/>
          <w:szCs w:val="24"/>
        </w:rPr>
        <w:t>ельством</w:t>
      </w:r>
      <w:r w:rsidRPr="00395404">
        <w:rPr>
          <w:rFonts w:ascii="Arial" w:eastAsia="Times New Roman" w:hAnsi="Arial" w:cs="Arial"/>
          <w:sz w:val="24"/>
          <w:szCs w:val="24"/>
        </w:rPr>
        <w:t xml:space="preserve">. </w:t>
      </w:r>
      <w:r w:rsidR="00811F08" w:rsidRPr="00395404">
        <w:rPr>
          <w:rFonts w:ascii="Arial" w:eastAsia="Times New Roman" w:hAnsi="Arial" w:cs="Arial"/>
          <w:sz w:val="24"/>
          <w:szCs w:val="24"/>
        </w:rPr>
        <w:t>В отчетном периоде средства резервного фонда</w:t>
      </w:r>
      <w:r w:rsidR="002E2D49" w:rsidRPr="00395404">
        <w:rPr>
          <w:rFonts w:ascii="Arial" w:eastAsia="Times New Roman" w:hAnsi="Arial" w:cs="Arial"/>
          <w:sz w:val="24"/>
          <w:szCs w:val="24"/>
        </w:rPr>
        <w:t xml:space="preserve"> из-за отсутствия чрезвычайных (аварийных) ситуаций, </w:t>
      </w:r>
      <w:r w:rsidR="00811F08" w:rsidRPr="00395404">
        <w:rPr>
          <w:rFonts w:ascii="Arial" w:eastAsia="Times New Roman" w:hAnsi="Arial" w:cs="Arial"/>
          <w:sz w:val="24"/>
          <w:szCs w:val="24"/>
        </w:rPr>
        <w:t>не привлекались</w:t>
      </w:r>
      <w:r w:rsidR="001234AA" w:rsidRPr="00395404">
        <w:rPr>
          <w:rFonts w:ascii="Arial" w:eastAsia="Times New Roman" w:hAnsi="Arial" w:cs="Arial"/>
          <w:sz w:val="24"/>
          <w:szCs w:val="24"/>
        </w:rPr>
        <w:t>.</w:t>
      </w:r>
    </w:p>
    <w:p w:rsidR="00186456" w:rsidRPr="00395404" w:rsidRDefault="00186456" w:rsidP="001864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- на выплату заработной платы с начислениями на нее – </w:t>
      </w:r>
      <w:r w:rsidR="00263BD6">
        <w:rPr>
          <w:rFonts w:ascii="Arial" w:eastAsia="Times New Roman" w:hAnsi="Arial" w:cs="Arial"/>
          <w:sz w:val="24"/>
          <w:szCs w:val="24"/>
        </w:rPr>
        <w:t>11 688,2 тыс. руб. или 48,2</w:t>
      </w:r>
      <w:r w:rsidRPr="00395404">
        <w:rPr>
          <w:rFonts w:ascii="Arial" w:eastAsia="Times New Roman" w:hAnsi="Arial" w:cs="Arial"/>
          <w:sz w:val="24"/>
          <w:szCs w:val="24"/>
        </w:rPr>
        <w:t xml:space="preserve">%; </w:t>
      </w:r>
    </w:p>
    <w:p w:rsidR="003E22D3" w:rsidRDefault="003E22D3" w:rsidP="0018645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F557BE" w:rsidRPr="00395404" w:rsidRDefault="00F37CA5" w:rsidP="0018645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5. Исполнение программной части бюджета</w:t>
      </w:r>
    </w:p>
    <w:p w:rsidR="008D59FF" w:rsidRPr="00395404" w:rsidRDefault="00C722C3" w:rsidP="006B35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Расходы бюджета на реализацию муниципальных программ</w:t>
      </w:r>
      <w:r w:rsidR="0084543F" w:rsidRPr="00395404">
        <w:rPr>
          <w:rFonts w:ascii="Arial" w:eastAsia="Times New Roman" w:hAnsi="Arial" w:cs="Arial"/>
          <w:sz w:val="24"/>
          <w:szCs w:val="24"/>
        </w:rPr>
        <w:t xml:space="preserve"> в 2019 году </w:t>
      </w:r>
      <w:r w:rsidRPr="00395404">
        <w:rPr>
          <w:rFonts w:ascii="Arial" w:eastAsia="Times New Roman" w:hAnsi="Arial" w:cs="Arial"/>
          <w:sz w:val="24"/>
          <w:szCs w:val="24"/>
        </w:rPr>
        <w:t xml:space="preserve"> выразились в сумме</w:t>
      </w:r>
      <w:r w:rsidR="0084543F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F22F47" w:rsidRPr="00395404">
        <w:rPr>
          <w:rFonts w:ascii="Arial" w:eastAsia="Times New Roman" w:hAnsi="Arial" w:cs="Arial"/>
          <w:sz w:val="24"/>
          <w:szCs w:val="24"/>
        </w:rPr>
        <w:t>17 167,0</w:t>
      </w:r>
      <w:r w:rsidR="0084543F" w:rsidRPr="00395404">
        <w:rPr>
          <w:rFonts w:ascii="Arial" w:eastAsia="Times New Roman" w:hAnsi="Arial" w:cs="Arial"/>
          <w:sz w:val="24"/>
          <w:szCs w:val="24"/>
        </w:rPr>
        <w:t xml:space="preserve"> тыс. рублей и составили 9</w:t>
      </w:r>
      <w:r w:rsidR="00F22F47" w:rsidRPr="00395404">
        <w:rPr>
          <w:rFonts w:ascii="Arial" w:eastAsia="Times New Roman" w:hAnsi="Arial" w:cs="Arial"/>
          <w:sz w:val="24"/>
          <w:szCs w:val="24"/>
        </w:rPr>
        <w:t>8,3</w:t>
      </w:r>
      <w:r w:rsidR="0084543F" w:rsidRPr="00395404">
        <w:rPr>
          <w:rFonts w:ascii="Arial" w:eastAsia="Times New Roman" w:hAnsi="Arial" w:cs="Arial"/>
          <w:sz w:val="24"/>
          <w:szCs w:val="24"/>
        </w:rPr>
        <w:t>% от общего объема расходов сельского поселения.</w:t>
      </w:r>
      <w:r w:rsidR="00D4581F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C4318C" w:rsidRPr="00395404">
        <w:rPr>
          <w:rFonts w:ascii="Arial" w:eastAsia="Times New Roman" w:hAnsi="Arial" w:cs="Arial"/>
          <w:sz w:val="24"/>
          <w:szCs w:val="24"/>
        </w:rPr>
        <w:t>Установлен процент исполнения программных расходов – 79,1% к  плановым показателям. В разрезе муниципальных программ финансовые ресурсы бюджета распределились следующим образом</w:t>
      </w:r>
      <w:r w:rsidR="006B358D" w:rsidRPr="00395404">
        <w:rPr>
          <w:rFonts w:ascii="Arial" w:eastAsia="Times New Roman" w:hAnsi="Arial" w:cs="Arial"/>
          <w:sz w:val="24"/>
          <w:szCs w:val="24"/>
        </w:rPr>
        <w:t>:</w:t>
      </w:r>
    </w:p>
    <w:p w:rsidR="00C722C3" w:rsidRPr="00735D3C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735D3C">
        <w:rPr>
          <w:rFonts w:ascii="Arial" w:hAnsi="Arial" w:cs="Arial"/>
          <w:sz w:val="16"/>
          <w:szCs w:val="16"/>
        </w:rPr>
        <w:t>Таблица №5,  тыс.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735D3C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735D3C" w:rsidRDefault="00CA4781" w:rsidP="006648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735D3C" w:rsidRDefault="00CA4781" w:rsidP="006648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735D3C" w:rsidRDefault="00CA4781" w:rsidP="00C722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735D3C" w:rsidRDefault="00CA4781" w:rsidP="00F22F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 xml:space="preserve">Утверждено решением Думы от </w:t>
            </w:r>
            <w:r w:rsidR="00F22F47" w:rsidRPr="00735D3C">
              <w:rPr>
                <w:rFonts w:ascii="Arial" w:hAnsi="Arial" w:cs="Arial"/>
                <w:sz w:val="16"/>
                <w:szCs w:val="16"/>
              </w:rPr>
              <w:t>30</w:t>
            </w:r>
            <w:r w:rsidRPr="00735D3C">
              <w:rPr>
                <w:rFonts w:ascii="Arial" w:hAnsi="Arial" w:cs="Arial"/>
                <w:sz w:val="16"/>
                <w:szCs w:val="16"/>
              </w:rPr>
              <w:t>.12.</w:t>
            </w:r>
            <w:r w:rsidR="00263BD6" w:rsidRPr="00735D3C">
              <w:rPr>
                <w:rFonts w:ascii="Arial" w:hAnsi="Arial" w:cs="Arial"/>
                <w:sz w:val="16"/>
                <w:szCs w:val="16"/>
              </w:rPr>
              <w:t>20</w:t>
            </w:r>
            <w:r w:rsidRPr="00735D3C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98196A" w:rsidRPr="00735D3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35D3C">
              <w:rPr>
                <w:rFonts w:ascii="Arial" w:hAnsi="Arial" w:cs="Arial"/>
                <w:sz w:val="16"/>
                <w:szCs w:val="16"/>
              </w:rPr>
              <w:t>№</w:t>
            </w:r>
            <w:r w:rsidR="0098196A" w:rsidRPr="00735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F47" w:rsidRPr="00735D3C">
              <w:rPr>
                <w:rFonts w:ascii="Arial" w:hAnsi="Arial" w:cs="Arial"/>
                <w:sz w:val="16"/>
                <w:szCs w:val="16"/>
              </w:rPr>
              <w:t>1</w:t>
            </w:r>
            <w:r w:rsidR="00263BD6" w:rsidRPr="00735D3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735D3C" w:rsidRDefault="00CA4781" w:rsidP="006648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Исполнение 201</w:t>
            </w:r>
            <w:r w:rsidR="00263BD6" w:rsidRPr="00735D3C">
              <w:rPr>
                <w:rFonts w:ascii="Arial" w:hAnsi="Arial" w:cs="Arial"/>
                <w:sz w:val="16"/>
                <w:szCs w:val="16"/>
              </w:rPr>
              <w:t>20</w:t>
            </w:r>
            <w:r w:rsidRPr="00735D3C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1" w:rsidRPr="00735D3C" w:rsidRDefault="00CA4781" w:rsidP="00664847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4781" w:rsidRPr="00735D3C" w:rsidRDefault="00CA4781" w:rsidP="00664847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Отклонение, тыс. руб.</w:t>
            </w:r>
            <w:r w:rsidR="00F90E89"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781" w:rsidRPr="00735D3C" w:rsidRDefault="00CA4781" w:rsidP="00664847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D3C">
              <w:rPr>
                <w:rFonts w:ascii="Arial" w:eastAsia="Times New Roman" w:hAnsi="Arial" w:cs="Arial"/>
                <w:sz w:val="16"/>
                <w:szCs w:val="16"/>
              </w:rPr>
              <w:t>% исполнения</w:t>
            </w:r>
            <w:r w:rsidR="00F90E89" w:rsidRPr="00735D3C">
              <w:rPr>
                <w:rFonts w:ascii="Arial" w:eastAsia="Times New Roman" w:hAnsi="Arial" w:cs="Arial"/>
                <w:sz w:val="16"/>
                <w:szCs w:val="16"/>
              </w:rPr>
              <w:t xml:space="preserve"> (гр.5/гр.4*100)</w:t>
            </w:r>
          </w:p>
        </w:tc>
      </w:tr>
      <w:tr w:rsidR="00C722C3" w:rsidRPr="00735D3C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735D3C" w:rsidRDefault="00C722C3" w:rsidP="00664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735D3C" w:rsidRDefault="00C722C3" w:rsidP="00664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735D3C" w:rsidRDefault="00F90E89" w:rsidP="00C722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735D3C" w:rsidRDefault="00F90E89" w:rsidP="00664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735D3C" w:rsidRDefault="00C722C3" w:rsidP="00664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735D3C" w:rsidRDefault="00F90E89" w:rsidP="00C722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735D3C" w:rsidRDefault="00F90E89" w:rsidP="00F90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722C3" w:rsidRPr="00735D3C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66484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C722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CA4781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9 305,2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8 320,1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527BC2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89,4</w:t>
            </w:r>
          </w:p>
        </w:tc>
      </w:tr>
      <w:tr w:rsidR="00C722C3" w:rsidRPr="00735D3C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66484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CA478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«Развитие дорожного хозяйства в муниципальном образовании» на 2015-202</w:t>
            </w:r>
            <w:r w:rsidR="00CA4781" w:rsidRPr="00735D3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35D3C">
              <w:rPr>
                <w:rFonts w:ascii="Arial" w:hAnsi="Arial" w:cs="Arial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CA4781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2 635,0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1 668,6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527BC2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-966,4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63,3</w:t>
            </w:r>
          </w:p>
        </w:tc>
      </w:tr>
      <w:tr w:rsidR="00C722C3" w:rsidRPr="00735D3C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66484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35D3C" w:rsidRDefault="00C722C3" w:rsidP="00CA478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«Развитие объектов коммунальной инфраструктуры» на 2015-202</w:t>
            </w:r>
            <w:r w:rsidR="00CA4781" w:rsidRPr="00735D3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35D3C">
              <w:rPr>
                <w:rFonts w:ascii="Arial" w:hAnsi="Arial" w:cs="Arial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CA4781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4 663,3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4 589,5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35D3C" w:rsidRDefault="00527BC2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-73,8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98,4</w:t>
            </w:r>
          </w:p>
        </w:tc>
      </w:tr>
      <w:tr w:rsidR="00CA4781" w:rsidRPr="00735D3C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430DDE" w:rsidP="00430DD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CA4781" w:rsidP="00CA478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«Культура 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CA4781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7 647,6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7 404,1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527BC2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-243,5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CA4781" w:rsidRPr="00735D3C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F22F47" w:rsidP="00F22F4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CA4781" w:rsidP="00CA478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 xml:space="preserve">«Гражданская оборона, предупреждение и ликвидация чрезвычайных ситуаций в муниципальном образовании»» на 2015-2021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CA4781" w:rsidP="00CA478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2 017,8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2 007,9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527BC2" w:rsidP="00C722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-9,9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</w:tr>
      <w:tr w:rsidR="00CA4781" w:rsidRPr="00735D3C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35D3C" w:rsidRDefault="00CA4781" w:rsidP="00664847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CA4781" w:rsidP="006648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CA4781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26 268,9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23 990,2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527BC2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-2 278,7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91,3</w:t>
            </w:r>
          </w:p>
        </w:tc>
      </w:tr>
      <w:tr w:rsidR="00CA4781" w:rsidRPr="00735D3C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35D3C" w:rsidRDefault="00CA4781" w:rsidP="00664847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CA4781" w:rsidP="006648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CA4781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357,3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FD13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527BC2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-17,9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CA4781" w:rsidRPr="00735D3C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35D3C" w:rsidRDefault="00CA4781" w:rsidP="0066484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35D3C" w:rsidRDefault="00CA4781" w:rsidP="006648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CA4781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26 626,2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24 329,6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35D3C" w:rsidRDefault="00527BC2" w:rsidP="00C722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-2 296,6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35D3C" w:rsidRDefault="00263BD6" w:rsidP="006648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91,4</w:t>
            </w:r>
          </w:p>
        </w:tc>
      </w:tr>
    </w:tbl>
    <w:p w:rsidR="00C722C3" w:rsidRPr="00395404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76C" w:rsidRPr="00395404" w:rsidRDefault="00F90E89" w:rsidP="00C722C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B553A5" w:rsidRPr="00395404">
        <w:rPr>
          <w:rFonts w:ascii="Arial" w:eastAsia="Times New Roman" w:hAnsi="Arial" w:cs="Arial"/>
          <w:sz w:val="24"/>
          <w:szCs w:val="24"/>
        </w:rPr>
        <w:t>Из таблицы видно, что и</w:t>
      </w:r>
      <w:r w:rsidRPr="00395404">
        <w:rPr>
          <w:rFonts w:ascii="Arial" w:eastAsia="Times New Roman" w:hAnsi="Arial" w:cs="Arial"/>
          <w:sz w:val="24"/>
          <w:szCs w:val="24"/>
        </w:rPr>
        <w:t xml:space="preserve">з </w:t>
      </w:r>
      <w:r w:rsidR="009F276C" w:rsidRPr="00395404">
        <w:rPr>
          <w:rFonts w:ascii="Arial" w:eastAsia="Times New Roman" w:hAnsi="Arial" w:cs="Arial"/>
          <w:sz w:val="24"/>
          <w:szCs w:val="24"/>
        </w:rPr>
        <w:t>5</w:t>
      </w: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AC6EC6" w:rsidRPr="00395404">
        <w:rPr>
          <w:rFonts w:ascii="Arial" w:eastAsia="Times New Roman" w:hAnsi="Arial" w:cs="Arial"/>
          <w:sz w:val="24"/>
          <w:szCs w:val="24"/>
        </w:rPr>
        <w:t>утвержденных м</w:t>
      </w:r>
      <w:r w:rsidRPr="00395404">
        <w:rPr>
          <w:rFonts w:ascii="Arial" w:eastAsia="Times New Roman" w:hAnsi="Arial" w:cs="Arial"/>
          <w:sz w:val="24"/>
          <w:szCs w:val="24"/>
        </w:rPr>
        <w:t>униципальных программ</w:t>
      </w:r>
      <w:r w:rsidR="00B553A5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9F276C" w:rsidRPr="00395404">
        <w:rPr>
          <w:rFonts w:ascii="Arial" w:eastAsia="Times New Roman" w:hAnsi="Arial" w:cs="Arial"/>
          <w:sz w:val="24"/>
          <w:szCs w:val="24"/>
        </w:rPr>
        <w:t>в полном объеме</w:t>
      </w:r>
      <w:r w:rsidR="00FF73F6">
        <w:rPr>
          <w:rFonts w:ascii="Arial" w:eastAsia="Times New Roman" w:hAnsi="Arial" w:cs="Arial"/>
          <w:sz w:val="24"/>
          <w:szCs w:val="24"/>
        </w:rPr>
        <w:t xml:space="preserve"> не </w:t>
      </w:r>
      <w:r w:rsidR="009F276C" w:rsidRPr="00395404">
        <w:rPr>
          <w:rFonts w:ascii="Arial" w:eastAsia="Times New Roman" w:hAnsi="Arial" w:cs="Arial"/>
          <w:sz w:val="24"/>
          <w:szCs w:val="24"/>
        </w:rPr>
        <w:t xml:space="preserve"> исполнена </w:t>
      </w:r>
      <w:r w:rsidR="00FF73F6">
        <w:rPr>
          <w:rFonts w:ascii="Arial" w:eastAsia="Times New Roman" w:hAnsi="Arial" w:cs="Arial"/>
          <w:sz w:val="24"/>
          <w:szCs w:val="24"/>
        </w:rPr>
        <w:t>ни одна</w:t>
      </w:r>
      <w:proofErr w:type="gramStart"/>
      <w:r w:rsidR="00FF73F6">
        <w:rPr>
          <w:rFonts w:ascii="Arial" w:eastAsia="Times New Roman" w:hAnsi="Arial" w:cs="Arial"/>
          <w:sz w:val="24"/>
          <w:szCs w:val="24"/>
        </w:rPr>
        <w:t xml:space="preserve"> </w:t>
      </w:r>
      <w:r w:rsidR="009F276C" w:rsidRPr="00395404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9F276C" w:rsidRPr="00395404">
        <w:rPr>
          <w:rFonts w:ascii="Arial" w:eastAsia="Times New Roman" w:hAnsi="Arial" w:cs="Arial"/>
          <w:sz w:val="24"/>
          <w:szCs w:val="24"/>
        </w:rPr>
        <w:t>о программе «Гражданская оборона, предупреждение и ликвидация чрезвычайных ситуаций» процент исполнения составил 99,</w:t>
      </w:r>
      <w:r w:rsidR="00FF73F6">
        <w:rPr>
          <w:rFonts w:ascii="Arial" w:eastAsia="Times New Roman" w:hAnsi="Arial" w:cs="Arial"/>
          <w:sz w:val="24"/>
          <w:szCs w:val="24"/>
        </w:rPr>
        <w:t>5</w:t>
      </w:r>
      <w:r w:rsidR="009F276C" w:rsidRPr="00395404">
        <w:rPr>
          <w:rFonts w:ascii="Arial" w:eastAsia="Times New Roman" w:hAnsi="Arial" w:cs="Arial"/>
          <w:sz w:val="24"/>
          <w:szCs w:val="24"/>
        </w:rPr>
        <w:t>% при плане 2</w:t>
      </w:r>
      <w:r w:rsidR="00FF73F6">
        <w:rPr>
          <w:rFonts w:ascii="Arial" w:eastAsia="Times New Roman" w:hAnsi="Arial" w:cs="Arial"/>
          <w:sz w:val="24"/>
          <w:szCs w:val="24"/>
        </w:rPr>
        <w:t> 017,8</w:t>
      </w:r>
      <w:r w:rsidR="009F276C" w:rsidRPr="00395404">
        <w:rPr>
          <w:rFonts w:ascii="Arial" w:eastAsia="Times New Roman" w:hAnsi="Arial" w:cs="Arial"/>
          <w:sz w:val="24"/>
          <w:szCs w:val="24"/>
        </w:rPr>
        <w:t xml:space="preserve"> тыс. руб. исполнено 2</w:t>
      </w:r>
      <w:r w:rsidR="00FF73F6">
        <w:rPr>
          <w:rFonts w:ascii="Arial" w:eastAsia="Times New Roman" w:hAnsi="Arial" w:cs="Arial"/>
          <w:sz w:val="24"/>
          <w:szCs w:val="24"/>
        </w:rPr>
        <w:t> 007,9</w:t>
      </w:r>
      <w:r w:rsidR="009F276C" w:rsidRPr="00395404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980217" w:rsidRPr="00395404" w:rsidRDefault="00980217" w:rsidP="0098021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>Низкий процент исполнения установлен по муниципальной программе «</w:t>
      </w:r>
      <w:r w:rsidRPr="00395404">
        <w:rPr>
          <w:rFonts w:ascii="Arial" w:hAnsi="Arial" w:cs="Arial"/>
          <w:bCs/>
          <w:sz w:val="24"/>
          <w:szCs w:val="24"/>
        </w:rPr>
        <w:t>Развитие дорожного хозяйства в муниципальном образовании</w:t>
      </w:r>
      <w:r w:rsidRPr="00395404">
        <w:rPr>
          <w:rFonts w:ascii="Arial" w:eastAsia="Times New Roman" w:hAnsi="Arial" w:cs="Arial"/>
          <w:sz w:val="24"/>
          <w:szCs w:val="24"/>
        </w:rPr>
        <w:t>», при плане 2</w:t>
      </w:r>
      <w:r w:rsidR="00FF73F6">
        <w:rPr>
          <w:rFonts w:ascii="Arial" w:eastAsia="Times New Roman" w:hAnsi="Arial" w:cs="Arial"/>
          <w:sz w:val="24"/>
          <w:szCs w:val="24"/>
        </w:rPr>
        <w:t>635,0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 фактически исполнено 1</w:t>
      </w:r>
      <w:r w:rsidR="00FF73F6">
        <w:rPr>
          <w:rFonts w:ascii="Arial" w:eastAsia="Times New Roman" w:hAnsi="Arial" w:cs="Arial"/>
          <w:sz w:val="24"/>
          <w:szCs w:val="24"/>
        </w:rPr>
        <w:t> 668,6</w:t>
      </w:r>
      <w:r w:rsidRPr="00395404">
        <w:rPr>
          <w:rFonts w:ascii="Arial" w:eastAsia="Times New Roman" w:hAnsi="Arial" w:cs="Arial"/>
          <w:sz w:val="24"/>
          <w:szCs w:val="24"/>
        </w:rPr>
        <w:t xml:space="preserve">тыс. рублей или </w:t>
      </w:r>
      <w:r w:rsidR="00FF73F6">
        <w:rPr>
          <w:rFonts w:ascii="Arial" w:eastAsia="Times New Roman" w:hAnsi="Arial" w:cs="Arial"/>
          <w:sz w:val="24"/>
          <w:szCs w:val="24"/>
        </w:rPr>
        <w:t>63,3</w:t>
      </w:r>
      <w:r w:rsidRPr="00395404">
        <w:rPr>
          <w:rFonts w:ascii="Arial" w:eastAsia="Times New Roman" w:hAnsi="Arial" w:cs="Arial"/>
          <w:sz w:val="24"/>
          <w:szCs w:val="24"/>
        </w:rPr>
        <w:t>%.</w:t>
      </w:r>
    </w:p>
    <w:p w:rsidR="005C5A2A" w:rsidRPr="00395404" w:rsidRDefault="009F276C" w:rsidP="005C5A2A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553A5" w:rsidRPr="00395404">
        <w:rPr>
          <w:rFonts w:ascii="Arial" w:eastAsia="Times New Roman" w:hAnsi="Arial" w:cs="Arial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FF73F6">
        <w:rPr>
          <w:rFonts w:ascii="Arial" w:eastAsia="Times New Roman" w:hAnsi="Arial" w:cs="Arial"/>
          <w:sz w:val="24"/>
          <w:szCs w:val="24"/>
        </w:rPr>
        <w:t>2 296,6</w:t>
      </w:r>
      <w:r w:rsidR="005C5A2A" w:rsidRPr="00395404">
        <w:rPr>
          <w:rFonts w:ascii="Arial" w:eastAsia="Times New Roman" w:hAnsi="Arial" w:cs="Arial"/>
          <w:sz w:val="24"/>
          <w:szCs w:val="24"/>
        </w:rPr>
        <w:t xml:space="preserve"> тыс. руб.</w:t>
      </w:r>
      <w:r w:rsidR="00B553A5" w:rsidRPr="00395404">
        <w:rPr>
          <w:rFonts w:ascii="Arial" w:eastAsia="Times New Roman" w:hAnsi="Arial" w:cs="Arial"/>
          <w:sz w:val="24"/>
          <w:szCs w:val="24"/>
        </w:rPr>
        <w:t xml:space="preserve">, процент исполнения по программам 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от утвержденных ЛБО </w:t>
      </w:r>
      <w:r w:rsidR="00B553A5" w:rsidRPr="00395404">
        <w:rPr>
          <w:rFonts w:ascii="Arial" w:eastAsia="Times New Roman" w:hAnsi="Arial" w:cs="Arial"/>
          <w:sz w:val="24"/>
          <w:szCs w:val="24"/>
        </w:rPr>
        <w:t xml:space="preserve">составил </w:t>
      </w:r>
      <w:r w:rsidR="00FF73F6">
        <w:rPr>
          <w:rFonts w:ascii="Arial" w:eastAsia="Times New Roman" w:hAnsi="Arial" w:cs="Arial"/>
          <w:sz w:val="24"/>
          <w:szCs w:val="24"/>
        </w:rPr>
        <w:t>91,3</w:t>
      </w:r>
      <w:r w:rsidR="00B553A5" w:rsidRPr="00395404">
        <w:rPr>
          <w:rFonts w:ascii="Arial" w:eastAsia="Times New Roman" w:hAnsi="Arial" w:cs="Arial"/>
          <w:sz w:val="24"/>
          <w:szCs w:val="24"/>
        </w:rPr>
        <w:t>%.</w:t>
      </w:r>
      <w:r w:rsidR="005C5A2A" w:rsidRPr="00395404">
        <w:rPr>
          <w:rFonts w:ascii="Arial" w:eastAsia="Times New Roman" w:hAnsi="Arial" w:cs="Arial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 w:rsidRPr="00395404">
        <w:rPr>
          <w:rFonts w:ascii="Arial" w:eastAsia="Times New Roman" w:hAnsi="Arial" w:cs="Arial"/>
          <w:sz w:val="24"/>
          <w:szCs w:val="24"/>
        </w:rPr>
        <w:t xml:space="preserve">факту не </w:t>
      </w:r>
      <w:r w:rsidR="00980217" w:rsidRPr="00395404">
        <w:rPr>
          <w:rFonts w:ascii="Arial" w:eastAsia="Times New Roman" w:hAnsi="Arial" w:cs="Arial"/>
          <w:sz w:val="24"/>
          <w:szCs w:val="24"/>
        </w:rPr>
        <w:t xml:space="preserve">исполнения утвержденных </w:t>
      </w:r>
      <w:r w:rsidR="002262A3" w:rsidRPr="00395404">
        <w:rPr>
          <w:rFonts w:ascii="Arial" w:eastAsia="Times New Roman" w:hAnsi="Arial" w:cs="Arial"/>
          <w:sz w:val="24"/>
          <w:szCs w:val="24"/>
        </w:rPr>
        <w:t>бюджетных ассигнований</w:t>
      </w:r>
      <w:r w:rsidR="00980217" w:rsidRPr="0039540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20422" w:rsidRPr="00395404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</w:t>
      </w:r>
      <w:r w:rsidRPr="00395404">
        <w:rPr>
          <w:rFonts w:ascii="Arial" w:eastAsia="Times New Roman" w:hAnsi="Arial" w:cs="Arial"/>
          <w:sz w:val="24"/>
          <w:szCs w:val="24"/>
        </w:rPr>
        <w:lastRenderedPageBreak/>
        <w:t>фонды субъектов Российской Федерации и муниципальные дорожные фонды.</w:t>
      </w:r>
    </w:p>
    <w:p w:rsidR="00850D8F" w:rsidRPr="00395404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D80DCE" w:rsidRPr="00395404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 учетом остатка на первое число отчетного финансового года</w:t>
      </w:r>
      <w:r w:rsidR="00082E23" w:rsidRPr="00395404">
        <w:rPr>
          <w:rFonts w:ascii="Arial" w:eastAsia="Times New Roman" w:hAnsi="Arial" w:cs="Arial"/>
          <w:sz w:val="24"/>
          <w:szCs w:val="24"/>
        </w:rPr>
        <w:t xml:space="preserve"> согласно ф. №1-ФД «Сведения об использовании средств Федерального дорожного фонда</w:t>
      </w:r>
      <w:r w:rsidRPr="00395404">
        <w:rPr>
          <w:rFonts w:ascii="Arial" w:eastAsia="Times New Roman" w:hAnsi="Arial" w:cs="Arial"/>
          <w:sz w:val="24"/>
          <w:szCs w:val="24"/>
        </w:rPr>
        <w:t>,</w:t>
      </w:r>
      <w:r w:rsidR="00082E23" w:rsidRPr="00395404">
        <w:rPr>
          <w:rFonts w:ascii="Arial" w:eastAsia="Times New Roman" w:hAnsi="Arial" w:cs="Arial"/>
          <w:sz w:val="24"/>
          <w:szCs w:val="24"/>
        </w:rPr>
        <w:t xml:space="preserve"> дорожных фондов субъектов РФ, муниципальных дорожных фондов»,</w:t>
      </w:r>
      <w:r w:rsidRPr="00395404">
        <w:rPr>
          <w:rFonts w:ascii="Arial" w:eastAsia="Times New Roman" w:hAnsi="Arial" w:cs="Arial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FF73F6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года составил </w:t>
      </w:r>
      <w:r w:rsidR="00FF73F6">
        <w:rPr>
          <w:rFonts w:ascii="Arial" w:eastAsia="Times New Roman" w:hAnsi="Arial" w:cs="Arial"/>
          <w:sz w:val="24"/>
          <w:szCs w:val="24"/>
        </w:rPr>
        <w:t xml:space="preserve"> 945,3</w:t>
      </w:r>
      <w:r w:rsidR="002262A3" w:rsidRPr="00395404">
        <w:rPr>
          <w:rFonts w:ascii="Arial" w:eastAsia="Times New Roman" w:hAnsi="Arial" w:cs="Arial"/>
          <w:sz w:val="24"/>
          <w:szCs w:val="24"/>
        </w:rPr>
        <w:t xml:space="preserve"> тыс.</w:t>
      </w:r>
      <w:r w:rsidRPr="00395404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082E23" w:rsidRPr="00395404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624185" w:rsidRPr="00395404">
        <w:rPr>
          <w:rFonts w:ascii="Arial" w:eastAsia="Times New Roman" w:hAnsi="Arial" w:cs="Arial"/>
          <w:sz w:val="24"/>
          <w:szCs w:val="24"/>
        </w:rPr>
        <w:t xml:space="preserve">Наибольший удельный вес в общей сумме фактических </w:t>
      </w:r>
      <w:r w:rsidR="00197790" w:rsidRPr="00395404">
        <w:rPr>
          <w:rFonts w:ascii="Arial" w:eastAsia="Times New Roman" w:hAnsi="Arial" w:cs="Arial"/>
          <w:sz w:val="24"/>
          <w:szCs w:val="24"/>
        </w:rPr>
        <w:t xml:space="preserve">программных </w:t>
      </w:r>
      <w:r w:rsidR="00624185" w:rsidRPr="00395404">
        <w:rPr>
          <w:rFonts w:ascii="Arial" w:eastAsia="Times New Roman" w:hAnsi="Arial" w:cs="Arial"/>
          <w:sz w:val="24"/>
          <w:szCs w:val="24"/>
        </w:rPr>
        <w:t>расходов за 20</w:t>
      </w:r>
      <w:r w:rsidR="00FF73F6">
        <w:rPr>
          <w:rFonts w:ascii="Arial" w:eastAsia="Times New Roman" w:hAnsi="Arial" w:cs="Arial"/>
          <w:sz w:val="24"/>
          <w:szCs w:val="24"/>
        </w:rPr>
        <w:t>20</w:t>
      </w:r>
      <w:r w:rsidR="00624185" w:rsidRPr="00395404">
        <w:rPr>
          <w:rFonts w:ascii="Arial" w:eastAsia="Times New Roman" w:hAnsi="Arial" w:cs="Arial"/>
          <w:sz w:val="24"/>
          <w:szCs w:val="24"/>
        </w:rPr>
        <w:t xml:space="preserve"> год установлено по программам  «Муниципальные финансы муниципального образования» – </w:t>
      </w:r>
      <w:r w:rsidR="00980217" w:rsidRPr="00395404">
        <w:rPr>
          <w:rFonts w:ascii="Arial" w:eastAsia="Times New Roman" w:hAnsi="Arial" w:cs="Arial"/>
          <w:sz w:val="24"/>
          <w:szCs w:val="24"/>
        </w:rPr>
        <w:t>3</w:t>
      </w:r>
      <w:r w:rsidR="00FF73F6">
        <w:rPr>
          <w:rFonts w:ascii="Arial" w:eastAsia="Times New Roman" w:hAnsi="Arial" w:cs="Arial"/>
          <w:sz w:val="24"/>
          <w:szCs w:val="24"/>
        </w:rPr>
        <w:t>4,2</w:t>
      </w:r>
      <w:r w:rsidR="00624185" w:rsidRPr="00395404">
        <w:rPr>
          <w:rFonts w:ascii="Arial" w:eastAsia="Times New Roman" w:hAnsi="Arial" w:cs="Arial"/>
          <w:sz w:val="24"/>
          <w:szCs w:val="24"/>
        </w:rPr>
        <w:t>%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 (</w:t>
      </w:r>
      <w:r w:rsidR="00FF73F6">
        <w:rPr>
          <w:rFonts w:ascii="Arial" w:eastAsia="Times New Roman" w:hAnsi="Arial" w:cs="Arial"/>
          <w:sz w:val="24"/>
          <w:szCs w:val="24"/>
        </w:rPr>
        <w:t>8 320,1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 тыс. рублей)</w:t>
      </w:r>
      <w:r w:rsidR="007E6948" w:rsidRPr="00395404">
        <w:rPr>
          <w:rFonts w:ascii="Arial" w:eastAsia="Times New Roman" w:hAnsi="Arial" w:cs="Arial"/>
          <w:sz w:val="24"/>
          <w:szCs w:val="24"/>
        </w:rPr>
        <w:t>,</w:t>
      </w:r>
      <w:r w:rsidR="00624185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980217" w:rsidRPr="00395404">
        <w:rPr>
          <w:rFonts w:ascii="Arial" w:eastAsia="Times New Roman" w:hAnsi="Arial" w:cs="Arial"/>
          <w:sz w:val="24"/>
          <w:szCs w:val="24"/>
        </w:rPr>
        <w:t xml:space="preserve">«Культура» – </w:t>
      </w:r>
      <w:r w:rsidR="00FF73F6">
        <w:rPr>
          <w:rFonts w:ascii="Arial" w:eastAsia="Times New Roman" w:hAnsi="Arial" w:cs="Arial"/>
          <w:sz w:val="24"/>
          <w:szCs w:val="24"/>
        </w:rPr>
        <w:t>30,4</w:t>
      </w:r>
      <w:r w:rsidR="00197790" w:rsidRPr="00395404">
        <w:rPr>
          <w:rFonts w:ascii="Arial" w:eastAsia="Times New Roman" w:hAnsi="Arial" w:cs="Arial"/>
          <w:sz w:val="24"/>
          <w:szCs w:val="24"/>
        </w:rPr>
        <w:t>% (</w:t>
      </w:r>
      <w:r w:rsidR="00FF73F6">
        <w:rPr>
          <w:rFonts w:ascii="Arial" w:eastAsia="Times New Roman" w:hAnsi="Arial" w:cs="Arial"/>
          <w:sz w:val="24"/>
          <w:szCs w:val="24"/>
        </w:rPr>
        <w:t>7 404,1</w:t>
      </w:r>
      <w:r w:rsidR="00197790" w:rsidRPr="00395404">
        <w:rPr>
          <w:rFonts w:ascii="Arial" w:eastAsia="Times New Roman" w:hAnsi="Arial" w:cs="Arial"/>
          <w:sz w:val="24"/>
          <w:szCs w:val="24"/>
        </w:rPr>
        <w:t xml:space="preserve"> тыс. рублей). </w:t>
      </w:r>
      <w:r w:rsidR="007E6948" w:rsidRPr="00395404">
        <w:rPr>
          <w:rFonts w:ascii="Arial" w:eastAsia="Times New Roman" w:hAnsi="Arial" w:cs="Arial"/>
          <w:sz w:val="24"/>
          <w:szCs w:val="24"/>
        </w:rPr>
        <w:t>Наименьший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 удельный вес сложился по программ</w:t>
      </w:r>
      <w:r w:rsidR="00197790" w:rsidRPr="00395404">
        <w:rPr>
          <w:rFonts w:ascii="Arial" w:eastAsia="Times New Roman" w:hAnsi="Arial" w:cs="Arial"/>
          <w:sz w:val="24"/>
          <w:szCs w:val="24"/>
        </w:rPr>
        <w:t>е</w:t>
      </w:r>
      <w:r w:rsidR="007E6948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«Развитие </w:t>
      </w:r>
      <w:r w:rsidR="00980217" w:rsidRPr="00395404">
        <w:rPr>
          <w:rFonts w:ascii="Arial" w:eastAsia="Times New Roman" w:hAnsi="Arial" w:cs="Arial"/>
          <w:sz w:val="24"/>
          <w:szCs w:val="24"/>
        </w:rPr>
        <w:t>дорожного хозяйства»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 – </w:t>
      </w:r>
      <w:r w:rsidR="00980217" w:rsidRPr="00395404">
        <w:rPr>
          <w:rFonts w:ascii="Arial" w:eastAsia="Times New Roman" w:hAnsi="Arial" w:cs="Arial"/>
          <w:sz w:val="24"/>
          <w:szCs w:val="24"/>
        </w:rPr>
        <w:t>6,</w:t>
      </w:r>
      <w:r w:rsidR="00FF73F6">
        <w:rPr>
          <w:rFonts w:ascii="Arial" w:eastAsia="Times New Roman" w:hAnsi="Arial" w:cs="Arial"/>
          <w:sz w:val="24"/>
          <w:szCs w:val="24"/>
        </w:rPr>
        <w:t>9</w:t>
      </w:r>
      <w:r w:rsidR="008E04B7" w:rsidRPr="00395404">
        <w:rPr>
          <w:rFonts w:ascii="Arial" w:eastAsia="Times New Roman" w:hAnsi="Arial" w:cs="Arial"/>
          <w:sz w:val="24"/>
          <w:szCs w:val="24"/>
        </w:rPr>
        <w:t>% (</w:t>
      </w:r>
      <w:r w:rsidR="00FF73F6">
        <w:rPr>
          <w:rFonts w:ascii="Arial" w:eastAsia="Times New Roman" w:hAnsi="Arial" w:cs="Arial"/>
          <w:sz w:val="24"/>
          <w:szCs w:val="24"/>
        </w:rPr>
        <w:t>1 668,6</w:t>
      </w:r>
      <w:r w:rsidR="008E04B7" w:rsidRPr="00395404">
        <w:rPr>
          <w:rFonts w:ascii="Arial" w:eastAsia="Times New Roman" w:hAnsi="Arial" w:cs="Arial"/>
          <w:sz w:val="24"/>
          <w:szCs w:val="24"/>
        </w:rPr>
        <w:t xml:space="preserve"> тыс. рублей).</w:t>
      </w:r>
    </w:p>
    <w:p w:rsidR="004D3FC3" w:rsidRPr="00395404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395404">
        <w:rPr>
          <w:rFonts w:ascii="Arial" w:eastAsia="Times New Roman" w:hAnsi="Arial" w:cs="Arial"/>
          <w:sz w:val="24"/>
          <w:szCs w:val="24"/>
        </w:rPr>
        <w:t>Согласно требований</w:t>
      </w:r>
      <w:proofErr w:type="gramEnd"/>
      <w:r w:rsidRPr="00395404">
        <w:rPr>
          <w:rFonts w:ascii="Arial" w:eastAsia="Times New Roman" w:hAnsi="Arial" w:cs="Arial"/>
          <w:sz w:val="24"/>
          <w:szCs w:val="24"/>
        </w:rPr>
        <w:t xml:space="preserve"> пункта 3 статьи 179 БК РФ по каждой муниципальной программе </w:t>
      </w:r>
      <w:r w:rsidR="004D3FC3" w:rsidRPr="00395404">
        <w:rPr>
          <w:rFonts w:ascii="Arial" w:eastAsia="Times New Roman" w:hAnsi="Arial" w:cs="Arial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395404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Pr="00395404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Pr="00395404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5404">
        <w:rPr>
          <w:rFonts w:ascii="Arial" w:eastAsia="Times New Roman" w:hAnsi="Arial" w:cs="Arial"/>
          <w:sz w:val="24"/>
          <w:szCs w:val="24"/>
        </w:rPr>
        <w:t>Непрограммых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расходов в 20</w:t>
      </w:r>
      <w:r w:rsidR="00FF73F6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году исполнено </w:t>
      </w:r>
      <w:r w:rsidR="00FF73F6">
        <w:rPr>
          <w:rFonts w:ascii="Arial" w:eastAsia="Times New Roman" w:hAnsi="Arial" w:cs="Arial"/>
          <w:sz w:val="24"/>
          <w:szCs w:val="24"/>
        </w:rPr>
        <w:t>339,4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 или </w:t>
      </w:r>
      <w:r w:rsidR="00980217" w:rsidRPr="00395404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>,</w:t>
      </w:r>
      <w:r w:rsidR="00A91211">
        <w:rPr>
          <w:rFonts w:ascii="Arial" w:eastAsia="Times New Roman" w:hAnsi="Arial" w:cs="Arial"/>
          <w:sz w:val="24"/>
          <w:szCs w:val="24"/>
        </w:rPr>
        <w:t>4</w:t>
      </w:r>
      <w:r w:rsidRPr="00395404">
        <w:rPr>
          <w:rFonts w:ascii="Arial" w:eastAsia="Times New Roman" w:hAnsi="Arial" w:cs="Arial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Информация по непрограммным расходам представлена в таблице.</w:t>
      </w:r>
    </w:p>
    <w:p w:rsidR="00FA6D05" w:rsidRPr="00735D3C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Times New Roman" w:hAnsi="Arial" w:cs="Arial"/>
          <w:sz w:val="16"/>
          <w:szCs w:val="16"/>
        </w:rPr>
      </w:pPr>
      <w:r w:rsidRPr="00735D3C">
        <w:rPr>
          <w:rFonts w:ascii="Arial" w:eastAsia="Times New Roman" w:hAnsi="Arial" w:cs="Arial"/>
          <w:sz w:val="16"/>
          <w:szCs w:val="16"/>
        </w:rPr>
        <w:t>Таблица №6, тыс.руб.</w:t>
      </w:r>
    </w:p>
    <w:tbl>
      <w:tblPr>
        <w:tblStyle w:val="a5"/>
        <w:tblW w:w="5000" w:type="pct"/>
        <w:tblLook w:val="04A0"/>
      </w:tblPr>
      <w:tblGrid>
        <w:gridCol w:w="3874"/>
        <w:gridCol w:w="1432"/>
        <w:gridCol w:w="1030"/>
        <w:gridCol w:w="1617"/>
        <w:gridCol w:w="1617"/>
      </w:tblGrid>
      <w:tr w:rsidR="00FA6D05" w:rsidRPr="00735D3C" w:rsidTr="00811DAD">
        <w:trPr>
          <w:trHeight w:val="531"/>
        </w:trPr>
        <w:tc>
          <w:tcPr>
            <w:tcW w:w="2024" w:type="pct"/>
          </w:tcPr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8" w:type="pct"/>
          </w:tcPr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38" w:type="pct"/>
          </w:tcPr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План на 20</w:t>
            </w:r>
            <w:r w:rsidR="00A91211" w:rsidRPr="00735D3C">
              <w:rPr>
                <w:rFonts w:ascii="Arial" w:hAnsi="Arial" w:cs="Arial"/>
                <w:sz w:val="16"/>
                <w:szCs w:val="16"/>
              </w:rPr>
              <w:t>20</w:t>
            </w:r>
            <w:r w:rsidRPr="00735D3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45" w:type="pct"/>
          </w:tcPr>
          <w:p w:rsidR="00FA6D05" w:rsidRPr="00735D3C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D05" w:rsidRPr="00735D3C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</w:tc>
        <w:tc>
          <w:tcPr>
            <w:tcW w:w="845" w:type="pct"/>
          </w:tcPr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FA6D05" w:rsidRPr="00735D3C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 xml:space="preserve"> исполнения</w:t>
            </w:r>
          </w:p>
        </w:tc>
      </w:tr>
      <w:tr w:rsidR="00197790" w:rsidRPr="00735D3C" w:rsidTr="00811DAD">
        <w:tc>
          <w:tcPr>
            <w:tcW w:w="2024" w:type="pct"/>
          </w:tcPr>
          <w:p w:rsidR="00197790" w:rsidRPr="00735D3C" w:rsidRDefault="00197790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45" w:type="pct"/>
            <w:vAlign w:val="center"/>
          </w:tcPr>
          <w:p w:rsidR="00197790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5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217" w:rsidRPr="00735D3C" w:rsidTr="00811DAD">
        <w:tc>
          <w:tcPr>
            <w:tcW w:w="2024" w:type="pct"/>
          </w:tcPr>
          <w:p w:rsidR="00980217" w:rsidRPr="00735D3C" w:rsidRDefault="00980217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980217" w:rsidRPr="00735D3C" w:rsidRDefault="00980217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9950000000</w:t>
            </w:r>
          </w:p>
        </w:tc>
        <w:tc>
          <w:tcPr>
            <w:tcW w:w="538" w:type="pct"/>
            <w:vAlign w:val="center"/>
          </w:tcPr>
          <w:p w:rsidR="00980217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45" w:type="pct"/>
            <w:vAlign w:val="center"/>
          </w:tcPr>
          <w:p w:rsidR="00980217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pct"/>
            <w:vAlign w:val="center"/>
          </w:tcPr>
          <w:p w:rsidR="00980217" w:rsidRPr="00735D3C" w:rsidRDefault="00980217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211" w:rsidRPr="00735D3C" w:rsidTr="00811DAD">
        <w:tc>
          <w:tcPr>
            <w:tcW w:w="2024" w:type="pct"/>
          </w:tcPr>
          <w:p w:rsidR="00A91211" w:rsidRPr="00735D3C" w:rsidRDefault="00A91211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Реализация полномочий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:rsidR="00A91211" w:rsidRPr="00735D3C" w:rsidRDefault="00A91211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99Д0000000</w:t>
            </w:r>
          </w:p>
        </w:tc>
        <w:tc>
          <w:tcPr>
            <w:tcW w:w="538" w:type="pct"/>
            <w:vAlign w:val="center"/>
          </w:tcPr>
          <w:p w:rsidR="00A91211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pct"/>
            <w:vAlign w:val="center"/>
          </w:tcPr>
          <w:p w:rsidR="00A91211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5" w:type="pct"/>
            <w:vAlign w:val="center"/>
          </w:tcPr>
          <w:p w:rsidR="00A91211" w:rsidRPr="00735D3C" w:rsidRDefault="00A91211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0" w:rsidRPr="00735D3C" w:rsidTr="00811DAD">
        <w:tc>
          <w:tcPr>
            <w:tcW w:w="2024" w:type="pct"/>
          </w:tcPr>
          <w:p w:rsidR="00197790" w:rsidRPr="00735D3C" w:rsidRDefault="00197790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9960000000</w:t>
            </w:r>
          </w:p>
        </w:tc>
        <w:tc>
          <w:tcPr>
            <w:tcW w:w="538" w:type="pct"/>
            <w:vAlign w:val="center"/>
          </w:tcPr>
          <w:p w:rsidR="00197790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154,1</w:t>
            </w:r>
          </w:p>
        </w:tc>
        <w:tc>
          <w:tcPr>
            <w:tcW w:w="845" w:type="pct"/>
            <w:vAlign w:val="center"/>
          </w:tcPr>
          <w:p w:rsidR="00197790" w:rsidRPr="00735D3C" w:rsidRDefault="00A91211" w:rsidP="0079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143,1</w:t>
            </w:r>
          </w:p>
        </w:tc>
        <w:tc>
          <w:tcPr>
            <w:tcW w:w="845" w:type="pct"/>
            <w:vAlign w:val="center"/>
          </w:tcPr>
          <w:p w:rsidR="00197790" w:rsidRPr="00735D3C" w:rsidRDefault="00197790" w:rsidP="0079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0" w:rsidRPr="00735D3C" w:rsidTr="00811DAD">
        <w:tc>
          <w:tcPr>
            <w:tcW w:w="2024" w:type="pct"/>
          </w:tcPr>
          <w:p w:rsidR="00197790" w:rsidRPr="00735D3C" w:rsidRDefault="00197790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9970000000</w:t>
            </w:r>
          </w:p>
        </w:tc>
        <w:tc>
          <w:tcPr>
            <w:tcW w:w="538" w:type="pct"/>
            <w:vAlign w:val="center"/>
          </w:tcPr>
          <w:p w:rsidR="00197790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45" w:type="pct"/>
            <w:vAlign w:val="center"/>
          </w:tcPr>
          <w:p w:rsidR="00197790" w:rsidRPr="00735D3C" w:rsidRDefault="00A91211" w:rsidP="002179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45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0" w:rsidRPr="00735D3C" w:rsidTr="00A91211">
        <w:trPr>
          <w:trHeight w:val="1555"/>
        </w:trPr>
        <w:tc>
          <w:tcPr>
            <w:tcW w:w="2024" w:type="pct"/>
          </w:tcPr>
          <w:p w:rsidR="00197790" w:rsidRPr="00735D3C" w:rsidRDefault="00197790" w:rsidP="00811DAD">
            <w:pPr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735D3C" w:rsidRDefault="00A91211" w:rsidP="00FA6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159,3</w:t>
            </w:r>
          </w:p>
        </w:tc>
        <w:tc>
          <w:tcPr>
            <w:tcW w:w="845" w:type="pct"/>
            <w:vAlign w:val="center"/>
          </w:tcPr>
          <w:p w:rsidR="00197790" w:rsidRPr="00735D3C" w:rsidRDefault="00A91211" w:rsidP="002179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3C">
              <w:rPr>
                <w:rFonts w:ascii="Arial" w:hAnsi="Arial" w:cs="Arial"/>
                <w:sz w:val="16"/>
                <w:szCs w:val="16"/>
              </w:rPr>
              <w:t>159,3</w:t>
            </w:r>
          </w:p>
        </w:tc>
        <w:tc>
          <w:tcPr>
            <w:tcW w:w="845" w:type="pct"/>
            <w:vAlign w:val="center"/>
          </w:tcPr>
          <w:p w:rsidR="00197790" w:rsidRPr="00735D3C" w:rsidRDefault="00197790" w:rsidP="00FA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0" w:rsidRPr="00735D3C" w:rsidTr="00811DAD">
        <w:tc>
          <w:tcPr>
            <w:tcW w:w="2024" w:type="pct"/>
            <w:vAlign w:val="center"/>
          </w:tcPr>
          <w:p w:rsidR="00197790" w:rsidRPr="00735D3C" w:rsidRDefault="00197790" w:rsidP="00811DAD">
            <w:pPr>
              <w:pStyle w:val="ac"/>
              <w:rPr>
                <w:rFonts w:ascii="Arial" w:hAnsi="Arial" w:cs="Arial"/>
                <w:b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sz w:val="16"/>
                <w:szCs w:val="16"/>
              </w:rPr>
              <w:t>Непрограммные расходы, всего:</w:t>
            </w:r>
          </w:p>
        </w:tc>
        <w:tc>
          <w:tcPr>
            <w:tcW w:w="748" w:type="pct"/>
            <w:vAlign w:val="center"/>
          </w:tcPr>
          <w:p w:rsidR="00197790" w:rsidRPr="00735D3C" w:rsidRDefault="00197790" w:rsidP="00811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735D3C" w:rsidRDefault="00A91211" w:rsidP="00811D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357,3</w:t>
            </w:r>
          </w:p>
        </w:tc>
        <w:tc>
          <w:tcPr>
            <w:tcW w:w="845" w:type="pct"/>
            <w:vAlign w:val="center"/>
          </w:tcPr>
          <w:p w:rsidR="00197790" w:rsidRPr="00735D3C" w:rsidRDefault="00A91211" w:rsidP="00811D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339,4</w:t>
            </w:r>
          </w:p>
        </w:tc>
        <w:tc>
          <w:tcPr>
            <w:tcW w:w="845" w:type="pct"/>
          </w:tcPr>
          <w:p w:rsidR="00197790" w:rsidRPr="00735D3C" w:rsidRDefault="00A91211" w:rsidP="00FA6D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D3C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</w:tbl>
    <w:p w:rsidR="00FA6D05" w:rsidRPr="00735D3C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FA6D05" w:rsidRPr="00395404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04B7" w:rsidRPr="00395404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663">
        <w:rPr>
          <w:rFonts w:ascii="Arial" w:eastAsia="Times New Roman" w:hAnsi="Arial" w:cs="Arial"/>
          <w:sz w:val="24"/>
          <w:szCs w:val="24"/>
        </w:rPr>
        <w:lastRenderedPageBreak/>
        <w:t>6. Результат исполнения бюджета</w:t>
      </w:r>
    </w:p>
    <w:p w:rsidR="006516D3" w:rsidRPr="00395404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6D3" w:rsidRPr="00395404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 xml:space="preserve">Первоначальной редакцией решения о бюджете от </w:t>
      </w:r>
      <w:r w:rsidR="00D20B70">
        <w:rPr>
          <w:rFonts w:ascii="Arial" w:eastAsia="Times New Roman" w:hAnsi="Arial" w:cs="Arial"/>
          <w:sz w:val="24"/>
          <w:szCs w:val="24"/>
        </w:rPr>
        <w:t>30</w:t>
      </w:r>
      <w:r w:rsidR="0021794F" w:rsidRPr="00395404">
        <w:rPr>
          <w:rFonts w:ascii="Arial" w:eastAsia="Times New Roman" w:hAnsi="Arial" w:cs="Arial"/>
          <w:sz w:val="24"/>
          <w:szCs w:val="24"/>
        </w:rPr>
        <w:t>.12.201</w:t>
      </w:r>
      <w:r w:rsidR="00155BA0">
        <w:rPr>
          <w:rFonts w:ascii="Arial" w:eastAsia="Times New Roman" w:hAnsi="Arial" w:cs="Arial"/>
          <w:sz w:val="24"/>
          <w:szCs w:val="24"/>
        </w:rPr>
        <w:t>9</w:t>
      </w:r>
      <w:r w:rsidR="0021794F" w:rsidRPr="00395404">
        <w:rPr>
          <w:rFonts w:ascii="Arial" w:eastAsia="Times New Roman" w:hAnsi="Arial" w:cs="Arial"/>
          <w:sz w:val="24"/>
          <w:szCs w:val="24"/>
        </w:rPr>
        <w:t xml:space="preserve"> № </w:t>
      </w:r>
      <w:r w:rsidR="00D20B70">
        <w:rPr>
          <w:rFonts w:ascii="Arial" w:eastAsia="Times New Roman" w:hAnsi="Arial" w:cs="Arial"/>
          <w:sz w:val="24"/>
          <w:szCs w:val="24"/>
        </w:rPr>
        <w:t>101</w:t>
      </w:r>
      <w:r w:rsidRPr="00395404">
        <w:rPr>
          <w:rFonts w:ascii="Arial" w:eastAsia="Times New Roman" w:hAnsi="Arial" w:cs="Arial"/>
          <w:sz w:val="24"/>
          <w:szCs w:val="24"/>
        </w:rPr>
        <w:t xml:space="preserve"> размер дефицита установлен в сумме </w:t>
      </w:r>
      <w:r w:rsidR="00D20B70">
        <w:rPr>
          <w:rFonts w:ascii="Arial" w:eastAsia="Times New Roman" w:hAnsi="Arial" w:cs="Arial"/>
          <w:sz w:val="24"/>
          <w:szCs w:val="24"/>
        </w:rPr>
        <w:t>105,8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рублей, или </w:t>
      </w:r>
      <w:r w:rsidR="00C674EC" w:rsidRPr="00395404">
        <w:rPr>
          <w:rFonts w:ascii="Arial" w:eastAsia="Times New Roman" w:hAnsi="Arial" w:cs="Arial"/>
          <w:sz w:val="24"/>
          <w:szCs w:val="24"/>
        </w:rPr>
        <w:t>3,7</w:t>
      </w:r>
      <w:r w:rsidRPr="00395404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 w:rsidRPr="00395404">
        <w:rPr>
          <w:rFonts w:ascii="Arial" w:eastAsia="Times New Roman" w:hAnsi="Arial" w:cs="Arial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 w:rsidRPr="00395404">
        <w:rPr>
          <w:rFonts w:ascii="Arial" w:eastAsia="Times New Roman" w:hAnsi="Arial" w:cs="Arial"/>
          <w:sz w:val="24"/>
          <w:szCs w:val="24"/>
        </w:rPr>
        <w:t xml:space="preserve">:  </w:t>
      </w:r>
      <w:r w:rsidR="00482C9C" w:rsidRPr="00395404">
        <w:rPr>
          <w:rFonts w:ascii="Arial" w:eastAsia="Times New Roman" w:hAnsi="Arial" w:cs="Arial"/>
          <w:sz w:val="24"/>
          <w:szCs w:val="24"/>
        </w:rPr>
        <w:t>получение</w:t>
      </w:r>
      <w:r w:rsidR="0017608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482C9C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21794F" w:rsidRPr="00395404">
        <w:rPr>
          <w:rFonts w:ascii="Arial" w:eastAsia="Times New Roman" w:hAnsi="Arial" w:cs="Arial"/>
          <w:sz w:val="24"/>
          <w:szCs w:val="24"/>
        </w:rPr>
        <w:t>1</w:t>
      </w:r>
      <w:r w:rsidR="00D20B70">
        <w:rPr>
          <w:rFonts w:ascii="Arial" w:eastAsia="Times New Roman" w:hAnsi="Arial" w:cs="Arial"/>
          <w:sz w:val="24"/>
          <w:szCs w:val="24"/>
        </w:rPr>
        <w:t>28</w:t>
      </w:r>
      <w:r w:rsidR="0021794F" w:rsidRPr="00395404">
        <w:rPr>
          <w:rFonts w:ascii="Arial" w:eastAsia="Times New Roman" w:hAnsi="Arial" w:cs="Arial"/>
          <w:sz w:val="24"/>
          <w:szCs w:val="24"/>
        </w:rPr>
        <w:t>,</w:t>
      </w:r>
      <w:r w:rsidR="00C674EC" w:rsidRPr="00395404">
        <w:rPr>
          <w:rFonts w:ascii="Arial" w:eastAsia="Times New Roman" w:hAnsi="Arial" w:cs="Arial"/>
          <w:sz w:val="24"/>
          <w:szCs w:val="24"/>
        </w:rPr>
        <w:t>8</w:t>
      </w:r>
      <w:r w:rsidR="00482C9C" w:rsidRPr="00395404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176081" w:rsidRPr="00395404">
        <w:rPr>
          <w:rFonts w:ascii="Arial" w:eastAsia="Times New Roman" w:hAnsi="Arial" w:cs="Arial"/>
          <w:sz w:val="24"/>
          <w:szCs w:val="24"/>
        </w:rPr>
        <w:t>.</w:t>
      </w:r>
      <w:r w:rsidR="00482C9C" w:rsidRPr="00395404">
        <w:rPr>
          <w:rFonts w:ascii="Arial" w:eastAsia="Times New Roman" w:hAnsi="Arial" w:cs="Arial"/>
          <w:sz w:val="24"/>
          <w:szCs w:val="24"/>
        </w:rPr>
        <w:t>,</w:t>
      </w:r>
      <w:r w:rsidR="00176081" w:rsidRPr="00395404">
        <w:rPr>
          <w:rFonts w:ascii="Arial" w:eastAsia="Times New Roman" w:hAnsi="Arial" w:cs="Arial"/>
          <w:sz w:val="24"/>
          <w:szCs w:val="24"/>
        </w:rPr>
        <w:t xml:space="preserve"> погашение  –  </w:t>
      </w:r>
      <w:r w:rsidR="0021794F" w:rsidRPr="00395404">
        <w:rPr>
          <w:rFonts w:ascii="Arial" w:eastAsia="Times New Roman" w:hAnsi="Arial" w:cs="Arial"/>
          <w:sz w:val="24"/>
          <w:szCs w:val="24"/>
        </w:rPr>
        <w:t>1</w:t>
      </w:r>
      <w:r w:rsidR="00D20B70">
        <w:rPr>
          <w:rFonts w:ascii="Arial" w:eastAsia="Times New Roman" w:hAnsi="Arial" w:cs="Arial"/>
          <w:sz w:val="24"/>
          <w:szCs w:val="24"/>
        </w:rPr>
        <w:t>6</w:t>
      </w:r>
      <w:r w:rsidR="00C674EC" w:rsidRPr="00395404">
        <w:rPr>
          <w:rFonts w:ascii="Arial" w:eastAsia="Times New Roman" w:hAnsi="Arial" w:cs="Arial"/>
          <w:sz w:val="24"/>
          <w:szCs w:val="24"/>
        </w:rPr>
        <w:t>,8</w:t>
      </w:r>
      <w:r w:rsidR="00176081" w:rsidRPr="00395404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BF72AF" w:rsidRPr="00395404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 xml:space="preserve">В окончательной редакции решения о бюджете от </w:t>
      </w:r>
      <w:r w:rsidR="00C674EC" w:rsidRPr="00395404">
        <w:rPr>
          <w:rFonts w:ascii="Arial" w:eastAsia="Times New Roman" w:hAnsi="Arial" w:cs="Arial"/>
          <w:sz w:val="24"/>
          <w:szCs w:val="24"/>
        </w:rPr>
        <w:t>30</w:t>
      </w:r>
      <w:r w:rsidRPr="00395404">
        <w:rPr>
          <w:rFonts w:ascii="Arial" w:eastAsia="Times New Roman" w:hAnsi="Arial" w:cs="Arial"/>
          <w:sz w:val="24"/>
          <w:szCs w:val="24"/>
        </w:rPr>
        <w:t>.12.20</w:t>
      </w:r>
      <w:r w:rsidR="00D20B70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№ </w:t>
      </w:r>
      <w:r w:rsidR="00C674EC" w:rsidRPr="00395404">
        <w:rPr>
          <w:rFonts w:ascii="Arial" w:eastAsia="Times New Roman" w:hAnsi="Arial" w:cs="Arial"/>
          <w:sz w:val="24"/>
          <w:szCs w:val="24"/>
        </w:rPr>
        <w:t>1</w:t>
      </w:r>
      <w:r w:rsidR="00D20B70">
        <w:rPr>
          <w:rFonts w:ascii="Arial" w:eastAsia="Times New Roman" w:hAnsi="Arial" w:cs="Arial"/>
          <w:sz w:val="24"/>
          <w:szCs w:val="24"/>
        </w:rPr>
        <w:t>32</w:t>
      </w:r>
      <w:r w:rsidRPr="00395404">
        <w:rPr>
          <w:rFonts w:ascii="Arial" w:eastAsia="Times New Roman" w:hAnsi="Arial" w:cs="Arial"/>
          <w:sz w:val="24"/>
          <w:szCs w:val="24"/>
        </w:rPr>
        <w:t xml:space="preserve"> размер дефицита местного бюджета утвержден в сумме </w:t>
      </w:r>
      <w:r w:rsidR="00D20B70">
        <w:rPr>
          <w:rFonts w:ascii="Arial" w:eastAsia="Times New Roman" w:hAnsi="Arial" w:cs="Arial"/>
          <w:sz w:val="24"/>
          <w:szCs w:val="24"/>
        </w:rPr>
        <w:t>7 522,9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рублей.</w:t>
      </w:r>
      <w:r w:rsidR="00BF72AF" w:rsidRPr="00395404">
        <w:rPr>
          <w:rFonts w:ascii="Arial" w:eastAsia="Times New Roman" w:hAnsi="Arial" w:cs="Arial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D20B70">
        <w:rPr>
          <w:rFonts w:ascii="Arial" w:eastAsia="Times New Roman" w:hAnsi="Arial" w:cs="Arial"/>
          <w:sz w:val="24"/>
          <w:szCs w:val="24"/>
        </w:rPr>
        <w:t>7 431,9</w:t>
      </w:r>
      <w:r w:rsidR="00BF72AF" w:rsidRPr="00395404">
        <w:rPr>
          <w:rFonts w:ascii="Arial" w:eastAsia="Times New Roman" w:hAnsi="Arial" w:cs="Arial"/>
          <w:sz w:val="24"/>
          <w:szCs w:val="24"/>
        </w:rPr>
        <w:t xml:space="preserve"> тыс. рублей (увеличение – минус  </w:t>
      </w:r>
      <w:r w:rsidR="00D20B70">
        <w:rPr>
          <w:rFonts w:ascii="Arial" w:eastAsia="Times New Roman" w:hAnsi="Arial" w:cs="Arial"/>
          <w:sz w:val="24"/>
          <w:szCs w:val="24"/>
        </w:rPr>
        <w:t>19 207,9</w:t>
      </w:r>
      <w:r w:rsidR="00BF72AF" w:rsidRPr="00395404">
        <w:rPr>
          <w:rFonts w:ascii="Arial" w:eastAsia="Times New Roman" w:hAnsi="Arial" w:cs="Arial"/>
          <w:sz w:val="24"/>
          <w:szCs w:val="24"/>
        </w:rPr>
        <w:t xml:space="preserve"> тыс. руб., </w:t>
      </w:r>
      <w:r w:rsidR="00AC0D7C" w:rsidRPr="00395404">
        <w:rPr>
          <w:rFonts w:ascii="Arial" w:eastAsia="Times New Roman" w:hAnsi="Arial" w:cs="Arial"/>
          <w:sz w:val="24"/>
          <w:szCs w:val="24"/>
        </w:rPr>
        <w:t>уменьшение</w:t>
      </w:r>
      <w:r w:rsidR="00BF72AF" w:rsidRPr="00395404">
        <w:rPr>
          <w:rFonts w:ascii="Arial" w:eastAsia="Times New Roman" w:hAnsi="Arial" w:cs="Arial"/>
          <w:sz w:val="24"/>
          <w:szCs w:val="24"/>
        </w:rPr>
        <w:t xml:space="preserve">  –  </w:t>
      </w:r>
      <w:r w:rsidR="00D20B70">
        <w:rPr>
          <w:rFonts w:ascii="Arial" w:eastAsia="Times New Roman" w:hAnsi="Arial" w:cs="Arial"/>
          <w:sz w:val="24"/>
          <w:szCs w:val="24"/>
        </w:rPr>
        <w:t>26 639,8</w:t>
      </w:r>
      <w:r w:rsidR="00BF72AF" w:rsidRPr="00395404">
        <w:rPr>
          <w:rFonts w:ascii="Arial" w:eastAsia="Times New Roman" w:hAnsi="Arial" w:cs="Arial"/>
          <w:sz w:val="24"/>
          <w:szCs w:val="24"/>
        </w:rPr>
        <w:t xml:space="preserve"> тыс. руб.</w:t>
      </w:r>
      <w:r w:rsidR="00AC0D7C" w:rsidRPr="00395404">
        <w:rPr>
          <w:rFonts w:ascii="Arial" w:eastAsia="Times New Roman" w:hAnsi="Arial" w:cs="Arial"/>
          <w:sz w:val="24"/>
          <w:szCs w:val="24"/>
        </w:rPr>
        <w:t>).</w:t>
      </w:r>
    </w:p>
    <w:p w:rsidR="008E04B7" w:rsidRPr="00395404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 xml:space="preserve">По результатам исполнения местного бюджета </w:t>
      </w:r>
      <w:r w:rsidR="009C3EF9" w:rsidRPr="00395404">
        <w:rPr>
          <w:rFonts w:ascii="Arial" w:eastAsia="Times New Roman" w:hAnsi="Arial" w:cs="Arial"/>
          <w:sz w:val="24"/>
          <w:szCs w:val="24"/>
        </w:rPr>
        <w:t>за 20</w:t>
      </w:r>
      <w:r w:rsidR="00D20B70">
        <w:rPr>
          <w:rFonts w:ascii="Arial" w:eastAsia="Times New Roman" w:hAnsi="Arial" w:cs="Arial"/>
          <w:sz w:val="24"/>
          <w:szCs w:val="24"/>
        </w:rPr>
        <w:t>20</w:t>
      </w:r>
      <w:r w:rsidR="009C3EF9" w:rsidRPr="00395404">
        <w:rPr>
          <w:rFonts w:ascii="Arial" w:eastAsia="Times New Roman" w:hAnsi="Arial" w:cs="Arial"/>
          <w:sz w:val="24"/>
          <w:szCs w:val="24"/>
        </w:rPr>
        <w:t xml:space="preserve"> год по состоянию </w:t>
      </w:r>
      <w:r w:rsidRPr="00395404">
        <w:rPr>
          <w:rFonts w:ascii="Arial" w:eastAsia="Times New Roman" w:hAnsi="Arial" w:cs="Arial"/>
          <w:sz w:val="24"/>
          <w:szCs w:val="24"/>
        </w:rPr>
        <w:t>на 01.01.202</w:t>
      </w:r>
      <w:r w:rsidR="00D20B70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 xml:space="preserve"> сложился </w:t>
      </w:r>
      <w:r w:rsidR="00D20B70">
        <w:rPr>
          <w:rFonts w:ascii="Arial" w:eastAsia="Times New Roman" w:hAnsi="Arial" w:cs="Arial"/>
          <w:sz w:val="24"/>
          <w:szCs w:val="24"/>
        </w:rPr>
        <w:t>де</w:t>
      </w:r>
      <w:r w:rsidRPr="00395404">
        <w:rPr>
          <w:rFonts w:ascii="Arial" w:eastAsia="Times New Roman" w:hAnsi="Arial" w:cs="Arial"/>
          <w:sz w:val="24"/>
          <w:szCs w:val="24"/>
        </w:rPr>
        <w:t xml:space="preserve">фицит в размере </w:t>
      </w:r>
      <w:r w:rsidR="00D20B70">
        <w:rPr>
          <w:rFonts w:ascii="Arial" w:eastAsia="Times New Roman" w:hAnsi="Arial" w:cs="Arial"/>
          <w:sz w:val="24"/>
          <w:szCs w:val="24"/>
        </w:rPr>
        <w:t>6 137,4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9C3EF9" w:rsidRPr="00395404">
        <w:rPr>
          <w:rFonts w:ascii="Arial" w:eastAsia="Times New Roman" w:hAnsi="Arial" w:cs="Arial"/>
          <w:sz w:val="24"/>
          <w:szCs w:val="24"/>
        </w:rPr>
        <w:t>, что согласуется с показателями отчета об исполнении консолидированного бюджета ф. 0503317 по коду стр.450 раздела 2. Расходы бюджета.</w:t>
      </w:r>
    </w:p>
    <w:p w:rsidR="009C3EF9" w:rsidRPr="00395404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>Как следует из раздела 3 «Источники финансирования дефицита бюджета»  данного отчета, в качестве источников</w:t>
      </w:r>
      <w:r w:rsidR="00983C54" w:rsidRPr="00395404">
        <w:rPr>
          <w:rFonts w:ascii="Arial" w:eastAsia="Times New Roman" w:hAnsi="Arial" w:cs="Arial"/>
          <w:sz w:val="24"/>
          <w:szCs w:val="24"/>
        </w:rPr>
        <w:t xml:space="preserve"> внутреннего </w:t>
      </w:r>
      <w:r w:rsidRPr="00395404">
        <w:rPr>
          <w:rFonts w:ascii="Arial" w:eastAsia="Times New Roman" w:hAnsi="Arial" w:cs="Arial"/>
          <w:sz w:val="24"/>
          <w:szCs w:val="24"/>
        </w:rPr>
        <w:t xml:space="preserve">финансирования дефицита бюджета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983C54" w:rsidRPr="0039540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95404">
        <w:rPr>
          <w:rFonts w:ascii="Arial" w:eastAsia="Times New Roman" w:hAnsi="Arial" w:cs="Arial"/>
          <w:sz w:val="24"/>
          <w:szCs w:val="24"/>
        </w:rPr>
        <w:t>были привлечены:</w:t>
      </w:r>
    </w:p>
    <w:p w:rsidR="00983C54" w:rsidRPr="0039540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983C54" w:rsidRPr="00395404">
        <w:rPr>
          <w:rFonts w:ascii="Arial" w:eastAsia="Times New Roman" w:hAnsi="Arial" w:cs="Arial"/>
          <w:sz w:val="24"/>
          <w:szCs w:val="24"/>
        </w:rPr>
        <w:t xml:space="preserve">- </w:t>
      </w:r>
      <w:r w:rsidRPr="00395404">
        <w:rPr>
          <w:rFonts w:ascii="Arial" w:eastAsia="Times New Roman" w:hAnsi="Arial" w:cs="Arial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 w:rsidRPr="00395404">
        <w:rPr>
          <w:rFonts w:ascii="Arial" w:eastAsia="Times New Roman" w:hAnsi="Arial" w:cs="Arial"/>
          <w:sz w:val="24"/>
          <w:szCs w:val="24"/>
        </w:rPr>
        <w:t xml:space="preserve">минус </w:t>
      </w:r>
      <w:r w:rsidR="00AA119D">
        <w:rPr>
          <w:rFonts w:ascii="Arial" w:eastAsia="Times New Roman" w:hAnsi="Arial" w:cs="Arial"/>
          <w:sz w:val="24"/>
          <w:szCs w:val="24"/>
        </w:rPr>
        <w:t>6 137,4</w:t>
      </w:r>
      <w:r w:rsidRPr="00395404">
        <w:rPr>
          <w:rFonts w:ascii="Arial" w:eastAsia="Times New Roman" w:hAnsi="Arial" w:cs="Arial"/>
          <w:sz w:val="24"/>
          <w:szCs w:val="24"/>
        </w:rPr>
        <w:t xml:space="preserve">тыс. рублей (увеличение остатков средств  – минус </w:t>
      </w:r>
      <w:r w:rsidR="00AA119D">
        <w:rPr>
          <w:rFonts w:ascii="Arial" w:eastAsia="Times New Roman" w:hAnsi="Arial" w:cs="Arial"/>
          <w:sz w:val="24"/>
          <w:szCs w:val="24"/>
        </w:rPr>
        <w:t>18 502,4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рублей, уменьшение остатков средств –</w:t>
      </w:r>
      <w:r w:rsidR="00983C54" w:rsidRPr="00395404">
        <w:rPr>
          <w:rFonts w:ascii="Arial" w:eastAsia="Times New Roman" w:hAnsi="Arial" w:cs="Arial"/>
          <w:sz w:val="24"/>
          <w:szCs w:val="24"/>
        </w:rPr>
        <w:t xml:space="preserve"> плюс </w:t>
      </w:r>
      <w:r w:rsidR="00AA119D">
        <w:rPr>
          <w:rFonts w:ascii="Arial" w:eastAsia="Times New Roman" w:hAnsi="Arial" w:cs="Arial"/>
          <w:sz w:val="24"/>
          <w:szCs w:val="24"/>
        </w:rPr>
        <w:t>24 639,8</w:t>
      </w:r>
      <w:r w:rsidRPr="00395404">
        <w:rPr>
          <w:rFonts w:ascii="Arial" w:eastAsia="Times New Roman" w:hAnsi="Arial" w:cs="Arial"/>
          <w:sz w:val="24"/>
          <w:szCs w:val="24"/>
        </w:rPr>
        <w:t xml:space="preserve"> тыс. рублей).</w:t>
      </w:r>
    </w:p>
    <w:p w:rsidR="00983C54" w:rsidRPr="0039540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56E9" w:rsidRPr="00395404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7. Состояние муниципального долга</w:t>
      </w:r>
    </w:p>
    <w:p w:rsidR="000C2940" w:rsidRPr="00395404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33107A" w:rsidRPr="00395404">
        <w:rPr>
          <w:rFonts w:ascii="Arial" w:eastAsia="Times New Roman" w:hAnsi="Arial" w:cs="Arial"/>
          <w:sz w:val="24"/>
          <w:szCs w:val="24"/>
        </w:rPr>
        <w:t>Фактически в</w:t>
      </w:r>
      <w:r w:rsidRPr="00395404">
        <w:rPr>
          <w:rFonts w:ascii="Arial" w:eastAsia="Times New Roman" w:hAnsi="Arial" w:cs="Arial"/>
          <w:sz w:val="24"/>
          <w:szCs w:val="24"/>
        </w:rPr>
        <w:t xml:space="preserve"> 20</w:t>
      </w:r>
      <w:r w:rsidR="009B28A5">
        <w:rPr>
          <w:rFonts w:ascii="Arial" w:eastAsia="Times New Roman" w:hAnsi="Arial" w:cs="Arial"/>
          <w:sz w:val="24"/>
          <w:szCs w:val="24"/>
        </w:rPr>
        <w:t>20</w:t>
      </w:r>
      <w:r w:rsidRPr="00395404">
        <w:rPr>
          <w:rFonts w:ascii="Arial" w:eastAsia="Times New Roman" w:hAnsi="Arial" w:cs="Arial"/>
          <w:sz w:val="24"/>
          <w:szCs w:val="24"/>
        </w:rPr>
        <w:t xml:space="preserve"> году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eastAsia="Times New Roman" w:hAnsi="Arial" w:cs="Arial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B553A5" w:rsidRPr="00395404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E6948" w:rsidRPr="00395404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8.Оформление годовой бюджетной отчетности</w:t>
      </w:r>
    </w:p>
    <w:p w:rsidR="0033107A" w:rsidRPr="00395404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от 29.12.2011 №191н, от 26.10.2012 № 138н, от 19.12.2014 № 157н, от 26.08.2015 № 135н, от 31.12.2015 № 229н, от 16.11.2016 № 209н, от </w:t>
      </w:r>
      <w:r w:rsidR="00354BA2" w:rsidRPr="00395404">
        <w:rPr>
          <w:rFonts w:ascii="Arial" w:eastAsia="Times New Roman" w:hAnsi="Arial" w:cs="Arial"/>
          <w:sz w:val="24"/>
          <w:szCs w:val="24"/>
        </w:rPr>
        <w:t>02</w:t>
      </w:r>
      <w:r w:rsidRPr="00395404">
        <w:rPr>
          <w:rFonts w:ascii="Arial" w:eastAsia="Times New Roman" w:hAnsi="Arial" w:cs="Arial"/>
          <w:sz w:val="24"/>
          <w:szCs w:val="24"/>
        </w:rPr>
        <w:t>.1</w:t>
      </w:r>
      <w:r w:rsidR="00354BA2" w:rsidRPr="00395404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>.201</w:t>
      </w:r>
      <w:r w:rsidR="00354BA2" w:rsidRPr="00395404">
        <w:rPr>
          <w:rFonts w:ascii="Arial" w:eastAsia="Times New Roman" w:hAnsi="Arial" w:cs="Arial"/>
          <w:sz w:val="24"/>
          <w:szCs w:val="24"/>
        </w:rPr>
        <w:t>7</w:t>
      </w:r>
      <w:r w:rsidRPr="00395404">
        <w:rPr>
          <w:rFonts w:ascii="Arial" w:eastAsia="Times New Roman" w:hAnsi="Arial" w:cs="Arial"/>
          <w:sz w:val="24"/>
          <w:szCs w:val="24"/>
        </w:rPr>
        <w:t xml:space="preserve"> №</w:t>
      </w:r>
      <w:r w:rsidR="00354BA2" w:rsidRPr="00395404">
        <w:rPr>
          <w:rFonts w:ascii="Arial" w:eastAsia="Times New Roman" w:hAnsi="Arial" w:cs="Arial"/>
          <w:sz w:val="24"/>
          <w:szCs w:val="24"/>
        </w:rPr>
        <w:t xml:space="preserve"> 176</w:t>
      </w:r>
      <w:r w:rsidRPr="00395404">
        <w:rPr>
          <w:rFonts w:ascii="Arial" w:eastAsia="Times New Roman" w:hAnsi="Arial" w:cs="Arial"/>
          <w:sz w:val="24"/>
          <w:szCs w:val="24"/>
        </w:rPr>
        <w:t xml:space="preserve">н, </w:t>
      </w:r>
      <w:r w:rsidR="00354BA2" w:rsidRPr="00395404">
        <w:rPr>
          <w:rFonts w:ascii="Arial" w:eastAsia="Times New Roman" w:hAnsi="Arial" w:cs="Arial"/>
          <w:sz w:val="24"/>
          <w:szCs w:val="24"/>
        </w:rPr>
        <w:t>от 07</w:t>
      </w:r>
      <w:r w:rsidRPr="00395404">
        <w:rPr>
          <w:rFonts w:ascii="Arial" w:eastAsia="Times New Roman" w:hAnsi="Arial" w:cs="Arial"/>
          <w:sz w:val="24"/>
          <w:szCs w:val="24"/>
        </w:rPr>
        <w:t>.</w:t>
      </w:r>
      <w:r w:rsidR="00354BA2" w:rsidRPr="00395404">
        <w:rPr>
          <w:rFonts w:ascii="Arial" w:eastAsia="Times New Roman" w:hAnsi="Arial" w:cs="Arial"/>
          <w:sz w:val="24"/>
          <w:szCs w:val="24"/>
        </w:rPr>
        <w:t>03</w:t>
      </w:r>
      <w:r w:rsidRPr="00395404">
        <w:rPr>
          <w:rFonts w:ascii="Arial" w:eastAsia="Times New Roman" w:hAnsi="Arial" w:cs="Arial"/>
          <w:sz w:val="24"/>
          <w:szCs w:val="24"/>
        </w:rPr>
        <w:t>.201</w:t>
      </w:r>
      <w:r w:rsidR="00354BA2" w:rsidRPr="00395404">
        <w:rPr>
          <w:rFonts w:ascii="Arial" w:eastAsia="Times New Roman" w:hAnsi="Arial" w:cs="Arial"/>
          <w:sz w:val="24"/>
          <w:szCs w:val="24"/>
        </w:rPr>
        <w:t>8 № 43</w:t>
      </w:r>
      <w:r w:rsidRPr="00395404">
        <w:rPr>
          <w:rFonts w:ascii="Arial" w:eastAsia="Times New Roman" w:hAnsi="Arial" w:cs="Arial"/>
          <w:sz w:val="24"/>
          <w:szCs w:val="24"/>
        </w:rPr>
        <w:t xml:space="preserve">н, от </w:t>
      </w:r>
      <w:r w:rsidR="00354BA2" w:rsidRPr="00395404">
        <w:rPr>
          <w:rFonts w:ascii="Arial" w:eastAsia="Times New Roman" w:hAnsi="Arial" w:cs="Arial"/>
          <w:sz w:val="24"/>
          <w:szCs w:val="24"/>
        </w:rPr>
        <w:t>30</w:t>
      </w:r>
      <w:r w:rsidRPr="00395404">
        <w:rPr>
          <w:rFonts w:ascii="Arial" w:eastAsia="Times New Roman" w:hAnsi="Arial" w:cs="Arial"/>
          <w:sz w:val="24"/>
          <w:szCs w:val="24"/>
        </w:rPr>
        <w:t>.1</w:t>
      </w:r>
      <w:r w:rsidR="00354BA2" w:rsidRPr="00395404">
        <w:rPr>
          <w:rFonts w:ascii="Arial" w:eastAsia="Times New Roman" w:hAnsi="Arial" w:cs="Arial"/>
          <w:sz w:val="24"/>
          <w:szCs w:val="24"/>
        </w:rPr>
        <w:t>1</w:t>
      </w:r>
      <w:r w:rsidRPr="00395404">
        <w:rPr>
          <w:rFonts w:ascii="Arial" w:eastAsia="Times New Roman" w:hAnsi="Arial" w:cs="Arial"/>
          <w:sz w:val="24"/>
          <w:szCs w:val="24"/>
        </w:rPr>
        <w:t>.201</w:t>
      </w:r>
      <w:r w:rsidR="00354BA2" w:rsidRPr="00395404">
        <w:rPr>
          <w:rFonts w:ascii="Arial" w:eastAsia="Times New Roman" w:hAnsi="Arial" w:cs="Arial"/>
          <w:sz w:val="24"/>
          <w:szCs w:val="24"/>
        </w:rPr>
        <w:t>8 № 244</w:t>
      </w:r>
      <w:r w:rsidRPr="00395404">
        <w:rPr>
          <w:rFonts w:ascii="Arial" w:eastAsia="Times New Roman" w:hAnsi="Arial" w:cs="Arial"/>
          <w:sz w:val="24"/>
          <w:szCs w:val="24"/>
        </w:rPr>
        <w:t>н,</w:t>
      </w:r>
      <w:r w:rsidR="00354BA2" w:rsidRPr="00395404">
        <w:rPr>
          <w:rFonts w:ascii="Arial" w:eastAsia="Times New Roman" w:hAnsi="Arial" w:cs="Arial"/>
          <w:sz w:val="24"/>
          <w:szCs w:val="24"/>
        </w:rPr>
        <w:t xml:space="preserve"> от 28.02.2019 № 31н, от 16.05.2019 № 72н, от 20.08.2019 № 131н</w:t>
      </w:r>
      <w:r w:rsidR="0032088B" w:rsidRPr="00395404">
        <w:rPr>
          <w:rFonts w:ascii="Arial" w:eastAsia="Times New Roman" w:hAnsi="Arial" w:cs="Arial"/>
          <w:sz w:val="24"/>
          <w:szCs w:val="24"/>
        </w:rPr>
        <w:t>, от 31.01.2020 №13н</w:t>
      </w:r>
      <w:r w:rsidR="003E1663" w:rsidRPr="003E1663">
        <w:rPr>
          <w:rFonts w:ascii="Arial" w:eastAsia="Times New Roman" w:hAnsi="Arial" w:cs="Arial"/>
          <w:sz w:val="24"/>
          <w:szCs w:val="24"/>
        </w:rPr>
        <w:t>, от 07.04.2020 №59н, от 12.05.2020 №88н, от 02.07.2020 №131н,  от 29.10.2020 №250н, от 16.12.2020 №311н</w:t>
      </w:r>
      <w:r w:rsidR="003E1663">
        <w:rPr>
          <w:rFonts w:ascii="Arial" w:eastAsia="Times New Roman" w:hAnsi="Arial" w:cs="Arial"/>
          <w:sz w:val="24"/>
          <w:szCs w:val="24"/>
        </w:rPr>
        <w:t xml:space="preserve"> </w:t>
      </w:r>
      <w:r w:rsidR="00354BA2" w:rsidRPr="00395404">
        <w:rPr>
          <w:rFonts w:ascii="Arial" w:eastAsia="Times New Roman" w:hAnsi="Arial" w:cs="Arial"/>
          <w:sz w:val="24"/>
          <w:szCs w:val="24"/>
        </w:rPr>
        <w:t>).</w:t>
      </w:r>
    </w:p>
    <w:p w:rsidR="00CD2BC2" w:rsidRPr="00395404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772699" w:rsidRPr="00395404">
        <w:rPr>
          <w:rFonts w:ascii="Arial" w:eastAsia="Times New Roman" w:hAnsi="Arial" w:cs="Arial"/>
          <w:sz w:val="24"/>
          <w:szCs w:val="24"/>
        </w:rPr>
        <w:t>В Контрольно-счетный орган г</w:t>
      </w:r>
      <w:r w:rsidR="000732AD" w:rsidRPr="00395404">
        <w:rPr>
          <w:rFonts w:ascii="Arial" w:eastAsia="Times New Roman" w:hAnsi="Arial" w:cs="Arial"/>
          <w:sz w:val="24"/>
          <w:szCs w:val="24"/>
        </w:rPr>
        <w:t xml:space="preserve">одовой отчет об исполнении бюджета </w:t>
      </w:r>
      <w:proofErr w:type="spellStart"/>
      <w:r w:rsidR="00FD4046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0732AD" w:rsidRPr="00395404">
        <w:rPr>
          <w:rFonts w:ascii="Arial" w:eastAsia="Times New Roman" w:hAnsi="Arial" w:cs="Arial"/>
          <w:sz w:val="24"/>
          <w:szCs w:val="24"/>
        </w:rPr>
        <w:t xml:space="preserve"> сельского поселения поступил в срок, установленный </w:t>
      </w:r>
      <w:r w:rsidR="00452F9B" w:rsidRPr="00395404">
        <w:rPr>
          <w:rFonts w:ascii="Arial" w:eastAsia="Times New Roman" w:hAnsi="Arial" w:cs="Arial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 w:rsidRPr="00395404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F4244" w:rsidRPr="00395404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В составе отчета</w:t>
      </w:r>
      <w:r w:rsidR="00D40D08" w:rsidRPr="00395404">
        <w:rPr>
          <w:rFonts w:ascii="Arial" w:eastAsia="Times New Roman" w:hAnsi="Arial" w:cs="Arial"/>
          <w:sz w:val="24"/>
          <w:szCs w:val="24"/>
        </w:rPr>
        <w:t>,</w:t>
      </w:r>
      <w:r w:rsidRPr="00395404">
        <w:rPr>
          <w:rFonts w:ascii="Arial" w:eastAsia="Times New Roman" w:hAnsi="Arial" w:cs="Arial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395404">
        <w:rPr>
          <w:rFonts w:ascii="Arial" w:eastAsia="Times New Roman" w:hAnsi="Arial" w:cs="Arial"/>
          <w:sz w:val="24"/>
          <w:szCs w:val="24"/>
        </w:rPr>
        <w:t>,</w:t>
      </w:r>
      <w:r w:rsidRPr="00395404">
        <w:rPr>
          <w:rFonts w:ascii="Arial" w:eastAsia="Times New Roman" w:hAnsi="Arial" w:cs="Arial"/>
          <w:sz w:val="24"/>
          <w:szCs w:val="24"/>
        </w:rPr>
        <w:t xml:space="preserve"> предоставлены следующие формы:</w:t>
      </w:r>
    </w:p>
    <w:p w:rsidR="00BF4244" w:rsidRPr="00395404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баланс исполнения бюджета (ф.</w:t>
      </w:r>
      <w:r w:rsidR="0032088B" w:rsidRPr="00395404">
        <w:rPr>
          <w:rFonts w:ascii="Arial" w:eastAsia="Times New Roman" w:hAnsi="Arial" w:cs="Arial"/>
          <w:sz w:val="24"/>
          <w:szCs w:val="24"/>
        </w:rPr>
        <w:t xml:space="preserve">ф. 0503130, </w:t>
      </w:r>
      <w:r w:rsidRPr="00395404">
        <w:rPr>
          <w:rFonts w:ascii="Arial" w:eastAsia="Times New Roman" w:hAnsi="Arial" w:cs="Arial"/>
          <w:sz w:val="24"/>
          <w:szCs w:val="24"/>
        </w:rPr>
        <w:t>0503320);</w:t>
      </w:r>
    </w:p>
    <w:p w:rsidR="00B91591" w:rsidRPr="00395404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FF4A94" w:rsidRPr="0039540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отчет о финансовых результатах деятельности (ф.ф. 0503121, 0503321);</w:t>
      </w:r>
    </w:p>
    <w:p w:rsidR="00FF4A94" w:rsidRPr="0039540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отчет о движении денежных средств (ф.ф. 0503123, 0503323);</w:t>
      </w:r>
    </w:p>
    <w:p w:rsidR="00A7026C" w:rsidRPr="00395404" w:rsidRDefault="00A7026C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lastRenderedPageBreak/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D40D08" w:rsidRPr="00395404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справка по консолидируемым расчетам (ф.0503125);</w:t>
      </w:r>
    </w:p>
    <w:p w:rsidR="00D40D08" w:rsidRPr="00395404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 xml:space="preserve">отчет об исполнении </w:t>
      </w:r>
      <w:r w:rsidR="00FF4A94" w:rsidRPr="00395404">
        <w:rPr>
          <w:rFonts w:ascii="Arial" w:eastAsia="Times New Roman" w:hAnsi="Arial" w:cs="Arial"/>
          <w:sz w:val="24"/>
          <w:szCs w:val="24"/>
        </w:rPr>
        <w:t>бюджета (ф.ф.0503127, 0503317);</w:t>
      </w:r>
    </w:p>
    <w:p w:rsidR="00FF4A94" w:rsidRPr="00395404" w:rsidRDefault="00FF4A94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  <w:t>отчет о принятых бюджетных обязательствах (ф. 0503128);</w:t>
      </w:r>
    </w:p>
    <w:p w:rsidR="00D40D08" w:rsidRPr="00395404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FF4A94" w:rsidRPr="00395404">
        <w:rPr>
          <w:rFonts w:ascii="Arial" w:eastAsia="Times New Roman" w:hAnsi="Arial" w:cs="Arial"/>
          <w:sz w:val="24"/>
          <w:szCs w:val="24"/>
        </w:rPr>
        <w:t>ф. 0503160 «П</w:t>
      </w:r>
      <w:r w:rsidRPr="00395404">
        <w:rPr>
          <w:rFonts w:ascii="Arial" w:eastAsia="Times New Roman" w:hAnsi="Arial" w:cs="Arial"/>
          <w:sz w:val="24"/>
          <w:szCs w:val="24"/>
        </w:rPr>
        <w:t>ояснительная записка</w:t>
      </w:r>
      <w:r w:rsidR="00FF4A94" w:rsidRPr="00395404">
        <w:rPr>
          <w:rFonts w:ascii="Arial" w:eastAsia="Times New Roman" w:hAnsi="Arial" w:cs="Arial"/>
          <w:sz w:val="24"/>
          <w:szCs w:val="24"/>
        </w:rPr>
        <w:t>»</w:t>
      </w:r>
      <w:r w:rsidRPr="00395404">
        <w:rPr>
          <w:rFonts w:ascii="Arial" w:eastAsia="Times New Roman" w:hAnsi="Arial" w:cs="Arial"/>
          <w:sz w:val="24"/>
          <w:szCs w:val="24"/>
        </w:rPr>
        <w:t xml:space="preserve"> в составе:</w:t>
      </w:r>
    </w:p>
    <w:p w:rsidR="00D40D08" w:rsidRPr="00395404" w:rsidRDefault="001E1036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- таблица № 1 «Сведения об основных направлениях деятельности»;</w:t>
      </w:r>
    </w:p>
    <w:p w:rsidR="00BE2B23" w:rsidRPr="00395404" w:rsidRDefault="00BE2B23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- таблица № 2 «Сведения о мерах по повышению эффективности расходования бюджетных средств»; </w:t>
      </w:r>
    </w:p>
    <w:p w:rsidR="00FD4046" w:rsidRPr="00395404" w:rsidRDefault="00FD4046" w:rsidP="00BF424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- таблица № 3 «Сведения об исполнении текстовых статей закона (решения) о бюджете»;</w:t>
      </w:r>
    </w:p>
    <w:p w:rsidR="00FF4A94" w:rsidRPr="0039540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- таблица № 4 «Сведения об особенностях ведения бюджетного учета»;</w:t>
      </w:r>
    </w:p>
    <w:p w:rsidR="00FF4A94" w:rsidRPr="0039540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:rsidR="00FF4A94" w:rsidRPr="0039540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- таблица № 6 «Сведения о проведении инвентаризации»;</w:t>
      </w:r>
    </w:p>
    <w:p w:rsidR="001E1036" w:rsidRPr="00395404" w:rsidRDefault="001E1036" w:rsidP="001E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</w:rPr>
        <w:t>- ф.</w:t>
      </w:r>
      <w:r w:rsidR="00B91591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Pr="00395404">
        <w:rPr>
          <w:rFonts w:ascii="Arial" w:eastAsia="Times New Roman" w:hAnsi="Arial" w:cs="Arial"/>
          <w:sz w:val="24"/>
          <w:szCs w:val="24"/>
        </w:rPr>
        <w:t>0503163 «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изменениях бюджетной росписи ГРБС»;</w:t>
      </w:r>
    </w:p>
    <w:p w:rsidR="00B91591" w:rsidRPr="00395404" w:rsidRDefault="00B91591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ф. </w:t>
      </w:r>
      <w:r w:rsidR="00FD4046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050316</w:t>
      </w:r>
      <w:r w:rsidR="003E1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«Сведения об исполнении бюджета»;</w:t>
      </w:r>
    </w:p>
    <w:p w:rsidR="00B91591" w:rsidRPr="00395404" w:rsidRDefault="00B91591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ф. 0503168, 0503368 «Сведения о движении нефинансовых активов»;</w:t>
      </w:r>
    </w:p>
    <w:p w:rsidR="00B91591" w:rsidRPr="00395404" w:rsidRDefault="00B91591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ф. 0503169, 0503369 «Сведения по дебиторской и кредиторской задолженности»;</w:t>
      </w:r>
    </w:p>
    <w:p w:rsidR="00BE2B23" w:rsidRPr="00395404" w:rsidRDefault="00B91591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720A7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</w:t>
      </w:r>
      <w:r w:rsidR="004720A7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0503175 «Сведения о принятых и неисполненных обязательствах получателя бюджетных средств»</w:t>
      </w:r>
      <w:r w:rsidR="00FD4046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4046" w:rsidRPr="00395404" w:rsidRDefault="004720A7" w:rsidP="00FD40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D4046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п.4 Инструкции №191н, отчетность предоставлена на бумажных носителях в сброшюрованном и пронумерованном виде на </w:t>
      </w:r>
      <w:r w:rsidR="003E1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338</w:t>
      </w:r>
      <w:r w:rsidR="00FD4046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Формы отчетности подписаны соответствующими должностными лицами.</w:t>
      </w:r>
    </w:p>
    <w:p w:rsidR="00281E94" w:rsidRPr="00395404" w:rsidRDefault="00FC24C2" w:rsidP="003E16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eastAsia="Times New Roman" w:hAnsi="Arial" w:cs="Arial"/>
          <w:sz w:val="24"/>
          <w:szCs w:val="24"/>
        </w:rPr>
        <w:tab/>
      </w:r>
      <w:r w:rsidR="00281E94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соответствия и оформления представленных форм требованиям инструкции установлено следующее</w:t>
      </w:r>
      <w:r w:rsidR="0075104C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0B93" w:rsidRPr="00395404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  <w:color w:val="000000"/>
        </w:rPr>
        <w:tab/>
      </w:r>
      <w:r w:rsidR="00B608E2" w:rsidRPr="00735D3C">
        <w:rPr>
          <w:rFonts w:ascii="Arial" w:hAnsi="Arial" w:cs="Arial"/>
          <w:color w:val="000000"/>
        </w:rPr>
        <w:t>1.</w:t>
      </w:r>
      <w:r w:rsidR="00B608E2" w:rsidRPr="00395404">
        <w:rPr>
          <w:rFonts w:ascii="Arial" w:hAnsi="Arial" w:cs="Arial"/>
          <w:color w:val="000000"/>
        </w:rPr>
        <w:t xml:space="preserve"> </w:t>
      </w:r>
      <w:r w:rsidR="00FB0694" w:rsidRPr="00395404">
        <w:rPr>
          <w:rFonts w:ascii="Arial" w:hAnsi="Arial" w:cs="Arial"/>
          <w:color w:val="000000"/>
        </w:rPr>
        <w:t>В</w:t>
      </w:r>
      <w:r w:rsidR="00FB0694" w:rsidRPr="00395404">
        <w:rPr>
          <w:rFonts w:ascii="Arial" w:hAnsi="Arial" w:cs="Arial"/>
        </w:rPr>
        <w:t xml:space="preserve"> части закрытия года и финансового результата экономического субъекта – с</w:t>
      </w:r>
      <w:r w:rsidR="00D318C1" w:rsidRPr="00395404">
        <w:rPr>
          <w:rFonts w:ascii="Arial" w:hAnsi="Arial" w:cs="Arial"/>
          <w:color w:val="000000"/>
        </w:rPr>
        <w:t>оответствие форм 0503</w:t>
      </w:r>
      <w:r w:rsidR="002719A4" w:rsidRPr="00395404">
        <w:rPr>
          <w:rFonts w:ascii="Arial" w:hAnsi="Arial" w:cs="Arial"/>
          <w:color w:val="000000"/>
        </w:rPr>
        <w:t>320</w:t>
      </w:r>
      <w:r w:rsidR="00D318C1" w:rsidRPr="00395404">
        <w:rPr>
          <w:rFonts w:ascii="Arial" w:hAnsi="Arial" w:cs="Arial"/>
          <w:color w:val="000000"/>
        </w:rPr>
        <w:t xml:space="preserve"> </w:t>
      </w:r>
      <w:r w:rsidR="00A61AAC" w:rsidRPr="00395404">
        <w:rPr>
          <w:rFonts w:ascii="Arial" w:hAnsi="Arial" w:cs="Arial"/>
          <w:color w:val="000000"/>
        </w:rPr>
        <w:t>«</w:t>
      </w:r>
      <w:r w:rsidR="00D318C1" w:rsidRPr="00395404">
        <w:rPr>
          <w:rFonts w:ascii="Arial" w:hAnsi="Arial" w:cs="Arial"/>
          <w:color w:val="000000"/>
        </w:rPr>
        <w:t>Б</w:t>
      </w:r>
      <w:r w:rsidR="00D318C1" w:rsidRPr="00395404">
        <w:rPr>
          <w:rFonts w:ascii="Arial" w:hAnsi="Arial" w:cs="Arial"/>
        </w:rPr>
        <w:t>аланс исполнения бюджета</w:t>
      </w:r>
      <w:r w:rsidR="00A61AAC" w:rsidRPr="00395404">
        <w:rPr>
          <w:rFonts w:ascii="Arial" w:hAnsi="Arial" w:cs="Arial"/>
        </w:rPr>
        <w:t>»</w:t>
      </w:r>
      <w:r w:rsidR="00D318C1" w:rsidRPr="00395404">
        <w:rPr>
          <w:rFonts w:ascii="Arial" w:hAnsi="Arial" w:cs="Arial"/>
        </w:rPr>
        <w:t xml:space="preserve"> и 0503110 </w:t>
      </w:r>
      <w:r w:rsidR="00A61AAC" w:rsidRPr="00395404">
        <w:rPr>
          <w:rFonts w:ascii="Arial" w:hAnsi="Arial" w:cs="Arial"/>
        </w:rPr>
        <w:t>«</w:t>
      </w:r>
      <w:r w:rsidR="00D318C1" w:rsidRPr="00395404">
        <w:rPr>
          <w:rFonts w:ascii="Arial" w:hAnsi="Arial" w:cs="Arial"/>
        </w:rPr>
        <w:t>С</w:t>
      </w:r>
      <w:r w:rsidR="00A61AAC" w:rsidRPr="00395404">
        <w:rPr>
          <w:rFonts w:ascii="Arial" w:hAnsi="Arial" w:cs="Arial"/>
        </w:rPr>
        <w:t>правка по заключению счетов бюджетного учета отчетного финансового года»</w:t>
      </w:r>
      <w:r w:rsidR="001E0C49">
        <w:rPr>
          <w:rFonts w:ascii="Arial" w:hAnsi="Arial" w:cs="Arial"/>
        </w:rPr>
        <w:t xml:space="preserve"> -</w:t>
      </w:r>
    </w:p>
    <w:p w:rsidR="001E0C49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ab/>
      </w:r>
      <w:r w:rsidR="00B608E2" w:rsidRPr="00395404">
        <w:rPr>
          <w:rFonts w:ascii="Arial" w:hAnsi="Arial" w:cs="Arial"/>
        </w:rPr>
        <w:t xml:space="preserve">2. </w:t>
      </w:r>
      <w:r w:rsidR="00FB0694" w:rsidRPr="00395404">
        <w:rPr>
          <w:rFonts w:ascii="Arial" w:hAnsi="Arial" w:cs="Arial"/>
        </w:rPr>
        <w:t>В части «доходов» и «расходов» в сумме итоговых показателей – с</w:t>
      </w:r>
      <w:r w:rsidR="00082AE7" w:rsidRPr="00395404">
        <w:rPr>
          <w:rFonts w:ascii="Arial" w:hAnsi="Arial" w:cs="Arial"/>
        </w:rPr>
        <w:t>облюдено равенство</w:t>
      </w:r>
      <w:r w:rsidRPr="00395404">
        <w:rPr>
          <w:rFonts w:ascii="Arial" w:hAnsi="Arial" w:cs="Arial"/>
        </w:rP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395404">
        <w:rPr>
          <w:rFonts w:ascii="Arial" w:hAnsi="Arial" w:cs="Arial"/>
        </w:rPr>
        <w:t xml:space="preserve">. </w:t>
      </w:r>
    </w:p>
    <w:p w:rsidR="00907083" w:rsidRPr="00395404" w:rsidRDefault="00350F32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ab/>
      </w:r>
      <w:r w:rsidR="000A0EE5" w:rsidRPr="00395404">
        <w:rPr>
          <w:rFonts w:ascii="Arial" w:hAnsi="Arial" w:cs="Arial"/>
        </w:rPr>
        <w:t>3</w:t>
      </w:r>
      <w:r w:rsidR="00B608E2" w:rsidRPr="00395404">
        <w:rPr>
          <w:rFonts w:ascii="Arial" w:hAnsi="Arial" w:cs="Arial"/>
        </w:rPr>
        <w:t xml:space="preserve">. </w:t>
      </w:r>
      <w:r w:rsidR="00907083" w:rsidRPr="00395404">
        <w:rPr>
          <w:rFonts w:ascii="Arial" w:hAnsi="Arial" w:cs="Arial"/>
        </w:rPr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 w:rsidRPr="00395404">
        <w:rPr>
          <w:rFonts w:ascii="Arial" w:hAnsi="Arial" w:cs="Arial"/>
        </w:rPr>
        <w:t xml:space="preserve"> </w:t>
      </w:r>
      <w:r w:rsidR="00907083" w:rsidRPr="00395404">
        <w:rPr>
          <w:rFonts w:ascii="Arial" w:hAnsi="Arial" w:cs="Arial"/>
        </w:rPr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395404">
        <w:rPr>
          <w:rFonts w:ascii="Arial" w:hAnsi="Arial" w:cs="Arial"/>
        </w:rPr>
        <w:t xml:space="preserve"> соответствие сумм.</w:t>
      </w:r>
    </w:p>
    <w:p w:rsidR="00894123" w:rsidRPr="00395404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ab/>
      </w:r>
      <w:r w:rsidR="000A0EE5" w:rsidRPr="00395404">
        <w:rPr>
          <w:rFonts w:ascii="Arial" w:hAnsi="Arial" w:cs="Arial"/>
        </w:rPr>
        <w:t>4</w:t>
      </w:r>
      <w:r w:rsidR="00B608E2" w:rsidRPr="00395404">
        <w:rPr>
          <w:rFonts w:ascii="Arial" w:hAnsi="Arial" w:cs="Arial"/>
        </w:rPr>
        <w:t xml:space="preserve">. </w:t>
      </w:r>
      <w:r w:rsidRPr="00395404">
        <w:rPr>
          <w:rFonts w:ascii="Arial" w:hAnsi="Arial" w:cs="Arial"/>
        </w:rPr>
        <w:t xml:space="preserve">При анализе форм </w:t>
      </w:r>
      <w:r w:rsidR="000D3847" w:rsidRPr="00395404">
        <w:rPr>
          <w:rFonts w:ascii="Arial" w:hAnsi="Arial" w:cs="Arial"/>
          <w:color w:val="000000"/>
        </w:rPr>
        <w:t>0503</w:t>
      </w:r>
      <w:r w:rsidR="002719A4" w:rsidRPr="00395404">
        <w:rPr>
          <w:rFonts w:ascii="Arial" w:hAnsi="Arial" w:cs="Arial"/>
          <w:color w:val="000000"/>
        </w:rPr>
        <w:t>320</w:t>
      </w:r>
      <w:r w:rsidR="000D3847" w:rsidRPr="00395404">
        <w:rPr>
          <w:rFonts w:ascii="Arial" w:hAnsi="Arial" w:cs="Arial"/>
          <w:color w:val="000000"/>
        </w:rPr>
        <w:t xml:space="preserve"> «Б</w:t>
      </w:r>
      <w:r w:rsidR="000D3847" w:rsidRPr="00395404">
        <w:rPr>
          <w:rFonts w:ascii="Arial" w:hAnsi="Arial" w:cs="Arial"/>
        </w:rPr>
        <w:t xml:space="preserve">аланс исполнения бюджета» и </w:t>
      </w:r>
      <w:r w:rsidRPr="00395404">
        <w:rPr>
          <w:rFonts w:ascii="Arial" w:hAnsi="Arial" w:cs="Arial"/>
        </w:rPr>
        <w:t>0503321 «Отчет о финансовых результатах деятельности»</w:t>
      </w:r>
      <w:r w:rsidR="000D3847" w:rsidRPr="00395404">
        <w:rPr>
          <w:rFonts w:ascii="Arial" w:hAnsi="Arial" w:cs="Arial"/>
        </w:rPr>
        <w:t xml:space="preserve"> </w:t>
      </w:r>
      <w:r w:rsidR="002B2B50" w:rsidRPr="00395404">
        <w:rPr>
          <w:rFonts w:ascii="Arial" w:hAnsi="Arial" w:cs="Arial"/>
        </w:rPr>
        <w:t xml:space="preserve">и проверки соблюдения контрольных соотношений показателей отчетов бюджетной отчетности </w:t>
      </w:r>
      <w:r w:rsidR="000D3847" w:rsidRPr="00395404">
        <w:rPr>
          <w:rFonts w:ascii="Arial" w:hAnsi="Arial" w:cs="Arial"/>
        </w:rPr>
        <w:t>установлено</w:t>
      </w:r>
      <w:r w:rsidR="00894123" w:rsidRPr="00395404">
        <w:rPr>
          <w:rFonts w:ascii="Arial" w:hAnsi="Arial" w:cs="Arial"/>
        </w:rPr>
        <w:t>:</w:t>
      </w:r>
      <w:r w:rsidRPr="00395404">
        <w:rPr>
          <w:rFonts w:ascii="Arial" w:hAnsi="Arial" w:cs="Arial"/>
        </w:rPr>
        <w:t xml:space="preserve"> </w:t>
      </w:r>
    </w:p>
    <w:p w:rsidR="00894123" w:rsidRPr="00395404" w:rsidRDefault="000A0EE5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>–</w:t>
      </w:r>
      <w:r w:rsidR="00894123" w:rsidRPr="00395404">
        <w:rPr>
          <w:rFonts w:ascii="Arial" w:hAnsi="Arial" w:cs="Arial"/>
        </w:rPr>
        <w:t xml:space="preserve"> </w:t>
      </w:r>
      <w:r w:rsidR="00EC62BE" w:rsidRPr="00395404">
        <w:rPr>
          <w:rFonts w:ascii="Arial" w:hAnsi="Arial" w:cs="Arial"/>
        </w:rPr>
        <w:t>контрольное соотношение в части чистого поступления основных средств</w:t>
      </w:r>
      <w:r w:rsidR="000D3847" w:rsidRPr="00395404">
        <w:rPr>
          <w:rFonts w:ascii="Arial" w:hAnsi="Arial" w:cs="Arial"/>
        </w:rPr>
        <w:t xml:space="preserve"> – </w:t>
      </w:r>
      <w:r w:rsidR="006E7064" w:rsidRPr="00395404">
        <w:rPr>
          <w:rFonts w:ascii="Arial" w:hAnsi="Arial" w:cs="Arial"/>
        </w:rPr>
        <w:t xml:space="preserve">соблюдены и составляют </w:t>
      </w:r>
      <w:r w:rsidR="001E0C49">
        <w:rPr>
          <w:rFonts w:ascii="Arial" w:hAnsi="Arial" w:cs="Arial"/>
        </w:rPr>
        <w:t>-1 276,9</w:t>
      </w:r>
      <w:r w:rsidR="006E7064" w:rsidRPr="00395404">
        <w:rPr>
          <w:rFonts w:ascii="Arial" w:hAnsi="Arial" w:cs="Arial"/>
        </w:rPr>
        <w:t xml:space="preserve"> тыс.</w:t>
      </w:r>
      <w:r w:rsidR="00EC62BE" w:rsidRPr="00395404">
        <w:rPr>
          <w:rFonts w:ascii="Arial" w:hAnsi="Arial" w:cs="Arial"/>
        </w:rPr>
        <w:t xml:space="preserve"> рублей</w:t>
      </w:r>
      <w:proofErr w:type="gramStart"/>
      <w:r w:rsidR="002B2B50" w:rsidRPr="00395404">
        <w:rPr>
          <w:rFonts w:ascii="Arial" w:hAnsi="Arial" w:cs="Arial"/>
        </w:rPr>
        <w:t xml:space="preserve"> </w:t>
      </w:r>
      <w:r w:rsidR="00EC62BE" w:rsidRPr="00395404">
        <w:rPr>
          <w:rFonts w:ascii="Arial" w:hAnsi="Arial" w:cs="Arial"/>
        </w:rPr>
        <w:t>;</w:t>
      </w:r>
      <w:proofErr w:type="gramEnd"/>
      <w:r w:rsidR="00EC62BE" w:rsidRPr="00395404">
        <w:rPr>
          <w:rFonts w:ascii="Arial" w:hAnsi="Arial" w:cs="Arial"/>
        </w:rPr>
        <w:t xml:space="preserve"> </w:t>
      </w:r>
    </w:p>
    <w:p w:rsidR="00894123" w:rsidRPr="0039540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>–</w:t>
      </w:r>
      <w:r w:rsidR="00894123" w:rsidRPr="00395404">
        <w:rPr>
          <w:rFonts w:ascii="Arial" w:hAnsi="Arial" w:cs="Arial"/>
        </w:rPr>
        <w:t xml:space="preserve"> </w:t>
      </w:r>
      <w:r w:rsidR="00EC62BE" w:rsidRPr="00395404">
        <w:rPr>
          <w:rFonts w:ascii="Arial" w:hAnsi="Arial" w:cs="Arial"/>
        </w:rPr>
        <w:t xml:space="preserve">в части чистого поступления материальных запасов – контрольные соотношения выдержаны и составили </w:t>
      </w:r>
      <w:r w:rsidR="001E0C49">
        <w:rPr>
          <w:rFonts w:ascii="Arial" w:hAnsi="Arial" w:cs="Arial"/>
        </w:rPr>
        <w:t>– 535,9</w:t>
      </w:r>
      <w:r w:rsidR="00EC62BE" w:rsidRPr="00395404">
        <w:rPr>
          <w:rFonts w:ascii="Arial" w:hAnsi="Arial" w:cs="Arial"/>
        </w:rPr>
        <w:t xml:space="preserve"> тыс. рублей</w:t>
      </w:r>
      <w:r w:rsidR="00894123" w:rsidRPr="00395404">
        <w:rPr>
          <w:rFonts w:ascii="Arial" w:hAnsi="Arial" w:cs="Arial"/>
        </w:rPr>
        <w:t xml:space="preserve">; </w:t>
      </w:r>
    </w:p>
    <w:p w:rsidR="00715953" w:rsidRPr="0039540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>–</w:t>
      </w:r>
      <w:r w:rsidR="00715953" w:rsidRPr="00395404">
        <w:rPr>
          <w:rFonts w:ascii="Arial" w:hAnsi="Arial" w:cs="Arial"/>
        </w:rPr>
        <w:t xml:space="preserve"> в части операций с финансовыми активами </w:t>
      </w:r>
      <w:r w:rsidR="009371D7" w:rsidRPr="00395404">
        <w:rPr>
          <w:rFonts w:ascii="Arial" w:hAnsi="Arial" w:cs="Arial"/>
        </w:rPr>
        <w:t xml:space="preserve">и обязательствами </w:t>
      </w:r>
      <w:r w:rsidR="00715953" w:rsidRPr="00395404">
        <w:rPr>
          <w:rFonts w:ascii="Arial" w:hAnsi="Arial" w:cs="Arial"/>
        </w:rPr>
        <w:t>данные форм соответствуют взаимосвяз</w:t>
      </w:r>
      <w:r w:rsidR="00384823" w:rsidRPr="00395404">
        <w:rPr>
          <w:rFonts w:ascii="Arial" w:hAnsi="Arial" w:cs="Arial"/>
        </w:rPr>
        <w:t>ан</w:t>
      </w:r>
      <w:r w:rsidR="00715953" w:rsidRPr="00395404">
        <w:rPr>
          <w:rFonts w:ascii="Arial" w:hAnsi="Arial" w:cs="Arial"/>
        </w:rPr>
        <w:t xml:space="preserve">ным показателям и равны сумме </w:t>
      </w:r>
      <w:r w:rsidR="001E0C49">
        <w:rPr>
          <w:rFonts w:ascii="Arial" w:hAnsi="Arial" w:cs="Arial"/>
        </w:rPr>
        <w:t>-6 703,5</w:t>
      </w:r>
      <w:r w:rsidR="00715953" w:rsidRPr="00395404">
        <w:rPr>
          <w:rFonts w:ascii="Arial" w:hAnsi="Arial" w:cs="Arial"/>
        </w:rPr>
        <w:t xml:space="preserve"> тыс. рублей</w:t>
      </w:r>
      <w:r w:rsidR="00C708B3" w:rsidRPr="00395404">
        <w:rPr>
          <w:rFonts w:ascii="Arial" w:hAnsi="Arial" w:cs="Arial"/>
        </w:rPr>
        <w:t>;</w:t>
      </w:r>
    </w:p>
    <w:p w:rsidR="00C708B3" w:rsidRPr="0039540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lastRenderedPageBreak/>
        <w:t>–</w:t>
      </w:r>
      <w:r w:rsidR="00C708B3" w:rsidRPr="00395404">
        <w:rPr>
          <w:rFonts w:ascii="Arial" w:hAnsi="Arial" w:cs="Arial"/>
        </w:rPr>
        <w:t xml:space="preserve"> соответствие в части счета 0 401 40 – доходы будущих периодов – </w:t>
      </w:r>
      <w:r w:rsidR="001E0C49">
        <w:rPr>
          <w:rFonts w:ascii="Arial" w:hAnsi="Arial" w:cs="Arial"/>
        </w:rPr>
        <w:t>805,4</w:t>
      </w:r>
      <w:r w:rsidR="00C708B3" w:rsidRPr="00395404">
        <w:rPr>
          <w:rFonts w:ascii="Arial" w:hAnsi="Arial" w:cs="Arial"/>
        </w:rPr>
        <w:t xml:space="preserve"> тыс. руб.</w:t>
      </w:r>
      <w:r w:rsidR="00355138" w:rsidRPr="00395404">
        <w:rPr>
          <w:rFonts w:ascii="Arial" w:hAnsi="Arial" w:cs="Arial"/>
        </w:rPr>
        <w:t xml:space="preserve"> и согласование с формой 0503369 в части кредиторской задолженности</w:t>
      </w:r>
      <w:r w:rsidR="00C708B3" w:rsidRPr="00395404">
        <w:rPr>
          <w:rFonts w:ascii="Arial" w:hAnsi="Arial" w:cs="Arial"/>
        </w:rPr>
        <w:t>;</w:t>
      </w:r>
    </w:p>
    <w:p w:rsidR="00C708B3" w:rsidRPr="0039540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>–</w:t>
      </w:r>
      <w:r w:rsidR="00C708B3" w:rsidRPr="00395404">
        <w:rPr>
          <w:rFonts w:ascii="Arial" w:hAnsi="Arial" w:cs="Arial"/>
        </w:rPr>
        <w:t xml:space="preserve"> соответствие показателей в части чистого операционного результата – </w:t>
      </w:r>
      <w:r w:rsidR="001E0C49">
        <w:rPr>
          <w:rFonts w:ascii="Arial" w:hAnsi="Arial" w:cs="Arial"/>
        </w:rPr>
        <w:t>5 962,6</w:t>
      </w:r>
      <w:r w:rsidR="00C708B3" w:rsidRPr="00395404">
        <w:rPr>
          <w:rFonts w:ascii="Arial" w:hAnsi="Arial" w:cs="Arial"/>
        </w:rPr>
        <w:t xml:space="preserve"> тыс. рублей.</w:t>
      </w:r>
    </w:p>
    <w:p w:rsidR="00384823" w:rsidRPr="00395404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 xml:space="preserve"> </w:t>
      </w:r>
      <w:r w:rsidR="000D3847" w:rsidRPr="00395404">
        <w:rPr>
          <w:rFonts w:ascii="Arial" w:hAnsi="Arial" w:cs="Arial"/>
        </w:rPr>
        <w:tab/>
      </w:r>
      <w:r w:rsidR="002B2B50" w:rsidRPr="00395404">
        <w:rPr>
          <w:rFonts w:ascii="Arial" w:hAnsi="Arial" w:cs="Arial"/>
        </w:rPr>
        <w:t>4</w:t>
      </w:r>
      <w:r w:rsidR="00B608E2" w:rsidRPr="00395404">
        <w:rPr>
          <w:rFonts w:ascii="Arial" w:hAnsi="Arial" w:cs="Arial"/>
        </w:rPr>
        <w:t xml:space="preserve">. </w:t>
      </w:r>
      <w:r w:rsidR="00C4775E" w:rsidRPr="00395404">
        <w:rPr>
          <w:rFonts w:ascii="Arial" w:hAnsi="Arial" w:cs="Arial"/>
        </w:rPr>
        <w:t>В ф. 0503323 «Отчет о движении денежных средств</w:t>
      </w:r>
      <w:r w:rsidR="00B608E2" w:rsidRPr="00395404">
        <w:rPr>
          <w:rFonts w:ascii="Arial" w:hAnsi="Arial" w:cs="Arial"/>
        </w:rPr>
        <w:t>»</w:t>
      </w:r>
      <w:r w:rsidR="00C4775E" w:rsidRPr="00395404">
        <w:rPr>
          <w:rFonts w:ascii="Arial" w:hAnsi="Arial" w:cs="Arial"/>
        </w:rPr>
        <w:t xml:space="preserve"> изменение остатков средств</w:t>
      </w:r>
      <w:r w:rsidR="00384823" w:rsidRPr="00395404">
        <w:rPr>
          <w:rFonts w:ascii="Arial" w:hAnsi="Arial" w:cs="Arial"/>
        </w:rPr>
        <w:t xml:space="preserve"> всего </w:t>
      </w:r>
      <w:r w:rsidR="00B608E2" w:rsidRPr="00395404">
        <w:rPr>
          <w:rFonts w:ascii="Arial" w:hAnsi="Arial" w:cs="Arial"/>
        </w:rPr>
        <w:t>на счетах бюджетов</w:t>
      </w:r>
      <w:r w:rsidR="00C4775E" w:rsidRPr="00395404">
        <w:rPr>
          <w:rFonts w:ascii="Arial" w:hAnsi="Arial" w:cs="Arial"/>
        </w:rPr>
        <w:t xml:space="preserve"> соответствуют аналогичным показателям Отчета 0503320</w:t>
      </w:r>
      <w:r w:rsidR="00B608E2" w:rsidRPr="00395404">
        <w:rPr>
          <w:rFonts w:ascii="Arial" w:hAnsi="Arial" w:cs="Arial"/>
        </w:rPr>
        <w:t xml:space="preserve"> </w:t>
      </w:r>
      <w:r w:rsidR="00C4775E" w:rsidRPr="00395404">
        <w:rPr>
          <w:rFonts w:ascii="Arial" w:hAnsi="Arial" w:cs="Arial"/>
          <w:color w:val="000000"/>
        </w:rPr>
        <w:t>«Б</w:t>
      </w:r>
      <w:r w:rsidR="00C4775E" w:rsidRPr="00395404">
        <w:rPr>
          <w:rFonts w:ascii="Arial" w:hAnsi="Arial" w:cs="Arial"/>
        </w:rPr>
        <w:t xml:space="preserve">аланс исполнения бюджета» и </w:t>
      </w:r>
      <w:r w:rsidR="00B608E2" w:rsidRPr="00395404">
        <w:rPr>
          <w:rFonts w:ascii="Arial" w:hAnsi="Arial" w:cs="Arial"/>
        </w:rPr>
        <w:t>ф.</w:t>
      </w:r>
      <w:r w:rsidR="00C4775E" w:rsidRPr="00395404">
        <w:rPr>
          <w:rFonts w:ascii="Arial" w:hAnsi="Arial" w:cs="Arial"/>
        </w:rPr>
        <w:t xml:space="preserve"> </w:t>
      </w:r>
      <w:r w:rsidR="0085131D" w:rsidRPr="00395404">
        <w:rPr>
          <w:rFonts w:ascii="Arial" w:hAnsi="Arial" w:cs="Arial"/>
        </w:rPr>
        <w:t>050331</w:t>
      </w:r>
      <w:r w:rsidR="00C4775E" w:rsidRPr="00395404">
        <w:rPr>
          <w:rFonts w:ascii="Arial" w:hAnsi="Arial" w:cs="Arial"/>
        </w:rPr>
        <w:t>7 «Отчет об исполнении бюджета»</w:t>
      </w:r>
      <w:r w:rsidR="00384823" w:rsidRPr="00395404">
        <w:rPr>
          <w:rFonts w:ascii="Arial" w:hAnsi="Arial" w:cs="Arial"/>
        </w:rPr>
        <w:t xml:space="preserve"> и равны сумме </w:t>
      </w:r>
      <w:r w:rsidR="001E0C49">
        <w:rPr>
          <w:rFonts w:ascii="Arial" w:hAnsi="Arial" w:cs="Arial"/>
        </w:rPr>
        <w:t>6 137,4</w:t>
      </w:r>
      <w:r w:rsidR="00384823" w:rsidRPr="00395404">
        <w:rPr>
          <w:rFonts w:ascii="Arial" w:hAnsi="Arial" w:cs="Arial"/>
        </w:rPr>
        <w:t xml:space="preserve"> тыс. рублей</w:t>
      </w:r>
      <w:r w:rsidR="00C4775E" w:rsidRPr="00395404">
        <w:rPr>
          <w:rFonts w:ascii="Arial" w:hAnsi="Arial" w:cs="Arial"/>
        </w:rPr>
        <w:t>.</w:t>
      </w:r>
      <w:r w:rsidR="00B608E2" w:rsidRPr="00395404">
        <w:rPr>
          <w:rFonts w:ascii="Arial" w:hAnsi="Arial" w:cs="Arial"/>
        </w:rPr>
        <w:t xml:space="preserve"> </w:t>
      </w:r>
    </w:p>
    <w:p w:rsidR="003A4CF4" w:rsidRPr="0039540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1E0C49">
        <w:rPr>
          <w:rFonts w:ascii="Arial" w:hAnsi="Arial" w:cs="Arial"/>
        </w:rPr>
        <w:t>24 329,6</w:t>
      </w:r>
      <w:r w:rsidRPr="00395404">
        <w:rPr>
          <w:rFonts w:ascii="Arial" w:hAnsi="Arial" w:cs="Arial"/>
        </w:rPr>
        <w:t xml:space="preserve"> тыс. рублей</w:t>
      </w:r>
      <w:r w:rsidR="003A4CF4" w:rsidRPr="00395404">
        <w:rPr>
          <w:rFonts w:ascii="Arial" w:hAnsi="Arial" w:cs="Arial"/>
        </w:rPr>
        <w:t>.</w:t>
      </w:r>
    </w:p>
    <w:p w:rsidR="00355138" w:rsidRDefault="00B608E2" w:rsidP="0041148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ab/>
      </w:r>
      <w:r w:rsidR="001E0C49">
        <w:rPr>
          <w:rFonts w:ascii="Arial" w:hAnsi="Arial" w:cs="Arial"/>
        </w:rPr>
        <w:t>5</w:t>
      </w:r>
      <w:r w:rsidRPr="00395404">
        <w:rPr>
          <w:rFonts w:ascii="Arial" w:hAnsi="Arial" w:cs="Arial"/>
        </w:rPr>
        <w:t>.</w:t>
      </w:r>
      <w:r w:rsidR="00350F32" w:rsidRPr="00395404">
        <w:rPr>
          <w:rFonts w:ascii="Arial" w:hAnsi="Arial" w:cs="Arial"/>
        </w:rPr>
        <w:t xml:space="preserve"> </w:t>
      </w:r>
      <w:r w:rsidR="00685539" w:rsidRPr="00395404">
        <w:rPr>
          <w:rFonts w:ascii="Arial" w:hAnsi="Arial" w:cs="Arial"/>
        </w:rPr>
        <w:t xml:space="preserve"> Показател</w:t>
      </w:r>
      <w:r w:rsidR="005A2CC8" w:rsidRPr="00395404">
        <w:rPr>
          <w:rFonts w:ascii="Arial" w:hAnsi="Arial" w:cs="Arial"/>
        </w:rPr>
        <w:t>и</w:t>
      </w:r>
      <w:r w:rsidR="00685539" w:rsidRPr="00395404">
        <w:rPr>
          <w:rFonts w:ascii="Arial" w:hAnsi="Arial" w:cs="Arial"/>
        </w:rPr>
        <w:t xml:space="preserve"> </w:t>
      </w:r>
      <w:r w:rsidR="00355138" w:rsidRPr="00395404">
        <w:rPr>
          <w:rFonts w:ascii="Arial" w:hAnsi="Arial" w:cs="Arial"/>
        </w:rPr>
        <w:t xml:space="preserve">неисполненных  бюджетных   и   денежных   обязательств отчета о принятых бюджетных обязательствах формы 0503128 </w:t>
      </w:r>
      <w:r w:rsidR="0041148C" w:rsidRPr="00395404">
        <w:rPr>
          <w:rFonts w:ascii="Arial" w:hAnsi="Arial" w:cs="Arial"/>
        </w:rPr>
        <w:t>(гр.11 и гр.12) не соответствуют</w:t>
      </w:r>
      <w:r w:rsidR="00355138" w:rsidRPr="00395404">
        <w:rPr>
          <w:rFonts w:ascii="Arial" w:hAnsi="Arial" w:cs="Arial"/>
        </w:rPr>
        <w:t xml:space="preserve"> данным разделов 1.</w:t>
      </w:r>
      <w:r w:rsidR="00EA651F" w:rsidRPr="00395404">
        <w:rPr>
          <w:rFonts w:ascii="Arial" w:hAnsi="Arial" w:cs="Arial"/>
        </w:rPr>
        <w:t xml:space="preserve"> «</w:t>
      </w:r>
      <w:r w:rsidR="00355138" w:rsidRPr="00395404">
        <w:rPr>
          <w:rFonts w:ascii="Arial" w:hAnsi="Arial" w:cs="Arial"/>
        </w:rPr>
        <w:t>Сведения о неисполненных бюджетных обязательств</w:t>
      </w:r>
      <w:r w:rsidR="00EA651F" w:rsidRPr="00395404">
        <w:rPr>
          <w:rFonts w:ascii="Arial" w:hAnsi="Arial" w:cs="Arial"/>
        </w:rPr>
        <w:t>»</w:t>
      </w:r>
      <w:r w:rsidR="00355138" w:rsidRPr="00395404">
        <w:rPr>
          <w:rFonts w:ascii="Arial" w:hAnsi="Arial" w:cs="Arial"/>
        </w:rPr>
        <w:t xml:space="preserve"> и 2.</w:t>
      </w:r>
      <w:r w:rsidR="00EA651F" w:rsidRPr="00395404">
        <w:rPr>
          <w:rFonts w:ascii="Arial" w:hAnsi="Arial" w:cs="Arial"/>
        </w:rPr>
        <w:t xml:space="preserve"> «</w:t>
      </w:r>
      <w:r w:rsidR="00355138" w:rsidRPr="00395404">
        <w:rPr>
          <w:rFonts w:ascii="Arial" w:hAnsi="Arial" w:cs="Arial"/>
        </w:rPr>
        <w:t>Сведения о неисполненных денежных обязательствах формы 0503175</w:t>
      </w:r>
      <w:r w:rsidR="00EA651F" w:rsidRPr="00395404">
        <w:rPr>
          <w:rFonts w:ascii="Arial" w:hAnsi="Arial" w:cs="Arial"/>
        </w:rPr>
        <w:t>»</w:t>
      </w:r>
      <w:r w:rsidR="00355138" w:rsidRPr="00395404">
        <w:rPr>
          <w:rFonts w:ascii="Arial" w:hAnsi="Arial" w:cs="Arial"/>
        </w:rPr>
        <w:t>.</w:t>
      </w:r>
    </w:p>
    <w:p w:rsidR="00735D3C" w:rsidRDefault="00735D3C" w:rsidP="0041148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разделе 3 формы 0503128 в гр.9 отражены принятые денежные обязательства в сумме 253,9 тыс. руб.</w:t>
      </w:r>
    </w:p>
    <w:p w:rsidR="00735D3C" w:rsidRPr="00395404" w:rsidRDefault="00735D3C" w:rsidP="00735D3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>Контрольно – счетный орган МО «Братский район» считает, что принятые денежные обязательства в сумме бюджетных на плановый период требуют пояснения в текстовой части формы 0503160</w:t>
      </w:r>
      <w:r>
        <w:rPr>
          <w:rFonts w:ascii="Arial" w:hAnsi="Arial" w:cs="Arial"/>
          <w:shd w:val="clear" w:color="auto" w:fill="FFFFFF"/>
        </w:rPr>
        <w:t xml:space="preserve">, так как </w:t>
      </w:r>
      <w:r w:rsidRPr="00395404">
        <w:rPr>
          <w:rFonts w:ascii="Arial" w:hAnsi="Arial" w:cs="Arial"/>
        </w:rPr>
        <w:t>д</w:t>
      </w:r>
      <w:r w:rsidRPr="00395404">
        <w:rPr>
          <w:rFonts w:ascii="Arial" w:hAnsi="Arial" w:cs="Arial"/>
          <w:shd w:val="clear" w:color="auto" w:fill="FFFFFF"/>
        </w:rPr>
        <w:t>енежные обязательства 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355138" w:rsidRPr="00395404" w:rsidRDefault="00355138" w:rsidP="001E0C4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ab/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отчета 0503128 не соответствуют показателям гр.9 Сведений 0503169. Раскрытие причин выявленных расхождений подлежит отражению в текстовой части раздела 4 «Анализ показателей финансовой отчетности субъекта бюджетной отчетности» Пояснительной записки </w:t>
      </w:r>
      <w:hyperlink r:id="rId9" w:history="1">
        <w:r w:rsidRPr="00395404">
          <w:rPr>
            <w:rFonts w:ascii="Arial" w:hAnsi="Arial" w:cs="Arial"/>
          </w:rPr>
          <w:t>(ф. 0503160)</w:t>
        </w:r>
      </w:hyperlink>
      <w:r w:rsidRPr="00395404">
        <w:rPr>
          <w:rFonts w:ascii="Arial" w:hAnsi="Arial" w:cs="Arial"/>
        </w:rPr>
        <w:t>.</w:t>
      </w:r>
    </w:p>
    <w:p w:rsidR="00355138" w:rsidRPr="00395404" w:rsidRDefault="00355138" w:rsidP="0035513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 xml:space="preserve">В графе 8 формы не отражены суммы принятых бюджетных обязательств с применением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r w:rsidR="006E7E8A" w:rsidRPr="00395404">
        <w:rPr>
          <w:rFonts w:ascii="Arial" w:hAnsi="Arial" w:cs="Arial"/>
          <w:shd w:val="clear" w:color="auto" w:fill="FFFFFF"/>
        </w:rPr>
        <w:t xml:space="preserve">не ведется </w:t>
      </w:r>
      <w:r w:rsidRPr="00395404">
        <w:rPr>
          <w:rFonts w:ascii="Arial" w:hAnsi="Arial" w:cs="Arial"/>
          <w:shd w:val="clear" w:color="auto" w:fill="FFFFFF"/>
        </w:rPr>
        <w:t xml:space="preserve">учет сумм экономии, полученной при осуществлении закупки при определении поставщика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0503175).  </w:t>
      </w:r>
    </w:p>
    <w:p w:rsidR="00355138" w:rsidRPr="00395404" w:rsidRDefault="00355138" w:rsidP="0035513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>Анализ формы 0503128 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</w:t>
      </w:r>
      <w:r w:rsidR="006E7E8A" w:rsidRPr="00395404">
        <w:rPr>
          <w:rFonts w:ascii="Arial" w:hAnsi="Arial" w:cs="Arial"/>
          <w:shd w:val="clear" w:color="auto" w:fill="FFFFFF"/>
        </w:rPr>
        <w:t xml:space="preserve">или </w:t>
      </w:r>
      <w:proofErr w:type="spellStart"/>
      <w:r w:rsidRPr="00395404">
        <w:rPr>
          <w:rFonts w:ascii="Arial" w:hAnsi="Arial" w:cs="Arial"/>
          <w:shd w:val="clear" w:color="auto" w:fill="FFFFFF"/>
        </w:rPr>
        <w:t>расчетно</w:t>
      </w:r>
      <w:proofErr w:type="spellEnd"/>
      <w:r w:rsidRPr="00395404">
        <w:rPr>
          <w:rFonts w:ascii="Arial" w:hAnsi="Arial" w:cs="Arial"/>
          <w:shd w:val="clear" w:color="auto" w:fill="FFFFFF"/>
        </w:rPr>
        <w:t>)</w:t>
      </w:r>
      <w:r w:rsidR="006E7E8A" w:rsidRPr="00395404">
        <w:rPr>
          <w:rFonts w:ascii="Arial" w:hAnsi="Arial" w:cs="Arial"/>
          <w:shd w:val="clear" w:color="auto" w:fill="FFFFFF"/>
        </w:rPr>
        <w:t>,</w:t>
      </w:r>
      <w:r w:rsidRPr="00395404">
        <w:rPr>
          <w:rFonts w:ascii="Arial" w:hAnsi="Arial" w:cs="Arial"/>
          <w:shd w:val="clear" w:color="auto" w:fill="FFFFFF"/>
        </w:rPr>
        <w:t xml:space="preserve">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</w:p>
    <w:p w:rsidR="00FB0694" w:rsidRPr="00395404" w:rsidRDefault="00355138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776990">
        <w:rPr>
          <w:rFonts w:ascii="Arial" w:hAnsi="Arial" w:cs="Arial"/>
          <w:shd w:val="clear" w:color="auto" w:fill="FFFFFF"/>
        </w:rPr>
        <w:t>7</w:t>
      </w:r>
      <w:r w:rsidR="00FB0694" w:rsidRPr="00395404">
        <w:rPr>
          <w:rFonts w:ascii="Arial" w:hAnsi="Arial" w:cs="Arial"/>
          <w:shd w:val="clear" w:color="auto" w:fill="FFFFFF"/>
        </w:rPr>
        <w:t xml:space="preserve">. Анализ </w:t>
      </w:r>
      <w:r w:rsidR="00672316" w:rsidRPr="00395404">
        <w:rPr>
          <w:rFonts w:ascii="Arial" w:hAnsi="Arial" w:cs="Arial"/>
          <w:shd w:val="clear" w:color="auto" w:fill="FFFFFF"/>
        </w:rPr>
        <w:t xml:space="preserve">структуры дебиторской и кредиторской задолженности </w:t>
      </w:r>
      <w:r w:rsidR="00FB0694" w:rsidRPr="00395404">
        <w:rPr>
          <w:rFonts w:ascii="Arial" w:hAnsi="Arial" w:cs="Arial"/>
          <w:shd w:val="clear" w:color="auto" w:fill="FFFFFF"/>
        </w:rPr>
        <w:t>ф</w:t>
      </w:r>
      <w:r w:rsidR="00672316" w:rsidRPr="00395404">
        <w:rPr>
          <w:rFonts w:ascii="Arial" w:hAnsi="Arial" w:cs="Arial"/>
          <w:shd w:val="clear" w:color="auto" w:fill="FFFFFF"/>
        </w:rPr>
        <w:t>.</w:t>
      </w:r>
      <w:r w:rsidR="00FB0694" w:rsidRPr="00395404">
        <w:rPr>
          <w:rFonts w:ascii="Arial" w:hAnsi="Arial" w:cs="Arial"/>
          <w:shd w:val="clear" w:color="auto" w:fill="FFFFFF"/>
        </w:rPr>
        <w:t xml:space="preserve"> 0503</w:t>
      </w:r>
      <w:r w:rsidR="003E1663">
        <w:rPr>
          <w:rFonts w:ascii="Arial" w:hAnsi="Arial" w:cs="Arial"/>
          <w:shd w:val="clear" w:color="auto" w:fill="FFFFFF"/>
        </w:rPr>
        <w:t>3</w:t>
      </w:r>
      <w:r w:rsidR="00FB0694" w:rsidRPr="00395404">
        <w:rPr>
          <w:rFonts w:ascii="Arial" w:hAnsi="Arial" w:cs="Arial"/>
          <w:shd w:val="clear" w:color="auto" w:fill="FFFFFF"/>
        </w:rPr>
        <w:t>69</w:t>
      </w:r>
      <w:r w:rsidR="00672316" w:rsidRPr="00395404">
        <w:rPr>
          <w:rFonts w:ascii="Arial" w:hAnsi="Arial" w:cs="Arial"/>
          <w:shd w:val="clear" w:color="auto" w:fill="FFFFFF"/>
        </w:rPr>
        <w:t xml:space="preserve"> на начало и на конец отчетного периода показал:</w:t>
      </w:r>
    </w:p>
    <w:p w:rsidR="00D62AFE" w:rsidRPr="00395404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1134"/>
        <w:gridCol w:w="992"/>
        <w:gridCol w:w="709"/>
      </w:tblGrid>
      <w:tr w:rsidR="00090EAB" w:rsidRPr="00395404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395404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D62AFE" w:rsidRPr="00395404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62AFE" w:rsidRPr="00395404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62AFE" w:rsidRPr="00395404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на конец года</w:t>
            </w:r>
          </w:p>
        </w:tc>
      </w:tr>
      <w:tr w:rsidR="00090EAB" w:rsidRPr="00395404" w:rsidTr="00801078">
        <w:trPr>
          <w:trHeight w:val="267"/>
        </w:trPr>
        <w:tc>
          <w:tcPr>
            <w:tcW w:w="3402" w:type="dxa"/>
            <w:vMerge/>
          </w:tcPr>
          <w:p w:rsidR="00D62AFE" w:rsidRPr="00395404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93" w:type="dxa"/>
          </w:tcPr>
          <w:p w:rsidR="00D62AFE" w:rsidRPr="00395404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D62AFE" w:rsidRPr="00395404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395404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95404">
              <w:rPr>
                <w:rFonts w:ascii="Arial" w:hAnsi="Arial" w:cs="Arial"/>
                <w:shd w:val="clear" w:color="auto" w:fill="FFFFFF"/>
              </w:rPr>
              <w:t>уд</w:t>
            </w:r>
            <w:proofErr w:type="gramStart"/>
            <w:r w:rsidRPr="00395404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="00D62AFE" w:rsidRPr="00395404">
              <w:rPr>
                <w:rFonts w:ascii="Arial" w:hAnsi="Arial" w:cs="Arial"/>
                <w:shd w:val="clear" w:color="auto" w:fill="FFFFFF"/>
              </w:rPr>
              <w:t>ес</w:t>
            </w:r>
            <w:proofErr w:type="spellEnd"/>
            <w:r w:rsidR="00D62AFE" w:rsidRPr="00395404">
              <w:rPr>
                <w:rFonts w:ascii="Arial" w:hAnsi="Arial" w:cs="Arial"/>
                <w:shd w:val="clear" w:color="auto" w:fill="FFFFFF"/>
              </w:rPr>
              <w:t>, %</w:t>
            </w:r>
          </w:p>
        </w:tc>
        <w:tc>
          <w:tcPr>
            <w:tcW w:w="1134" w:type="dxa"/>
          </w:tcPr>
          <w:p w:rsidR="00D62AFE" w:rsidRPr="00395404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всего</w:t>
            </w:r>
          </w:p>
        </w:tc>
        <w:tc>
          <w:tcPr>
            <w:tcW w:w="992" w:type="dxa"/>
          </w:tcPr>
          <w:p w:rsidR="00D62AFE" w:rsidRPr="00395404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 т.ч. просроченн</w:t>
            </w:r>
            <w:r w:rsidRPr="00395404">
              <w:rPr>
                <w:rFonts w:ascii="Arial" w:hAnsi="Arial" w:cs="Arial"/>
                <w:shd w:val="clear" w:color="auto" w:fill="FFFFFF"/>
              </w:rPr>
              <w:lastRenderedPageBreak/>
              <w:t>ая</w:t>
            </w:r>
          </w:p>
        </w:tc>
        <w:tc>
          <w:tcPr>
            <w:tcW w:w="709" w:type="dxa"/>
          </w:tcPr>
          <w:p w:rsidR="00D62AFE" w:rsidRPr="00395404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95404">
              <w:rPr>
                <w:rFonts w:ascii="Arial" w:hAnsi="Arial" w:cs="Arial"/>
                <w:shd w:val="clear" w:color="auto" w:fill="FFFFFF"/>
              </w:rPr>
              <w:lastRenderedPageBreak/>
              <w:t>уд</w:t>
            </w:r>
            <w:proofErr w:type="gramStart"/>
            <w:r w:rsidR="00EB53C7" w:rsidRPr="00395404">
              <w:rPr>
                <w:rFonts w:ascii="Arial" w:hAnsi="Arial" w:cs="Arial"/>
                <w:shd w:val="clear" w:color="auto" w:fill="FFFFFF"/>
              </w:rPr>
              <w:t>.</w:t>
            </w:r>
            <w:r w:rsidRPr="00395404">
              <w:rPr>
                <w:rFonts w:ascii="Arial" w:hAnsi="Arial" w:cs="Arial"/>
                <w:shd w:val="clear" w:color="auto" w:fill="FFFFFF"/>
              </w:rPr>
              <w:t>в</w:t>
            </w:r>
            <w:proofErr w:type="gramEnd"/>
            <w:r w:rsidRPr="00395404">
              <w:rPr>
                <w:rFonts w:ascii="Arial" w:hAnsi="Arial" w:cs="Arial"/>
                <w:shd w:val="clear" w:color="auto" w:fill="FFFFFF"/>
              </w:rPr>
              <w:t>ес</w:t>
            </w:r>
            <w:proofErr w:type="spellEnd"/>
            <w:r w:rsidRPr="00395404">
              <w:rPr>
                <w:rFonts w:ascii="Arial" w:hAnsi="Arial" w:cs="Arial"/>
                <w:shd w:val="clear" w:color="auto" w:fill="FFFFFF"/>
              </w:rPr>
              <w:t>, %</w:t>
            </w:r>
          </w:p>
        </w:tc>
      </w:tr>
      <w:tr w:rsidR="006E7E8A" w:rsidRPr="00395404" w:rsidTr="00801078">
        <w:trPr>
          <w:trHeight w:val="267"/>
        </w:trPr>
        <w:tc>
          <w:tcPr>
            <w:tcW w:w="3402" w:type="dxa"/>
          </w:tcPr>
          <w:p w:rsidR="006E7E8A" w:rsidRPr="00395404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lastRenderedPageBreak/>
              <w:t>205 расчеты по доходам</w:t>
            </w:r>
          </w:p>
        </w:tc>
        <w:tc>
          <w:tcPr>
            <w:tcW w:w="993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589,1</w:t>
            </w:r>
          </w:p>
        </w:tc>
        <w:tc>
          <w:tcPr>
            <w:tcW w:w="1417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228,0</w:t>
            </w:r>
          </w:p>
        </w:tc>
        <w:tc>
          <w:tcPr>
            <w:tcW w:w="709" w:type="dxa"/>
          </w:tcPr>
          <w:p w:rsidR="006E7E8A" w:rsidRPr="00395404" w:rsidRDefault="00801078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84,9</w:t>
            </w:r>
          </w:p>
        </w:tc>
        <w:tc>
          <w:tcPr>
            <w:tcW w:w="1134" w:type="dxa"/>
          </w:tcPr>
          <w:p w:rsidR="006E7E8A" w:rsidRPr="00395404" w:rsidRDefault="003E1663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1 406,8</w:t>
            </w:r>
          </w:p>
        </w:tc>
        <w:tc>
          <w:tcPr>
            <w:tcW w:w="992" w:type="dxa"/>
          </w:tcPr>
          <w:p w:rsidR="006E7E8A" w:rsidRPr="00395404" w:rsidRDefault="00801078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243,8</w:t>
            </w:r>
          </w:p>
        </w:tc>
        <w:tc>
          <w:tcPr>
            <w:tcW w:w="709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95,7</w:t>
            </w:r>
          </w:p>
        </w:tc>
      </w:tr>
      <w:tr w:rsidR="006E7E8A" w:rsidRPr="00395404" w:rsidTr="00801078">
        <w:trPr>
          <w:trHeight w:val="267"/>
        </w:trPr>
        <w:tc>
          <w:tcPr>
            <w:tcW w:w="3402" w:type="dxa"/>
          </w:tcPr>
          <w:p w:rsidR="006E7E8A" w:rsidRPr="00395404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68,4</w:t>
            </w:r>
          </w:p>
        </w:tc>
        <w:tc>
          <w:tcPr>
            <w:tcW w:w="1417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Pr="00395404" w:rsidRDefault="00801078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9,9</w:t>
            </w:r>
          </w:p>
        </w:tc>
        <w:tc>
          <w:tcPr>
            <w:tcW w:w="1134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28,5</w:t>
            </w:r>
          </w:p>
        </w:tc>
        <w:tc>
          <w:tcPr>
            <w:tcW w:w="992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1,9</w:t>
            </w:r>
          </w:p>
        </w:tc>
      </w:tr>
      <w:tr w:rsidR="006E7E8A" w:rsidRPr="00395404" w:rsidTr="00801078">
        <w:trPr>
          <w:trHeight w:val="267"/>
        </w:trPr>
        <w:tc>
          <w:tcPr>
            <w:tcW w:w="3402" w:type="dxa"/>
          </w:tcPr>
          <w:p w:rsidR="006E7E8A" w:rsidRPr="00395404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36,3</w:t>
            </w:r>
          </w:p>
        </w:tc>
        <w:tc>
          <w:tcPr>
            <w:tcW w:w="1417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Pr="00395404" w:rsidRDefault="00801078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5,2</w:t>
            </w:r>
          </w:p>
        </w:tc>
        <w:tc>
          <w:tcPr>
            <w:tcW w:w="1134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36,3</w:t>
            </w:r>
          </w:p>
        </w:tc>
        <w:tc>
          <w:tcPr>
            <w:tcW w:w="992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2,5</w:t>
            </w:r>
          </w:p>
        </w:tc>
      </w:tr>
      <w:tr w:rsidR="006E7E8A" w:rsidRPr="00395404" w:rsidTr="00801078">
        <w:trPr>
          <w:trHeight w:val="70"/>
        </w:trPr>
        <w:tc>
          <w:tcPr>
            <w:tcW w:w="3402" w:type="dxa"/>
          </w:tcPr>
          <w:p w:rsidR="006E7E8A" w:rsidRPr="00395404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95404">
              <w:rPr>
                <w:rFonts w:ascii="Arial" w:hAnsi="Arial" w:cs="Arial"/>
                <w:b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6E7E8A" w:rsidRPr="00395404" w:rsidRDefault="003E1663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693,9</w:t>
            </w:r>
          </w:p>
        </w:tc>
        <w:tc>
          <w:tcPr>
            <w:tcW w:w="1417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228,0</w:t>
            </w:r>
          </w:p>
        </w:tc>
        <w:tc>
          <w:tcPr>
            <w:tcW w:w="709" w:type="dxa"/>
          </w:tcPr>
          <w:p w:rsidR="006E7E8A" w:rsidRPr="00395404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1 471,6</w:t>
            </w:r>
          </w:p>
        </w:tc>
        <w:tc>
          <w:tcPr>
            <w:tcW w:w="992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243,8</w:t>
            </w:r>
          </w:p>
        </w:tc>
        <w:tc>
          <w:tcPr>
            <w:tcW w:w="709" w:type="dxa"/>
          </w:tcPr>
          <w:p w:rsidR="006E7E8A" w:rsidRPr="00395404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100</w:t>
            </w:r>
          </w:p>
        </w:tc>
      </w:tr>
    </w:tbl>
    <w:p w:rsidR="00772699" w:rsidRPr="00395404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6DE6" w:rsidRPr="00395404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 xml:space="preserve">Из таблицы видно, </w:t>
      </w:r>
      <w:r w:rsidR="000200E1" w:rsidRPr="00395404">
        <w:rPr>
          <w:rFonts w:ascii="Arial" w:hAnsi="Arial" w:cs="Arial"/>
          <w:shd w:val="clear" w:color="auto" w:fill="FFFFFF"/>
        </w:rPr>
        <w:t xml:space="preserve">объем </w:t>
      </w:r>
      <w:r w:rsidRPr="00395404">
        <w:rPr>
          <w:rFonts w:ascii="Arial" w:hAnsi="Arial" w:cs="Arial"/>
          <w:shd w:val="clear" w:color="auto" w:fill="FFFFFF"/>
        </w:rPr>
        <w:t>дебиторск</w:t>
      </w:r>
      <w:r w:rsidR="000200E1" w:rsidRPr="00395404">
        <w:rPr>
          <w:rFonts w:ascii="Arial" w:hAnsi="Arial" w:cs="Arial"/>
          <w:shd w:val="clear" w:color="auto" w:fill="FFFFFF"/>
        </w:rPr>
        <w:t>ой</w:t>
      </w:r>
      <w:r w:rsidRPr="00395404">
        <w:rPr>
          <w:rFonts w:ascii="Arial" w:hAnsi="Arial" w:cs="Arial"/>
          <w:shd w:val="clear" w:color="auto" w:fill="FFFFFF"/>
        </w:rPr>
        <w:t xml:space="preserve"> задолженност</w:t>
      </w:r>
      <w:r w:rsidR="000200E1" w:rsidRPr="00395404">
        <w:rPr>
          <w:rFonts w:ascii="Arial" w:hAnsi="Arial" w:cs="Arial"/>
          <w:shd w:val="clear" w:color="auto" w:fill="FFFFFF"/>
        </w:rPr>
        <w:t>и</w:t>
      </w:r>
      <w:r w:rsidRPr="00395404">
        <w:rPr>
          <w:rFonts w:ascii="Arial" w:hAnsi="Arial" w:cs="Arial"/>
          <w:shd w:val="clear" w:color="auto" w:fill="FFFFFF"/>
        </w:rPr>
        <w:t xml:space="preserve"> по состоянию на 01.01.202</w:t>
      </w:r>
      <w:r w:rsidR="00801078">
        <w:rPr>
          <w:rFonts w:ascii="Arial" w:hAnsi="Arial" w:cs="Arial"/>
          <w:shd w:val="clear" w:color="auto" w:fill="FFFFFF"/>
        </w:rPr>
        <w:t>1</w:t>
      </w:r>
      <w:r w:rsidRPr="00395404">
        <w:rPr>
          <w:rFonts w:ascii="Arial" w:hAnsi="Arial" w:cs="Arial"/>
          <w:shd w:val="clear" w:color="auto" w:fill="FFFFFF"/>
        </w:rPr>
        <w:t xml:space="preserve"> увеличил</w:t>
      </w:r>
      <w:r w:rsidR="000200E1" w:rsidRPr="00395404">
        <w:rPr>
          <w:rFonts w:ascii="Arial" w:hAnsi="Arial" w:cs="Arial"/>
          <w:shd w:val="clear" w:color="auto" w:fill="FFFFFF"/>
        </w:rPr>
        <w:t xml:space="preserve">ся и составил </w:t>
      </w:r>
      <w:r w:rsidR="00801078">
        <w:rPr>
          <w:rFonts w:ascii="Arial" w:hAnsi="Arial" w:cs="Arial"/>
          <w:shd w:val="clear" w:color="auto" w:fill="FFFFFF"/>
        </w:rPr>
        <w:t>1 471,6</w:t>
      </w:r>
      <w:r w:rsidR="000200E1" w:rsidRPr="00395404">
        <w:rPr>
          <w:rFonts w:ascii="Arial" w:hAnsi="Arial" w:cs="Arial"/>
          <w:shd w:val="clear" w:color="auto" w:fill="FFFFFF"/>
        </w:rPr>
        <w:t xml:space="preserve"> тыс. руб. </w:t>
      </w:r>
      <w:proofErr w:type="gramStart"/>
      <w:r w:rsidR="00A96DE6" w:rsidRPr="00395404">
        <w:rPr>
          <w:rFonts w:ascii="Arial" w:hAnsi="Arial" w:cs="Arial"/>
          <w:shd w:val="clear" w:color="auto" w:fill="FFFFFF"/>
        </w:rPr>
        <w:t>Просроченная</w:t>
      </w:r>
      <w:proofErr w:type="gramEnd"/>
      <w:r w:rsidR="00A96DE6" w:rsidRPr="00395404">
        <w:rPr>
          <w:rFonts w:ascii="Arial" w:hAnsi="Arial" w:cs="Arial"/>
          <w:shd w:val="clear" w:color="auto" w:fill="FFFFFF"/>
        </w:rPr>
        <w:t xml:space="preserve"> у</w:t>
      </w:r>
      <w:r w:rsidR="00801078">
        <w:rPr>
          <w:rFonts w:ascii="Arial" w:hAnsi="Arial" w:cs="Arial"/>
          <w:shd w:val="clear" w:color="auto" w:fill="FFFFFF"/>
        </w:rPr>
        <w:t>величилась</w:t>
      </w:r>
      <w:r w:rsidR="00A96DE6" w:rsidRPr="00395404">
        <w:rPr>
          <w:rFonts w:ascii="Arial" w:hAnsi="Arial" w:cs="Arial"/>
          <w:shd w:val="clear" w:color="auto" w:fill="FFFFFF"/>
        </w:rPr>
        <w:t xml:space="preserve"> по  на </w:t>
      </w:r>
      <w:r w:rsidR="00801078">
        <w:rPr>
          <w:rFonts w:ascii="Arial" w:hAnsi="Arial" w:cs="Arial"/>
          <w:shd w:val="clear" w:color="auto" w:fill="FFFFFF"/>
        </w:rPr>
        <w:t>15,8</w:t>
      </w:r>
      <w:r w:rsidR="00A96DE6" w:rsidRPr="00395404">
        <w:rPr>
          <w:rFonts w:ascii="Arial" w:hAnsi="Arial" w:cs="Arial"/>
          <w:shd w:val="clear" w:color="auto" w:fill="FFFFFF"/>
        </w:rPr>
        <w:t xml:space="preserve"> тыс. рублей.</w:t>
      </w:r>
    </w:p>
    <w:p w:rsidR="00A96DE6" w:rsidRPr="00395404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 xml:space="preserve"> </w:t>
      </w:r>
      <w:r w:rsidR="00A124FF" w:rsidRPr="00395404">
        <w:rPr>
          <w:rFonts w:ascii="Arial" w:hAnsi="Arial" w:cs="Arial"/>
          <w:shd w:val="clear" w:color="auto" w:fill="FFFFFF"/>
        </w:rPr>
        <w:t xml:space="preserve">Наибольший удельный вес </w:t>
      </w:r>
      <w:r w:rsidR="00A96DE6" w:rsidRPr="00395404">
        <w:rPr>
          <w:rFonts w:ascii="Arial" w:hAnsi="Arial" w:cs="Arial"/>
          <w:shd w:val="clear" w:color="auto" w:fill="FFFFFF"/>
        </w:rPr>
        <w:t xml:space="preserve">в структуре общей дебиторской задолженности </w:t>
      </w:r>
      <w:r w:rsidR="00A124FF" w:rsidRPr="00395404">
        <w:rPr>
          <w:rFonts w:ascii="Arial" w:hAnsi="Arial" w:cs="Arial"/>
          <w:shd w:val="clear" w:color="auto" w:fill="FFFFFF"/>
        </w:rPr>
        <w:t>приходится на расчеты по доходам</w:t>
      </w:r>
      <w:r w:rsidR="00A905F5" w:rsidRPr="00395404">
        <w:rPr>
          <w:rFonts w:ascii="Arial" w:hAnsi="Arial" w:cs="Arial"/>
          <w:shd w:val="clear" w:color="auto" w:fill="FFFFFF"/>
        </w:rPr>
        <w:t xml:space="preserve"> </w:t>
      </w:r>
      <w:r w:rsidR="00801078">
        <w:rPr>
          <w:rFonts w:ascii="Arial" w:hAnsi="Arial" w:cs="Arial"/>
          <w:shd w:val="clear" w:color="auto" w:fill="FFFFFF"/>
        </w:rPr>
        <w:t>95,7</w:t>
      </w:r>
      <w:r w:rsidR="00A905F5" w:rsidRPr="00395404">
        <w:rPr>
          <w:rFonts w:ascii="Arial" w:hAnsi="Arial" w:cs="Arial"/>
          <w:shd w:val="clear" w:color="auto" w:fill="FFFFFF"/>
        </w:rPr>
        <w:t xml:space="preserve">% или </w:t>
      </w:r>
      <w:r w:rsidR="00801078">
        <w:rPr>
          <w:rFonts w:ascii="Arial" w:hAnsi="Arial" w:cs="Arial"/>
          <w:shd w:val="clear" w:color="auto" w:fill="FFFFFF"/>
        </w:rPr>
        <w:t>1 406,8</w:t>
      </w:r>
      <w:r w:rsidR="00A905F5" w:rsidRPr="00395404">
        <w:rPr>
          <w:rFonts w:ascii="Arial" w:hAnsi="Arial" w:cs="Arial"/>
          <w:shd w:val="clear" w:color="auto" w:fill="FFFFFF"/>
        </w:rPr>
        <w:t xml:space="preserve"> тыс. рублей. </w:t>
      </w:r>
      <w:r w:rsidR="00801078">
        <w:rPr>
          <w:rFonts w:ascii="Arial" w:hAnsi="Arial" w:cs="Arial"/>
          <w:shd w:val="clear" w:color="auto" w:fill="FFFFFF"/>
        </w:rPr>
        <w:t>Уменьшилась</w:t>
      </w:r>
      <w:r w:rsidR="00A905F5" w:rsidRPr="00395404">
        <w:rPr>
          <w:rFonts w:ascii="Arial" w:hAnsi="Arial" w:cs="Arial"/>
          <w:shd w:val="clear" w:color="auto" w:fill="FFFFFF"/>
        </w:rPr>
        <w:t xml:space="preserve"> задолженность по авансам выданным на </w:t>
      </w:r>
      <w:r w:rsidR="00801078">
        <w:rPr>
          <w:rFonts w:ascii="Arial" w:hAnsi="Arial" w:cs="Arial"/>
          <w:shd w:val="clear" w:color="auto" w:fill="FFFFFF"/>
        </w:rPr>
        <w:t>39,9</w:t>
      </w:r>
      <w:r w:rsidR="00A84CB5" w:rsidRPr="00395404">
        <w:rPr>
          <w:rFonts w:ascii="Arial" w:hAnsi="Arial" w:cs="Arial"/>
          <w:shd w:val="clear" w:color="auto" w:fill="FFFFFF"/>
        </w:rPr>
        <w:t xml:space="preserve"> тыс. рублей</w:t>
      </w:r>
      <w:r w:rsidR="00A96DE6" w:rsidRPr="00395404">
        <w:rPr>
          <w:rFonts w:ascii="Arial" w:hAnsi="Arial" w:cs="Arial"/>
          <w:shd w:val="clear" w:color="auto" w:fill="FFFFFF"/>
        </w:rPr>
        <w:t xml:space="preserve">. </w:t>
      </w:r>
    </w:p>
    <w:p w:rsidR="000200E1" w:rsidRPr="00395404" w:rsidRDefault="000200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 xml:space="preserve"> </w:t>
      </w:r>
    </w:p>
    <w:p w:rsidR="00090EAB" w:rsidRPr="00395404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RPr="00395404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90EAB" w:rsidRPr="00395404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395404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395404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на конец года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  <w:vMerge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395404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95404">
              <w:rPr>
                <w:rFonts w:ascii="Arial" w:hAnsi="Arial" w:cs="Arial"/>
                <w:shd w:val="clear" w:color="auto" w:fill="FFFFFF"/>
              </w:rPr>
              <w:t>уд</w:t>
            </w:r>
            <w:proofErr w:type="gramStart"/>
            <w:r w:rsidRPr="00395404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395404">
              <w:rPr>
                <w:rFonts w:ascii="Arial" w:hAnsi="Arial" w:cs="Arial"/>
                <w:shd w:val="clear" w:color="auto" w:fill="FFFFFF"/>
              </w:rPr>
              <w:t>ес</w:t>
            </w:r>
            <w:proofErr w:type="spellEnd"/>
            <w:r w:rsidRPr="00395404">
              <w:rPr>
                <w:rFonts w:ascii="Arial" w:hAnsi="Arial" w:cs="Arial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395404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95404">
              <w:rPr>
                <w:rFonts w:ascii="Arial" w:hAnsi="Arial" w:cs="Arial"/>
                <w:shd w:val="clear" w:color="auto" w:fill="FFFFFF"/>
              </w:rPr>
              <w:t>уд</w:t>
            </w:r>
            <w:proofErr w:type="gramStart"/>
            <w:r w:rsidRPr="00395404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395404">
              <w:rPr>
                <w:rFonts w:ascii="Arial" w:hAnsi="Arial" w:cs="Arial"/>
                <w:shd w:val="clear" w:color="auto" w:fill="FFFFFF"/>
              </w:rPr>
              <w:t>ес</w:t>
            </w:r>
            <w:proofErr w:type="spellEnd"/>
            <w:r w:rsidRPr="00395404">
              <w:rPr>
                <w:rFonts w:ascii="Arial" w:hAnsi="Arial" w:cs="Arial"/>
                <w:shd w:val="clear" w:color="auto" w:fill="FFFFFF"/>
              </w:rPr>
              <w:t>, %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190,3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46,3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102,1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10,8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0,0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8,7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2,2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375,5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39,6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211,5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211,5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51,5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471,5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211,5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49,6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hd w:val="clear" w:color="auto" w:fill="FFFFFF"/>
              </w:rPr>
            </w:pPr>
            <w:r w:rsidRPr="00395404">
              <w:rPr>
                <w:rFonts w:ascii="Arial" w:hAnsi="Arial" w:cs="Arial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95404" w:rsidRDefault="00644AF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EB53C7" w:rsidRPr="00395404" w:rsidTr="00EB53C7">
        <w:trPr>
          <w:trHeight w:val="267"/>
        </w:trPr>
        <w:tc>
          <w:tcPr>
            <w:tcW w:w="3402" w:type="dxa"/>
          </w:tcPr>
          <w:p w:rsidR="00EB53C7" w:rsidRPr="00395404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95404">
              <w:rPr>
                <w:rFonts w:ascii="Arial" w:hAnsi="Arial" w:cs="Arial"/>
                <w:b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410,6</w:t>
            </w:r>
          </w:p>
        </w:tc>
        <w:tc>
          <w:tcPr>
            <w:tcW w:w="1417" w:type="dxa"/>
          </w:tcPr>
          <w:p w:rsidR="00EB53C7" w:rsidRPr="00395404" w:rsidRDefault="00801078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211,5</w:t>
            </w:r>
          </w:p>
        </w:tc>
        <w:tc>
          <w:tcPr>
            <w:tcW w:w="709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949,1</w:t>
            </w:r>
          </w:p>
        </w:tc>
        <w:tc>
          <w:tcPr>
            <w:tcW w:w="1276" w:type="dxa"/>
          </w:tcPr>
          <w:p w:rsidR="00EB53C7" w:rsidRPr="00395404" w:rsidRDefault="00644AF2" w:rsidP="00801078">
            <w:pPr>
              <w:pStyle w:val="article-renderblock"/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211,5</w:t>
            </w:r>
          </w:p>
        </w:tc>
        <w:tc>
          <w:tcPr>
            <w:tcW w:w="709" w:type="dxa"/>
          </w:tcPr>
          <w:p w:rsidR="00EB53C7" w:rsidRPr="00395404" w:rsidRDefault="00644AF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100</w:t>
            </w:r>
          </w:p>
        </w:tc>
      </w:tr>
    </w:tbl>
    <w:p w:rsidR="008D72A1" w:rsidRPr="00395404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ab/>
      </w:r>
    </w:p>
    <w:p w:rsidR="001D70D3" w:rsidRPr="00395404" w:rsidRDefault="00A84CB5" w:rsidP="008D72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 xml:space="preserve">Установлено </w:t>
      </w:r>
      <w:r w:rsidR="00A96DE6" w:rsidRPr="00395404">
        <w:rPr>
          <w:rFonts w:ascii="Arial" w:hAnsi="Arial" w:cs="Arial"/>
          <w:color w:val="000000"/>
        </w:rPr>
        <w:t>у</w:t>
      </w:r>
      <w:r w:rsidR="00776990">
        <w:rPr>
          <w:rFonts w:ascii="Arial" w:hAnsi="Arial" w:cs="Arial"/>
          <w:color w:val="000000"/>
        </w:rPr>
        <w:t>величение</w:t>
      </w:r>
      <w:r w:rsidR="00A96DE6" w:rsidRPr="00395404">
        <w:rPr>
          <w:rFonts w:ascii="Arial" w:hAnsi="Arial" w:cs="Arial"/>
          <w:color w:val="000000"/>
        </w:rPr>
        <w:t xml:space="preserve"> кредиторской задолженности на </w:t>
      </w:r>
      <w:r w:rsidR="00776990">
        <w:rPr>
          <w:rFonts w:ascii="Arial" w:hAnsi="Arial" w:cs="Arial"/>
          <w:color w:val="000000"/>
        </w:rPr>
        <w:t>538,5</w:t>
      </w:r>
      <w:r w:rsidR="00A96DE6" w:rsidRPr="00395404">
        <w:rPr>
          <w:rFonts w:ascii="Arial" w:hAnsi="Arial" w:cs="Arial"/>
          <w:color w:val="000000"/>
        </w:rPr>
        <w:t xml:space="preserve"> тыс. рублей</w:t>
      </w:r>
      <w:r w:rsidR="004D3650" w:rsidRPr="00395404">
        <w:rPr>
          <w:rFonts w:ascii="Arial" w:hAnsi="Arial" w:cs="Arial"/>
          <w:color w:val="000000"/>
        </w:rPr>
        <w:t xml:space="preserve">. </w:t>
      </w:r>
    </w:p>
    <w:p w:rsidR="00E8062E" w:rsidRDefault="004D3650" w:rsidP="00E806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 xml:space="preserve">Наибольший удельный вес </w:t>
      </w:r>
      <w:r w:rsidR="00776990">
        <w:rPr>
          <w:rFonts w:ascii="Arial" w:hAnsi="Arial" w:cs="Arial"/>
          <w:color w:val="000000"/>
        </w:rPr>
        <w:t>49,6</w:t>
      </w:r>
      <w:r w:rsidRPr="00395404">
        <w:rPr>
          <w:rFonts w:ascii="Arial" w:hAnsi="Arial" w:cs="Arial"/>
          <w:color w:val="000000"/>
        </w:rPr>
        <w:t xml:space="preserve">% приходится на задолженность по </w:t>
      </w:r>
      <w:r w:rsidR="00776990">
        <w:rPr>
          <w:rFonts w:ascii="Arial" w:hAnsi="Arial" w:cs="Arial"/>
          <w:color w:val="000000"/>
        </w:rPr>
        <w:t>платежам в бюджет</w:t>
      </w:r>
      <w:r w:rsidR="00A96DE6" w:rsidRPr="00395404">
        <w:rPr>
          <w:rFonts w:ascii="Arial" w:hAnsi="Arial" w:cs="Arial"/>
          <w:color w:val="000000"/>
        </w:rPr>
        <w:t xml:space="preserve"> </w:t>
      </w:r>
      <w:r w:rsidRPr="00395404">
        <w:rPr>
          <w:rFonts w:ascii="Arial" w:hAnsi="Arial" w:cs="Arial"/>
          <w:color w:val="000000"/>
        </w:rPr>
        <w:t xml:space="preserve">– </w:t>
      </w:r>
      <w:r w:rsidR="00776990">
        <w:rPr>
          <w:rFonts w:ascii="Arial" w:hAnsi="Arial" w:cs="Arial"/>
          <w:color w:val="000000"/>
        </w:rPr>
        <w:t>471,5</w:t>
      </w:r>
      <w:r w:rsidR="00A84CB5" w:rsidRPr="00395404">
        <w:rPr>
          <w:rFonts w:ascii="Arial" w:hAnsi="Arial" w:cs="Arial"/>
          <w:color w:val="000000"/>
        </w:rPr>
        <w:t xml:space="preserve"> т</w:t>
      </w:r>
      <w:r w:rsidRPr="00395404">
        <w:rPr>
          <w:rFonts w:ascii="Arial" w:hAnsi="Arial" w:cs="Arial"/>
          <w:color w:val="000000"/>
        </w:rPr>
        <w:t>ыс.</w:t>
      </w:r>
      <w:r w:rsidR="0007409F" w:rsidRPr="00395404">
        <w:rPr>
          <w:rFonts w:ascii="Arial" w:hAnsi="Arial" w:cs="Arial"/>
          <w:color w:val="000000"/>
        </w:rPr>
        <w:t xml:space="preserve"> </w:t>
      </w:r>
      <w:r w:rsidRPr="00395404">
        <w:rPr>
          <w:rFonts w:ascii="Arial" w:hAnsi="Arial" w:cs="Arial"/>
          <w:color w:val="000000"/>
        </w:rPr>
        <w:t xml:space="preserve">рублей. </w:t>
      </w:r>
      <w:r w:rsidR="001D70D3" w:rsidRPr="00395404">
        <w:rPr>
          <w:rFonts w:ascii="Arial" w:hAnsi="Arial" w:cs="Arial"/>
          <w:color w:val="000000"/>
        </w:rPr>
        <w:t xml:space="preserve">В пояснительной записке нет информации </w:t>
      </w:r>
      <w:r w:rsidR="00776990">
        <w:rPr>
          <w:rFonts w:ascii="Arial" w:hAnsi="Arial" w:cs="Arial"/>
          <w:color w:val="000000"/>
        </w:rPr>
        <w:t xml:space="preserve">о причине роста кредиторской задолженности, а также по   </w:t>
      </w:r>
      <w:r w:rsidR="001D70D3" w:rsidRPr="00395404">
        <w:rPr>
          <w:rFonts w:ascii="Arial" w:hAnsi="Arial" w:cs="Arial"/>
          <w:color w:val="000000"/>
        </w:rPr>
        <w:t xml:space="preserve"> предпринятым мерам по закрытию  просроченной задолженности</w:t>
      </w:r>
      <w:proofErr w:type="gramStart"/>
      <w:r w:rsidR="00776990">
        <w:rPr>
          <w:rFonts w:ascii="Arial" w:hAnsi="Arial" w:cs="Arial"/>
          <w:color w:val="000000"/>
        </w:rPr>
        <w:t xml:space="preserve"> </w:t>
      </w:r>
      <w:r w:rsidR="004B17CE">
        <w:rPr>
          <w:rFonts w:ascii="Arial" w:hAnsi="Arial" w:cs="Arial"/>
          <w:color w:val="000000"/>
        </w:rPr>
        <w:t>.</w:t>
      </w:r>
      <w:proofErr w:type="gramEnd"/>
    </w:p>
    <w:p w:rsidR="004B17CE" w:rsidRDefault="00E8062E" w:rsidP="004B17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8062E">
        <w:rPr>
          <w:rFonts w:ascii="Arial" w:hAnsi="Arial" w:cs="Arial"/>
          <w:color w:val="000000"/>
        </w:rPr>
        <w:t>Форма № 0503160 «Пояснительная записка» заполнена  в разрезе четырех разделов, согласно п. 152 Инструкции №191 необходимо  заполнять пять разделов.</w:t>
      </w:r>
    </w:p>
    <w:p w:rsidR="004B17CE" w:rsidRPr="00E8062E" w:rsidRDefault="004B17CE" w:rsidP="00E806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B17CE">
        <w:rPr>
          <w:rFonts w:ascii="Arial" w:hAnsi="Arial" w:cs="Arial"/>
          <w:color w:val="000000"/>
        </w:rPr>
        <w:t xml:space="preserve">-таблица № 1 «Сведения об основных направлениях деятельности» </w:t>
      </w:r>
      <w:r>
        <w:rPr>
          <w:rFonts w:ascii="Arial" w:hAnsi="Arial" w:cs="Arial"/>
          <w:color w:val="000000"/>
        </w:rPr>
        <w:t xml:space="preserve">заполняется </w:t>
      </w:r>
      <w:r w:rsidRPr="004B17CE">
        <w:rPr>
          <w:rFonts w:ascii="Arial" w:hAnsi="Arial" w:cs="Arial"/>
          <w:color w:val="000000"/>
        </w:rPr>
        <w:t>в части тех видов деятельности, которые впервые были осуществлены или прекращены в отчетном году;</w:t>
      </w:r>
    </w:p>
    <w:p w:rsidR="006D5EB2" w:rsidRPr="00395404" w:rsidRDefault="006D5EB2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ab/>
      </w:r>
      <w:r w:rsidR="002900DC" w:rsidRPr="00395404">
        <w:rPr>
          <w:rFonts w:ascii="Arial" w:hAnsi="Arial" w:cs="Arial"/>
          <w:color w:val="000000"/>
        </w:rPr>
        <w:t xml:space="preserve">В разделе 2 «Результаты деятельности субъекта бюджетной отчетности» нет информации, оказавшей существенное влияние на результаты деятельности субъекта за отчетный период, не указаны мероприятия по повышению эффективности расходования бюджетных средств; </w:t>
      </w:r>
      <w:r w:rsidR="00AB7068" w:rsidRPr="00395404">
        <w:rPr>
          <w:rFonts w:ascii="Arial" w:hAnsi="Arial" w:cs="Arial"/>
          <w:color w:val="000000"/>
        </w:rPr>
        <w:t>меры по повышению квалификации и переподготовке специалистов</w:t>
      </w:r>
      <w:r w:rsidR="00B01DD1" w:rsidRPr="00395404">
        <w:rPr>
          <w:rFonts w:ascii="Arial" w:hAnsi="Arial" w:cs="Arial"/>
          <w:color w:val="000000"/>
        </w:rPr>
        <w:t>.</w:t>
      </w:r>
    </w:p>
    <w:p w:rsidR="00E8062E" w:rsidRDefault="00D51A5B" w:rsidP="00E8062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ab/>
      </w:r>
      <w:r w:rsidR="00AB7068" w:rsidRPr="00395404">
        <w:rPr>
          <w:rFonts w:ascii="Arial" w:hAnsi="Arial" w:cs="Arial"/>
          <w:color w:val="000000"/>
        </w:rPr>
        <w:t>Р</w:t>
      </w:r>
      <w:r w:rsidRPr="00395404">
        <w:rPr>
          <w:rFonts w:ascii="Arial" w:hAnsi="Arial" w:cs="Arial"/>
          <w:color w:val="000000"/>
        </w:rPr>
        <w:t xml:space="preserve">аздел 4 «Анализ показателей финансовой отчетности субъекта бюджетной отчетности» </w:t>
      </w:r>
      <w:r w:rsidR="00AB7068" w:rsidRPr="00395404">
        <w:rPr>
          <w:rFonts w:ascii="Arial" w:hAnsi="Arial" w:cs="Arial"/>
          <w:color w:val="000000"/>
        </w:rPr>
        <w:t>должен включать в себя разъ</w:t>
      </w:r>
      <w:r w:rsidR="002F2752" w:rsidRPr="00395404">
        <w:rPr>
          <w:rFonts w:ascii="Arial" w:hAnsi="Arial" w:cs="Arial"/>
          <w:color w:val="000000"/>
        </w:rPr>
        <w:t>яснения к формам отчетности. В</w:t>
      </w:r>
      <w:r w:rsidR="002E6C3C" w:rsidRPr="00395404">
        <w:rPr>
          <w:rFonts w:ascii="Arial" w:hAnsi="Arial" w:cs="Arial"/>
          <w:color w:val="000000"/>
        </w:rPr>
        <w:t xml:space="preserve"> текстовой части пояснительной записки не раскрыты причины остатков на счетах 206.00, 302.00, не проведен анализ их динамики по сравнению </w:t>
      </w:r>
      <w:r w:rsidR="002E6C3C" w:rsidRPr="00395404">
        <w:rPr>
          <w:rFonts w:ascii="Arial" w:hAnsi="Arial" w:cs="Arial"/>
          <w:color w:val="000000"/>
        </w:rPr>
        <w:lastRenderedPageBreak/>
        <w:t xml:space="preserve">с данными прошлого отчетного периода; причины </w:t>
      </w:r>
      <w:r w:rsidR="00960484" w:rsidRPr="00395404">
        <w:rPr>
          <w:rFonts w:ascii="Arial" w:hAnsi="Arial" w:cs="Arial"/>
          <w:color w:val="000000"/>
        </w:rPr>
        <w:t xml:space="preserve">увеличения </w:t>
      </w:r>
      <w:r w:rsidR="002E6C3C" w:rsidRPr="00395404">
        <w:rPr>
          <w:rFonts w:ascii="Arial" w:hAnsi="Arial" w:cs="Arial"/>
          <w:color w:val="000000"/>
        </w:rPr>
        <w:t>дебиторской</w:t>
      </w:r>
      <w:r w:rsidR="00960484" w:rsidRPr="00395404">
        <w:rPr>
          <w:rFonts w:ascii="Arial" w:hAnsi="Arial" w:cs="Arial"/>
          <w:color w:val="000000"/>
        </w:rPr>
        <w:t xml:space="preserve"> з</w:t>
      </w:r>
      <w:r w:rsidR="002E6C3C" w:rsidRPr="00395404">
        <w:rPr>
          <w:rFonts w:ascii="Arial" w:hAnsi="Arial" w:cs="Arial"/>
          <w:color w:val="000000"/>
        </w:rPr>
        <w:t>адолженности</w:t>
      </w:r>
      <w:r w:rsidR="00960484" w:rsidRPr="00395404">
        <w:rPr>
          <w:rFonts w:ascii="Arial" w:hAnsi="Arial" w:cs="Arial"/>
          <w:color w:val="000000"/>
        </w:rPr>
        <w:t>.</w:t>
      </w:r>
      <w:r w:rsidR="00D67FC0" w:rsidRPr="00395404">
        <w:rPr>
          <w:rFonts w:ascii="Arial" w:hAnsi="Arial" w:cs="Arial"/>
          <w:color w:val="000000"/>
        </w:rPr>
        <w:t xml:space="preserve"> </w:t>
      </w:r>
    </w:p>
    <w:p w:rsidR="00E8062E" w:rsidRDefault="00E8062E" w:rsidP="00E8062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62E">
        <w:rPr>
          <w:rFonts w:ascii="Arial" w:hAnsi="Arial" w:cs="Arial"/>
          <w:color w:val="000000"/>
        </w:rPr>
        <w:t xml:space="preserve">      - таблица № 5 «Сведения о результатах мероприятий внутреннего государственного (муниципального) финансового контроля», в связи с внесенными изменениями в статью 265 Бюджетного кодекса РФ, пункт 157 Инструкции 191н утратил силу, согласно Приказу Минфина России от 31.01.2020 N 13н, не заполняется. </w:t>
      </w:r>
    </w:p>
    <w:p w:rsidR="00E8062E" w:rsidRPr="00E8062E" w:rsidRDefault="00E8062E" w:rsidP="00E8062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8062E">
        <w:rPr>
          <w:rFonts w:ascii="Arial" w:hAnsi="Arial" w:cs="Arial"/>
          <w:color w:val="000000"/>
        </w:rPr>
        <w:t xml:space="preserve">     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 и в составе отчетности не предоставляется.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 В случае </w:t>
      </w:r>
      <w:proofErr w:type="spellStart"/>
      <w:r>
        <w:rPr>
          <w:rFonts w:ascii="Arial" w:hAnsi="Arial" w:cs="Arial"/>
          <w:color w:val="000000"/>
        </w:rPr>
        <w:t>Большеокинского</w:t>
      </w:r>
      <w:proofErr w:type="spellEnd"/>
      <w:r w:rsidRPr="00E8062E">
        <w:rPr>
          <w:rFonts w:ascii="Arial" w:hAnsi="Arial" w:cs="Arial"/>
          <w:color w:val="000000"/>
        </w:rPr>
        <w:t xml:space="preserve"> МО, в нарушение п. 158 Инструкции таблица вошла в состав отчетности муниципального образования.</w:t>
      </w:r>
    </w:p>
    <w:p w:rsidR="002D3154" w:rsidRPr="00395404" w:rsidRDefault="00E728F4" w:rsidP="005B27F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ab/>
      </w:r>
    </w:p>
    <w:p w:rsidR="002D3154" w:rsidRPr="0039540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95404">
        <w:rPr>
          <w:rFonts w:ascii="Arial" w:hAnsi="Arial" w:cs="Arial"/>
          <w:b/>
          <w:color w:val="000000"/>
        </w:rPr>
        <w:t>Выводы</w:t>
      </w:r>
    </w:p>
    <w:p w:rsidR="00DF104F" w:rsidRPr="00395404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F104F" w:rsidRPr="00395404" w:rsidRDefault="00DF104F" w:rsidP="00DF10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5404">
        <w:rPr>
          <w:rFonts w:ascii="Arial" w:hAnsi="Arial" w:cs="Arial"/>
          <w:color w:val="000000"/>
          <w:sz w:val="24"/>
          <w:szCs w:val="24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Pr="0039540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за 20</w:t>
      </w:r>
      <w:r w:rsidR="00F92B27">
        <w:rPr>
          <w:rFonts w:ascii="Arial" w:hAnsi="Arial" w:cs="Arial"/>
          <w:color w:val="000000"/>
          <w:sz w:val="24"/>
          <w:szCs w:val="24"/>
        </w:rPr>
        <w:t>20</w:t>
      </w:r>
      <w:r w:rsidRPr="00395404">
        <w:rPr>
          <w:rFonts w:ascii="Arial" w:hAnsi="Arial" w:cs="Arial"/>
          <w:color w:val="000000"/>
          <w:sz w:val="24"/>
          <w:szCs w:val="24"/>
        </w:rPr>
        <w:t xml:space="preserve"> год, проведенной на основании ст. 264.4 БК РФ и </w:t>
      </w:r>
      <w:r w:rsidRPr="00395404">
        <w:rPr>
          <w:rFonts w:ascii="Arial" w:hAnsi="Arial" w:cs="Arial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73625" w:rsidRPr="00395404">
        <w:rPr>
          <w:rFonts w:ascii="Arial" w:hAnsi="Arial" w:cs="Arial"/>
          <w:sz w:val="24"/>
          <w:szCs w:val="24"/>
        </w:rPr>
        <w:t>2</w:t>
      </w:r>
      <w:r w:rsidR="00F92B27">
        <w:rPr>
          <w:rFonts w:ascii="Arial" w:hAnsi="Arial" w:cs="Arial"/>
          <w:sz w:val="24"/>
          <w:szCs w:val="24"/>
        </w:rPr>
        <w:t>9</w:t>
      </w:r>
      <w:r w:rsidRPr="00395404">
        <w:rPr>
          <w:rFonts w:ascii="Arial" w:hAnsi="Arial" w:cs="Arial"/>
          <w:sz w:val="24"/>
          <w:szCs w:val="24"/>
        </w:rPr>
        <w:t>.</w:t>
      </w:r>
      <w:r w:rsidR="00F92B27">
        <w:rPr>
          <w:rFonts w:ascii="Arial" w:hAnsi="Arial" w:cs="Arial"/>
          <w:sz w:val="24"/>
          <w:szCs w:val="24"/>
        </w:rPr>
        <w:t>1</w:t>
      </w:r>
      <w:r w:rsidRPr="00395404">
        <w:rPr>
          <w:rFonts w:ascii="Arial" w:hAnsi="Arial" w:cs="Arial"/>
          <w:sz w:val="24"/>
          <w:szCs w:val="24"/>
        </w:rPr>
        <w:t>2.20</w:t>
      </w:r>
      <w:r w:rsidR="00F92B27">
        <w:rPr>
          <w:rFonts w:ascii="Arial" w:hAnsi="Arial" w:cs="Arial"/>
          <w:sz w:val="24"/>
          <w:szCs w:val="24"/>
        </w:rPr>
        <w:t>21</w:t>
      </w:r>
      <w:r w:rsidRPr="00395404">
        <w:rPr>
          <w:rFonts w:ascii="Arial" w:hAnsi="Arial" w:cs="Arial"/>
          <w:sz w:val="24"/>
          <w:szCs w:val="24"/>
        </w:rPr>
        <w:t xml:space="preserve">г. № </w:t>
      </w:r>
      <w:r w:rsidR="00373625" w:rsidRPr="00395404">
        <w:rPr>
          <w:rFonts w:ascii="Arial" w:hAnsi="Arial" w:cs="Arial"/>
          <w:sz w:val="24"/>
          <w:szCs w:val="24"/>
        </w:rPr>
        <w:t>1</w:t>
      </w:r>
      <w:r w:rsidR="00F92B27">
        <w:rPr>
          <w:rFonts w:ascii="Arial" w:hAnsi="Arial" w:cs="Arial"/>
          <w:sz w:val="24"/>
          <w:szCs w:val="24"/>
        </w:rPr>
        <w:t>9</w:t>
      </w:r>
      <w:r w:rsidRPr="00395404">
        <w:rPr>
          <w:rFonts w:ascii="Arial" w:hAnsi="Arial" w:cs="Arial"/>
          <w:sz w:val="24"/>
          <w:szCs w:val="24"/>
        </w:rPr>
        <w:t>.</w:t>
      </w:r>
    </w:p>
    <w:p w:rsidR="00944A02" w:rsidRPr="00395404" w:rsidRDefault="00DF10BC" w:rsidP="00944A0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404">
        <w:rPr>
          <w:rFonts w:ascii="Arial" w:hAnsi="Arial" w:cs="Arial"/>
          <w:color w:val="000000"/>
          <w:sz w:val="24"/>
          <w:szCs w:val="24"/>
        </w:rPr>
        <w:tab/>
      </w:r>
      <w:r w:rsidR="00DF104F" w:rsidRPr="00395404">
        <w:rPr>
          <w:rFonts w:ascii="Arial" w:hAnsi="Arial" w:cs="Arial"/>
          <w:color w:val="000000"/>
          <w:sz w:val="24"/>
          <w:szCs w:val="24"/>
        </w:rPr>
        <w:t>2</w:t>
      </w:r>
      <w:r w:rsidRPr="00395404">
        <w:rPr>
          <w:rFonts w:ascii="Arial" w:hAnsi="Arial" w:cs="Arial"/>
          <w:color w:val="000000"/>
          <w:sz w:val="24"/>
          <w:szCs w:val="24"/>
        </w:rPr>
        <w:t>.</w:t>
      </w:r>
      <w:r w:rsidR="00DF104F" w:rsidRPr="00395404">
        <w:rPr>
          <w:rFonts w:ascii="Arial" w:hAnsi="Arial" w:cs="Arial"/>
          <w:color w:val="000000"/>
          <w:sz w:val="24"/>
          <w:szCs w:val="24"/>
        </w:rPr>
        <w:t xml:space="preserve"> </w:t>
      </w:r>
      <w:r w:rsidR="002D3154" w:rsidRPr="00395404">
        <w:rPr>
          <w:rFonts w:ascii="Arial" w:hAnsi="Arial" w:cs="Arial"/>
          <w:color w:val="000000"/>
          <w:sz w:val="24"/>
          <w:szCs w:val="24"/>
        </w:rPr>
        <w:t xml:space="preserve">Отчет представлен в </w:t>
      </w:r>
      <w:r w:rsidR="00DF104F" w:rsidRPr="00395404">
        <w:rPr>
          <w:rFonts w:ascii="Arial" w:hAnsi="Arial" w:cs="Arial"/>
          <w:color w:val="000000"/>
          <w:sz w:val="24"/>
          <w:szCs w:val="24"/>
        </w:rPr>
        <w:t>КСО МО</w:t>
      </w:r>
      <w:r w:rsidR="002D3154" w:rsidRPr="00395404">
        <w:rPr>
          <w:rFonts w:ascii="Arial" w:hAnsi="Arial" w:cs="Arial"/>
          <w:color w:val="000000"/>
          <w:sz w:val="24"/>
          <w:szCs w:val="24"/>
        </w:rPr>
        <w:t xml:space="preserve"> «Братский район» в сроки</w:t>
      </w:r>
      <w:r w:rsidR="0004669D" w:rsidRPr="00395404">
        <w:rPr>
          <w:rFonts w:ascii="Arial" w:hAnsi="Arial" w:cs="Arial"/>
          <w:color w:val="000000"/>
          <w:sz w:val="24"/>
          <w:szCs w:val="24"/>
        </w:rPr>
        <w:t>,</w:t>
      </w:r>
      <w:r w:rsidR="002D3154" w:rsidRPr="00395404">
        <w:rPr>
          <w:rFonts w:ascii="Arial" w:hAnsi="Arial" w:cs="Arial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395404">
        <w:rPr>
          <w:rFonts w:ascii="Arial" w:hAnsi="Arial" w:cs="Arial"/>
          <w:color w:val="000000"/>
          <w:sz w:val="24"/>
          <w:szCs w:val="24"/>
        </w:rPr>
        <w:t>, Положением о</w:t>
      </w:r>
      <w:r w:rsidR="0004669D" w:rsidRPr="00395404">
        <w:rPr>
          <w:rFonts w:ascii="Arial" w:hAnsi="Arial" w:cs="Arial"/>
          <w:color w:val="000000"/>
          <w:sz w:val="24"/>
          <w:szCs w:val="24"/>
        </w:rPr>
        <w:t xml:space="preserve"> бюджетном процессе в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</w:t>
      </w:r>
      <w:r w:rsidR="008D72A1" w:rsidRPr="00395404">
        <w:rPr>
          <w:rFonts w:ascii="Arial" w:eastAsia="Calibri" w:hAnsi="Arial" w:cs="Arial"/>
          <w:sz w:val="24"/>
          <w:szCs w:val="24"/>
        </w:rPr>
        <w:t>м</w:t>
      </w:r>
      <w:proofErr w:type="spellEnd"/>
      <w:r w:rsidR="00373625" w:rsidRPr="0039540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69D" w:rsidRPr="00395404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="00944A02" w:rsidRPr="00395404">
        <w:rPr>
          <w:rFonts w:ascii="Arial" w:hAnsi="Arial" w:cs="Arial"/>
          <w:color w:val="000000"/>
          <w:sz w:val="24"/>
          <w:szCs w:val="24"/>
        </w:rPr>
        <w:t xml:space="preserve">, на бумажных носителях в сброшюрованном и пронумерованном виде, с оглавлением и сопроводительным письмом, в соответствии с требованиями п.4 Инструкции 191н. </w:t>
      </w:r>
    </w:p>
    <w:p w:rsidR="00E64485" w:rsidRPr="00395404" w:rsidRDefault="00E64485" w:rsidP="00E6448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hAnsi="Arial" w:cs="Arial"/>
          <w:color w:val="000000"/>
          <w:sz w:val="24"/>
          <w:szCs w:val="24"/>
        </w:rPr>
        <w:t xml:space="preserve"> </w:t>
      </w:r>
      <w:r w:rsidR="00DF10BC" w:rsidRPr="00395404">
        <w:rPr>
          <w:rFonts w:ascii="Arial" w:hAnsi="Arial" w:cs="Arial"/>
          <w:color w:val="000000"/>
          <w:sz w:val="24"/>
          <w:szCs w:val="24"/>
        </w:rPr>
        <w:tab/>
      </w:r>
      <w:r w:rsidR="00CC12A9" w:rsidRPr="00395404">
        <w:rPr>
          <w:rFonts w:ascii="Arial" w:hAnsi="Arial" w:cs="Arial"/>
          <w:color w:val="000000"/>
          <w:sz w:val="24"/>
          <w:szCs w:val="24"/>
        </w:rPr>
        <w:t>3</w:t>
      </w:r>
      <w:r w:rsidR="00DF10BC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669D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20</w:t>
      </w:r>
      <w:r w:rsidR="00F92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4669D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CB1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="0004669D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вносились изменения. </w:t>
      </w:r>
      <w:r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 w:rsidRPr="00395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395404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ab/>
        <w:t xml:space="preserve">Фактическое исполнение бюджета составило: </w:t>
      </w:r>
    </w:p>
    <w:p w:rsidR="008D4E73" w:rsidRPr="00395404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 xml:space="preserve">- </w:t>
      </w:r>
      <w:r w:rsidR="00B0219D" w:rsidRPr="00395404">
        <w:rPr>
          <w:rFonts w:ascii="Arial" w:hAnsi="Arial" w:cs="Arial"/>
          <w:color w:val="000000"/>
        </w:rPr>
        <w:t>по доходам</w:t>
      </w:r>
      <w:r w:rsidR="00DF10BC" w:rsidRPr="00395404">
        <w:rPr>
          <w:rFonts w:ascii="Arial" w:hAnsi="Arial" w:cs="Arial"/>
          <w:color w:val="000000"/>
        </w:rPr>
        <w:t xml:space="preserve"> –</w:t>
      </w:r>
      <w:r w:rsidR="00B0219D" w:rsidRPr="00395404">
        <w:rPr>
          <w:rFonts w:ascii="Arial" w:hAnsi="Arial" w:cs="Arial"/>
          <w:color w:val="000000"/>
        </w:rPr>
        <w:t xml:space="preserve"> </w:t>
      </w:r>
      <w:r w:rsidR="0041642A" w:rsidRPr="00395404">
        <w:rPr>
          <w:rFonts w:ascii="Arial" w:hAnsi="Arial" w:cs="Arial"/>
          <w:color w:val="000000"/>
        </w:rPr>
        <w:t>1</w:t>
      </w:r>
      <w:r w:rsidR="00F92B27">
        <w:rPr>
          <w:rFonts w:ascii="Arial" w:hAnsi="Arial" w:cs="Arial"/>
          <w:color w:val="000000"/>
        </w:rPr>
        <w:t>8 192,2</w:t>
      </w:r>
      <w:r w:rsidR="00B0219D" w:rsidRPr="00395404">
        <w:rPr>
          <w:rFonts w:ascii="Arial" w:hAnsi="Arial" w:cs="Arial"/>
          <w:color w:val="000000"/>
        </w:rPr>
        <w:t xml:space="preserve"> тыс. рублей</w:t>
      </w:r>
      <w:r w:rsidR="00AD745C" w:rsidRPr="00395404">
        <w:rPr>
          <w:rFonts w:ascii="Arial" w:hAnsi="Arial" w:cs="Arial"/>
          <w:color w:val="000000"/>
        </w:rPr>
        <w:t xml:space="preserve"> (</w:t>
      </w:r>
      <w:r w:rsidR="0041642A" w:rsidRPr="00395404">
        <w:rPr>
          <w:rFonts w:ascii="Arial" w:hAnsi="Arial" w:cs="Arial"/>
          <w:color w:val="000000"/>
        </w:rPr>
        <w:t>9</w:t>
      </w:r>
      <w:r w:rsidR="00F92B27">
        <w:rPr>
          <w:rFonts w:ascii="Arial" w:hAnsi="Arial" w:cs="Arial"/>
          <w:color w:val="000000"/>
        </w:rPr>
        <w:t>5,2</w:t>
      </w:r>
      <w:r w:rsidR="00AD745C" w:rsidRPr="00395404">
        <w:rPr>
          <w:rFonts w:ascii="Arial" w:hAnsi="Arial" w:cs="Arial"/>
          <w:color w:val="000000"/>
        </w:rPr>
        <w:t>% от запланированного поступления)</w:t>
      </w:r>
      <w:r w:rsidR="00373625" w:rsidRPr="00395404">
        <w:rPr>
          <w:rFonts w:ascii="Arial" w:hAnsi="Arial" w:cs="Arial"/>
          <w:color w:val="000000"/>
        </w:rPr>
        <w:t>.</w:t>
      </w:r>
      <w:r w:rsidR="008D4E73" w:rsidRPr="00395404">
        <w:rPr>
          <w:rFonts w:ascii="Arial" w:hAnsi="Arial" w:cs="Arial"/>
          <w:color w:val="000000"/>
        </w:rPr>
        <w:t xml:space="preserve"> </w:t>
      </w:r>
    </w:p>
    <w:p w:rsidR="00242201" w:rsidRPr="00395404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>И</w:t>
      </w:r>
      <w:r w:rsidR="00242201" w:rsidRPr="00395404">
        <w:rPr>
          <w:rFonts w:ascii="Arial" w:hAnsi="Arial" w:cs="Arial"/>
          <w:color w:val="000000"/>
        </w:rPr>
        <w:t xml:space="preserve">з общей суммы доходов бюджета поселения налоговые и неналоговые составили </w:t>
      </w:r>
      <w:r w:rsidR="00451378" w:rsidRPr="00395404">
        <w:rPr>
          <w:rFonts w:ascii="Arial" w:hAnsi="Arial" w:cs="Arial"/>
          <w:color w:val="000000"/>
        </w:rPr>
        <w:t>1</w:t>
      </w:r>
      <w:r w:rsidR="00F92B27">
        <w:rPr>
          <w:rFonts w:ascii="Arial" w:hAnsi="Arial" w:cs="Arial"/>
          <w:color w:val="000000"/>
        </w:rPr>
        <w:t>4,4</w:t>
      </w:r>
      <w:r w:rsidR="00242201" w:rsidRPr="00395404">
        <w:rPr>
          <w:rFonts w:ascii="Arial" w:hAnsi="Arial" w:cs="Arial"/>
          <w:color w:val="000000"/>
        </w:rPr>
        <w:t xml:space="preserve">%, безвозмездные поступления – </w:t>
      </w:r>
      <w:r w:rsidR="00451378" w:rsidRPr="00395404">
        <w:rPr>
          <w:rFonts w:ascii="Arial" w:hAnsi="Arial" w:cs="Arial"/>
          <w:color w:val="000000"/>
        </w:rPr>
        <w:t>8</w:t>
      </w:r>
      <w:r w:rsidR="00F92B27">
        <w:rPr>
          <w:rFonts w:ascii="Arial" w:hAnsi="Arial" w:cs="Arial"/>
          <w:color w:val="000000"/>
        </w:rPr>
        <w:t>5,6</w:t>
      </w:r>
      <w:r w:rsidR="00242201" w:rsidRPr="00395404">
        <w:rPr>
          <w:rFonts w:ascii="Arial" w:hAnsi="Arial" w:cs="Arial"/>
          <w:color w:val="000000"/>
        </w:rPr>
        <w:t>%</w:t>
      </w:r>
      <w:r w:rsidR="00B14FA5" w:rsidRPr="00395404">
        <w:rPr>
          <w:rFonts w:ascii="Arial" w:hAnsi="Arial" w:cs="Arial"/>
          <w:color w:val="000000"/>
        </w:rPr>
        <w:t xml:space="preserve">, что говорит о </w:t>
      </w:r>
      <w:r w:rsidR="00B14FA5" w:rsidRPr="00395404">
        <w:rPr>
          <w:rFonts w:ascii="Arial" w:hAnsi="Arial" w:cs="Arial"/>
        </w:rPr>
        <w:t>высокой степени зависимости бюджета от поступлений из областного и районного бюджета</w:t>
      </w:r>
      <w:r w:rsidR="00373625" w:rsidRPr="00395404">
        <w:rPr>
          <w:rFonts w:ascii="Arial" w:hAnsi="Arial" w:cs="Arial"/>
        </w:rPr>
        <w:t>;</w:t>
      </w:r>
    </w:p>
    <w:p w:rsidR="008D4E73" w:rsidRPr="00395404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 xml:space="preserve">- </w:t>
      </w:r>
      <w:r w:rsidR="00AD745C" w:rsidRPr="00395404">
        <w:rPr>
          <w:rFonts w:ascii="Arial" w:hAnsi="Arial" w:cs="Arial"/>
          <w:color w:val="000000"/>
        </w:rPr>
        <w:t xml:space="preserve">по расходам </w:t>
      </w:r>
      <w:r w:rsidR="00B0219D" w:rsidRPr="00395404">
        <w:rPr>
          <w:rFonts w:ascii="Arial" w:hAnsi="Arial" w:cs="Arial"/>
          <w:color w:val="000000"/>
        </w:rPr>
        <w:t xml:space="preserve">– </w:t>
      </w:r>
      <w:r w:rsidR="00F92B27">
        <w:rPr>
          <w:rFonts w:ascii="Arial" w:hAnsi="Arial" w:cs="Arial"/>
          <w:color w:val="000000"/>
        </w:rPr>
        <w:t>24 329,6</w:t>
      </w:r>
      <w:r w:rsidR="00B0219D" w:rsidRPr="00395404">
        <w:rPr>
          <w:rFonts w:ascii="Arial" w:hAnsi="Arial" w:cs="Arial"/>
          <w:color w:val="000000"/>
        </w:rPr>
        <w:t xml:space="preserve"> тыс. рублей</w:t>
      </w:r>
      <w:r w:rsidR="00AD745C" w:rsidRPr="00395404">
        <w:rPr>
          <w:rFonts w:ascii="Arial" w:hAnsi="Arial" w:cs="Arial"/>
          <w:color w:val="000000"/>
        </w:rPr>
        <w:t xml:space="preserve"> (</w:t>
      </w:r>
      <w:r w:rsidR="00F92B27">
        <w:rPr>
          <w:rFonts w:ascii="Arial" w:hAnsi="Arial" w:cs="Arial"/>
          <w:color w:val="000000"/>
        </w:rPr>
        <w:t>91,4</w:t>
      </w:r>
      <w:r w:rsidR="00803238" w:rsidRPr="00395404">
        <w:rPr>
          <w:rFonts w:ascii="Arial" w:hAnsi="Arial" w:cs="Arial"/>
          <w:color w:val="000000"/>
        </w:rPr>
        <w:t>%</w:t>
      </w:r>
      <w:r w:rsidR="00DF10BC" w:rsidRPr="00395404">
        <w:rPr>
          <w:rFonts w:ascii="Arial" w:hAnsi="Arial" w:cs="Arial"/>
          <w:color w:val="000000"/>
        </w:rPr>
        <w:t xml:space="preserve"> от плана)</w:t>
      </w:r>
      <w:r w:rsidR="00373625" w:rsidRPr="00395404">
        <w:rPr>
          <w:rFonts w:ascii="Arial" w:hAnsi="Arial" w:cs="Arial"/>
          <w:color w:val="000000"/>
        </w:rPr>
        <w:t>.</w:t>
      </w:r>
      <w:r w:rsidR="008D4E73" w:rsidRPr="00395404">
        <w:rPr>
          <w:rFonts w:ascii="Arial" w:hAnsi="Arial" w:cs="Arial"/>
          <w:color w:val="000000"/>
        </w:rPr>
        <w:t xml:space="preserve"> </w:t>
      </w:r>
    </w:p>
    <w:p w:rsidR="00D96FDF" w:rsidRPr="00395404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hAnsi="Arial" w:cs="Arial"/>
          <w:color w:val="000000"/>
          <w:sz w:val="24"/>
          <w:szCs w:val="24"/>
        </w:rPr>
        <w:t>О</w:t>
      </w:r>
      <w:r w:rsidR="00242201" w:rsidRPr="00395404">
        <w:rPr>
          <w:rFonts w:ascii="Arial" w:hAnsi="Arial" w:cs="Arial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395404">
        <w:rPr>
          <w:rFonts w:ascii="Arial" w:hAnsi="Arial" w:cs="Arial"/>
          <w:color w:val="000000"/>
          <w:sz w:val="24"/>
          <w:szCs w:val="24"/>
        </w:rPr>
        <w:t xml:space="preserve"> разделам</w:t>
      </w:r>
      <w:r w:rsidR="000A40F9" w:rsidRPr="00395404">
        <w:rPr>
          <w:rFonts w:ascii="Arial" w:hAnsi="Arial" w:cs="Arial"/>
          <w:color w:val="000000"/>
          <w:sz w:val="24"/>
          <w:szCs w:val="24"/>
        </w:rPr>
        <w:t xml:space="preserve">: </w:t>
      </w:r>
      <w:r w:rsidR="000A40F9" w:rsidRPr="00395404">
        <w:rPr>
          <w:rFonts w:ascii="Arial" w:eastAsia="Times New Roman" w:hAnsi="Arial" w:cs="Arial"/>
          <w:sz w:val="24"/>
          <w:szCs w:val="24"/>
        </w:rPr>
        <w:t xml:space="preserve"> 0100 «Общегосударственные расходы» </w:t>
      </w:r>
      <w:r w:rsidR="000A40F9" w:rsidRPr="0039540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F92B27">
        <w:rPr>
          <w:rFonts w:ascii="Arial" w:hAnsi="Arial" w:cs="Arial"/>
          <w:color w:val="000000"/>
          <w:sz w:val="24"/>
          <w:szCs w:val="24"/>
        </w:rPr>
        <w:t>34,3</w:t>
      </w:r>
      <w:r w:rsidR="000A40F9" w:rsidRPr="00395404">
        <w:rPr>
          <w:rFonts w:ascii="Arial" w:eastAsia="Times New Roman" w:hAnsi="Arial" w:cs="Arial"/>
          <w:sz w:val="24"/>
          <w:szCs w:val="24"/>
        </w:rPr>
        <w:t xml:space="preserve">%, 0800 «Культура, кинематография» </w:t>
      </w:r>
      <w:r w:rsidR="000A40F9" w:rsidRPr="0039540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F92B27">
        <w:rPr>
          <w:rFonts w:ascii="Arial" w:eastAsia="Times New Roman" w:hAnsi="Arial" w:cs="Arial"/>
          <w:sz w:val="24"/>
          <w:szCs w:val="24"/>
        </w:rPr>
        <w:t>30,5</w:t>
      </w:r>
      <w:r w:rsidR="000A40F9" w:rsidRPr="00395404">
        <w:rPr>
          <w:rFonts w:ascii="Arial" w:eastAsia="Times New Roman" w:hAnsi="Arial" w:cs="Arial"/>
          <w:sz w:val="24"/>
          <w:szCs w:val="24"/>
        </w:rPr>
        <w:t>% от общего объема расходов.</w:t>
      </w:r>
      <w:r w:rsidR="000A40F9" w:rsidRPr="0039540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0A40F9" w:rsidRPr="00395404">
        <w:rPr>
          <w:rFonts w:ascii="Arial" w:eastAsia="Times New Roman" w:hAnsi="Arial" w:cs="Arial"/>
          <w:sz w:val="24"/>
          <w:szCs w:val="24"/>
        </w:rPr>
        <w:t>Наименьшую</w:t>
      </w:r>
      <w:proofErr w:type="gramEnd"/>
      <w:r w:rsidR="000A40F9" w:rsidRPr="00395404">
        <w:rPr>
          <w:rFonts w:ascii="Arial" w:eastAsia="Times New Roman" w:hAnsi="Arial" w:cs="Arial"/>
          <w:sz w:val="24"/>
          <w:szCs w:val="24"/>
        </w:rPr>
        <w:t xml:space="preserve"> – по раздел</w:t>
      </w:r>
      <w:r w:rsidR="00451378" w:rsidRPr="00395404">
        <w:rPr>
          <w:rFonts w:ascii="Arial" w:eastAsia="Times New Roman" w:hAnsi="Arial" w:cs="Arial"/>
          <w:sz w:val="24"/>
          <w:szCs w:val="24"/>
        </w:rPr>
        <w:t>ам</w:t>
      </w:r>
      <w:r w:rsidR="000A40F9" w:rsidRPr="00395404">
        <w:rPr>
          <w:rFonts w:ascii="Arial" w:eastAsia="Times New Roman" w:hAnsi="Arial" w:cs="Arial"/>
          <w:sz w:val="24"/>
          <w:szCs w:val="24"/>
        </w:rPr>
        <w:t xml:space="preserve"> 1000 «Социальная политика» </w:t>
      </w:r>
      <w:r w:rsidR="00451378"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0A40F9" w:rsidRPr="00395404">
        <w:rPr>
          <w:rFonts w:ascii="Arial" w:eastAsia="Times New Roman" w:hAnsi="Arial" w:cs="Arial"/>
          <w:sz w:val="24"/>
          <w:szCs w:val="24"/>
        </w:rPr>
        <w:t>0,</w:t>
      </w:r>
      <w:r w:rsidR="00F92B27">
        <w:rPr>
          <w:rFonts w:ascii="Arial" w:eastAsia="Times New Roman" w:hAnsi="Arial" w:cs="Arial"/>
          <w:sz w:val="24"/>
          <w:szCs w:val="24"/>
        </w:rPr>
        <w:t>6</w:t>
      </w:r>
      <w:r w:rsidR="000A40F9" w:rsidRPr="00395404">
        <w:rPr>
          <w:rFonts w:ascii="Arial" w:eastAsia="Times New Roman" w:hAnsi="Arial" w:cs="Arial"/>
          <w:sz w:val="24"/>
          <w:szCs w:val="24"/>
        </w:rPr>
        <w:t xml:space="preserve"> % от общего объема расходов.</w:t>
      </w:r>
      <w:r w:rsidR="00D96FDF" w:rsidRPr="00395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2201" w:rsidRPr="00395404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540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395404">
        <w:rPr>
          <w:rFonts w:ascii="Arial" w:hAnsi="Arial" w:cs="Arial"/>
          <w:sz w:val="24"/>
          <w:szCs w:val="24"/>
          <w:shd w:val="clear" w:color="auto" w:fill="FFFFFF"/>
        </w:rPr>
        <w:t>. А</w:t>
      </w:r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9B477B" w:rsidRPr="00395404">
        <w:rPr>
          <w:rFonts w:ascii="Arial" w:eastAsia="Calibri" w:hAnsi="Arial" w:cs="Arial"/>
          <w:sz w:val="24"/>
          <w:szCs w:val="24"/>
        </w:rPr>
        <w:t>Большеокинского</w:t>
      </w:r>
      <w:proofErr w:type="spellEnd"/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показал</w:t>
      </w:r>
      <w:r w:rsidR="00CB6D90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13F5">
        <w:rPr>
          <w:rFonts w:ascii="Arial" w:hAnsi="Arial" w:cs="Arial"/>
          <w:sz w:val="24"/>
          <w:szCs w:val="24"/>
          <w:shd w:val="clear" w:color="auto" w:fill="FFFFFF"/>
        </w:rPr>
        <w:t>невысокое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 </w:t>
      </w:r>
      <w:r w:rsidR="00CB6D90" w:rsidRPr="00395404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395404">
        <w:rPr>
          <w:rFonts w:ascii="Arial" w:hAnsi="Arial" w:cs="Arial"/>
          <w:sz w:val="24"/>
          <w:szCs w:val="24"/>
          <w:shd w:val="clear" w:color="auto" w:fill="FFFFFF"/>
        </w:rPr>
        <w:t>в 20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D96FDF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 использова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ны на 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63,3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>% (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1 668,6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 при плане 2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 635,0</w:t>
      </w:r>
      <w:r w:rsidR="00451378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рублей)</w:t>
      </w:r>
      <w:r w:rsidR="00D96FDF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, в </w:t>
      </w:r>
      <w:proofErr w:type="gramStart"/>
      <w:r w:rsidR="00D96FDF" w:rsidRPr="00395404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="00D96FDF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с чем о</w:t>
      </w:r>
      <w:r w:rsidRPr="00395404">
        <w:rPr>
          <w:rFonts w:ascii="Arial" w:hAnsi="Arial" w:cs="Arial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составил </w:t>
      </w:r>
      <w:r w:rsidR="00F92B27">
        <w:rPr>
          <w:rFonts w:ascii="Arial" w:hAnsi="Arial" w:cs="Arial"/>
          <w:sz w:val="24"/>
          <w:szCs w:val="24"/>
          <w:shd w:val="clear" w:color="auto" w:fill="FFFFFF"/>
        </w:rPr>
        <w:t>945,3</w:t>
      </w:r>
      <w:r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тыс.</w:t>
      </w:r>
      <w:r w:rsidR="00113A83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95404">
        <w:rPr>
          <w:rFonts w:ascii="Arial" w:hAnsi="Arial" w:cs="Arial"/>
          <w:sz w:val="24"/>
          <w:szCs w:val="24"/>
          <w:shd w:val="clear" w:color="auto" w:fill="FFFFFF"/>
        </w:rPr>
        <w:t>рублей.</w:t>
      </w:r>
      <w:r w:rsidR="00511544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1E83" w:rsidRPr="003954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1E83" w:rsidRPr="00395404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AD4138" w:rsidRPr="00395404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>-</w:t>
      </w:r>
      <w:r w:rsidR="00DF10BC" w:rsidRPr="00395404">
        <w:rPr>
          <w:rFonts w:ascii="Arial" w:hAnsi="Arial" w:cs="Arial"/>
          <w:color w:val="000000"/>
        </w:rPr>
        <w:t xml:space="preserve"> </w:t>
      </w:r>
      <w:r w:rsidR="00F92B27">
        <w:rPr>
          <w:rFonts w:ascii="Arial" w:hAnsi="Arial" w:cs="Arial"/>
          <w:color w:val="000000"/>
        </w:rPr>
        <w:t>де</w:t>
      </w:r>
      <w:r w:rsidR="00DF10BC" w:rsidRPr="00395404">
        <w:rPr>
          <w:rFonts w:ascii="Arial" w:hAnsi="Arial" w:cs="Arial"/>
          <w:color w:val="000000"/>
        </w:rPr>
        <w:t xml:space="preserve">фицит бюджета составил  </w:t>
      </w:r>
      <w:r w:rsidR="00B0219D" w:rsidRPr="00395404">
        <w:rPr>
          <w:rFonts w:ascii="Arial" w:hAnsi="Arial" w:cs="Arial"/>
          <w:color w:val="000000"/>
        </w:rPr>
        <w:t>-</w:t>
      </w:r>
      <w:r w:rsidR="00D96FDF" w:rsidRPr="00395404">
        <w:rPr>
          <w:rFonts w:ascii="Arial" w:hAnsi="Arial" w:cs="Arial"/>
          <w:color w:val="000000"/>
        </w:rPr>
        <w:t xml:space="preserve"> </w:t>
      </w:r>
      <w:r w:rsidR="00F92B27">
        <w:rPr>
          <w:rFonts w:ascii="Arial" w:hAnsi="Arial" w:cs="Arial"/>
          <w:color w:val="000000"/>
        </w:rPr>
        <w:t>6 137,4</w:t>
      </w:r>
      <w:r w:rsidR="00B0219D" w:rsidRPr="00395404">
        <w:rPr>
          <w:rFonts w:ascii="Arial" w:hAnsi="Arial" w:cs="Arial"/>
          <w:color w:val="000000"/>
        </w:rPr>
        <w:t xml:space="preserve"> тыс. рублей</w:t>
      </w:r>
      <w:r w:rsidR="00DF10BC" w:rsidRPr="00395404">
        <w:rPr>
          <w:rFonts w:ascii="Arial" w:hAnsi="Arial" w:cs="Arial"/>
          <w:color w:val="000000"/>
        </w:rPr>
        <w:t>.</w:t>
      </w:r>
    </w:p>
    <w:p w:rsidR="008D4E73" w:rsidRPr="00395404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95404">
        <w:rPr>
          <w:rFonts w:ascii="Arial" w:hAnsi="Arial" w:cs="Arial"/>
          <w:color w:val="000000"/>
        </w:rPr>
        <w:lastRenderedPageBreak/>
        <w:tab/>
      </w:r>
      <w:r w:rsidR="00CC12A9" w:rsidRPr="00395404">
        <w:rPr>
          <w:rFonts w:ascii="Arial" w:hAnsi="Arial" w:cs="Arial"/>
          <w:color w:val="000000"/>
        </w:rPr>
        <w:t>4</w:t>
      </w:r>
      <w:r w:rsidR="00F06D09" w:rsidRPr="00395404">
        <w:rPr>
          <w:rFonts w:ascii="Arial" w:hAnsi="Arial" w:cs="Arial"/>
          <w:color w:val="000000"/>
        </w:rPr>
        <w:t>.</w:t>
      </w:r>
      <w:r w:rsidR="00FF148C" w:rsidRPr="00395404">
        <w:rPr>
          <w:rFonts w:ascii="Arial" w:hAnsi="Arial" w:cs="Arial"/>
          <w:color w:val="000000"/>
        </w:rPr>
        <w:t xml:space="preserve"> </w:t>
      </w:r>
      <w:r w:rsidR="00192CDA" w:rsidRPr="00395404">
        <w:rPr>
          <w:rFonts w:ascii="Arial" w:hAnsi="Arial" w:cs="Arial"/>
          <w:color w:val="000000"/>
        </w:rPr>
        <w:t>В ходе проведения экспертно-аналитического мероприятия по оценке</w:t>
      </w:r>
      <w:r w:rsidR="00F06D09" w:rsidRPr="00395404">
        <w:rPr>
          <w:rFonts w:ascii="Arial" w:hAnsi="Arial" w:cs="Arial"/>
          <w:color w:val="000000"/>
        </w:rPr>
        <w:t xml:space="preserve"> </w:t>
      </w:r>
      <w:r w:rsidR="00F06D09" w:rsidRPr="00395404">
        <w:rPr>
          <w:rFonts w:ascii="Arial" w:hAnsi="Arial" w:cs="Arial"/>
        </w:rPr>
        <w:t xml:space="preserve">полноты и достоверности отражения показателей годовой бюджетной отчетности, оформления </w:t>
      </w:r>
      <w:r w:rsidR="00192CDA" w:rsidRPr="00395404">
        <w:rPr>
          <w:rFonts w:ascii="Arial" w:hAnsi="Arial" w:cs="Arial"/>
        </w:rPr>
        <w:t>ф</w:t>
      </w:r>
      <w:r w:rsidR="00F06D09" w:rsidRPr="00395404">
        <w:rPr>
          <w:rFonts w:ascii="Arial" w:hAnsi="Arial" w:cs="Arial"/>
        </w:rPr>
        <w:t>орм, таблиц и пояснительной записки к годовой отчетности,</w:t>
      </w:r>
      <w:r w:rsidR="00192CDA" w:rsidRPr="00395404">
        <w:rPr>
          <w:rFonts w:ascii="Arial" w:hAnsi="Arial" w:cs="Arial"/>
        </w:rPr>
        <w:t xml:space="preserve"> соответствия взаимосвяз</w:t>
      </w:r>
      <w:r w:rsidR="00D96FDF" w:rsidRPr="00395404">
        <w:rPr>
          <w:rFonts w:ascii="Arial" w:hAnsi="Arial" w:cs="Arial"/>
        </w:rPr>
        <w:t>ан</w:t>
      </w:r>
      <w:r w:rsidR="00192CDA" w:rsidRPr="00395404">
        <w:rPr>
          <w:rFonts w:ascii="Arial" w:hAnsi="Arial" w:cs="Arial"/>
        </w:rPr>
        <w:t>ных показателей отчетов, установлено:</w:t>
      </w:r>
    </w:p>
    <w:p w:rsidR="00944A02" w:rsidRPr="00395404" w:rsidRDefault="00597A0C" w:rsidP="00113A8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 xml:space="preserve">– бюджетная отчетность по полноте предоставленных форм </w:t>
      </w:r>
      <w:r w:rsidR="00113A83" w:rsidRPr="00395404">
        <w:rPr>
          <w:rFonts w:ascii="Arial" w:hAnsi="Arial" w:cs="Arial"/>
        </w:rPr>
        <w:t xml:space="preserve">не </w:t>
      </w:r>
      <w:r w:rsidRPr="00395404">
        <w:rPr>
          <w:rFonts w:ascii="Arial" w:hAnsi="Arial" w:cs="Arial"/>
        </w:rPr>
        <w:t>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113A83" w:rsidRPr="00395404">
        <w:rPr>
          <w:rFonts w:ascii="Arial" w:hAnsi="Arial" w:cs="Arial"/>
        </w:rPr>
        <w:t xml:space="preserve">. </w:t>
      </w:r>
    </w:p>
    <w:p w:rsidR="00FD4046" w:rsidRPr="00395404" w:rsidRDefault="00113A83" w:rsidP="00113A8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</w:rPr>
        <w:t xml:space="preserve">В составе пояснительной записки отсутствует </w:t>
      </w:r>
      <w:r w:rsidR="00FD4046" w:rsidRPr="00395404">
        <w:rPr>
          <w:rFonts w:ascii="Arial" w:hAnsi="Arial" w:cs="Arial"/>
          <w:color w:val="000000"/>
        </w:rPr>
        <w:t>ф. 0503296 «Сведения об исполнении судебных решений по денежным обязательствам бюджета»</w:t>
      </w:r>
      <w:r w:rsidRPr="00395404">
        <w:rPr>
          <w:rFonts w:ascii="Arial" w:hAnsi="Arial" w:cs="Arial"/>
          <w:color w:val="000000"/>
        </w:rPr>
        <w:t xml:space="preserve"> (при отсутствии показателей необходимо пояснение в текстовой части ф.0503160)</w:t>
      </w:r>
      <w:r w:rsidR="00944A02" w:rsidRPr="00395404">
        <w:rPr>
          <w:rFonts w:ascii="Arial" w:hAnsi="Arial" w:cs="Arial"/>
          <w:color w:val="000000"/>
        </w:rPr>
        <w:t>;</w:t>
      </w:r>
    </w:p>
    <w:p w:rsidR="00192CDA" w:rsidRPr="00395404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– </w:t>
      </w:r>
      <w:r w:rsidR="00192CDA" w:rsidRPr="00395404">
        <w:rPr>
          <w:rFonts w:ascii="Arial" w:hAnsi="Arial" w:cs="Arial"/>
          <w:color w:val="000000"/>
          <w:sz w:val="24"/>
          <w:szCs w:val="24"/>
        </w:rPr>
        <w:t>в</w:t>
      </w:r>
      <w:r w:rsidR="00192CDA" w:rsidRPr="00395404">
        <w:rPr>
          <w:rFonts w:ascii="Arial" w:eastAsia="Times New Roman" w:hAnsi="Arial" w:cs="Arial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</w:t>
      </w:r>
      <w:proofErr w:type="gramStart"/>
      <w:r w:rsidR="00192CDA" w:rsidRPr="00395404">
        <w:rPr>
          <w:rFonts w:ascii="Arial" w:eastAsia="Times New Roman" w:hAnsi="Arial" w:cs="Arial"/>
          <w:sz w:val="24"/>
          <w:szCs w:val="24"/>
        </w:rPr>
        <w:t>согласно положений</w:t>
      </w:r>
      <w:proofErr w:type="gramEnd"/>
      <w:r w:rsidR="00192CDA" w:rsidRPr="00395404">
        <w:rPr>
          <w:rFonts w:ascii="Arial" w:eastAsia="Times New Roman" w:hAnsi="Arial" w:cs="Arial"/>
          <w:sz w:val="24"/>
          <w:szCs w:val="24"/>
        </w:rPr>
        <w:t xml:space="preserve"> п.7 Инструкции №191н, п.20 Инструкции №157н;</w:t>
      </w:r>
    </w:p>
    <w:p w:rsidR="00597A0C" w:rsidRPr="00395404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 </w:t>
      </w:r>
      <w:r w:rsidR="00597A0C" w:rsidRPr="00395404">
        <w:rPr>
          <w:rFonts w:ascii="Arial" w:eastAsia="Times New Roman" w:hAnsi="Arial" w:cs="Arial"/>
          <w:sz w:val="24"/>
          <w:szCs w:val="24"/>
        </w:rPr>
        <w:t>– отчетность составлена нарастающим итогом с начала года</w:t>
      </w:r>
      <w:r w:rsidR="000D00B1" w:rsidRPr="00395404">
        <w:rPr>
          <w:rFonts w:ascii="Arial" w:eastAsia="Times New Roman" w:hAnsi="Arial" w:cs="Arial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="00597A0C" w:rsidRPr="00395404">
        <w:rPr>
          <w:rFonts w:ascii="Arial" w:eastAsia="Times New Roman" w:hAnsi="Arial" w:cs="Arial"/>
          <w:sz w:val="24"/>
          <w:szCs w:val="24"/>
        </w:rPr>
        <w:t xml:space="preserve"> (п.9 Инструкции №191н);</w:t>
      </w:r>
    </w:p>
    <w:p w:rsidR="00D96FDF" w:rsidRPr="00395404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 xml:space="preserve">– </w:t>
      </w:r>
      <w:r w:rsidR="00D96FDF" w:rsidRPr="00395404">
        <w:rPr>
          <w:rFonts w:ascii="Arial" w:eastAsia="Times New Roman" w:hAnsi="Arial" w:cs="Arial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D96FDF" w:rsidRPr="00395404" w:rsidRDefault="00D96FDF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соответствие показателей основных форм бюджетной отчетности;</w:t>
      </w:r>
    </w:p>
    <w:p w:rsidR="00944A02" w:rsidRPr="00395404" w:rsidRDefault="00944A02" w:rsidP="0094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95404">
        <w:rPr>
          <w:rFonts w:ascii="Arial" w:eastAsia="Times New Roman" w:hAnsi="Arial" w:cs="Arial"/>
          <w:sz w:val="24"/>
          <w:szCs w:val="24"/>
        </w:rPr>
        <w:t>расхождение показателей в части принятых бюджетных и денежных обязательств формы 0503128 к форме 0503169.</w:t>
      </w:r>
      <w:r w:rsidRPr="00395404">
        <w:rPr>
          <w:rFonts w:ascii="Arial" w:hAnsi="Arial" w:cs="Arial"/>
          <w:sz w:val="24"/>
          <w:szCs w:val="24"/>
        </w:rPr>
        <w:t xml:space="preserve"> Д</w:t>
      </w:r>
      <w:r w:rsidRPr="00395404">
        <w:rPr>
          <w:rFonts w:ascii="Arial" w:eastAsia="Times New Roman" w:hAnsi="Arial" w:cs="Arial"/>
          <w:sz w:val="24"/>
          <w:szCs w:val="24"/>
        </w:rPr>
        <w:t xml:space="preserve">анные расхождения подлежат раскрытию в текстовой части Пояснительной записки  ф.0503160;  </w:t>
      </w:r>
    </w:p>
    <w:p w:rsidR="00944A02" w:rsidRPr="00395404" w:rsidRDefault="00944A02" w:rsidP="00944A0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</w:rPr>
        <w:t xml:space="preserve">–  анализ форм 0503128 и 0503175 показал, что учреждениями не ведется учет по санкционированию расходов при определении </w:t>
      </w:r>
      <w:r w:rsidRPr="00395404">
        <w:rPr>
          <w:rFonts w:ascii="Arial" w:hAnsi="Arial" w:cs="Arial"/>
          <w:shd w:val="clear" w:color="auto" w:fill="FFFFFF"/>
        </w:rPr>
        <w:t>поставщиков (подрядчиков, исполнителей) через закупки с использованием конкурентных способов</w:t>
      </w:r>
      <w:r w:rsidR="00744D64" w:rsidRPr="00395404">
        <w:rPr>
          <w:rFonts w:ascii="Arial" w:hAnsi="Arial" w:cs="Arial"/>
          <w:shd w:val="clear" w:color="auto" w:fill="FFFFFF"/>
        </w:rPr>
        <w:t>;</w:t>
      </w:r>
      <w:r w:rsidRPr="00395404">
        <w:rPr>
          <w:rFonts w:ascii="Arial" w:hAnsi="Arial" w:cs="Arial"/>
        </w:rPr>
        <w:t xml:space="preserve"> не ведутся </w:t>
      </w:r>
      <w:r w:rsidRPr="00395404">
        <w:rPr>
          <w:rFonts w:ascii="Arial" w:hAnsi="Arial" w:cs="Arial"/>
          <w:shd w:val="clear" w:color="auto" w:fill="FFFFFF"/>
        </w:rPr>
        <w:t>резервы предстоящих расходов (в частности резервы отпусков);</w:t>
      </w:r>
    </w:p>
    <w:p w:rsidR="00EB3CE5" w:rsidRPr="00395404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hd w:val="clear" w:color="auto" w:fill="FFFFFF"/>
        </w:rPr>
      </w:pPr>
      <w:r w:rsidRPr="00395404">
        <w:rPr>
          <w:rFonts w:ascii="Arial" w:hAnsi="Arial" w:cs="Arial"/>
        </w:rPr>
        <w:t>– согласно п.152 Инструкции структура Пояснительной записк</w:t>
      </w:r>
      <w:r w:rsidR="00744D64" w:rsidRPr="00395404">
        <w:rPr>
          <w:rFonts w:ascii="Arial" w:hAnsi="Arial" w:cs="Arial"/>
        </w:rPr>
        <w:t>и</w:t>
      </w:r>
      <w:r w:rsidR="00E35A6A">
        <w:rPr>
          <w:rFonts w:ascii="Arial" w:hAnsi="Arial" w:cs="Arial"/>
        </w:rPr>
        <w:t xml:space="preserve"> </w:t>
      </w:r>
      <w:r w:rsidR="009F211F">
        <w:rPr>
          <w:rFonts w:ascii="Arial" w:hAnsi="Arial" w:cs="Arial"/>
        </w:rPr>
        <w:t xml:space="preserve">не </w:t>
      </w:r>
      <w:r w:rsidRPr="00395404">
        <w:rPr>
          <w:rFonts w:ascii="Arial" w:hAnsi="Arial" w:cs="Arial"/>
        </w:rPr>
        <w:t xml:space="preserve"> соответствует требованиям и составлена в разрезе </w:t>
      </w:r>
      <w:r w:rsidR="009F211F">
        <w:rPr>
          <w:rFonts w:ascii="Arial" w:hAnsi="Arial" w:cs="Arial"/>
        </w:rPr>
        <w:t>четырех</w:t>
      </w:r>
      <w:r w:rsidRPr="00395404">
        <w:rPr>
          <w:rFonts w:ascii="Arial" w:hAnsi="Arial" w:cs="Arial"/>
        </w:rPr>
        <w:t xml:space="preserve"> разделов;</w:t>
      </w:r>
    </w:p>
    <w:p w:rsidR="00317DDE" w:rsidRPr="00395404" w:rsidRDefault="000D00B1" w:rsidP="00D320C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95404">
        <w:rPr>
          <w:rFonts w:ascii="Arial" w:hAnsi="Arial" w:cs="Arial"/>
        </w:rPr>
        <w:t>–</w:t>
      </w:r>
      <w:r w:rsidR="00EE1416" w:rsidRPr="00395404">
        <w:rPr>
          <w:rFonts w:ascii="Arial" w:hAnsi="Arial" w:cs="Arial"/>
        </w:rPr>
        <w:t xml:space="preserve"> </w:t>
      </w:r>
      <w:r w:rsidR="00A33EC9" w:rsidRPr="00395404">
        <w:rPr>
          <w:rFonts w:ascii="Arial" w:hAnsi="Arial" w:cs="Arial"/>
        </w:rPr>
        <w:t xml:space="preserve">в </w:t>
      </w:r>
      <w:r w:rsidR="00D320C9" w:rsidRPr="00395404">
        <w:rPr>
          <w:rFonts w:ascii="Arial" w:hAnsi="Arial" w:cs="Arial"/>
        </w:rPr>
        <w:t xml:space="preserve">нарушение </w:t>
      </w:r>
      <w:r w:rsidR="00A33EC9" w:rsidRPr="00395404">
        <w:rPr>
          <w:rFonts w:ascii="Arial" w:hAnsi="Arial" w:cs="Arial"/>
        </w:rPr>
        <w:t>п.8 Инструкции №191н формы бюджетной отчетности, которые не имеют числового значения</w:t>
      </w:r>
      <w:r w:rsidR="00D320C9" w:rsidRPr="00395404">
        <w:rPr>
          <w:rFonts w:ascii="Arial" w:hAnsi="Arial" w:cs="Arial"/>
        </w:rPr>
        <w:t xml:space="preserve"> вошли в состав бюджетной отчетности </w:t>
      </w:r>
      <w:proofErr w:type="spellStart"/>
      <w:r w:rsidR="00944A02" w:rsidRPr="00395404">
        <w:rPr>
          <w:rFonts w:ascii="Arial" w:hAnsi="Arial" w:cs="Arial"/>
        </w:rPr>
        <w:t>Большеокинского</w:t>
      </w:r>
      <w:proofErr w:type="spellEnd"/>
      <w:r w:rsidR="00D320C9" w:rsidRPr="00395404">
        <w:rPr>
          <w:rFonts w:ascii="Arial" w:hAnsi="Arial" w:cs="Arial"/>
        </w:rPr>
        <w:t xml:space="preserve"> поселения</w:t>
      </w:r>
      <w:r w:rsidR="00317DDE" w:rsidRPr="00395404">
        <w:rPr>
          <w:rFonts w:ascii="Arial" w:hAnsi="Arial" w:cs="Arial"/>
        </w:rPr>
        <w:t>:</w:t>
      </w:r>
    </w:p>
    <w:p w:rsidR="00317DDE" w:rsidRPr="00395404" w:rsidRDefault="00D320C9" w:rsidP="00D320C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</w:rPr>
        <w:t>таблица №2,</w:t>
      </w:r>
      <w:r w:rsidRPr="00395404">
        <w:rPr>
          <w:rFonts w:ascii="Arial" w:hAnsi="Arial" w:cs="Arial"/>
          <w:color w:val="000000"/>
        </w:rPr>
        <w:t xml:space="preserve">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</w:t>
      </w:r>
      <w:r w:rsidR="00317DDE" w:rsidRPr="00395404">
        <w:rPr>
          <w:rFonts w:ascii="Arial" w:hAnsi="Arial" w:cs="Arial"/>
          <w:color w:val="000000"/>
        </w:rPr>
        <w:t>;</w:t>
      </w:r>
    </w:p>
    <w:p w:rsidR="007C3842" w:rsidRDefault="00317DDE" w:rsidP="007C384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395404">
        <w:rPr>
          <w:rFonts w:ascii="Arial" w:hAnsi="Arial" w:cs="Arial"/>
          <w:color w:val="000000"/>
        </w:rPr>
        <w:t>таблица №3</w:t>
      </w:r>
      <w:proofErr w:type="gramStart"/>
      <w:r w:rsidR="009F211F">
        <w:rPr>
          <w:rFonts w:ascii="Arial" w:hAnsi="Arial" w:cs="Arial"/>
          <w:color w:val="000000"/>
        </w:rPr>
        <w:t xml:space="preserve"> ;</w:t>
      </w:r>
      <w:proofErr w:type="gramEnd"/>
    </w:p>
    <w:p w:rsidR="007C3842" w:rsidRDefault="007C3842" w:rsidP="00FC08B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C3842">
        <w:rPr>
          <w:rFonts w:ascii="Arial" w:hAnsi="Arial" w:cs="Arial"/>
          <w:color w:val="000000"/>
        </w:rPr>
        <w:t>таблица №</w:t>
      </w:r>
      <w:proofErr w:type="gramStart"/>
      <w:r w:rsidRPr="007C3842">
        <w:rPr>
          <w:rFonts w:ascii="Arial" w:hAnsi="Arial" w:cs="Arial"/>
          <w:color w:val="000000"/>
        </w:rPr>
        <w:t>5</w:t>
      </w:r>
      <w:proofErr w:type="gramEnd"/>
      <w:r w:rsidRPr="007C3842">
        <w:rPr>
          <w:rFonts w:ascii="Arial" w:hAnsi="Arial" w:cs="Arial"/>
          <w:color w:val="000000"/>
        </w:rPr>
        <w:t xml:space="preserve">  котор</w:t>
      </w:r>
      <w:r w:rsidR="00CB13F5">
        <w:rPr>
          <w:rFonts w:ascii="Arial" w:hAnsi="Arial" w:cs="Arial"/>
          <w:color w:val="000000"/>
        </w:rPr>
        <w:t>ая</w:t>
      </w:r>
      <w:r w:rsidRPr="007C3842">
        <w:rPr>
          <w:rFonts w:ascii="Arial" w:hAnsi="Arial" w:cs="Arial"/>
          <w:color w:val="000000"/>
        </w:rPr>
        <w:t xml:space="preserve"> исключен</w:t>
      </w:r>
      <w:r w:rsidR="00CB13F5">
        <w:rPr>
          <w:rFonts w:ascii="Arial" w:hAnsi="Arial" w:cs="Arial"/>
          <w:color w:val="000000"/>
        </w:rPr>
        <w:t>а</w:t>
      </w:r>
      <w:r w:rsidRPr="007C3842">
        <w:rPr>
          <w:rFonts w:ascii="Arial" w:hAnsi="Arial" w:cs="Arial"/>
          <w:color w:val="000000"/>
        </w:rPr>
        <w:t xml:space="preserve"> из состава бюджетной отчетности начиная с отчетности 2020 года приказом Минфина России от 31.01.2020 № 13н.</w:t>
      </w:r>
    </w:p>
    <w:p w:rsidR="00FC08BA" w:rsidRPr="00FC08BA" w:rsidRDefault="00FC08BA" w:rsidP="00FC08B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C08BA">
        <w:rPr>
          <w:rFonts w:ascii="Arial" w:hAnsi="Arial" w:cs="Arial"/>
          <w:color w:val="000000"/>
        </w:rPr>
        <w:t xml:space="preserve">      –таблица №6 не заполняется и в составе отчетности не предоставляется в случае </w:t>
      </w:r>
      <w:proofErr w:type="spellStart"/>
      <w:r w:rsidR="00CB13F5">
        <w:rPr>
          <w:rFonts w:ascii="Arial" w:hAnsi="Arial" w:cs="Arial"/>
          <w:color w:val="000000"/>
        </w:rPr>
        <w:t>Большеокинского</w:t>
      </w:r>
      <w:proofErr w:type="spellEnd"/>
      <w:r w:rsidRPr="00FC08BA">
        <w:rPr>
          <w:rFonts w:ascii="Arial" w:hAnsi="Arial" w:cs="Arial"/>
          <w:color w:val="000000"/>
        </w:rPr>
        <w:t xml:space="preserve">  МО. Факт проведения годовой инвентаризации отражается  в текстовой части раздела 5 «Прочие вопросы деятельности субъекта бюджетной отчетности» Пояснительной записки (ф. 0503160); </w:t>
      </w:r>
    </w:p>
    <w:p w:rsidR="00FC08BA" w:rsidRDefault="00FC08BA" w:rsidP="00D320C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1C1E24" w:rsidRDefault="001C1E24" w:rsidP="001C1E24">
      <w:pPr>
        <w:pStyle w:val="article-renderblock"/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3817D0" w:rsidRPr="003817D0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</w:t>
      </w:r>
      <w:r w:rsidR="003817D0" w:rsidRPr="003817D0">
        <w:rPr>
          <w:rFonts w:ascii="Arial" w:hAnsi="Arial" w:cs="Arial"/>
          <w:bCs/>
          <w:color w:val="000000"/>
        </w:rPr>
        <w:t xml:space="preserve"> Контрольно-счетный орган МО «Братский район» считает, что годовой отчет </w:t>
      </w:r>
      <w:proofErr w:type="spellStart"/>
      <w:r>
        <w:rPr>
          <w:rFonts w:ascii="Arial" w:hAnsi="Arial" w:cs="Arial"/>
          <w:bCs/>
          <w:color w:val="000000"/>
        </w:rPr>
        <w:t>Большеокинского</w:t>
      </w:r>
      <w:proofErr w:type="spellEnd"/>
      <w:r w:rsidR="003817D0" w:rsidRPr="003817D0">
        <w:rPr>
          <w:rFonts w:ascii="Arial" w:hAnsi="Arial" w:cs="Arial"/>
          <w:bCs/>
          <w:color w:val="000000"/>
        </w:rPr>
        <w:t xml:space="preserve"> 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достоверным. </w:t>
      </w:r>
    </w:p>
    <w:p w:rsidR="002B133B" w:rsidRDefault="003817D0" w:rsidP="00735D3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</w:t>
      </w:r>
      <w:bookmarkStart w:id="0" w:name="_GoBack"/>
      <w:bookmarkEnd w:id="0"/>
      <w:r w:rsidRPr="003817D0">
        <w:rPr>
          <w:rFonts w:ascii="Arial" w:hAnsi="Arial" w:cs="Arial"/>
          <w:bCs/>
          <w:color w:val="000000"/>
        </w:rPr>
        <w:t xml:space="preserve">   Выявленные отдельные недостатки, отраженные в заключении, КСО Братского района рекомендует учесть при формировании бюджетной отчетности в дальнейшем</w:t>
      </w:r>
      <w:r w:rsidR="002B133B">
        <w:rPr>
          <w:rFonts w:ascii="Arial" w:hAnsi="Arial" w:cs="Arial"/>
          <w:bCs/>
          <w:color w:val="000000"/>
        </w:rPr>
        <w:t>:</w:t>
      </w:r>
    </w:p>
    <w:p w:rsidR="003817D0" w:rsidRPr="003817D0" w:rsidRDefault="002B133B" w:rsidP="00735D3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          </w:t>
      </w:r>
      <w:r w:rsidR="003817D0" w:rsidRPr="003817D0">
        <w:rPr>
          <w:rFonts w:ascii="Arial" w:hAnsi="Arial" w:cs="Arial"/>
          <w:bCs/>
          <w:color w:val="000000"/>
        </w:rPr>
        <w:t xml:space="preserve">   1. учитывать изменения в законодательстве Российской Федерации при составлении годовой бюджетной отчетности; 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  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1C1E24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   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  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  5. ведение учета по санкционированию расходов.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  <w:r w:rsidRPr="003817D0">
        <w:rPr>
          <w:rFonts w:ascii="Arial" w:hAnsi="Arial" w:cs="Arial"/>
          <w:bCs/>
          <w:color w:val="000000"/>
        </w:rPr>
        <w:t xml:space="preserve">       Контрольно-счетный орган МО «Братский район» рекомендует принять к рассмотрению годовой отчет об исполнении бюджета поселения за 2020 год на заседании Думы </w:t>
      </w:r>
      <w:proofErr w:type="spellStart"/>
      <w:r w:rsidR="001C1E24">
        <w:rPr>
          <w:rFonts w:ascii="Arial" w:hAnsi="Arial" w:cs="Arial"/>
          <w:bCs/>
          <w:color w:val="000000"/>
        </w:rPr>
        <w:t>Большеокинского</w:t>
      </w:r>
      <w:proofErr w:type="spellEnd"/>
      <w:r w:rsidRPr="003817D0">
        <w:rPr>
          <w:rFonts w:ascii="Arial" w:hAnsi="Arial" w:cs="Arial"/>
          <w:bCs/>
          <w:color w:val="000000"/>
        </w:rPr>
        <w:t xml:space="preserve"> сельского поселения.</w:t>
      </w: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817D0" w:rsidRPr="003817D0" w:rsidRDefault="003817D0" w:rsidP="00735D3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817D0" w:rsidRPr="003817D0" w:rsidRDefault="003817D0" w:rsidP="00735D3C">
      <w:pPr>
        <w:pStyle w:val="article-renderblock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817D0" w:rsidRPr="003817D0" w:rsidRDefault="001C1E24" w:rsidP="00735D3C">
      <w:pPr>
        <w:pStyle w:val="article-renderblock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Аудитор КСО МО «Братский район»                                                      Н.А.Юхнина</w:t>
      </w:r>
    </w:p>
    <w:p w:rsidR="003817D0" w:rsidRPr="003817D0" w:rsidRDefault="003817D0" w:rsidP="003817D0">
      <w:pPr>
        <w:pStyle w:val="article-renderblock"/>
        <w:jc w:val="center"/>
        <w:rPr>
          <w:rFonts w:ascii="Arial" w:hAnsi="Arial" w:cs="Arial"/>
          <w:b/>
          <w:color w:val="000000"/>
        </w:rPr>
      </w:pPr>
    </w:p>
    <w:p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p w:rsidR="003817D0" w:rsidRDefault="003817D0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p w:rsidR="003817D0" w:rsidRDefault="003817D0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p w:rsidR="003817D0" w:rsidRDefault="003817D0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p w:rsidR="003817D0" w:rsidRDefault="003817D0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sectPr w:rsidR="003817D0" w:rsidSect="00C4318C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7F" w:rsidRDefault="00E2217F" w:rsidP="00E076CE">
      <w:pPr>
        <w:spacing w:after="0" w:line="240" w:lineRule="auto"/>
      </w:pPr>
      <w:r>
        <w:separator/>
      </w:r>
    </w:p>
  </w:endnote>
  <w:endnote w:type="continuationSeparator" w:id="0">
    <w:p w:rsidR="00E2217F" w:rsidRDefault="00E2217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7C3842" w:rsidRDefault="000F0104">
        <w:pPr>
          <w:pStyle w:val="a8"/>
          <w:jc w:val="right"/>
        </w:pPr>
        <w:r>
          <w:fldChar w:fldCharType="begin"/>
        </w:r>
        <w:r w:rsidR="007C3842">
          <w:instrText>PAGE   \* MERGEFORMAT</w:instrText>
        </w:r>
        <w:r>
          <w:fldChar w:fldCharType="separate"/>
        </w:r>
        <w:r w:rsidR="00020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3842" w:rsidRDefault="007C38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7F" w:rsidRDefault="00E2217F" w:rsidP="00E076CE">
      <w:pPr>
        <w:spacing w:after="0" w:line="240" w:lineRule="auto"/>
      </w:pPr>
      <w:r>
        <w:separator/>
      </w:r>
    </w:p>
  </w:footnote>
  <w:footnote w:type="continuationSeparator" w:id="0">
    <w:p w:rsidR="00E2217F" w:rsidRDefault="00E2217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29"/>
  </w:num>
  <w:num w:numId="8">
    <w:abstractNumId w:val="0"/>
  </w:num>
  <w:num w:numId="9">
    <w:abstractNumId w:val="2"/>
  </w:num>
  <w:num w:numId="10">
    <w:abstractNumId w:val="26"/>
  </w:num>
  <w:num w:numId="11">
    <w:abstractNumId w:val="28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5"/>
  </w:num>
  <w:num w:numId="17">
    <w:abstractNumId w:val="25"/>
  </w:num>
  <w:num w:numId="18">
    <w:abstractNumId w:val="37"/>
  </w:num>
  <w:num w:numId="19">
    <w:abstractNumId w:val="33"/>
  </w:num>
  <w:num w:numId="20">
    <w:abstractNumId w:val="10"/>
  </w:num>
  <w:num w:numId="21">
    <w:abstractNumId w:val="22"/>
  </w:num>
  <w:num w:numId="22">
    <w:abstractNumId w:val="41"/>
  </w:num>
  <w:num w:numId="23">
    <w:abstractNumId w:val="12"/>
  </w:num>
  <w:num w:numId="24">
    <w:abstractNumId w:val="1"/>
  </w:num>
  <w:num w:numId="25">
    <w:abstractNumId w:val="31"/>
  </w:num>
  <w:num w:numId="26">
    <w:abstractNumId w:val="32"/>
  </w:num>
  <w:num w:numId="27">
    <w:abstractNumId w:val="4"/>
  </w:num>
  <w:num w:numId="28">
    <w:abstractNumId w:val="40"/>
  </w:num>
  <w:num w:numId="29">
    <w:abstractNumId w:val="20"/>
  </w:num>
  <w:num w:numId="30">
    <w:abstractNumId w:val="24"/>
  </w:num>
  <w:num w:numId="31">
    <w:abstractNumId w:val="39"/>
  </w:num>
  <w:num w:numId="32">
    <w:abstractNumId w:val="16"/>
  </w:num>
  <w:num w:numId="33">
    <w:abstractNumId w:val="38"/>
  </w:num>
  <w:num w:numId="34">
    <w:abstractNumId w:val="15"/>
  </w:num>
  <w:num w:numId="35">
    <w:abstractNumId w:val="9"/>
  </w:num>
  <w:num w:numId="36">
    <w:abstractNumId w:val="42"/>
  </w:num>
  <w:num w:numId="37">
    <w:abstractNumId w:val="27"/>
  </w:num>
  <w:num w:numId="38">
    <w:abstractNumId w:val="21"/>
  </w:num>
  <w:num w:numId="39">
    <w:abstractNumId w:val="18"/>
  </w:num>
  <w:num w:numId="40">
    <w:abstractNumId w:val="34"/>
  </w:num>
  <w:num w:numId="41">
    <w:abstractNumId w:val="19"/>
  </w:num>
  <w:num w:numId="42">
    <w:abstractNumId w:val="1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1E2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469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6756"/>
    <w:rsid w:val="00377914"/>
    <w:rsid w:val="00377EC6"/>
    <w:rsid w:val="003801BE"/>
    <w:rsid w:val="003817D0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4B7"/>
    <w:rsid w:val="004975EF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23F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44D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4AF2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202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842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432C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8A5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19D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3544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213B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A44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B70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C49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17F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2B27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08BA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ABEE-22A5-44B2-A8A8-D2E0D1BD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30061</TotalTime>
  <Pages>1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359</cp:revision>
  <cp:lastPrinted>2021-04-30T10:19:00Z</cp:lastPrinted>
  <dcterms:created xsi:type="dcterms:W3CDTF">2017-06-08T07:02:00Z</dcterms:created>
  <dcterms:modified xsi:type="dcterms:W3CDTF">2021-05-11T04:31:00Z</dcterms:modified>
</cp:coreProperties>
</file>