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302BF" w:rsidP="00E13F54">
      <w:pPr>
        <w:pStyle w:val="Default"/>
        <w:jc w:val="center"/>
      </w:pPr>
      <w:r>
        <w:t xml:space="preserve">                                                                                                                                                                                                                                                                                                                                                                                                                                                                                                                              </w:t>
      </w:r>
      <w:r w:rsidR="00E13F54"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DF12CF" w:rsidRDefault="005961C8" w:rsidP="005961C8">
      <w:pPr>
        <w:keepNext/>
        <w:spacing w:after="0" w:line="240" w:lineRule="auto"/>
        <w:ind w:left="2832"/>
        <w:outlineLvl w:val="0"/>
        <w:rPr>
          <w:rFonts w:ascii="Arial" w:hAnsi="Arial" w:cs="Arial"/>
          <w:b/>
        </w:rPr>
      </w:pPr>
      <w:r>
        <w:rPr>
          <w:rFonts w:ascii="Arial" w:hAnsi="Arial" w:cs="Arial"/>
          <w:b/>
        </w:rPr>
        <w:t xml:space="preserve">       </w:t>
      </w:r>
      <w:r w:rsidR="00762520" w:rsidRPr="00DF12CF">
        <w:rPr>
          <w:rFonts w:ascii="Arial" w:hAnsi="Arial" w:cs="Arial"/>
          <w:b/>
        </w:rPr>
        <w:t>Россий</w:t>
      </w:r>
      <w:r w:rsidR="00E13F54" w:rsidRPr="00DF12CF">
        <w:rPr>
          <w:rFonts w:ascii="Arial" w:hAnsi="Arial" w:cs="Arial"/>
          <w:b/>
        </w:rPr>
        <w:t>ская Федерация</w:t>
      </w:r>
    </w:p>
    <w:p w:rsidR="00E13F54" w:rsidRPr="00DF12CF" w:rsidRDefault="00E13F54" w:rsidP="005961C8">
      <w:pPr>
        <w:keepNext/>
        <w:spacing w:after="0" w:line="240" w:lineRule="auto"/>
        <w:jc w:val="center"/>
        <w:outlineLvl w:val="0"/>
        <w:rPr>
          <w:rFonts w:ascii="Arial" w:hAnsi="Arial" w:cs="Arial"/>
          <w:b/>
        </w:rPr>
      </w:pPr>
      <w:r w:rsidRPr="00DF12CF">
        <w:rPr>
          <w:rFonts w:ascii="Arial" w:hAnsi="Arial" w:cs="Arial"/>
          <w:b/>
        </w:rPr>
        <w:t>Иркутская область</w:t>
      </w:r>
    </w:p>
    <w:p w:rsidR="0068724B" w:rsidRPr="00DF12CF" w:rsidRDefault="0068724B" w:rsidP="005961C8">
      <w:pPr>
        <w:spacing w:after="0" w:line="240" w:lineRule="auto"/>
        <w:jc w:val="center"/>
        <w:rPr>
          <w:rFonts w:ascii="Arial" w:eastAsia="Calibri" w:hAnsi="Arial" w:cs="Arial"/>
          <w:b/>
        </w:rPr>
      </w:pPr>
    </w:p>
    <w:p w:rsidR="005C5C43" w:rsidRPr="000B3FA6" w:rsidRDefault="005C5C43" w:rsidP="0068724B">
      <w:pPr>
        <w:spacing w:after="0" w:line="240" w:lineRule="auto"/>
        <w:jc w:val="center"/>
        <w:rPr>
          <w:rFonts w:ascii="Arial" w:eastAsia="Calibri" w:hAnsi="Arial" w:cs="Arial"/>
          <w:b/>
          <w:sz w:val="24"/>
          <w:szCs w:val="24"/>
        </w:rPr>
      </w:pPr>
      <w:r w:rsidRPr="000B3FA6">
        <w:rPr>
          <w:rFonts w:ascii="Arial" w:eastAsia="Calibri" w:hAnsi="Arial" w:cs="Arial"/>
          <w:b/>
          <w:sz w:val="24"/>
          <w:szCs w:val="24"/>
        </w:rPr>
        <w:t>КОНТРОЛЬНО-СЧЁТНЫЙ ОРГАН</w:t>
      </w:r>
    </w:p>
    <w:p w:rsidR="005C5C43" w:rsidRPr="000B3FA6" w:rsidRDefault="005C5C43" w:rsidP="0068724B">
      <w:pPr>
        <w:spacing w:after="0" w:line="240" w:lineRule="auto"/>
        <w:jc w:val="center"/>
        <w:rPr>
          <w:rFonts w:ascii="Arial" w:eastAsia="Calibri" w:hAnsi="Arial" w:cs="Arial"/>
          <w:b/>
          <w:sz w:val="24"/>
          <w:szCs w:val="24"/>
          <w:u w:val="single"/>
        </w:rPr>
      </w:pPr>
      <w:r w:rsidRPr="000B3FA6">
        <w:rPr>
          <w:rFonts w:ascii="Arial" w:eastAsia="Calibri" w:hAnsi="Arial" w:cs="Arial"/>
          <w:b/>
          <w:sz w:val="24"/>
          <w:szCs w:val="24"/>
          <w:u w:val="single"/>
        </w:rPr>
        <w:t>Муниципального образования «Братский район»</w:t>
      </w:r>
    </w:p>
    <w:p w:rsidR="00E13F54" w:rsidRPr="000B3FA6" w:rsidRDefault="005C5C43" w:rsidP="0068724B">
      <w:pPr>
        <w:spacing w:after="0" w:line="240" w:lineRule="auto"/>
        <w:rPr>
          <w:rFonts w:ascii="Arial" w:eastAsia="Calibri" w:hAnsi="Arial" w:cs="Arial"/>
          <w:b/>
          <w:sz w:val="24"/>
          <w:szCs w:val="24"/>
        </w:rPr>
      </w:pPr>
      <w:r w:rsidRPr="000B3FA6">
        <w:rPr>
          <w:rFonts w:ascii="Arial" w:eastAsia="Calibri" w:hAnsi="Arial" w:cs="Arial"/>
          <w:sz w:val="24"/>
          <w:szCs w:val="24"/>
        </w:rPr>
        <w:t xml:space="preserve">               </w:t>
      </w:r>
    </w:p>
    <w:p w:rsidR="005C5C43" w:rsidRPr="000B3FA6" w:rsidRDefault="005C5C43" w:rsidP="0068724B">
      <w:pPr>
        <w:spacing w:after="0" w:line="240" w:lineRule="auto"/>
        <w:jc w:val="center"/>
        <w:rPr>
          <w:rFonts w:ascii="Arial" w:eastAsia="Calibri" w:hAnsi="Arial" w:cs="Arial"/>
          <w:b/>
          <w:sz w:val="24"/>
          <w:szCs w:val="24"/>
        </w:rPr>
      </w:pPr>
      <w:r w:rsidRPr="000B3FA6">
        <w:rPr>
          <w:rFonts w:ascii="Arial" w:eastAsia="Calibri" w:hAnsi="Arial" w:cs="Arial"/>
          <w:b/>
          <w:sz w:val="24"/>
          <w:szCs w:val="24"/>
        </w:rPr>
        <w:t>ЗАКЛЮЧЕНИЕ</w:t>
      </w:r>
      <w:r w:rsidR="00D0492A" w:rsidRPr="000B3FA6">
        <w:rPr>
          <w:rFonts w:ascii="Arial" w:eastAsia="Calibri" w:hAnsi="Arial" w:cs="Arial"/>
          <w:b/>
          <w:sz w:val="24"/>
          <w:szCs w:val="24"/>
        </w:rPr>
        <w:t xml:space="preserve"> №</w:t>
      </w:r>
      <w:r w:rsidR="00B975B1" w:rsidRPr="000B3FA6">
        <w:rPr>
          <w:rFonts w:ascii="Arial" w:eastAsia="Calibri" w:hAnsi="Arial" w:cs="Arial"/>
          <w:b/>
          <w:sz w:val="24"/>
          <w:szCs w:val="24"/>
        </w:rPr>
        <w:t xml:space="preserve"> </w:t>
      </w:r>
      <w:r w:rsidR="00474B73">
        <w:rPr>
          <w:rFonts w:ascii="Arial" w:eastAsia="Calibri" w:hAnsi="Arial" w:cs="Arial"/>
          <w:b/>
          <w:sz w:val="24"/>
          <w:szCs w:val="24"/>
        </w:rPr>
        <w:t>5</w:t>
      </w:r>
      <w:bookmarkStart w:id="0" w:name="_GoBack"/>
      <w:bookmarkEnd w:id="0"/>
    </w:p>
    <w:p w:rsidR="008A3C1C" w:rsidRPr="000B3FA6" w:rsidRDefault="00E13F54" w:rsidP="00B01FED">
      <w:pPr>
        <w:autoSpaceDE w:val="0"/>
        <w:autoSpaceDN w:val="0"/>
        <w:adjustRightInd w:val="0"/>
        <w:spacing w:after="0" w:line="240" w:lineRule="auto"/>
        <w:jc w:val="center"/>
        <w:rPr>
          <w:rFonts w:ascii="Arial" w:eastAsia="Calibri" w:hAnsi="Arial" w:cs="Arial"/>
          <w:b/>
          <w:bCs/>
          <w:color w:val="000000"/>
          <w:sz w:val="24"/>
          <w:szCs w:val="24"/>
        </w:rPr>
      </w:pPr>
      <w:r w:rsidRPr="000B3FA6">
        <w:rPr>
          <w:rFonts w:ascii="Arial" w:eastAsia="Calibri" w:hAnsi="Arial" w:cs="Arial"/>
          <w:b/>
          <w:bCs/>
          <w:color w:val="000000"/>
          <w:sz w:val="24"/>
          <w:szCs w:val="24"/>
        </w:rPr>
        <w:t>п</w:t>
      </w:r>
      <w:r w:rsidR="005C5C43" w:rsidRPr="000B3FA6">
        <w:rPr>
          <w:rFonts w:ascii="Arial" w:eastAsia="Calibri" w:hAnsi="Arial" w:cs="Arial"/>
          <w:b/>
          <w:bCs/>
          <w:color w:val="000000"/>
          <w:sz w:val="24"/>
          <w:szCs w:val="24"/>
        </w:rPr>
        <w:t>о результата</w:t>
      </w:r>
      <w:r w:rsidRPr="000B3FA6">
        <w:rPr>
          <w:rFonts w:ascii="Arial" w:eastAsia="Calibri" w:hAnsi="Arial" w:cs="Arial"/>
          <w:b/>
          <w:bCs/>
          <w:color w:val="000000"/>
          <w:sz w:val="24"/>
          <w:szCs w:val="24"/>
        </w:rPr>
        <w:t>м</w:t>
      </w:r>
      <w:r w:rsidR="005C5C43" w:rsidRPr="000B3FA6">
        <w:rPr>
          <w:rFonts w:ascii="Arial" w:eastAsia="Calibri" w:hAnsi="Arial" w:cs="Arial"/>
          <w:b/>
          <w:bCs/>
          <w:color w:val="000000"/>
          <w:sz w:val="24"/>
          <w:szCs w:val="24"/>
        </w:rPr>
        <w:t xml:space="preserve"> </w:t>
      </w:r>
      <w:r w:rsidR="00B01FED" w:rsidRPr="000B3FA6">
        <w:rPr>
          <w:rFonts w:ascii="Arial" w:eastAsia="Calibri" w:hAnsi="Arial" w:cs="Arial"/>
          <w:b/>
          <w:bCs/>
          <w:color w:val="000000"/>
          <w:sz w:val="24"/>
          <w:szCs w:val="24"/>
        </w:rPr>
        <w:t>внешней проверки</w:t>
      </w:r>
      <w:r w:rsidRPr="000B3FA6">
        <w:rPr>
          <w:rFonts w:ascii="Arial" w:eastAsia="Calibri" w:hAnsi="Arial" w:cs="Arial"/>
          <w:b/>
          <w:bCs/>
          <w:color w:val="000000"/>
          <w:sz w:val="24"/>
          <w:szCs w:val="24"/>
        </w:rPr>
        <w:t xml:space="preserve"> </w:t>
      </w:r>
      <w:r w:rsidR="007425DA" w:rsidRPr="000B3FA6">
        <w:rPr>
          <w:rFonts w:ascii="Arial" w:eastAsia="Calibri" w:hAnsi="Arial" w:cs="Arial"/>
          <w:b/>
          <w:bCs/>
          <w:color w:val="000000"/>
          <w:sz w:val="24"/>
          <w:szCs w:val="24"/>
        </w:rPr>
        <w:t xml:space="preserve">бюджетной отчетности </w:t>
      </w:r>
      <w:r w:rsidR="00B01FED" w:rsidRPr="000B3FA6">
        <w:rPr>
          <w:rFonts w:ascii="Arial" w:eastAsia="Calibri" w:hAnsi="Arial" w:cs="Arial"/>
          <w:b/>
          <w:bCs/>
          <w:color w:val="000000"/>
          <w:sz w:val="24"/>
          <w:szCs w:val="24"/>
        </w:rPr>
        <w:t>за 20</w:t>
      </w:r>
      <w:r w:rsidR="00DF12CF" w:rsidRPr="000B3FA6">
        <w:rPr>
          <w:rFonts w:ascii="Arial" w:eastAsia="Calibri" w:hAnsi="Arial" w:cs="Arial"/>
          <w:b/>
          <w:bCs/>
          <w:color w:val="000000"/>
          <w:sz w:val="24"/>
          <w:szCs w:val="24"/>
        </w:rPr>
        <w:t>2</w:t>
      </w:r>
      <w:r w:rsidR="00D515E8" w:rsidRPr="000B3FA6">
        <w:rPr>
          <w:rFonts w:ascii="Arial" w:eastAsia="Calibri" w:hAnsi="Arial" w:cs="Arial"/>
          <w:b/>
          <w:bCs/>
          <w:color w:val="000000"/>
          <w:sz w:val="24"/>
          <w:szCs w:val="24"/>
        </w:rPr>
        <w:t>1</w:t>
      </w:r>
      <w:r w:rsidR="00B01FED" w:rsidRPr="000B3FA6">
        <w:rPr>
          <w:rFonts w:ascii="Arial" w:eastAsia="Calibri" w:hAnsi="Arial" w:cs="Arial"/>
          <w:b/>
          <w:bCs/>
          <w:color w:val="000000"/>
          <w:sz w:val="24"/>
          <w:szCs w:val="24"/>
        </w:rPr>
        <w:t xml:space="preserve">год </w:t>
      </w:r>
    </w:p>
    <w:p w:rsidR="00B01FED" w:rsidRPr="000B3FA6" w:rsidRDefault="008A3C1C" w:rsidP="00B01FED">
      <w:pPr>
        <w:autoSpaceDE w:val="0"/>
        <w:autoSpaceDN w:val="0"/>
        <w:adjustRightInd w:val="0"/>
        <w:spacing w:after="0" w:line="240" w:lineRule="auto"/>
        <w:jc w:val="center"/>
        <w:rPr>
          <w:rFonts w:ascii="Arial" w:eastAsia="Calibri" w:hAnsi="Arial" w:cs="Arial"/>
          <w:b/>
          <w:bCs/>
          <w:sz w:val="24"/>
          <w:szCs w:val="24"/>
        </w:rPr>
      </w:pPr>
      <w:r w:rsidRPr="000B3FA6">
        <w:rPr>
          <w:rFonts w:ascii="Arial" w:eastAsia="Calibri" w:hAnsi="Arial" w:cs="Arial"/>
          <w:b/>
          <w:bCs/>
          <w:color w:val="000000"/>
          <w:sz w:val="24"/>
          <w:szCs w:val="24"/>
        </w:rPr>
        <w:t>Думы</w:t>
      </w:r>
      <w:r w:rsidR="00B01FED" w:rsidRPr="000B3FA6">
        <w:rPr>
          <w:rFonts w:ascii="Arial" w:eastAsia="Calibri" w:hAnsi="Arial" w:cs="Arial"/>
          <w:b/>
          <w:bCs/>
          <w:color w:val="000000"/>
          <w:sz w:val="24"/>
          <w:szCs w:val="24"/>
        </w:rPr>
        <w:t xml:space="preserve"> муниципального образования «Братский район»</w:t>
      </w:r>
      <w:r w:rsidR="00B01FED" w:rsidRPr="000B3FA6">
        <w:rPr>
          <w:rFonts w:ascii="Arial" w:eastAsia="Calibri" w:hAnsi="Arial" w:cs="Arial"/>
          <w:b/>
          <w:bCs/>
          <w:sz w:val="24"/>
          <w:szCs w:val="24"/>
        </w:rPr>
        <w:t xml:space="preserve"> </w:t>
      </w:r>
    </w:p>
    <w:p w:rsidR="005C5C43" w:rsidRPr="000B3FA6" w:rsidRDefault="007425DA" w:rsidP="0068724B">
      <w:pPr>
        <w:autoSpaceDE w:val="0"/>
        <w:autoSpaceDN w:val="0"/>
        <w:adjustRightInd w:val="0"/>
        <w:spacing w:after="0" w:line="240" w:lineRule="auto"/>
        <w:jc w:val="center"/>
        <w:rPr>
          <w:rFonts w:ascii="Arial" w:eastAsia="Calibri" w:hAnsi="Arial" w:cs="Arial"/>
          <w:b/>
          <w:bCs/>
          <w:sz w:val="24"/>
          <w:szCs w:val="24"/>
        </w:rPr>
      </w:pPr>
      <w:r w:rsidRPr="000B3FA6">
        <w:rPr>
          <w:rFonts w:ascii="Arial" w:eastAsia="Calibri" w:hAnsi="Arial" w:cs="Arial"/>
          <w:b/>
          <w:bCs/>
          <w:color w:val="000000"/>
          <w:sz w:val="24"/>
          <w:szCs w:val="24"/>
        </w:rPr>
        <w:t xml:space="preserve">главного распорядителя бюджетных средств </w:t>
      </w:r>
    </w:p>
    <w:p w:rsidR="00E13F54" w:rsidRPr="000B3FA6" w:rsidRDefault="00E13F54" w:rsidP="00E13F54">
      <w:pPr>
        <w:autoSpaceDE w:val="0"/>
        <w:autoSpaceDN w:val="0"/>
        <w:adjustRightInd w:val="0"/>
        <w:spacing w:after="0" w:line="240" w:lineRule="auto"/>
        <w:jc w:val="center"/>
        <w:rPr>
          <w:rFonts w:ascii="Arial" w:eastAsia="Calibri" w:hAnsi="Arial" w:cs="Arial"/>
          <w:sz w:val="24"/>
          <w:szCs w:val="24"/>
        </w:rPr>
      </w:pPr>
    </w:p>
    <w:p w:rsidR="000B3FA6" w:rsidRDefault="00DF12CF" w:rsidP="000A5E36">
      <w:pPr>
        <w:spacing w:after="0" w:line="240" w:lineRule="auto"/>
        <w:rPr>
          <w:rFonts w:ascii="Arial" w:eastAsia="Calibri" w:hAnsi="Arial" w:cs="Arial"/>
          <w:sz w:val="24"/>
          <w:szCs w:val="24"/>
        </w:rPr>
      </w:pPr>
      <w:r w:rsidRPr="000B3FA6">
        <w:rPr>
          <w:rFonts w:ascii="Arial" w:eastAsia="Calibri" w:hAnsi="Arial" w:cs="Arial"/>
          <w:sz w:val="24"/>
          <w:szCs w:val="24"/>
        </w:rPr>
        <w:t xml:space="preserve">г. Братск                                                                                </w:t>
      </w:r>
      <w:r w:rsidR="000B3FA6">
        <w:rPr>
          <w:rFonts w:ascii="Arial" w:eastAsia="Calibri" w:hAnsi="Arial" w:cs="Arial"/>
          <w:sz w:val="24"/>
          <w:szCs w:val="24"/>
        </w:rPr>
        <w:t xml:space="preserve"> </w:t>
      </w:r>
      <w:r w:rsidR="00990F3F">
        <w:rPr>
          <w:rFonts w:ascii="Arial" w:eastAsia="Calibri" w:hAnsi="Arial" w:cs="Arial"/>
          <w:sz w:val="24"/>
          <w:szCs w:val="24"/>
        </w:rPr>
        <w:t xml:space="preserve">      </w:t>
      </w:r>
      <w:r w:rsidR="005C5C43" w:rsidRPr="000B3FA6">
        <w:rPr>
          <w:rFonts w:ascii="Arial" w:eastAsia="Calibri" w:hAnsi="Arial" w:cs="Arial"/>
          <w:sz w:val="24"/>
          <w:szCs w:val="24"/>
        </w:rPr>
        <w:t>«</w:t>
      </w:r>
      <w:r w:rsidR="0064279D" w:rsidRPr="000B3FA6">
        <w:rPr>
          <w:rFonts w:ascii="Arial" w:eastAsia="Calibri" w:hAnsi="Arial" w:cs="Arial"/>
          <w:sz w:val="24"/>
          <w:szCs w:val="24"/>
        </w:rPr>
        <w:t>22</w:t>
      </w:r>
      <w:r w:rsidR="00E13F54" w:rsidRPr="000B3FA6">
        <w:rPr>
          <w:rFonts w:ascii="Arial" w:eastAsia="Calibri" w:hAnsi="Arial" w:cs="Arial"/>
          <w:sz w:val="24"/>
          <w:szCs w:val="24"/>
        </w:rPr>
        <w:t xml:space="preserve">» </w:t>
      </w:r>
      <w:r w:rsidR="00F53502" w:rsidRPr="000B3FA6">
        <w:rPr>
          <w:rFonts w:ascii="Arial" w:eastAsia="Calibri" w:hAnsi="Arial" w:cs="Arial"/>
          <w:sz w:val="24"/>
          <w:szCs w:val="24"/>
        </w:rPr>
        <w:t>марта</w:t>
      </w:r>
      <w:r w:rsidR="00E13F54" w:rsidRPr="000B3FA6">
        <w:rPr>
          <w:rFonts w:ascii="Arial" w:eastAsia="Calibri" w:hAnsi="Arial" w:cs="Arial"/>
          <w:sz w:val="24"/>
          <w:szCs w:val="24"/>
        </w:rPr>
        <w:t xml:space="preserve"> </w:t>
      </w:r>
      <w:r w:rsidR="005C5C43" w:rsidRPr="000B3FA6">
        <w:rPr>
          <w:rFonts w:ascii="Arial" w:eastAsia="Calibri" w:hAnsi="Arial" w:cs="Arial"/>
          <w:sz w:val="24"/>
          <w:szCs w:val="24"/>
        </w:rPr>
        <w:t xml:space="preserve"> 20</w:t>
      </w:r>
      <w:r w:rsidR="00E13F54" w:rsidRPr="000B3FA6">
        <w:rPr>
          <w:rFonts w:ascii="Arial" w:eastAsia="Calibri" w:hAnsi="Arial" w:cs="Arial"/>
          <w:sz w:val="24"/>
          <w:szCs w:val="24"/>
        </w:rPr>
        <w:t>2</w:t>
      </w:r>
      <w:r w:rsidR="00D515E8" w:rsidRPr="000B3FA6">
        <w:rPr>
          <w:rFonts w:ascii="Arial" w:eastAsia="Calibri" w:hAnsi="Arial" w:cs="Arial"/>
          <w:sz w:val="24"/>
          <w:szCs w:val="24"/>
        </w:rPr>
        <w:t>2</w:t>
      </w:r>
      <w:r w:rsidR="005C5C43" w:rsidRPr="000B3FA6">
        <w:rPr>
          <w:rFonts w:ascii="Arial" w:eastAsia="Calibri" w:hAnsi="Arial" w:cs="Arial"/>
          <w:sz w:val="24"/>
          <w:szCs w:val="24"/>
        </w:rPr>
        <w:t xml:space="preserve"> </w:t>
      </w:r>
      <w:r w:rsidR="00990F3F">
        <w:rPr>
          <w:rFonts w:ascii="Arial" w:eastAsia="Calibri" w:hAnsi="Arial" w:cs="Arial"/>
          <w:sz w:val="24"/>
          <w:szCs w:val="24"/>
        </w:rPr>
        <w:t>года</w:t>
      </w:r>
      <w:r w:rsidR="000B3FA6">
        <w:rPr>
          <w:rFonts w:ascii="Arial" w:eastAsia="Calibri" w:hAnsi="Arial" w:cs="Arial"/>
          <w:sz w:val="24"/>
          <w:szCs w:val="24"/>
        </w:rPr>
        <w:t xml:space="preserve"> </w:t>
      </w:r>
      <w:r w:rsidR="005C5C43" w:rsidRPr="000B3FA6">
        <w:rPr>
          <w:rFonts w:ascii="Arial" w:eastAsia="Calibri" w:hAnsi="Arial" w:cs="Arial"/>
          <w:sz w:val="24"/>
          <w:szCs w:val="24"/>
        </w:rPr>
        <w:t xml:space="preserve"> </w:t>
      </w:r>
    </w:p>
    <w:p w:rsidR="005C5C43" w:rsidRPr="000B3FA6" w:rsidRDefault="005C5C43" w:rsidP="000A5E36">
      <w:pPr>
        <w:spacing w:after="0" w:line="240" w:lineRule="auto"/>
        <w:rPr>
          <w:rFonts w:ascii="Arial" w:eastAsia="Calibri" w:hAnsi="Arial" w:cs="Arial"/>
          <w:sz w:val="24"/>
          <w:szCs w:val="24"/>
        </w:rPr>
      </w:pPr>
      <w:r w:rsidRPr="000B3FA6">
        <w:rPr>
          <w:rFonts w:ascii="Arial" w:eastAsia="Calibri" w:hAnsi="Arial" w:cs="Arial"/>
          <w:sz w:val="24"/>
          <w:szCs w:val="24"/>
        </w:rPr>
        <w:t xml:space="preserve">                                                                 </w:t>
      </w:r>
      <w:r w:rsidR="00F659B3" w:rsidRPr="000B3FA6">
        <w:rPr>
          <w:rFonts w:ascii="Arial" w:eastAsia="Calibri" w:hAnsi="Arial" w:cs="Arial"/>
          <w:sz w:val="24"/>
          <w:szCs w:val="24"/>
        </w:rPr>
        <w:t xml:space="preserve">                      </w:t>
      </w:r>
      <w:r w:rsidRPr="000B3FA6">
        <w:rPr>
          <w:rFonts w:ascii="Arial" w:eastAsia="Calibri" w:hAnsi="Arial" w:cs="Arial"/>
          <w:sz w:val="24"/>
          <w:szCs w:val="24"/>
        </w:rPr>
        <w:t xml:space="preserve">  </w:t>
      </w:r>
      <w:r w:rsidR="000A5E36" w:rsidRPr="000B3FA6">
        <w:rPr>
          <w:rFonts w:ascii="Arial" w:eastAsia="Calibri" w:hAnsi="Arial" w:cs="Arial"/>
          <w:sz w:val="24"/>
          <w:szCs w:val="24"/>
        </w:rPr>
        <w:t xml:space="preserve"> </w:t>
      </w:r>
      <w:r w:rsidRPr="000B3FA6">
        <w:rPr>
          <w:rFonts w:ascii="Arial" w:eastAsia="Calibri" w:hAnsi="Arial" w:cs="Arial"/>
          <w:sz w:val="24"/>
          <w:szCs w:val="24"/>
        </w:rPr>
        <w:t xml:space="preserve">     </w:t>
      </w:r>
      <w:r w:rsidR="00E13F54" w:rsidRPr="000B3FA6">
        <w:rPr>
          <w:rFonts w:ascii="Arial" w:eastAsia="Calibri" w:hAnsi="Arial" w:cs="Arial"/>
          <w:sz w:val="24"/>
          <w:szCs w:val="24"/>
        </w:rPr>
        <w:t xml:space="preserve"> </w:t>
      </w:r>
      <w:r w:rsidRPr="000B3FA6">
        <w:rPr>
          <w:rFonts w:ascii="Arial" w:eastAsia="Calibri" w:hAnsi="Arial" w:cs="Arial"/>
          <w:sz w:val="24"/>
          <w:szCs w:val="24"/>
        </w:rPr>
        <w:t xml:space="preserve">   </w:t>
      </w:r>
    </w:p>
    <w:p w:rsidR="005505D3" w:rsidRPr="000B3FA6" w:rsidRDefault="00E13F54" w:rsidP="008A3C1C">
      <w:pPr>
        <w:autoSpaceDE w:val="0"/>
        <w:autoSpaceDN w:val="0"/>
        <w:adjustRightInd w:val="0"/>
        <w:spacing w:after="0" w:line="240" w:lineRule="auto"/>
        <w:jc w:val="both"/>
        <w:rPr>
          <w:rFonts w:ascii="Arial" w:eastAsia="Calibri" w:hAnsi="Arial" w:cs="Arial"/>
          <w:sz w:val="24"/>
          <w:szCs w:val="24"/>
        </w:rPr>
      </w:pPr>
      <w:r w:rsidRPr="000B3FA6">
        <w:rPr>
          <w:rFonts w:ascii="Arial" w:eastAsia="Calibri" w:hAnsi="Arial" w:cs="Arial"/>
          <w:sz w:val="24"/>
          <w:szCs w:val="24"/>
        </w:rPr>
        <w:tab/>
        <w:t xml:space="preserve">Настоящее заключение </w:t>
      </w:r>
      <w:r w:rsidR="00E859B2" w:rsidRPr="000B3FA6">
        <w:rPr>
          <w:rFonts w:ascii="Arial" w:eastAsia="Calibri" w:hAnsi="Arial" w:cs="Arial"/>
          <w:sz w:val="24"/>
          <w:szCs w:val="24"/>
        </w:rPr>
        <w:t xml:space="preserve">подготовлено </w:t>
      </w:r>
      <w:r w:rsidR="00F53502" w:rsidRPr="000B3FA6">
        <w:rPr>
          <w:rFonts w:ascii="Arial" w:eastAsia="Calibri" w:hAnsi="Arial" w:cs="Arial"/>
          <w:sz w:val="24"/>
          <w:szCs w:val="24"/>
        </w:rPr>
        <w:t>к</w:t>
      </w:r>
      <w:r w:rsidR="00E859B2" w:rsidRPr="000B3FA6">
        <w:rPr>
          <w:rFonts w:ascii="Arial" w:eastAsia="Calibri" w:hAnsi="Arial" w:cs="Arial"/>
          <w:sz w:val="24"/>
          <w:szCs w:val="24"/>
        </w:rPr>
        <w:t xml:space="preserve">онтрольно-счетным органом муниципального образования «Братский район» по результатам внешней проверки годового отчета об исполнении </w:t>
      </w:r>
      <w:r w:rsidR="00F70045" w:rsidRPr="000B3FA6">
        <w:rPr>
          <w:rFonts w:ascii="Arial" w:eastAsia="Calibri" w:hAnsi="Arial" w:cs="Arial"/>
          <w:sz w:val="24"/>
          <w:szCs w:val="24"/>
        </w:rPr>
        <w:t xml:space="preserve">бюджета </w:t>
      </w:r>
      <w:r w:rsidR="008A3C1C" w:rsidRPr="000B3FA6">
        <w:rPr>
          <w:rFonts w:ascii="Arial" w:eastAsia="Calibri" w:hAnsi="Arial" w:cs="Arial"/>
          <w:bCs/>
          <w:color w:val="000000"/>
          <w:sz w:val="24"/>
          <w:szCs w:val="24"/>
        </w:rPr>
        <w:t>Думы муниципального образования «Братский район»</w:t>
      </w:r>
      <w:r w:rsidR="008A3C1C" w:rsidRPr="000B3FA6">
        <w:rPr>
          <w:rFonts w:ascii="Arial" w:eastAsia="Calibri" w:hAnsi="Arial" w:cs="Arial"/>
          <w:sz w:val="24"/>
          <w:szCs w:val="24"/>
        </w:rPr>
        <w:t xml:space="preserve"> </w:t>
      </w:r>
      <w:r w:rsidR="00E859B2" w:rsidRPr="000B3FA6">
        <w:rPr>
          <w:rFonts w:ascii="Arial" w:eastAsia="Calibri" w:hAnsi="Arial" w:cs="Arial"/>
          <w:sz w:val="24"/>
          <w:szCs w:val="24"/>
        </w:rPr>
        <w:t>за 20</w:t>
      </w:r>
      <w:r w:rsidR="00DF12CF" w:rsidRPr="000B3FA6">
        <w:rPr>
          <w:rFonts w:ascii="Arial" w:eastAsia="Calibri" w:hAnsi="Arial" w:cs="Arial"/>
          <w:sz w:val="24"/>
          <w:szCs w:val="24"/>
        </w:rPr>
        <w:t>2</w:t>
      </w:r>
      <w:r w:rsidR="00D515E8" w:rsidRPr="000B3FA6">
        <w:rPr>
          <w:rFonts w:ascii="Arial" w:eastAsia="Calibri" w:hAnsi="Arial" w:cs="Arial"/>
          <w:sz w:val="24"/>
          <w:szCs w:val="24"/>
        </w:rPr>
        <w:t>1</w:t>
      </w:r>
      <w:r w:rsidR="00E859B2" w:rsidRPr="000B3FA6">
        <w:rPr>
          <w:rFonts w:ascii="Arial" w:eastAsia="Calibri" w:hAnsi="Arial" w:cs="Arial"/>
          <w:sz w:val="24"/>
          <w:szCs w:val="24"/>
        </w:rPr>
        <w:t xml:space="preserve"> год</w:t>
      </w:r>
      <w:r w:rsidR="005505D3" w:rsidRPr="000B3FA6">
        <w:rPr>
          <w:rFonts w:ascii="Arial" w:hAnsi="Arial" w:cs="Arial"/>
          <w:sz w:val="24"/>
          <w:szCs w:val="24"/>
        </w:rPr>
        <w:t>.</w:t>
      </w:r>
    </w:p>
    <w:p w:rsidR="00DF12CF" w:rsidRPr="000B3FA6" w:rsidRDefault="006B7B6A" w:rsidP="00DF12CF">
      <w:pPr>
        <w:spacing w:after="0" w:line="240" w:lineRule="auto"/>
        <w:jc w:val="both"/>
        <w:rPr>
          <w:rFonts w:ascii="Arial" w:eastAsia="Calibri" w:hAnsi="Arial" w:cs="Arial"/>
          <w:sz w:val="24"/>
          <w:szCs w:val="24"/>
        </w:rPr>
      </w:pPr>
      <w:r w:rsidRPr="000B3FA6">
        <w:rPr>
          <w:rFonts w:ascii="Arial" w:eastAsia="Calibri" w:hAnsi="Arial" w:cs="Arial"/>
          <w:sz w:val="24"/>
          <w:szCs w:val="24"/>
        </w:rPr>
        <w:tab/>
      </w:r>
      <w:r w:rsidR="00DF12CF" w:rsidRPr="000B3FA6">
        <w:rPr>
          <w:rFonts w:ascii="Arial" w:eastAsia="Calibri" w:hAnsi="Arial" w:cs="Arial"/>
          <w:sz w:val="24"/>
          <w:szCs w:val="24"/>
        </w:rPr>
        <w:t xml:space="preserve">Внешняя проверка проведена в рамках полномочий </w:t>
      </w:r>
      <w:r w:rsidR="00F53502" w:rsidRPr="000B3FA6">
        <w:rPr>
          <w:rFonts w:ascii="Arial" w:eastAsia="Calibri" w:hAnsi="Arial" w:cs="Arial"/>
          <w:sz w:val="24"/>
          <w:szCs w:val="24"/>
        </w:rPr>
        <w:t>к</w:t>
      </w:r>
      <w:r w:rsidR="00DF12CF" w:rsidRPr="000B3FA6">
        <w:rPr>
          <w:rFonts w:ascii="Arial" w:eastAsia="Calibri" w:hAnsi="Arial" w:cs="Arial"/>
          <w:sz w:val="24"/>
          <w:szCs w:val="24"/>
        </w:rPr>
        <w:t>онтрольно-счетного органа муниципального образования «Братский район», установленных:</w:t>
      </w:r>
    </w:p>
    <w:p w:rsidR="00DF12CF" w:rsidRPr="000B3FA6" w:rsidRDefault="00DF12CF" w:rsidP="00DF12CF">
      <w:pPr>
        <w:spacing w:after="0" w:line="240" w:lineRule="auto"/>
        <w:ind w:firstLine="708"/>
        <w:jc w:val="both"/>
        <w:rPr>
          <w:rFonts w:ascii="Arial" w:hAnsi="Arial" w:cs="Arial"/>
          <w:sz w:val="24"/>
          <w:szCs w:val="24"/>
        </w:rPr>
      </w:pPr>
      <w:r w:rsidRPr="000B3FA6">
        <w:rPr>
          <w:rFonts w:ascii="Arial" w:hAnsi="Arial" w:cs="Arial"/>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F12CF" w:rsidRPr="000B3FA6" w:rsidRDefault="00DF12CF" w:rsidP="00DF12CF">
      <w:pPr>
        <w:spacing w:after="0" w:line="240" w:lineRule="auto"/>
        <w:ind w:firstLine="708"/>
        <w:jc w:val="both"/>
        <w:rPr>
          <w:rFonts w:ascii="Arial" w:hAnsi="Arial" w:cs="Arial"/>
          <w:sz w:val="24"/>
          <w:szCs w:val="24"/>
        </w:rPr>
      </w:pPr>
      <w:r w:rsidRPr="000B3FA6">
        <w:rPr>
          <w:rFonts w:ascii="Arial" w:hAnsi="Arial" w:cs="Arial"/>
          <w:sz w:val="24"/>
          <w:szCs w:val="24"/>
        </w:rPr>
        <w:t xml:space="preserve">- </w:t>
      </w:r>
      <w:r w:rsidR="00D515E8" w:rsidRPr="000B3FA6">
        <w:rPr>
          <w:rFonts w:ascii="Arial" w:hAnsi="Arial" w:cs="Arial"/>
          <w:sz w:val="24"/>
          <w:szCs w:val="24"/>
        </w:rPr>
        <w:t>П</w:t>
      </w:r>
      <w:r w:rsidRPr="000B3FA6">
        <w:rPr>
          <w:rFonts w:ascii="Arial" w:hAnsi="Arial" w:cs="Arial"/>
          <w:sz w:val="24"/>
          <w:szCs w:val="24"/>
        </w:rPr>
        <w:t xml:space="preserve">оложением о контрольно – счетном органе муниципального образования «Братский район», утвержденном Решением Думы Братского района от </w:t>
      </w:r>
      <w:r w:rsidR="00D515E8" w:rsidRPr="000B3FA6">
        <w:rPr>
          <w:rFonts w:ascii="Arial" w:hAnsi="Arial" w:cs="Arial"/>
          <w:sz w:val="24"/>
          <w:szCs w:val="24"/>
        </w:rPr>
        <w:t>24.11</w:t>
      </w:r>
      <w:r w:rsidRPr="000B3FA6">
        <w:rPr>
          <w:rFonts w:ascii="Arial" w:hAnsi="Arial" w:cs="Arial"/>
          <w:sz w:val="24"/>
          <w:szCs w:val="24"/>
        </w:rPr>
        <w:t>.202</w:t>
      </w:r>
      <w:r w:rsidR="00D515E8" w:rsidRPr="000B3FA6">
        <w:rPr>
          <w:rFonts w:ascii="Arial" w:hAnsi="Arial" w:cs="Arial"/>
          <w:sz w:val="24"/>
          <w:szCs w:val="24"/>
        </w:rPr>
        <w:t>1 №</w:t>
      </w:r>
      <w:r w:rsidR="000B3FA6">
        <w:rPr>
          <w:rFonts w:ascii="Arial" w:hAnsi="Arial" w:cs="Arial"/>
          <w:sz w:val="24"/>
          <w:szCs w:val="24"/>
        </w:rPr>
        <w:t xml:space="preserve"> </w:t>
      </w:r>
      <w:r w:rsidR="00D515E8" w:rsidRPr="000B3FA6">
        <w:rPr>
          <w:rFonts w:ascii="Arial" w:hAnsi="Arial" w:cs="Arial"/>
          <w:sz w:val="24"/>
          <w:szCs w:val="24"/>
        </w:rPr>
        <w:t>240</w:t>
      </w:r>
      <w:r w:rsidRPr="000B3FA6">
        <w:rPr>
          <w:rFonts w:ascii="Arial" w:hAnsi="Arial" w:cs="Arial"/>
          <w:sz w:val="24"/>
          <w:szCs w:val="24"/>
        </w:rPr>
        <w:t>;</w:t>
      </w:r>
    </w:p>
    <w:p w:rsidR="00DF12CF" w:rsidRPr="000B3FA6" w:rsidRDefault="00DF12CF" w:rsidP="00DF12CF">
      <w:pPr>
        <w:spacing w:after="0" w:line="240" w:lineRule="auto"/>
        <w:ind w:firstLine="708"/>
        <w:jc w:val="both"/>
        <w:rPr>
          <w:rFonts w:ascii="Arial" w:eastAsia="Calibri" w:hAnsi="Arial" w:cs="Arial"/>
          <w:sz w:val="24"/>
          <w:szCs w:val="24"/>
        </w:rPr>
      </w:pPr>
      <w:r w:rsidRPr="000B3FA6">
        <w:rPr>
          <w:rFonts w:ascii="Arial" w:eastAsia="Calibri" w:hAnsi="Arial" w:cs="Arial"/>
          <w:sz w:val="24"/>
          <w:szCs w:val="24"/>
        </w:rPr>
        <w:t xml:space="preserve">- положениями ст. 157, </w:t>
      </w:r>
      <w:r w:rsidR="00D515E8" w:rsidRPr="000B3FA6">
        <w:rPr>
          <w:rFonts w:ascii="Arial" w:eastAsia="Calibri" w:hAnsi="Arial" w:cs="Arial"/>
          <w:sz w:val="24"/>
          <w:szCs w:val="24"/>
        </w:rPr>
        <w:t xml:space="preserve">264.1, 264.2, </w:t>
      </w:r>
      <w:r w:rsidRPr="000B3FA6">
        <w:rPr>
          <w:rFonts w:ascii="Arial" w:eastAsia="Calibri" w:hAnsi="Arial" w:cs="Arial"/>
          <w:sz w:val="24"/>
          <w:szCs w:val="24"/>
        </w:rPr>
        <w:t>264.4 Бюджетного кодекса Российской Федерации.</w:t>
      </w:r>
    </w:p>
    <w:p w:rsidR="00DF12CF" w:rsidRPr="000B3FA6" w:rsidRDefault="00DF12CF" w:rsidP="00DF12CF">
      <w:pPr>
        <w:spacing w:after="0" w:line="240" w:lineRule="auto"/>
        <w:ind w:firstLine="708"/>
        <w:jc w:val="both"/>
        <w:rPr>
          <w:rFonts w:ascii="Arial" w:eastAsia="Calibri" w:hAnsi="Arial" w:cs="Arial"/>
          <w:sz w:val="24"/>
          <w:szCs w:val="24"/>
        </w:rPr>
      </w:pPr>
      <w:r w:rsidRPr="000B3FA6">
        <w:rPr>
          <w:rFonts w:ascii="Arial" w:eastAsia="Calibri" w:hAnsi="Arial" w:cs="Arial"/>
          <w:b/>
          <w:sz w:val="24"/>
          <w:szCs w:val="24"/>
        </w:rPr>
        <w:t>Основание для проведения проверки:</w:t>
      </w:r>
      <w:r w:rsidRPr="000B3FA6">
        <w:rPr>
          <w:rFonts w:ascii="Arial" w:eastAsia="Calibri" w:hAnsi="Arial" w:cs="Arial"/>
          <w:sz w:val="24"/>
          <w:szCs w:val="24"/>
        </w:rPr>
        <w:t xml:space="preserve"> пункт </w:t>
      </w:r>
      <w:r w:rsidR="00D515E8" w:rsidRPr="000B3FA6">
        <w:rPr>
          <w:rFonts w:ascii="Arial" w:eastAsia="Calibri" w:hAnsi="Arial" w:cs="Arial"/>
          <w:sz w:val="24"/>
          <w:szCs w:val="24"/>
        </w:rPr>
        <w:t xml:space="preserve">2.4 </w:t>
      </w:r>
      <w:r w:rsidRPr="000B3FA6">
        <w:rPr>
          <w:rFonts w:ascii="Arial" w:eastAsia="Calibri" w:hAnsi="Arial" w:cs="Arial"/>
          <w:sz w:val="24"/>
          <w:szCs w:val="24"/>
        </w:rPr>
        <w:t>Плана деятельности КСО МО «Братский район» на 202</w:t>
      </w:r>
      <w:r w:rsidR="00D515E8" w:rsidRPr="000B3FA6">
        <w:rPr>
          <w:rFonts w:ascii="Arial" w:eastAsia="Calibri" w:hAnsi="Arial" w:cs="Arial"/>
          <w:sz w:val="24"/>
          <w:szCs w:val="24"/>
        </w:rPr>
        <w:t>2</w:t>
      </w:r>
      <w:r w:rsidRPr="000B3FA6">
        <w:rPr>
          <w:rFonts w:ascii="Arial" w:eastAsia="Calibri" w:hAnsi="Arial" w:cs="Arial"/>
          <w:sz w:val="24"/>
          <w:szCs w:val="24"/>
        </w:rPr>
        <w:t xml:space="preserve"> год.</w:t>
      </w:r>
    </w:p>
    <w:p w:rsidR="00D515E8" w:rsidRPr="000B3FA6" w:rsidRDefault="00D515E8" w:rsidP="00D515E8">
      <w:pPr>
        <w:widowControl w:val="0"/>
        <w:spacing w:after="0" w:line="240" w:lineRule="auto"/>
        <w:ind w:firstLine="709"/>
        <w:jc w:val="both"/>
        <w:rPr>
          <w:rFonts w:ascii="Arial" w:eastAsia="Courier New" w:hAnsi="Arial" w:cs="Arial"/>
          <w:b/>
          <w:color w:val="000000"/>
          <w:sz w:val="24"/>
          <w:szCs w:val="24"/>
          <w:lang w:eastAsia="ru-RU"/>
        </w:rPr>
      </w:pPr>
      <w:r w:rsidRPr="000B3FA6">
        <w:rPr>
          <w:rFonts w:ascii="Arial" w:eastAsia="Courier New" w:hAnsi="Arial" w:cs="Arial"/>
          <w:b/>
          <w:color w:val="000000"/>
          <w:sz w:val="24"/>
          <w:szCs w:val="24"/>
          <w:lang w:eastAsia="ru-RU"/>
        </w:rPr>
        <w:t>Цели внешней проверки:</w:t>
      </w:r>
    </w:p>
    <w:p w:rsidR="00D515E8" w:rsidRPr="000B3FA6" w:rsidRDefault="00D515E8" w:rsidP="00D515E8">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установление полноты бюджетной отчетности, ее соответствие требованиям нормативных правовых актов;</w:t>
      </w:r>
    </w:p>
    <w:p w:rsidR="00D515E8" w:rsidRPr="000B3FA6" w:rsidRDefault="00D515E8" w:rsidP="00D515E8">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оценка достоверности показателей бюджетной отчетности;</w:t>
      </w:r>
    </w:p>
    <w:p w:rsidR="00D515E8" w:rsidRPr="000B3FA6" w:rsidRDefault="00D515E8" w:rsidP="00D515E8">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анализ эффективности использования бюджетных средств;</w:t>
      </w:r>
    </w:p>
    <w:p w:rsidR="00D515E8" w:rsidRPr="000B3FA6" w:rsidRDefault="00D515E8" w:rsidP="00D515E8">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соблюдение требований к порядку составления и предоставления годовой бюджетной отчетности.</w:t>
      </w:r>
    </w:p>
    <w:p w:rsidR="00FA43AC" w:rsidRPr="000B3FA6" w:rsidRDefault="00FA43AC" w:rsidP="00D515E8">
      <w:pPr>
        <w:spacing w:after="0" w:line="240" w:lineRule="auto"/>
        <w:ind w:firstLine="708"/>
        <w:jc w:val="both"/>
        <w:rPr>
          <w:rFonts w:ascii="Arial" w:eastAsia="Courier New" w:hAnsi="Arial" w:cs="Arial"/>
          <w:color w:val="000000"/>
          <w:sz w:val="24"/>
          <w:szCs w:val="24"/>
          <w:lang w:eastAsia="ru-RU"/>
        </w:rPr>
      </w:pPr>
      <w:r w:rsidRPr="000B3FA6">
        <w:rPr>
          <w:rFonts w:ascii="Arial" w:eastAsia="Courier New" w:hAnsi="Arial" w:cs="Arial"/>
          <w:b/>
          <w:color w:val="000000"/>
          <w:sz w:val="24"/>
          <w:szCs w:val="24"/>
          <w:lang w:eastAsia="ru-RU"/>
        </w:rPr>
        <w:t>Объект внешней проверки</w:t>
      </w:r>
      <w:r w:rsidR="0022117B" w:rsidRPr="000B3FA6">
        <w:rPr>
          <w:rFonts w:ascii="Arial" w:eastAsia="Courier New" w:hAnsi="Arial" w:cs="Arial"/>
          <w:b/>
          <w:color w:val="000000"/>
          <w:sz w:val="24"/>
          <w:szCs w:val="24"/>
          <w:lang w:eastAsia="ru-RU"/>
        </w:rPr>
        <w:t xml:space="preserve">: </w:t>
      </w:r>
      <w:r w:rsidR="008A3C1C" w:rsidRPr="000B3FA6">
        <w:rPr>
          <w:rFonts w:ascii="Arial" w:eastAsia="Courier New" w:hAnsi="Arial" w:cs="Arial"/>
          <w:color w:val="000000"/>
          <w:sz w:val="24"/>
          <w:szCs w:val="24"/>
          <w:lang w:eastAsia="ru-RU"/>
        </w:rPr>
        <w:t xml:space="preserve">Дума </w:t>
      </w:r>
      <w:r w:rsidR="00CA569D" w:rsidRPr="000B3FA6">
        <w:rPr>
          <w:rFonts w:ascii="Arial" w:eastAsia="Courier New" w:hAnsi="Arial" w:cs="Arial"/>
          <w:color w:val="000000"/>
          <w:sz w:val="24"/>
          <w:szCs w:val="24"/>
          <w:lang w:eastAsia="ru-RU"/>
        </w:rPr>
        <w:t>муниципального образования «Братский район»</w:t>
      </w:r>
      <w:r w:rsidR="0022117B" w:rsidRPr="000B3FA6">
        <w:rPr>
          <w:rFonts w:ascii="Arial" w:eastAsia="Courier New" w:hAnsi="Arial" w:cs="Arial"/>
          <w:color w:val="000000"/>
          <w:sz w:val="24"/>
          <w:szCs w:val="24"/>
          <w:lang w:eastAsia="ru-RU"/>
        </w:rPr>
        <w:t>.</w:t>
      </w:r>
    </w:p>
    <w:p w:rsidR="00AA357B" w:rsidRPr="000B3FA6" w:rsidRDefault="00AA357B" w:rsidP="005C5C43">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b/>
          <w:color w:val="000000"/>
          <w:sz w:val="24"/>
          <w:szCs w:val="24"/>
          <w:lang w:eastAsia="ru-RU"/>
        </w:rPr>
        <w:t>Метод проведения:</w:t>
      </w:r>
      <w:r w:rsidRPr="000B3FA6">
        <w:rPr>
          <w:rFonts w:ascii="Arial" w:eastAsia="Courier New" w:hAnsi="Arial" w:cs="Arial"/>
          <w:color w:val="000000"/>
          <w:sz w:val="24"/>
          <w:szCs w:val="24"/>
          <w:lang w:eastAsia="ru-RU"/>
        </w:rPr>
        <w:t xml:space="preserve"> камерально</w:t>
      </w:r>
      <w:r w:rsidR="003C4FE2" w:rsidRPr="000B3FA6">
        <w:rPr>
          <w:rFonts w:ascii="Arial" w:eastAsia="Courier New" w:hAnsi="Arial" w:cs="Arial"/>
          <w:color w:val="000000"/>
          <w:sz w:val="24"/>
          <w:szCs w:val="24"/>
          <w:lang w:eastAsia="ru-RU"/>
        </w:rPr>
        <w:t>.</w:t>
      </w:r>
    </w:p>
    <w:p w:rsidR="00AF3A84" w:rsidRPr="000B3FA6" w:rsidRDefault="00AF3A84" w:rsidP="005C5C43">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b/>
          <w:color w:val="000000"/>
          <w:sz w:val="24"/>
          <w:szCs w:val="24"/>
          <w:lang w:eastAsia="ru-RU"/>
        </w:rPr>
        <w:t>Срок проведения</w:t>
      </w:r>
      <w:r w:rsidRPr="000B3FA6">
        <w:rPr>
          <w:rFonts w:ascii="Arial" w:eastAsia="Courier New" w:hAnsi="Arial" w:cs="Arial"/>
          <w:color w:val="000000"/>
          <w:sz w:val="24"/>
          <w:szCs w:val="24"/>
          <w:lang w:eastAsia="ru-RU"/>
        </w:rPr>
        <w:t xml:space="preserve">: с 01 апреля по 30 </w:t>
      </w:r>
      <w:r w:rsidR="00D515E8" w:rsidRPr="000B3FA6">
        <w:rPr>
          <w:rFonts w:ascii="Arial" w:eastAsia="Courier New" w:hAnsi="Arial" w:cs="Arial"/>
          <w:color w:val="000000"/>
          <w:sz w:val="24"/>
          <w:szCs w:val="24"/>
          <w:lang w:eastAsia="ru-RU"/>
        </w:rPr>
        <w:t>марта 2</w:t>
      </w:r>
      <w:r w:rsidRPr="000B3FA6">
        <w:rPr>
          <w:rFonts w:ascii="Arial" w:eastAsia="Courier New" w:hAnsi="Arial" w:cs="Arial"/>
          <w:color w:val="000000"/>
          <w:sz w:val="24"/>
          <w:szCs w:val="24"/>
          <w:lang w:eastAsia="ru-RU"/>
        </w:rPr>
        <w:t>02</w:t>
      </w:r>
      <w:r w:rsidR="00D515E8" w:rsidRPr="000B3FA6">
        <w:rPr>
          <w:rFonts w:ascii="Arial" w:eastAsia="Courier New" w:hAnsi="Arial" w:cs="Arial"/>
          <w:color w:val="000000"/>
          <w:sz w:val="24"/>
          <w:szCs w:val="24"/>
          <w:lang w:eastAsia="ru-RU"/>
        </w:rPr>
        <w:t>2</w:t>
      </w:r>
      <w:r w:rsidRPr="000B3FA6">
        <w:rPr>
          <w:rFonts w:ascii="Arial" w:eastAsia="Courier New" w:hAnsi="Arial" w:cs="Arial"/>
          <w:color w:val="000000"/>
          <w:sz w:val="24"/>
          <w:szCs w:val="24"/>
          <w:lang w:eastAsia="ru-RU"/>
        </w:rPr>
        <w:t>г.</w:t>
      </w:r>
    </w:p>
    <w:p w:rsidR="005C5C43" w:rsidRPr="000B3FA6" w:rsidRDefault="005C5C43" w:rsidP="00CA569D">
      <w:pPr>
        <w:spacing w:after="0" w:line="240" w:lineRule="auto"/>
        <w:ind w:firstLine="708"/>
        <w:jc w:val="both"/>
        <w:rPr>
          <w:rFonts w:ascii="Arial" w:eastAsia="Courier New" w:hAnsi="Arial" w:cs="Arial"/>
          <w:bCs/>
          <w:color w:val="000000"/>
          <w:sz w:val="24"/>
          <w:szCs w:val="24"/>
          <w:lang w:eastAsia="ru-RU"/>
        </w:rPr>
      </w:pPr>
      <w:r w:rsidRPr="000B3FA6">
        <w:rPr>
          <w:rFonts w:ascii="Arial" w:eastAsia="Courier New" w:hAnsi="Arial" w:cs="Arial"/>
          <w:b/>
          <w:color w:val="000000"/>
          <w:sz w:val="24"/>
          <w:szCs w:val="24"/>
          <w:lang w:eastAsia="ru-RU"/>
        </w:rPr>
        <w:t xml:space="preserve">Предмет </w:t>
      </w:r>
      <w:r w:rsidR="0022117B" w:rsidRPr="000B3FA6">
        <w:rPr>
          <w:rFonts w:ascii="Arial" w:eastAsia="Courier New" w:hAnsi="Arial" w:cs="Arial"/>
          <w:b/>
          <w:color w:val="000000"/>
          <w:sz w:val="24"/>
          <w:szCs w:val="24"/>
          <w:lang w:eastAsia="ru-RU"/>
        </w:rPr>
        <w:t>внешней проверки</w:t>
      </w:r>
      <w:r w:rsidRPr="000B3FA6">
        <w:rPr>
          <w:rFonts w:ascii="Arial" w:eastAsia="Courier New" w:hAnsi="Arial" w:cs="Arial"/>
          <w:b/>
          <w:color w:val="000000"/>
          <w:sz w:val="24"/>
          <w:szCs w:val="24"/>
          <w:lang w:eastAsia="ru-RU"/>
        </w:rPr>
        <w:t xml:space="preserve">: </w:t>
      </w:r>
      <w:r w:rsidRPr="000B3FA6">
        <w:rPr>
          <w:rFonts w:ascii="Arial" w:eastAsia="Courier New" w:hAnsi="Arial" w:cs="Arial"/>
          <w:bCs/>
          <w:color w:val="000000"/>
          <w:sz w:val="24"/>
          <w:szCs w:val="24"/>
          <w:lang w:eastAsia="ru-RU"/>
        </w:rPr>
        <w:t>годовой отчет об исполнении бюджета</w:t>
      </w:r>
      <w:r w:rsidR="00CA569D" w:rsidRPr="000B3FA6">
        <w:rPr>
          <w:rFonts w:ascii="Arial" w:eastAsia="Courier New" w:hAnsi="Arial" w:cs="Arial"/>
          <w:bCs/>
          <w:color w:val="000000"/>
          <w:sz w:val="24"/>
          <w:szCs w:val="24"/>
          <w:lang w:eastAsia="ru-RU"/>
        </w:rPr>
        <w:t xml:space="preserve"> Главного распорядителя бюджетных средств, Главного администратора бюджетных средств</w:t>
      </w:r>
      <w:r w:rsidR="008A3C1C" w:rsidRPr="000B3FA6">
        <w:rPr>
          <w:rFonts w:ascii="Arial" w:eastAsia="Courier New" w:hAnsi="Arial" w:cs="Arial"/>
          <w:bCs/>
          <w:color w:val="000000"/>
          <w:sz w:val="24"/>
          <w:szCs w:val="24"/>
          <w:lang w:eastAsia="ru-RU"/>
        </w:rPr>
        <w:t xml:space="preserve">, </w:t>
      </w:r>
      <w:r w:rsidR="00EF69E3" w:rsidRPr="000B3FA6">
        <w:rPr>
          <w:rFonts w:ascii="Arial" w:eastAsia="Courier New" w:hAnsi="Arial" w:cs="Arial"/>
          <w:bCs/>
          <w:color w:val="000000"/>
          <w:sz w:val="24"/>
          <w:szCs w:val="24"/>
          <w:lang w:eastAsia="ru-RU"/>
        </w:rPr>
        <w:t>п</w:t>
      </w:r>
      <w:r w:rsidR="008A3C1C" w:rsidRPr="000B3FA6">
        <w:rPr>
          <w:rFonts w:ascii="Arial" w:eastAsia="Courier New" w:hAnsi="Arial" w:cs="Arial"/>
          <w:bCs/>
          <w:color w:val="000000"/>
          <w:sz w:val="24"/>
          <w:szCs w:val="24"/>
          <w:lang w:eastAsia="ru-RU"/>
        </w:rPr>
        <w:t>олучателя бюджетных средств</w:t>
      </w:r>
      <w:r w:rsidR="003A72FA" w:rsidRPr="000B3FA6">
        <w:rPr>
          <w:rFonts w:ascii="Arial" w:eastAsia="Courier New" w:hAnsi="Arial" w:cs="Arial"/>
          <w:bCs/>
          <w:color w:val="000000"/>
          <w:sz w:val="24"/>
          <w:szCs w:val="24"/>
          <w:lang w:eastAsia="ru-RU"/>
        </w:rPr>
        <w:t xml:space="preserve"> </w:t>
      </w:r>
      <w:r w:rsidR="003A72FA" w:rsidRPr="000B3FA6">
        <w:rPr>
          <w:rFonts w:ascii="Arial" w:hAnsi="Arial" w:cs="Arial"/>
          <w:sz w:val="24"/>
          <w:szCs w:val="24"/>
        </w:rPr>
        <w:t>–</w:t>
      </w:r>
      <w:r w:rsidR="003A72FA" w:rsidRPr="000B3FA6">
        <w:rPr>
          <w:rFonts w:ascii="Arial" w:eastAsia="Courier New" w:hAnsi="Arial" w:cs="Arial"/>
          <w:bCs/>
          <w:color w:val="000000"/>
          <w:sz w:val="24"/>
          <w:szCs w:val="24"/>
          <w:lang w:eastAsia="ru-RU"/>
        </w:rPr>
        <w:t xml:space="preserve"> </w:t>
      </w:r>
      <w:r w:rsidR="00EF69E3" w:rsidRPr="000B3FA6">
        <w:rPr>
          <w:rFonts w:ascii="Arial" w:eastAsia="Courier New" w:hAnsi="Arial" w:cs="Arial"/>
          <w:bCs/>
          <w:color w:val="000000"/>
          <w:sz w:val="24"/>
          <w:szCs w:val="24"/>
          <w:lang w:eastAsia="ru-RU"/>
        </w:rPr>
        <w:t xml:space="preserve">Думы МО </w:t>
      </w:r>
      <w:r w:rsidR="003A72FA" w:rsidRPr="000B3FA6">
        <w:rPr>
          <w:rFonts w:ascii="Arial" w:eastAsia="Courier New" w:hAnsi="Arial" w:cs="Arial"/>
          <w:bCs/>
          <w:color w:val="000000"/>
          <w:sz w:val="24"/>
          <w:szCs w:val="24"/>
          <w:lang w:eastAsia="ru-RU"/>
        </w:rPr>
        <w:t xml:space="preserve">«Братский район» </w:t>
      </w:r>
      <w:r w:rsidRPr="000B3FA6">
        <w:rPr>
          <w:rFonts w:ascii="Arial" w:eastAsia="Courier New" w:hAnsi="Arial" w:cs="Arial"/>
          <w:bCs/>
          <w:color w:val="000000"/>
          <w:sz w:val="24"/>
          <w:szCs w:val="24"/>
          <w:lang w:eastAsia="ru-RU"/>
        </w:rPr>
        <w:t>за 20</w:t>
      </w:r>
      <w:r w:rsidR="00B41140" w:rsidRPr="000B3FA6">
        <w:rPr>
          <w:rFonts w:ascii="Arial" w:eastAsia="Courier New" w:hAnsi="Arial" w:cs="Arial"/>
          <w:bCs/>
          <w:color w:val="000000"/>
          <w:sz w:val="24"/>
          <w:szCs w:val="24"/>
          <w:lang w:eastAsia="ru-RU"/>
        </w:rPr>
        <w:t>2</w:t>
      </w:r>
      <w:r w:rsidR="00D515E8" w:rsidRPr="000B3FA6">
        <w:rPr>
          <w:rFonts w:ascii="Arial" w:eastAsia="Courier New" w:hAnsi="Arial" w:cs="Arial"/>
          <w:bCs/>
          <w:color w:val="000000"/>
          <w:sz w:val="24"/>
          <w:szCs w:val="24"/>
          <w:lang w:eastAsia="ru-RU"/>
        </w:rPr>
        <w:t>1</w:t>
      </w:r>
      <w:r w:rsidRPr="000B3FA6">
        <w:rPr>
          <w:rFonts w:ascii="Arial" w:eastAsia="Courier New" w:hAnsi="Arial" w:cs="Arial"/>
          <w:bCs/>
          <w:color w:val="000000"/>
          <w:sz w:val="24"/>
          <w:szCs w:val="24"/>
          <w:lang w:eastAsia="ru-RU"/>
        </w:rPr>
        <w:t xml:space="preserve"> год</w:t>
      </w:r>
      <w:r w:rsidR="003A72FA" w:rsidRPr="000B3FA6">
        <w:rPr>
          <w:rFonts w:ascii="Arial" w:eastAsia="Courier New" w:hAnsi="Arial" w:cs="Arial"/>
          <w:bCs/>
          <w:color w:val="000000"/>
          <w:sz w:val="24"/>
          <w:szCs w:val="24"/>
          <w:lang w:eastAsia="ru-RU"/>
        </w:rPr>
        <w:t>. И</w:t>
      </w:r>
      <w:r w:rsidR="007707E3" w:rsidRPr="000B3FA6">
        <w:rPr>
          <w:rFonts w:ascii="Arial" w:eastAsia="Courier New" w:hAnsi="Arial" w:cs="Arial"/>
          <w:bCs/>
          <w:color w:val="000000"/>
          <w:sz w:val="24"/>
          <w:szCs w:val="24"/>
          <w:lang w:eastAsia="ru-RU"/>
        </w:rPr>
        <w:t>ная бюджетная отчетность</w:t>
      </w:r>
      <w:r w:rsidR="00BE0369" w:rsidRPr="000B3FA6">
        <w:rPr>
          <w:rFonts w:ascii="Arial" w:eastAsia="Courier New" w:hAnsi="Arial" w:cs="Arial"/>
          <w:bCs/>
          <w:color w:val="000000"/>
          <w:sz w:val="24"/>
          <w:szCs w:val="24"/>
          <w:lang w:eastAsia="ru-RU"/>
        </w:rPr>
        <w:t>,</w:t>
      </w:r>
      <w:r w:rsidR="007707E3" w:rsidRPr="000B3FA6">
        <w:rPr>
          <w:rFonts w:ascii="Arial" w:eastAsia="Courier New" w:hAnsi="Arial" w:cs="Arial"/>
          <w:bCs/>
          <w:color w:val="000000"/>
          <w:sz w:val="24"/>
          <w:szCs w:val="24"/>
          <w:lang w:eastAsia="ru-RU"/>
        </w:rPr>
        <w:t xml:space="preserve"> сформированная в соответствии </w:t>
      </w:r>
      <w:r w:rsidR="00BC3F55" w:rsidRPr="000B3FA6">
        <w:rPr>
          <w:rFonts w:ascii="Arial" w:eastAsia="Courier New" w:hAnsi="Arial" w:cs="Arial"/>
          <w:bCs/>
          <w:color w:val="000000"/>
          <w:sz w:val="24"/>
          <w:szCs w:val="24"/>
          <w:lang w:eastAsia="ru-RU"/>
        </w:rPr>
        <w:t xml:space="preserve">с </w:t>
      </w:r>
      <w:r w:rsidR="007707E3" w:rsidRPr="000B3FA6">
        <w:rPr>
          <w:rFonts w:ascii="Arial" w:eastAsia="Courier New" w:hAnsi="Arial" w:cs="Arial"/>
          <w:bCs/>
          <w:color w:val="000000"/>
          <w:sz w:val="24"/>
          <w:szCs w:val="24"/>
          <w:lang w:eastAsia="ru-RU"/>
        </w:rPr>
        <w:t xml:space="preserve">требованиями </w:t>
      </w:r>
      <w:r w:rsidR="00BC3F55" w:rsidRPr="000B3FA6">
        <w:rPr>
          <w:rFonts w:ascii="Arial" w:hAnsi="Arial" w:cs="Arial"/>
          <w:sz w:val="24"/>
          <w:szCs w:val="24"/>
        </w:rPr>
        <w:t xml:space="preserve">Инструкции о порядке составления и предоставления годовой, квартальной и месячной отчетности об исполнении бюджетов бюджетной системы </w:t>
      </w:r>
      <w:r w:rsidR="00BC3F55" w:rsidRPr="000B3FA6">
        <w:rPr>
          <w:rFonts w:ascii="Arial" w:hAnsi="Arial" w:cs="Arial"/>
          <w:sz w:val="24"/>
          <w:szCs w:val="24"/>
        </w:rPr>
        <w:lastRenderedPageBreak/>
        <w:t>Российской Федерации, утвержденной при</w:t>
      </w:r>
      <w:r w:rsidR="007707E3" w:rsidRPr="000B3FA6">
        <w:rPr>
          <w:rFonts w:ascii="Arial" w:hAnsi="Arial" w:cs="Arial"/>
          <w:sz w:val="24"/>
          <w:szCs w:val="24"/>
        </w:rPr>
        <w:t>каз</w:t>
      </w:r>
      <w:r w:rsidR="00BC3F55" w:rsidRPr="000B3FA6">
        <w:rPr>
          <w:rFonts w:ascii="Arial" w:hAnsi="Arial" w:cs="Arial"/>
          <w:sz w:val="24"/>
          <w:szCs w:val="24"/>
        </w:rPr>
        <w:t>ом</w:t>
      </w:r>
      <w:r w:rsidR="007707E3" w:rsidRPr="000B3FA6">
        <w:rPr>
          <w:rFonts w:ascii="Arial" w:hAnsi="Arial" w:cs="Arial"/>
          <w:sz w:val="24"/>
          <w:szCs w:val="24"/>
        </w:rPr>
        <w:t xml:space="preserve"> Минфина России от 28.12.2010 года №191н</w:t>
      </w:r>
      <w:r w:rsidR="00A05BB0" w:rsidRPr="000B3FA6">
        <w:rPr>
          <w:rFonts w:ascii="Arial" w:hAnsi="Arial" w:cs="Arial"/>
          <w:sz w:val="24"/>
          <w:szCs w:val="24"/>
        </w:rPr>
        <w:t>.</w:t>
      </w:r>
    </w:p>
    <w:p w:rsidR="007707E3" w:rsidRPr="000B3FA6" w:rsidRDefault="007707E3" w:rsidP="007707E3">
      <w:pPr>
        <w:spacing w:after="0" w:line="240" w:lineRule="auto"/>
        <w:ind w:firstLine="709"/>
        <w:jc w:val="both"/>
        <w:rPr>
          <w:rFonts w:ascii="Arial" w:hAnsi="Arial" w:cs="Arial"/>
          <w:sz w:val="24"/>
          <w:szCs w:val="24"/>
        </w:rPr>
      </w:pPr>
      <w:r w:rsidRPr="000B3FA6">
        <w:rPr>
          <w:rFonts w:ascii="Arial" w:hAnsi="Arial" w:cs="Arial"/>
          <w:b/>
          <w:sz w:val="24"/>
          <w:szCs w:val="24"/>
        </w:rPr>
        <w:t>Вопросы внешней проверки:</w:t>
      </w:r>
      <w:r w:rsidRPr="000B3FA6">
        <w:rPr>
          <w:rFonts w:ascii="Arial" w:hAnsi="Arial" w:cs="Arial"/>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w:t>
      </w:r>
      <w:r w:rsidR="00C376CB" w:rsidRPr="000B3FA6">
        <w:rPr>
          <w:rFonts w:ascii="Arial" w:hAnsi="Arial" w:cs="Arial"/>
          <w:sz w:val="24"/>
          <w:szCs w:val="24"/>
        </w:rPr>
        <w:t xml:space="preserve">о </w:t>
      </w:r>
      <w:r w:rsidRPr="000B3FA6">
        <w:rPr>
          <w:rFonts w:ascii="Arial" w:hAnsi="Arial" w:cs="Arial"/>
          <w:sz w:val="24"/>
          <w:szCs w:val="24"/>
        </w:rPr>
        <w:t>финансово</w:t>
      </w:r>
      <w:r w:rsidR="00C376CB" w:rsidRPr="000B3FA6">
        <w:rPr>
          <w:rFonts w:ascii="Arial" w:hAnsi="Arial" w:cs="Arial"/>
          <w:sz w:val="24"/>
          <w:szCs w:val="24"/>
        </w:rPr>
        <w:t>м</w:t>
      </w:r>
      <w:r w:rsidRPr="000B3FA6">
        <w:rPr>
          <w:rFonts w:ascii="Arial" w:hAnsi="Arial" w:cs="Arial"/>
          <w:sz w:val="24"/>
          <w:szCs w:val="24"/>
        </w:rPr>
        <w:t xml:space="preserve"> положени</w:t>
      </w:r>
      <w:r w:rsidR="00C376CB" w:rsidRPr="000B3FA6">
        <w:rPr>
          <w:rFonts w:ascii="Arial" w:hAnsi="Arial" w:cs="Arial"/>
          <w:sz w:val="24"/>
          <w:szCs w:val="24"/>
        </w:rPr>
        <w:t>и</w:t>
      </w:r>
      <w:r w:rsidRPr="000B3FA6">
        <w:rPr>
          <w:rFonts w:ascii="Arial" w:hAnsi="Arial" w:cs="Arial"/>
          <w:sz w:val="24"/>
          <w:szCs w:val="24"/>
        </w:rPr>
        <w:t xml:space="preserve"> </w:t>
      </w:r>
      <w:r w:rsidR="003A72FA" w:rsidRPr="000B3FA6">
        <w:rPr>
          <w:rFonts w:ascii="Arial" w:hAnsi="Arial" w:cs="Arial"/>
          <w:sz w:val="24"/>
          <w:szCs w:val="24"/>
        </w:rPr>
        <w:t xml:space="preserve">экономического субъекта </w:t>
      </w:r>
      <w:r w:rsidRPr="000B3FA6">
        <w:rPr>
          <w:rFonts w:ascii="Arial" w:hAnsi="Arial" w:cs="Arial"/>
          <w:sz w:val="24"/>
          <w:szCs w:val="24"/>
        </w:rPr>
        <w:t>на основании данных бухгалтерской отчетности.</w:t>
      </w:r>
    </w:p>
    <w:p w:rsidR="000A5E36" w:rsidRPr="000B3FA6" w:rsidRDefault="000A5E36" w:rsidP="007707E3">
      <w:pPr>
        <w:spacing w:after="0" w:line="240" w:lineRule="auto"/>
        <w:ind w:firstLine="709"/>
        <w:jc w:val="both"/>
        <w:rPr>
          <w:rFonts w:ascii="Arial" w:hAnsi="Arial" w:cs="Arial"/>
          <w:sz w:val="24"/>
          <w:szCs w:val="24"/>
        </w:rPr>
      </w:pPr>
      <w:r w:rsidRPr="000B3FA6">
        <w:rPr>
          <w:rFonts w:ascii="Arial" w:hAnsi="Arial" w:cs="Arial"/>
          <w:b/>
          <w:sz w:val="24"/>
          <w:szCs w:val="24"/>
        </w:rPr>
        <w:t xml:space="preserve">Объем средств бюджета, проверенных при проведении </w:t>
      </w:r>
      <w:r w:rsidR="00581EFE" w:rsidRPr="000B3FA6">
        <w:rPr>
          <w:rFonts w:ascii="Arial" w:hAnsi="Arial" w:cs="Arial"/>
          <w:b/>
          <w:sz w:val="24"/>
          <w:szCs w:val="24"/>
        </w:rPr>
        <w:t xml:space="preserve">контрольного </w:t>
      </w:r>
      <w:r w:rsidRPr="000B3FA6">
        <w:rPr>
          <w:rFonts w:ascii="Arial" w:hAnsi="Arial" w:cs="Arial"/>
          <w:b/>
          <w:sz w:val="24"/>
          <w:szCs w:val="24"/>
        </w:rPr>
        <w:t>мероприятия:</w:t>
      </w:r>
      <w:r w:rsidRPr="000B3FA6">
        <w:rPr>
          <w:rFonts w:ascii="Arial" w:hAnsi="Arial" w:cs="Arial"/>
          <w:sz w:val="24"/>
          <w:szCs w:val="24"/>
        </w:rPr>
        <w:t xml:space="preserve"> по доходам – </w:t>
      </w:r>
      <w:r w:rsidR="00DC0A4F">
        <w:rPr>
          <w:rFonts w:ascii="Arial" w:hAnsi="Arial" w:cs="Arial"/>
          <w:sz w:val="24"/>
          <w:szCs w:val="24"/>
        </w:rPr>
        <w:t>0 р</w:t>
      </w:r>
      <w:r w:rsidRPr="000B3FA6">
        <w:rPr>
          <w:rFonts w:ascii="Arial" w:hAnsi="Arial" w:cs="Arial"/>
          <w:sz w:val="24"/>
          <w:szCs w:val="24"/>
        </w:rPr>
        <w:t xml:space="preserve">ублей, по расходам – </w:t>
      </w:r>
      <w:r w:rsidR="00D515E8" w:rsidRPr="000B3FA6">
        <w:rPr>
          <w:rFonts w:ascii="Arial" w:hAnsi="Arial" w:cs="Arial"/>
          <w:sz w:val="24"/>
          <w:szCs w:val="24"/>
        </w:rPr>
        <w:t>6 018,5</w:t>
      </w:r>
      <w:r w:rsidRPr="000B3FA6">
        <w:rPr>
          <w:rFonts w:ascii="Arial" w:hAnsi="Arial" w:cs="Arial"/>
          <w:sz w:val="24"/>
          <w:szCs w:val="24"/>
        </w:rPr>
        <w:t xml:space="preserve"> тыс. рублей.</w:t>
      </w:r>
    </w:p>
    <w:p w:rsidR="00091BB5" w:rsidRPr="000B3FA6" w:rsidRDefault="00091BB5" w:rsidP="00091BB5">
      <w:pPr>
        <w:spacing w:after="0" w:line="240" w:lineRule="auto"/>
        <w:ind w:firstLine="708"/>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Ответственными должностными лицами за подготовку и пред</w:t>
      </w:r>
      <w:r w:rsidR="00F53502" w:rsidRPr="000B3FA6">
        <w:rPr>
          <w:rFonts w:ascii="Arial" w:eastAsia="Times New Roman" w:hAnsi="Arial" w:cs="Arial"/>
          <w:color w:val="000000"/>
          <w:sz w:val="24"/>
          <w:szCs w:val="24"/>
          <w:lang w:eastAsia="ru-RU"/>
        </w:rPr>
        <w:t>о</w:t>
      </w:r>
      <w:r w:rsidRPr="000B3FA6">
        <w:rPr>
          <w:rFonts w:ascii="Arial" w:eastAsia="Times New Roman" w:hAnsi="Arial" w:cs="Arial"/>
          <w:color w:val="000000"/>
          <w:sz w:val="24"/>
          <w:szCs w:val="24"/>
          <w:lang w:eastAsia="ru-RU"/>
        </w:rPr>
        <w:t xml:space="preserve">ставление бюджетной отчетности за </w:t>
      </w:r>
      <w:r w:rsidR="00B41140" w:rsidRPr="000B3FA6">
        <w:rPr>
          <w:rFonts w:ascii="Arial" w:eastAsia="Times New Roman" w:hAnsi="Arial" w:cs="Arial"/>
          <w:color w:val="000000"/>
          <w:sz w:val="24"/>
          <w:szCs w:val="24"/>
          <w:lang w:eastAsia="ru-RU"/>
        </w:rPr>
        <w:t>202</w:t>
      </w:r>
      <w:r w:rsidR="00D515E8" w:rsidRPr="000B3FA6">
        <w:rPr>
          <w:rFonts w:ascii="Arial" w:eastAsia="Times New Roman" w:hAnsi="Arial" w:cs="Arial"/>
          <w:color w:val="000000"/>
          <w:sz w:val="24"/>
          <w:szCs w:val="24"/>
          <w:lang w:eastAsia="ru-RU"/>
        </w:rPr>
        <w:t>1</w:t>
      </w:r>
      <w:r w:rsidRPr="000B3FA6">
        <w:rPr>
          <w:rFonts w:ascii="Arial" w:eastAsia="Times New Roman" w:hAnsi="Arial" w:cs="Arial"/>
          <w:color w:val="000000"/>
          <w:sz w:val="24"/>
          <w:szCs w:val="24"/>
          <w:lang w:eastAsia="ru-RU"/>
        </w:rPr>
        <w:t xml:space="preserve"> год являлись </w:t>
      </w:r>
      <w:r w:rsidR="00EF69E3" w:rsidRPr="000B3FA6">
        <w:rPr>
          <w:rFonts w:ascii="Arial" w:eastAsia="Times New Roman" w:hAnsi="Arial" w:cs="Arial"/>
          <w:color w:val="000000"/>
          <w:sz w:val="24"/>
          <w:szCs w:val="24"/>
          <w:lang w:eastAsia="ru-RU"/>
        </w:rPr>
        <w:t>Председатель Думы муниципального образования</w:t>
      </w:r>
      <w:r w:rsidR="00D158D6" w:rsidRPr="000B3FA6">
        <w:rPr>
          <w:rFonts w:ascii="Arial" w:eastAsia="Times New Roman" w:hAnsi="Arial" w:cs="Arial"/>
          <w:color w:val="000000"/>
          <w:sz w:val="24"/>
          <w:szCs w:val="24"/>
          <w:lang w:eastAsia="ru-RU"/>
        </w:rPr>
        <w:t xml:space="preserve"> «Братский район» </w:t>
      </w:r>
      <w:r w:rsidR="00EF69E3" w:rsidRPr="000B3FA6">
        <w:rPr>
          <w:rFonts w:ascii="Arial" w:eastAsia="Times New Roman" w:hAnsi="Arial" w:cs="Arial"/>
          <w:color w:val="000000"/>
          <w:sz w:val="24"/>
          <w:szCs w:val="24"/>
          <w:lang w:eastAsia="ru-RU"/>
        </w:rPr>
        <w:t>С.В. Коротченко</w:t>
      </w:r>
      <w:r w:rsidR="00D158D6" w:rsidRPr="000B3FA6">
        <w:rPr>
          <w:rFonts w:ascii="Arial" w:eastAsia="Times New Roman" w:hAnsi="Arial" w:cs="Arial"/>
          <w:color w:val="000000"/>
          <w:sz w:val="24"/>
          <w:szCs w:val="24"/>
          <w:lang w:eastAsia="ru-RU"/>
        </w:rPr>
        <w:t xml:space="preserve">, </w:t>
      </w:r>
      <w:r w:rsidR="00EF69E3" w:rsidRPr="000B3FA6">
        <w:rPr>
          <w:rFonts w:ascii="Arial" w:eastAsia="Times New Roman" w:hAnsi="Arial" w:cs="Arial"/>
          <w:color w:val="000000"/>
          <w:sz w:val="24"/>
          <w:szCs w:val="24"/>
          <w:lang w:eastAsia="ru-RU"/>
        </w:rPr>
        <w:t>ведущий специалист отдела финансирования производственной сферы финансового управления АМО «Братский район» – М.П. Колпакова</w:t>
      </w:r>
      <w:r w:rsidRPr="000B3FA6">
        <w:rPr>
          <w:rFonts w:ascii="Arial" w:eastAsia="Times New Roman" w:hAnsi="Arial" w:cs="Arial"/>
          <w:color w:val="000000"/>
          <w:sz w:val="24"/>
          <w:szCs w:val="24"/>
          <w:lang w:eastAsia="ru-RU"/>
        </w:rPr>
        <w:t>.</w:t>
      </w:r>
    </w:p>
    <w:p w:rsidR="00091BB5" w:rsidRPr="000B3FA6" w:rsidRDefault="00091BB5" w:rsidP="00091BB5">
      <w:pPr>
        <w:spacing w:after="0" w:line="240" w:lineRule="auto"/>
        <w:jc w:val="both"/>
        <w:rPr>
          <w:rFonts w:ascii="Arial" w:eastAsia="Times New Roman" w:hAnsi="Arial" w:cs="Arial"/>
          <w:color w:val="000000"/>
          <w:sz w:val="24"/>
          <w:szCs w:val="24"/>
          <w:lang w:eastAsia="ru-RU"/>
        </w:rPr>
      </w:pPr>
    </w:p>
    <w:p w:rsidR="008D59FF" w:rsidRDefault="008D59FF" w:rsidP="008D59FF">
      <w:pPr>
        <w:spacing w:after="0" w:line="240" w:lineRule="auto"/>
        <w:ind w:left="708"/>
        <w:jc w:val="center"/>
        <w:rPr>
          <w:rFonts w:ascii="Arial" w:eastAsia="Courier New" w:hAnsi="Arial" w:cs="Arial"/>
          <w:b/>
          <w:bCs/>
          <w:color w:val="000000"/>
          <w:sz w:val="24"/>
          <w:szCs w:val="24"/>
          <w:lang w:eastAsia="ru-RU"/>
        </w:rPr>
      </w:pPr>
      <w:r w:rsidRPr="000B3FA6">
        <w:rPr>
          <w:rFonts w:ascii="Arial" w:eastAsia="Courier New" w:hAnsi="Arial" w:cs="Arial"/>
          <w:b/>
          <w:bCs/>
          <w:color w:val="000000"/>
          <w:sz w:val="24"/>
          <w:szCs w:val="24"/>
          <w:lang w:eastAsia="ru-RU"/>
        </w:rPr>
        <w:t>Результаты внешней проверки</w:t>
      </w:r>
    </w:p>
    <w:p w:rsidR="000B3FA6" w:rsidRPr="000B3FA6" w:rsidRDefault="000B3FA6" w:rsidP="008D59FF">
      <w:pPr>
        <w:spacing w:after="0" w:line="240" w:lineRule="auto"/>
        <w:ind w:left="708"/>
        <w:jc w:val="center"/>
        <w:rPr>
          <w:rFonts w:ascii="Arial" w:eastAsia="Courier New" w:hAnsi="Arial" w:cs="Arial"/>
          <w:b/>
          <w:bCs/>
          <w:color w:val="000000"/>
          <w:sz w:val="24"/>
          <w:szCs w:val="24"/>
          <w:lang w:eastAsia="ru-RU"/>
        </w:rPr>
      </w:pPr>
    </w:p>
    <w:p w:rsidR="00462723" w:rsidRPr="000B3FA6" w:rsidRDefault="004E72C1" w:rsidP="000B4388">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Общие положения</w:t>
      </w:r>
    </w:p>
    <w:p w:rsidR="008D59FF" w:rsidRPr="000B3FA6" w:rsidRDefault="008D59FF" w:rsidP="008D59FF">
      <w:pPr>
        <w:spacing w:after="0" w:line="240" w:lineRule="auto"/>
        <w:ind w:left="348"/>
        <w:rPr>
          <w:rFonts w:ascii="Arial" w:eastAsia="Courier New" w:hAnsi="Arial" w:cs="Arial"/>
          <w:bCs/>
          <w:color w:val="000000"/>
          <w:sz w:val="24"/>
          <w:szCs w:val="24"/>
          <w:lang w:eastAsia="ru-RU"/>
        </w:rPr>
      </w:pPr>
    </w:p>
    <w:p w:rsidR="00947966" w:rsidRPr="000B3FA6" w:rsidRDefault="00AB2A67" w:rsidP="000B3FA6">
      <w:pPr>
        <w:spacing w:after="0" w:line="240" w:lineRule="auto"/>
        <w:ind w:left="708"/>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 xml:space="preserve">Полное </w:t>
      </w:r>
      <w:r w:rsidR="000B3FA6">
        <w:rPr>
          <w:rFonts w:ascii="Arial" w:eastAsia="Courier New" w:hAnsi="Arial" w:cs="Arial"/>
          <w:bCs/>
          <w:color w:val="000000"/>
          <w:sz w:val="24"/>
          <w:szCs w:val="24"/>
          <w:lang w:eastAsia="ru-RU"/>
        </w:rPr>
        <w:t>о</w:t>
      </w:r>
      <w:r w:rsidRPr="000B3FA6">
        <w:rPr>
          <w:rFonts w:ascii="Arial" w:eastAsia="Courier New" w:hAnsi="Arial" w:cs="Arial"/>
          <w:bCs/>
          <w:color w:val="000000"/>
          <w:sz w:val="24"/>
          <w:szCs w:val="24"/>
          <w:lang w:eastAsia="ru-RU"/>
        </w:rPr>
        <w:t xml:space="preserve">фициальное  наименование: </w:t>
      </w:r>
      <w:r w:rsidR="00947966" w:rsidRPr="000B3FA6">
        <w:rPr>
          <w:rFonts w:ascii="Arial" w:eastAsia="Courier New" w:hAnsi="Arial" w:cs="Arial"/>
          <w:bCs/>
          <w:color w:val="000000"/>
          <w:sz w:val="24"/>
          <w:szCs w:val="24"/>
          <w:lang w:eastAsia="ru-RU"/>
        </w:rPr>
        <w:t xml:space="preserve"> Дума  </w:t>
      </w:r>
      <w:r w:rsidR="00A82511" w:rsidRPr="000B3FA6">
        <w:rPr>
          <w:rFonts w:ascii="Arial" w:eastAsia="Courier New" w:hAnsi="Arial" w:cs="Arial"/>
          <w:bCs/>
          <w:color w:val="000000"/>
          <w:sz w:val="24"/>
          <w:szCs w:val="24"/>
          <w:lang w:eastAsia="ru-RU"/>
        </w:rPr>
        <w:t xml:space="preserve">муниципального </w:t>
      </w:r>
      <w:r w:rsidR="00947966" w:rsidRPr="000B3FA6">
        <w:rPr>
          <w:rFonts w:ascii="Arial" w:eastAsia="Courier New" w:hAnsi="Arial" w:cs="Arial"/>
          <w:bCs/>
          <w:color w:val="000000"/>
          <w:sz w:val="24"/>
          <w:szCs w:val="24"/>
          <w:lang w:eastAsia="ru-RU"/>
        </w:rPr>
        <w:t xml:space="preserve">  </w:t>
      </w:r>
      <w:r w:rsidR="00A82511" w:rsidRPr="000B3FA6">
        <w:rPr>
          <w:rFonts w:ascii="Arial" w:eastAsia="Courier New" w:hAnsi="Arial" w:cs="Arial"/>
          <w:bCs/>
          <w:color w:val="000000"/>
          <w:sz w:val="24"/>
          <w:szCs w:val="24"/>
          <w:lang w:eastAsia="ru-RU"/>
        </w:rPr>
        <w:t xml:space="preserve">образования </w:t>
      </w:r>
    </w:p>
    <w:p w:rsidR="000B3FA6" w:rsidRDefault="00A82511" w:rsidP="00947966">
      <w:pPr>
        <w:spacing w:after="0" w:line="240" w:lineRule="auto"/>
        <w:jc w:val="both"/>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«Братский район»</w:t>
      </w:r>
      <w:r w:rsidR="00AB2A67" w:rsidRPr="000B3FA6">
        <w:rPr>
          <w:rFonts w:ascii="Arial" w:eastAsia="Courier New" w:hAnsi="Arial" w:cs="Arial"/>
          <w:bCs/>
          <w:color w:val="000000"/>
          <w:sz w:val="24"/>
          <w:szCs w:val="24"/>
          <w:lang w:eastAsia="ru-RU"/>
        </w:rPr>
        <w:t xml:space="preserve">, </w:t>
      </w:r>
      <w:r w:rsidR="00534202" w:rsidRPr="000B3FA6">
        <w:rPr>
          <w:rFonts w:ascii="Arial" w:eastAsia="Courier New" w:hAnsi="Arial" w:cs="Arial"/>
          <w:bCs/>
          <w:color w:val="000000"/>
          <w:sz w:val="24"/>
          <w:szCs w:val="24"/>
          <w:lang w:eastAsia="ru-RU"/>
        </w:rPr>
        <w:t>сокращенно</w:t>
      </w:r>
      <w:r w:rsidR="00AB2A67" w:rsidRPr="000B3FA6">
        <w:rPr>
          <w:rFonts w:ascii="Arial" w:eastAsia="Courier New" w:hAnsi="Arial" w:cs="Arial"/>
          <w:bCs/>
          <w:color w:val="000000"/>
          <w:sz w:val="24"/>
          <w:szCs w:val="24"/>
          <w:lang w:eastAsia="ru-RU"/>
        </w:rPr>
        <w:t>е</w:t>
      </w:r>
      <w:r w:rsidR="000B3FA6">
        <w:rPr>
          <w:rFonts w:ascii="Arial" w:eastAsia="Courier New" w:hAnsi="Arial" w:cs="Arial"/>
          <w:bCs/>
          <w:color w:val="000000"/>
          <w:sz w:val="24"/>
          <w:szCs w:val="24"/>
          <w:lang w:eastAsia="ru-RU"/>
        </w:rPr>
        <w:t xml:space="preserve"> –</w:t>
      </w:r>
      <w:r w:rsidR="00AB2A67" w:rsidRPr="000B3FA6">
        <w:rPr>
          <w:rFonts w:ascii="Arial" w:eastAsia="Courier New" w:hAnsi="Arial" w:cs="Arial"/>
          <w:bCs/>
          <w:color w:val="000000"/>
          <w:sz w:val="24"/>
          <w:szCs w:val="24"/>
          <w:lang w:eastAsia="ru-RU"/>
        </w:rPr>
        <w:t xml:space="preserve"> наименование</w:t>
      </w:r>
      <w:r w:rsidR="00534202" w:rsidRPr="000B3FA6">
        <w:rPr>
          <w:rFonts w:ascii="Arial" w:eastAsia="Courier New" w:hAnsi="Arial" w:cs="Arial"/>
          <w:bCs/>
          <w:color w:val="000000"/>
          <w:sz w:val="24"/>
          <w:szCs w:val="24"/>
          <w:lang w:eastAsia="ru-RU"/>
        </w:rPr>
        <w:t xml:space="preserve">: </w:t>
      </w:r>
      <w:r w:rsidR="00947966" w:rsidRPr="000B3FA6">
        <w:rPr>
          <w:rFonts w:ascii="Arial" w:eastAsia="Courier New" w:hAnsi="Arial" w:cs="Arial"/>
          <w:bCs/>
          <w:color w:val="000000"/>
          <w:sz w:val="24"/>
          <w:szCs w:val="24"/>
          <w:lang w:eastAsia="ru-RU"/>
        </w:rPr>
        <w:t>Дума Бр</w:t>
      </w:r>
      <w:r w:rsidR="00534202" w:rsidRPr="000B3FA6">
        <w:rPr>
          <w:rFonts w:ascii="Arial" w:eastAsia="Courier New" w:hAnsi="Arial" w:cs="Arial"/>
          <w:bCs/>
          <w:color w:val="000000"/>
          <w:sz w:val="24"/>
          <w:szCs w:val="24"/>
          <w:lang w:eastAsia="ru-RU"/>
        </w:rPr>
        <w:t>атск</w:t>
      </w:r>
      <w:r w:rsidR="00947966" w:rsidRPr="000B3FA6">
        <w:rPr>
          <w:rFonts w:ascii="Arial" w:eastAsia="Courier New" w:hAnsi="Arial" w:cs="Arial"/>
          <w:bCs/>
          <w:color w:val="000000"/>
          <w:sz w:val="24"/>
          <w:szCs w:val="24"/>
          <w:lang w:eastAsia="ru-RU"/>
        </w:rPr>
        <w:t>ого</w:t>
      </w:r>
      <w:r w:rsidR="00534202" w:rsidRPr="000B3FA6">
        <w:rPr>
          <w:rFonts w:ascii="Arial" w:eastAsia="Courier New" w:hAnsi="Arial" w:cs="Arial"/>
          <w:bCs/>
          <w:color w:val="000000"/>
          <w:sz w:val="24"/>
          <w:szCs w:val="24"/>
          <w:lang w:eastAsia="ru-RU"/>
        </w:rPr>
        <w:t xml:space="preserve"> район</w:t>
      </w:r>
      <w:r w:rsidR="00947966" w:rsidRPr="000B3FA6">
        <w:rPr>
          <w:rFonts w:ascii="Arial" w:eastAsia="Courier New" w:hAnsi="Arial" w:cs="Arial"/>
          <w:bCs/>
          <w:color w:val="000000"/>
          <w:sz w:val="24"/>
          <w:szCs w:val="24"/>
          <w:lang w:eastAsia="ru-RU"/>
        </w:rPr>
        <w:t>а</w:t>
      </w:r>
      <w:r w:rsidR="00AB2A67" w:rsidRPr="000B3FA6">
        <w:rPr>
          <w:rFonts w:ascii="Arial" w:eastAsia="Courier New" w:hAnsi="Arial" w:cs="Arial"/>
          <w:bCs/>
          <w:color w:val="000000"/>
          <w:sz w:val="24"/>
          <w:szCs w:val="24"/>
          <w:lang w:eastAsia="ru-RU"/>
        </w:rPr>
        <w:t xml:space="preserve">. </w:t>
      </w:r>
    </w:p>
    <w:p w:rsidR="00AB2A67" w:rsidRPr="000B3FA6" w:rsidRDefault="000B3FA6" w:rsidP="00947966">
      <w:pPr>
        <w:spacing w:after="0" w:line="240" w:lineRule="auto"/>
        <w:jc w:val="both"/>
        <w:rPr>
          <w:rFonts w:ascii="Arial" w:eastAsia="Courier New" w:hAnsi="Arial" w:cs="Arial"/>
          <w:bCs/>
          <w:color w:val="000000"/>
          <w:sz w:val="24"/>
          <w:szCs w:val="24"/>
          <w:lang w:eastAsia="ru-RU"/>
        </w:rPr>
      </w:pPr>
      <w:r>
        <w:rPr>
          <w:rFonts w:ascii="Arial" w:eastAsia="Courier New" w:hAnsi="Arial" w:cs="Arial"/>
          <w:bCs/>
          <w:color w:val="000000"/>
          <w:sz w:val="24"/>
          <w:szCs w:val="24"/>
          <w:lang w:eastAsia="ru-RU"/>
        </w:rPr>
        <w:tab/>
      </w:r>
      <w:r w:rsidR="00AB2A67" w:rsidRPr="000B3FA6">
        <w:rPr>
          <w:rFonts w:ascii="Arial" w:eastAsia="Courier New" w:hAnsi="Arial" w:cs="Arial"/>
          <w:bCs/>
          <w:color w:val="000000"/>
          <w:sz w:val="24"/>
          <w:szCs w:val="24"/>
          <w:lang w:eastAsia="ru-RU"/>
        </w:rPr>
        <w:t>Организационно-правовая форма – муниципальн</w:t>
      </w:r>
      <w:r w:rsidR="00947966" w:rsidRPr="000B3FA6">
        <w:rPr>
          <w:rFonts w:ascii="Arial" w:eastAsia="Courier New" w:hAnsi="Arial" w:cs="Arial"/>
          <w:bCs/>
          <w:color w:val="000000"/>
          <w:sz w:val="24"/>
          <w:szCs w:val="24"/>
          <w:lang w:eastAsia="ru-RU"/>
        </w:rPr>
        <w:t>ые казенны</w:t>
      </w:r>
      <w:r w:rsidR="00AB2A67" w:rsidRPr="000B3FA6">
        <w:rPr>
          <w:rFonts w:ascii="Arial" w:eastAsia="Courier New" w:hAnsi="Arial" w:cs="Arial"/>
          <w:bCs/>
          <w:color w:val="000000"/>
          <w:sz w:val="24"/>
          <w:szCs w:val="24"/>
          <w:lang w:eastAsia="ru-RU"/>
        </w:rPr>
        <w:t>е учреждени</w:t>
      </w:r>
      <w:r w:rsidR="00947966" w:rsidRPr="000B3FA6">
        <w:rPr>
          <w:rFonts w:ascii="Arial" w:eastAsia="Courier New" w:hAnsi="Arial" w:cs="Arial"/>
          <w:bCs/>
          <w:color w:val="000000"/>
          <w:sz w:val="24"/>
          <w:szCs w:val="24"/>
          <w:lang w:eastAsia="ru-RU"/>
        </w:rPr>
        <w:t>я</w:t>
      </w:r>
      <w:r w:rsidR="00AB2A67" w:rsidRPr="000B3FA6">
        <w:rPr>
          <w:rFonts w:ascii="Arial" w:eastAsia="Courier New" w:hAnsi="Arial" w:cs="Arial"/>
          <w:bCs/>
          <w:color w:val="000000"/>
          <w:sz w:val="24"/>
          <w:szCs w:val="24"/>
          <w:lang w:eastAsia="ru-RU"/>
        </w:rPr>
        <w:t xml:space="preserve">. </w:t>
      </w:r>
    </w:p>
    <w:p w:rsidR="004757A1" w:rsidRPr="000B3FA6" w:rsidRDefault="004757A1" w:rsidP="003C4FE2">
      <w:pPr>
        <w:pStyle w:val="ae"/>
        <w:shd w:val="clear" w:color="auto" w:fill="FFFFFF"/>
        <w:spacing w:before="0" w:beforeAutospacing="0" w:after="0" w:afterAutospacing="0"/>
        <w:ind w:firstLine="708"/>
        <w:jc w:val="both"/>
        <w:rPr>
          <w:rFonts w:ascii="Arial" w:hAnsi="Arial" w:cs="Arial"/>
        </w:rPr>
      </w:pPr>
      <w:r w:rsidRPr="000B3FA6">
        <w:rPr>
          <w:rFonts w:ascii="Arial" w:hAnsi="Arial" w:cs="Arial"/>
        </w:rPr>
        <w:t>Дума муниципального образования «Братский район» (далее Дума Братского района)</w:t>
      </w:r>
      <w:r w:rsidR="003C4FE2" w:rsidRPr="000B3FA6">
        <w:rPr>
          <w:rFonts w:ascii="Arial" w:hAnsi="Arial" w:cs="Arial"/>
        </w:rPr>
        <w:t xml:space="preserve"> – </w:t>
      </w:r>
      <w:r w:rsidRPr="000B3FA6">
        <w:rPr>
          <w:rFonts w:ascii="Arial" w:hAnsi="Arial" w:cs="Arial"/>
        </w:rPr>
        <w:t>является постоянно-действующим представительным органом местного самоуправления муниципального образования «Братский район»</w:t>
      </w:r>
      <w:r w:rsidR="003C4FE2" w:rsidRPr="000B3FA6">
        <w:rPr>
          <w:rFonts w:ascii="Arial" w:hAnsi="Arial" w:cs="Arial"/>
        </w:rPr>
        <w:t xml:space="preserve">, </w:t>
      </w:r>
      <w:r w:rsidRPr="000B3FA6">
        <w:rPr>
          <w:rFonts w:ascii="Arial" w:hAnsi="Arial" w:cs="Arial"/>
        </w:rPr>
        <w:t>обладает правами юридического лица, имеет собственную печать, расчетный счет. Деятельность Думы основывается на принципах гласности, учета общественного мнения, политического многообразия и многопартийности, коллективного решения вопросов, законности, приоритета прав и свобод человека и гражданина.</w:t>
      </w:r>
    </w:p>
    <w:p w:rsidR="004757A1" w:rsidRPr="000B3FA6" w:rsidRDefault="004757A1" w:rsidP="00F46331">
      <w:pPr>
        <w:pStyle w:val="ae"/>
        <w:shd w:val="clear" w:color="auto" w:fill="FFFFFF"/>
        <w:spacing w:before="0" w:beforeAutospacing="0" w:after="0" w:afterAutospacing="0"/>
        <w:ind w:firstLine="708"/>
        <w:jc w:val="both"/>
        <w:rPr>
          <w:rFonts w:ascii="Arial" w:hAnsi="Arial" w:cs="Arial"/>
        </w:rPr>
      </w:pPr>
      <w:r w:rsidRPr="000B3FA6">
        <w:rPr>
          <w:rFonts w:ascii="Arial" w:hAnsi="Arial" w:cs="Arial"/>
        </w:rPr>
        <w:t>Дума Братского района при осуществлении своих полномочий руководствуется действующим законодательством, Уставом муниципального образования «Братский район», Регламентом Думы Братского района, Планом работы Думы Братского района на текущий год и иными правовыми актами.</w:t>
      </w:r>
    </w:p>
    <w:p w:rsidR="00A82511" w:rsidRPr="000B3FA6" w:rsidRDefault="00A82511" w:rsidP="00AB2A67">
      <w:pPr>
        <w:spacing w:after="0" w:line="240" w:lineRule="auto"/>
        <w:ind w:firstLine="708"/>
        <w:jc w:val="both"/>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О</w:t>
      </w:r>
      <w:r w:rsidR="00F46331" w:rsidRPr="000B3FA6">
        <w:rPr>
          <w:rFonts w:ascii="Arial" w:eastAsia="Courier New" w:hAnsi="Arial" w:cs="Arial"/>
          <w:bCs/>
          <w:color w:val="000000"/>
          <w:sz w:val="24"/>
          <w:szCs w:val="24"/>
          <w:lang w:eastAsia="ru-RU"/>
        </w:rPr>
        <w:t>сновной вид деятельности – деятельность органов местного самоуправления по управлению вопросами общего характера, осу</w:t>
      </w:r>
      <w:r w:rsidRPr="000B3FA6">
        <w:rPr>
          <w:rFonts w:ascii="Arial" w:eastAsia="Courier New" w:hAnsi="Arial" w:cs="Arial"/>
          <w:bCs/>
          <w:color w:val="000000"/>
          <w:sz w:val="24"/>
          <w:szCs w:val="24"/>
          <w:lang w:eastAsia="ru-RU"/>
        </w:rPr>
        <w:t xml:space="preserve">ществляет </w:t>
      </w:r>
      <w:r w:rsidR="00F46331" w:rsidRPr="000B3FA6">
        <w:rPr>
          <w:rFonts w:ascii="Arial" w:eastAsia="Courier New" w:hAnsi="Arial" w:cs="Arial"/>
          <w:bCs/>
          <w:color w:val="000000"/>
          <w:sz w:val="24"/>
          <w:szCs w:val="24"/>
          <w:lang w:eastAsia="ru-RU"/>
        </w:rPr>
        <w:t>нормотворческие</w:t>
      </w:r>
      <w:r w:rsidR="00CC6FEC" w:rsidRPr="000B3FA6">
        <w:rPr>
          <w:rFonts w:ascii="Arial" w:eastAsia="Courier New" w:hAnsi="Arial" w:cs="Arial"/>
          <w:bCs/>
          <w:color w:val="000000"/>
          <w:sz w:val="24"/>
          <w:szCs w:val="24"/>
          <w:lang w:eastAsia="ru-RU"/>
        </w:rPr>
        <w:t>, представительные и контрольные полномочия.</w:t>
      </w:r>
      <w:r w:rsidRPr="000B3FA6">
        <w:rPr>
          <w:rFonts w:ascii="Arial" w:eastAsia="Courier New" w:hAnsi="Arial" w:cs="Arial"/>
          <w:bCs/>
          <w:color w:val="000000"/>
          <w:sz w:val="24"/>
          <w:szCs w:val="24"/>
          <w:lang w:eastAsia="ru-RU"/>
        </w:rPr>
        <w:t xml:space="preserve"> </w:t>
      </w:r>
    </w:p>
    <w:p w:rsidR="00032C5A" w:rsidRPr="000B3FA6" w:rsidRDefault="00032C5A" w:rsidP="00A82511">
      <w:pPr>
        <w:spacing w:after="0" w:line="240" w:lineRule="auto"/>
        <w:jc w:val="both"/>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ab/>
        <w:t>Бухгалтерский учет ведет</w:t>
      </w:r>
      <w:r w:rsidR="00CC6FEC" w:rsidRPr="000B3FA6">
        <w:rPr>
          <w:rFonts w:ascii="Arial" w:eastAsia="Courier New" w:hAnsi="Arial" w:cs="Arial"/>
          <w:bCs/>
          <w:color w:val="000000"/>
          <w:sz w:val="24"/>
          <w:szCs w:val="24"/>
          <w:lang w:eastAsia="ru-RU"/>
        </w:rPr>
        <w:t>ся финансовым управлением АМО «Братский район» согласно заключенному соглашению</w:t>
      </w:r>
      <w:r w:rsidRPr="000B3FA6">
        <w:rPr>
          <w:rFonts w:ascii="Arial" w:eastAsia="Courier New" w:hAnsi="Arial" w:cs="Arial"/>
          <w:bCs/>
          <w:color w:val="000000"/>
          <w:sz w:val="24"/>
          <w:szCs w:val="24"/>
          <w:lang w:eastAsia="ru-RU"/>
        </w:rPr>
        <w:t>.</w:t>
      </w:r>
    </w:p>
    <w:p w:rsidR="000B4388" w:rsidRPr="000B3FA6" w:rsidRDefault="001D0A58" w:rsidP="00A30AEF">
      <w:pPr>
        <w:spacing w:after="0" w:line="240" w:lineRule="auto"/>
        <w:jc w:val="both"/>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ab/>
      </w:r>
      <w:r w:rsidR="00462723" w:rsidRPr="000B3FA6">
        <w:rPr>
          <w:rFonts w:ascii="Arial" w:eastAsia="Courier New" w:hAnsi="Arial" w:cs="Arial"/>
          <w:bCs/>
          <w:color w:val="000000"/>
          <w:sz w:val="24"/>
          <w:szCs w:val="24"/>
          <w:lang w:eastAsia="ru-RU"/>
        </w:rPr>
        <w:t>Отчет</w:t>
      </w:r>
      <w:r w:rsidR="009863B3"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об исполнении</w:t>
      </w:r>
      <w:r w:rsidR="00A30AEF"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бюджета</w:t>
      </w:r>
      <w:r w:rsidR="00A30AEF"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для</w:t>
      </w:r>
      <w:r w:rsidR="009863B3"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подготовки заключения на</w:t>
      </w:r>
      <w:r w:rsidR="009863B3"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него</w:t>
      </w:r>
      <w:r w:rsidR="00A30AEF"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поступил</w:t>
      </w:r>
      <w:r w:rsidR="00A30AEF"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в</w:t>
      </w:r>
      <w:r w:rsidR="00607B34" w:rsidRPr="000B3FA6">
        <w:rPr>
          <w:rFonts w:ascii="Arial" w:eastAsia="Courier New" w:hAnsi="Arial" w:cs="Arial"/>
          <w:bCs/>
          <w:color w:val="000000"/>
          <w:sz w:val="24"/>
          <w:szCs w:val="24"/>
          <w:lang w:eastAsia="ru-RU"/>
        </w:rPr>
        <w:t xml:space="preserve"> </w:t>
      </w:r>
      <w:r w:rsidR="00462723" w:rsidRPr="000B3FA6">
        <w:rPr>
          <w:rFonts w:ascii="Arial" w:eastAsia="Courier New" w:hAnsi="Arial" w:cs="Arial"/>
          <w:bCs/>
          <w:color w:val="000000"/>
          <w:sz w:val="24"/>
          <w:szCs w:val="24"/>
          <w:lang w:eastAsia="ru-RU"/>
        </w:rPr>
        <w:t xml:space="preserve">КСО МО Братского района </w:t>
      </w:r>
      <w:r w:rsidR="00607B34" w:rsidRPr="000B3FA6">
        <w:rPr>
          <w:rFonts w:ascii="Arial" w:eastAsia="Courier New" w:hAnsi="Arial" w:cs="Arial"/>
          <w:bCs/>
          <w:color w:val="000000"/>
          <w:sz w:val="24"/>
          <w:szCs w:val="24"/>
          <w:lang w:eastAsia="ru-RU"/>
        </w:rPr>
        <w:t>04.03.2022 № 35.</w:t>
      </w:r>
      <w:r w:rsidR="00462723" w:rsidRPr="000B3FA6">
        <w:rPr>
          <w:rFonts w:ascii="Arial" w:eastAsia="Courier New" w:hAnsi="Arial" w:cs="Arial"/>
          <w:bCs/>
          <w:color w:val="000000"/>
          <w:sz w:val="24"/>
          <w:szCs w:val="24"/>
          <w:lang w:eastAsia="ru-RU"/>
        </w:rPr>
        <w:t xml:space="preserve">  </w:t>
      </w:r>
    </w:p>
    <w:p w:rsidR="00300589" w:rsidRPr="000B3FA6" w:rsidRDefault="00382E0C" w:rsidP="00382E0C">
      <w:pPr>
        <w:spacing w:after="0" w:line="240" w:lineRule="auto"/>
        <w:ind w:firstLine="708"/>
        <w:jc w:val="both"/>
        <w:rPr>
          <w:rFonts w:ascii="Arial" w:eastAsia="Times New Roman" w:hAnsi="Arial" w:cs="Arial"/>
          <w:sz w:val="24"/>
          <w:szCs w:val="24"/>
          <w:lang w:eastAsia="ru-RU"/>
        </w:rPr>
      </w:pPr>
      <w:r w:rsidRPr="000B3FA6">
        <w:rPr>
          <w:rFonts w:ascii="Arial" w:eastAsia="Courier New" w:hAnsi="Arial" w:cs="Arial"/>
          <w:bCs/>
          <w:color w:val="000000"/>
          <w:sz w:val="24"/>
          <w:szCs w:val="24"/>
          <w:lang w:eastAsia="ru-RU"/>
        </w:rPr>
        <w:t>Для проведения внешней проверки г</w:t>
      </w:r>
      <w:r w:rsidR="005C5C43" w:rsidRPr="000B3FA6">
        <w:rPr>
          <w:rFonts w:ascii="Arial" w:eastAsia="Times New Roman" w:hAnsi="Arial" w:cs="Arial"/>
          <w:sz w:val="24"/>
          <w:szCs w:val="24"/>
          <w:lang w:eastAsia="ru-RU"/>
        </w:rPr>
        <w:t>одов</w:t>
      </w:r>
      <w:r w:rsidRPr="000B3FA6">
        <w:rPr>
          <w:rFonts w:ascii="Arial" w:eastAsia="Times New Roman" w:hAnsi="Arial" w:cs="Arial"/>
          <w:sz w:val="24"/>
          <w:szCs w:val="24"/>
          <w:lang w:eastAsia="ru-RU"/>
        </w:rPr>
        <w:t>ого</w:t>
      </w:r>
      <w:r w:rsidR="005C5C43" w:rsidRPr="000B3FA6">
        <w:rPr>
          <w:rFonts w:ascii="Arial" w:eastAsia="Times New Roman" w:hAnsi="Arial" w:cs="Arial"/>
          <w:sz w:val="24"/>
          <w:szCs w:val="24"/>
          <w:lang w:eastAsia="ru-RU"/>
        </w:rPr>
        <w:t xml:space="preserve"> </w:t>
      </w:r>
      <w:r w:rsidRPr="000B3FA6">
        <w:rPr>
          <w:rFonts w:ascii="Arial" w:eastAsia="Times New Roman" w:hAnsi="Arial" w:cs="Arial"/>
          <w:sz w:val="24"/>
          <w:szCs w:val="24"/>
          <w:lang w:eastAsia="ru-RU"/>
        </w:rPr>
        <w:t xml:space="preserve">отчета об исполнении </w:t>
      </w:r>
      <w:r w:rsidR="00032319" w:rsidRPr="000B3FA6">
        <w:rPr>
          <w:rFonts w:ascii="Arial" w:eastAsia="Times New Roman" w:hAnsi="Arial" w:cs="Arial"/>
          <w:sz w:val="24"/>
          <w:szCs w:val="24"/>
          <w:lang w:eastAsia="ru-RU"/>
        </w:rPr>
        <w:t>бюджета за 20</w:t>
      </w:r>
      <w:r w:rsidR="00607B34" w:rsidRPr="000B3FA6">
        <w:rPr>
          <w:rFonts w:ascii="Arial" w:eastAsia="Times New Roman" w:hAnsi="Arial" w:cs="Arial"/>
          <w:sz w:val="24"/>
          <w:szCs w:val="24"/>
          <w:lang w:eastAsia="ru-RU"/>
        </w:rPr>
        <w:t>21</w:t>
      </w:r>
      <w:r w:rsidR="00032319" w:rsidRPr="000B3FA6">
        <w:rPr>
          <w:rFonts w:ascii="Arial" w:eastAsia="Times New Roman" w:hAnsi="Arial" w:cs="Arial"/>
          <w:sz w:val="24"/>
          <w:szCs w:val="24"/>
          <w:lang w:eastAsia="ru-RU"/>
        </w:rPr>
        <w:t xml:space="preserve"> год</w:t>
      </w:r>
      <w:r w:rsidR="00462723" w:rsidRPr="000B3FA6">
        <w:rPr>
          <w:rFonts w:ascii="Arial" w:eastAsia="Times New Roman" w:hAnsi="Arial" w:cs="Arial"/>
          <w:sz w:val="24"/>
          <w:szCs w:val="24"/>
          <w:lang w:eastAsia="ru-RU"/>
        </w:rPr>
        <w:t xml:space="preserve"> </w:t>
      </w:r>
      <w:r w:rsidR="00300589" w:rsidRPr="000B3FA6">
        <w:rPr>
          <w:rFonts w:ascii="Arial" w:eastAsia="Times New Roman" w:hAnsi="Arial" w:cs="Arial"/>
          <w:sz w:val="24"/>
          <w:szCs w:val="24"/>
          <w:lang w:eastAsia="ru-RU"/>
        </w:rPr>
        <w:t xml:space="preserve">были предоставлены </w:t>
      </w:r>
      <w:r w:rsidR="00462723" w:rsidRPr="000B3FA6">
        <w:rPr>
          <w:rFonts w:ascii="Arial" w:eastAsia="Times New Roman" w:hAnsi="Arial" w:cs="Arial"/>
          <w:sz w:val="24"/>
          <w:szCs w:val="24"/>
          <w:lang w:eastAsia="ru-RU"/>
        </w:rPr>
        <w:t xml:space="preserve">следующие </w:t>
      </w:r>
      <w:r w:rsidR="00300589" w:rsidRPr="000B3FA6">
        <w:rPr>
          <w:rFonts w:ascii="Arial" w:eastAsia="Times New Roman" w:hAnsi="Arial" w:cs="Arial"/>
          <w:sz w:val="24"/>
          <w:szCs w:val="24"/>
          <w:lang w:eastAsia="ru-RU"/>
        </w:rPr>
        <w:t>документы:</w:t>
      </w:r>
    </w:p>
    <w:p w:rsidR="00300589" w:rsidRPr="000B3FA6" w:rsidRDefault="00300589" w:rsidP="00115E13">
      <w:pPr>
        <w:pStyle w:val="a4"/>
        <w:numPr>
          <w:ilvl w:val="0"/>
          <w:numId w:val="5"/>
        </w:numPr>
        <w:spacing w:after="0" w:line="240" w:lineRule="auto"/>
        <w:jc w:val="both"/>
        <w:rPr>
          <w:rFonts w:ascii="Arial" w:eastAsia="Times New Roman" w:hAnsi="Arial" w:cs="Arial"/>
          <w:sz w:val="24"/>
          <w:szCs w:val="24"/>
          <w:lang w:eastAsia="ru-RU"/>
        </w:rPr>
      </w:pPr>
      <w:r w:rsidRPr="000B3FA6">
        <w:rPr>
          <w:rFonts w:ascii="Arial" w:eastAsia="Times New Roman" w:hAnsi="Arial" w:cs="Arial"/>
          <w:sz w:val="24"/>
          <w:szCs w:val="24"/>
          <w:lang w:eastAsia="ru-RU"/>
        </w:rPr>
        <w:t xml:space="preserve">бюджетная отчетность, </w:t>
      </w:r>
      <w:proofErr w:type="gramStart"/>
      <w:r w:rsidRPr="000B3FA6">
        <w:rPr>
          <w:rFonts w:ascii="Arial" w:eastAsia="Times New Roman" w:hAnsi="Arial" w:cs="Arial"/>
          <w:sz w:val="24"/>
          <w:szCs w:val="24"/>
          <w:lang w:eastAsia="ru-RU"/>
        </w:rPr>
        <w:t>согласно п</w:t>
      </w:r>
      <w:r w:rsidR="0033107A" w:rsidRPr="000B3FA6">
        <w:rPr>
          <w:rFonts w:ascii="Arial" w:eastAsia="Times New Roman" w:hAnsi="Arial" w:cs="Arial"/>
          <w:sz w:val="24"/>
          <w:szCs w:val="24"/>
          <w:lang w:eastAsia="ru-RU"/>
        </w:rPr>
        <w:t>ункта</w:t>
      </w:r>
      <w:proofErr w:type="gramEnd"/>
      <w:r w:rsidR="0033107A" w:rsidRPr="000B3FA6">
        <w:rPr>
          <w:rFonts w:ascii="Arial" w:eastAsia="Times New Roman" w:hAnsi="Arial" w:cs="Arial"/>
          <w:sz w:val="24"/>
          <w:szCs w:val="24"/>
          <w:lang w:eastAsia="ru-RU"/>
        </w:rPr>
        <w:t xml:space="preserve"> </w:t>
      </w:r>
      <w:r w:rsidRPr="000B3FA6">
        <w:rPr>
          <w:rFonts w:ascii="Arial" w:eastAsia="Times New Roman" w:hAnsi="Arial" w:cs="Arial"/>
          <w:sz w:val="24"/>
          <w:szCs w:val="24"/>
          <w:lang w:eastAsia="ru-RU"/>
        </w:rPr>
        <w:t>3 ст</w:t>
      </w:r>
      <w:r w:rsidR="0033107A" w:rsidRPr="000B3FA6">
        <w:rPr>
          <w:rFonts w:ascii="Arial" w:eastAsia="Times New Roman" w:hAnsi="Arial" w:cs="Arial"/>
          <w:sz w:val="24"/>
          <w:szCs w:val="24"/>
          <w:lang w:eastAsia="ru-RU"/>
        </w:rPr>
        <w:t>атьи</w:t>
      </w:r>
      <w:r w:rsidRPr="000B3FA6">
        <w:rPr>
          <w:rFonts w:ascii="Arial" w:eastAsia="Times New Roman" w:hAnsi="Arial" w:cs="Arial"/>
          <w:sz w:val="24"/>
          <w:szCs w:val="24"/>
          <w:lang w:eastAsia="ru-RU"/>
        </w:rPr>
        <w:t>. 264.1 БК РФ:</w:t>
      </w:r>
    </w:p>
    <w:p w:rsidR="00300589" w:rsidRPr="000B3FA6" w:rsidRDefault="00300589" w:rsidP="00382E0C">
      <w:pPr>
        <w:spacing w:after="0" w:line="240" w:lineRule="auto"/>
        <w:ind w:firstLine="708"/>
        <w:jc w:val="both"/>
        <w:rPr>
          <w:rFonts w:ascii="Arial" w:eastAsia="Times New Roman" w:hAnsi="Arial" w:cs="Arial"/>
          <w:sz w:val="24"/>
          <w:szCs w:val="24"/>
          <w:lang w:eastAsia="ru-RU"/>
        </w:rPr>
      </w:pPr>
      <w:r w:rsidRPr="000B3FA6">
        <w:rPr>
          <w:rFonts w:ascii="Arial" w:eastAsia="Times New Roman" w:hAnsi="Arial" w:cs="Arial"/>
          <w:sz w:val="24"/>
          <w:szCs w:val="24"/>
          <w:lang w:eastAsia="ru-RU"/>
        </w:rPr>
        <w:t>- отчет об исполнении бюджета;</w:t>
      </w:r>
    </w:p>
    <w:p w:rsidR="00300589" w:rsidRPr="000B3FA6" w:rsidRDefault="00300589" w:rsidP="00382E0C">
      <w:pPr>
        <w:spacing w:after="0" w:line="240" w:lineRule="auto"/>
        <w:ind w:firstLine="708"/>
        <w:jc w:val="both"/>
        <w:rPr>
          <w:rFonts w:ascii="Arial" w:eastAsia="Times New Roman" w:hAnsi="Arial" w:cs="Arial"/>
          <w:sz w:val="24"/>
          <w:szCs w:val="24"/>
          <w:lang w:eastAsia="ru-RU"/>
        </w:rPr>
      </w:pPr>
      <w:r w:rsidRPr="000B3FA6">
        <w:rPr>
          <w:rFonts w:ascii="Arial" w:eastAsia="Times New Roman" w:hAnsi="Arial" w:cs="Arial"/>
          <w:sz w:val="24"/>
          <w:szCs w:val="24"/>
          <w:lang w:eastAsia="ru-RU"/>
        </w:rPr>
        <w:t>- баланс исполнения бюджета;</w:t>
      </w:r>
    </w:p>
    <w:p w:rsidR="00300589" w:rsidRPr="000B3FA6" w:rsidRDefault="00300589" w:rsidP="00382E0C">
      <w:pPr>
        <w:spacing w:after="0" w:line="240" w:lineRule="auto"/>
        <w:ind w:firstLine="708"/>
        <w:jc w:val="both"/>
        <w:rPr>
          <w:rFonts w:ascii="Arial" w:eastAsia="Times New Roman" w:hAnsi="Arial" w:cs="Arial"/>
          <w:sz w:val="24"/>
          <w:szCs w:val="24"/>
          <w:lang w:eastAsia="ru-RU"/>
        </w:rPr>
      </w:pPr>
      <w:r w:rsidRPr="000B3FA6">
        <w:rPr>
          <w:rFonts w:ascii="Arial" w:eastAsia="Times New Roman" w:hAnsi="Arial" w:cs="Arial"/>
          <w:sz w:val="24"/>
          <w:szCs w:val="24"/>
          <w:lang w:eastAsia="ru-RU"/>
        </w:rPr>
        <w:t>- отчет о финансовых результатах деятельности;</w:t>
      </w:r>
    </w:p>
    <w:p w:rsidR="00300589" w:rsidRPr="000B3FA6" w:rsidRDefault="00300589" w:rsidP="00382E0C">
      <w:pPr>
        <w:spacing w:after="0" w:line="240" w:lineRule="auto"/>
        <w:ind w:firstLine="708"/>
        <w:jc w:val="both"/>
        <w:rPr>
          <w:rFonts w:ascii="Arial" w:eastAsia="Times New Roman" w:hAnsi="Arial" w:cs="Arial"/>
          <w:sz w:val="24"/>
          <w:szCs w:val="24"/>
          <w:lang w:eastAsia="ru-RU"/>
        </w:rPr>
      </w:pPr>
      <w:r w:rsidRPr="000B3FA6">
        <w:rPr>
          <w:rFonts w:ascii="Arial" w:eastAsia="Times New Roman" w:hAnsi="Arial" w:cs="Arial"/>
          <w:sz w:val="24"/>
          <w:szCs w:val="24"/>
          <w:lang w:eastAsia="ru-RU"/>
        </w:rPr>
        <w:t>- отчет о движении денежных средств;</w:t>
      </w:r>
    </w:p>
    <w:p w:rsidR="00300589" w:rsidRDefault="00300589" w:rsidP="00382E0C">
      <w:pPr>
        <w:spacing w:after="0" w:line="240" w:lineRule="auto"/>
        <w:ind w:firstLine="708"/>
        <w:jc w:val="both"/>
        <w:rPr>
          <w:rFonts w:ascii="Arial" w:eastAsia="Times New Roman" w:hAnsi="Arial" w:cs="Arial"/>
          <w:sz w:val="24"/>
          <w:szCs w:val="24"/>
          <w:lang w:eastAsia="ru-RU"/>
        </w:rPr>
      </w:pPr>
      <w:r w:rsidRPr="000B3FA6">
        <w:rPr>
          <w:rFonts w:ascii="Arial" w:eastAsia="Times New Roman" w:hAnsi="Arial" w:cs="Arial"/>
          <w:sz w:val="24"/>
          <w:szCs w:val="24"/>
          <w:lang w:eastAsia="ru-RU"/>
        </w:rPr>
        <w:t>- пояснительная записка</w:t>
      </w:r>
      <w:r w:rsidR="00A30AEF" w:rsidRPr="000B3FA6">
        <w:rPr>
          <w:rFonts w:ascii="Arial" w:eastAsia="Times New Roman" w:hAnsi="Arial" w:cs="Arial"/>
          <w:sz w:val="24"/>
          <w:szCs w:val="24"/>
          <w:lang w:eastAsia="ru-RU"/>
        </w:rPr>
        <w:t>.</w:t>
      </w:r>
    </w:p>
    <w:p w:rsidR="000B3FA6" w:rsidRDefault="000B3FA6" w:rsidP="00382E0C">
      <w:pPr>
        <w:spacing w:after="0" w:line="240" w:lineRule="auto"/>
        <w:ind w:firstLine="708"/>
        <w:jc w:val="both"/>
        <w:rPr>
          <w:rFonts w:ascii="Arial" w:eastAsia="Times New Roman" w:hAnsi="Arial" w:cs="Arial"/>
          <w:sz w:val="24"/>
          <w:szCs w:val="24"/>
          <w:lang w:eastAsia="ru-RU"/>
        </w:rPr>
      </w:pPr>
    </w:p>
    <w:p w:rsidR="000B3FA6" w:rsidRPr="000B3FA6" w:rsidRDefault="000B3FA6" w:rsidP="00382E0C">
      <w:pPr>
        <w:spacing w:after="0" w:line="240" w:lineRule="auto"/>
        <w:ind w:firstLine="708"/>
        <w:jc w:val="both"/>
        <w:rPr>
          <w:rFonts w:ascii="Arial" w:eastAsia="Times New Roman" w:hAnsi="Arial" w:cs="Arial"/>
          <w:sz w:val="24"/>
          <w:szCs w:val="24"/>
          <w:lang w:eastAsia="ru-RU"/>
        </w:rPr>
      </w:pPr>
    </w:p>
    <w:p w:rsidR="00986093" w:rsidRPr="000B3FA6" w:rsidRDefault="004073F8" w:rsidP="004073F8">
      <w:pPr>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ab/>
      </w:r>
      <w:r w:rsidR="00986093" w:rsidRPr="000B3FA6">
        <w:rPr>
          <w:rFonts w:ascii="Arial" w:eastAsia="Times New Roman" w:hAnsi="Arial" w:cs="Arial"/>
          <w:color w:val="000000"/>
          <w:sz w:val="24"/>
          <w:szCs w:val="24"/>
          <w:lang w:eastAsia="ru-RU"/>
        </w:rPr>
        <w:tab/>
      </w:r>
    </w:p>
    <w:p w:rsidR="00C51AEA" w:rsidRPr="000B3FA6" w:rsidRDefault="00C51AEA" w:rsidP="00C51AEA">
      <w:pPr>
        <w:pStyle w:val="a4"/>
        <w:numPr>
          <w:ilvl w:val="0"/>
          <w:numId w:val="4"/>
        </w:numPr>
        <w:autoSpaceDE w:val="0"/>
        <w:autoSpaceDN w:val="0"/>
        <w:adjustRightInd w:val="0"/>
        <w:spacing w:after="0" w:line="240" w:lineRule="auto"/>
        <w:jc w:val="center"/>
        <w:rPr>
          <w:rFonts w:ascii="Arial" w:eastAsia="Times New Roman" w:hAnsi="Arial" w:cs="Arial"/>
          <w:sz w:val="24"/>
          <w:szCs w:val="24"/>
        </w:rPr>
      </w:pPr>
      <w:r w:rsidRPr="000B3FA6">
        <w:rPr>
          <w:rFonts w:ascii="Arial" w:eastAsia="Times New Roman" w:hAnsi="Arial" w:cs="Arial"/>
          <w:sz w:val="24"/>
          <w:szCs w:val="24"/>
        </w:rPr>
        <w:lastRenderedPageBreak/>
        <w:t>Исполнение бюджета по доходам и расходам</w:t>
      </w:r>
    </w:p>
    <w:p w:rsidR="00C51AEA" w:rsidRPr="000B3FA6" w:rsidRDefault="00C51AEA" w:rsidP="00C51AEA">
      <w:pPr>
        <w:pStyle w:val="a4"/>
        <w:autoSpaceDE w:val="0"/>
        <w:autoSpaceDN w:val="0"/>
        <w:adjustRightInd w:val="0"/>
        <w:spacing w:after="0" w:line="240" w:lineRule="auto"/>
        <w:ind w:left="1068"/>
        <w:rPr>
          <w:rFonts w:ascii="Arial" w:eastAsia="Times New Roman" w:hAnsi="Arial" w:cs="Arial"/>
          <w:sz w:val="24"/>
          <w:szCs w:val="24"/>
        </w:rPr>
      </w:pPr>
    </w:p>
    <w:p w:rsidR="00022EB0" w:rsidRPr="000B3FA6" w:rsidRDefault="00CC6FEC" w:rsidP="003C4FE2">
      <w:pPr>
        <w:spacing w:after="0" w:line="240" w:lineRule="auto"/>
        <w:ind w:firstLine="708"/>
        <w:jc w:val="both"/>
        <w:rPr>
          <w:rFonts w:ascii="Arial" w:eastAsia="Times New Roman" w:hAnsi="Arial" w:cs="Arial"/>
          <w:sz w:val="24"/>
          <w:szCs w:val="24"/>
        </w:rPr>
      </w:pPr>
      <w:r w:rsidRPr="000B3FA6">
        <w:rPr>
          <w:rFonts w:ascii="Arial" w:eastAsia="Courier New" w:hAnsi="Arial" w:cs="Arial"/>
          <w:bCs/>
          <w:color w:val="000000"/>
          <w:sz w:val="24"/>
          <w:szCs w:val="24"/>
          <w:lang w:eastAsia="ru-RU"/>
        </w:rPr>
        <w:t xml:space="preserve">Дума муниципального образования </w:t>
      </w:r>
      <w:r w:rsidR="00022EB0" w:rsidRPr="000B3FA6">
        <w:rPr>
          <w:rFonts w:ascii="Arial" w:eastAsia="Courier New" w:hAnsi="Arial" w:cs="Arial"/>
          <w:bCs/>
          <w:color w:val="000000"/>
          <w:sz w:val="24"/>
          <w:szCs w:val="24"/>
          <w:lang w:eastAsia="ru-RU"/>
        </w:rPr>
        <w:t>«Братский район» наделено бюджетными полномочиями главного администратора доходов бюджета муниципального района, главного распорядителя бюджетных средств по раздел</w:t>
      </w:r>
      <w:r w:rsidR="003C4FE2" w:rsidRPr="000B3FA6">
        <w:rPr>
          <w:rFonts w:ascii="Arial" w:eastAsia="Courier New" w:hAnsi="Arial" w:cs="Arial"/>
          <w:bCs/>
          <w:color w:val="000000"/>
          <w:sz w:val="24"/>
          <w:szCs w:val="24"/>
          <w:lang w:eastAsia="ru-RU"/>
        </w:rPr>
        <w:t>у</w:t>
      </w:r>
      <w:r w:rsidR="00022EB0" w:rsidRPr="000B3FA6">
        <w:rPr>
          <w:rFonts w:ascii="Arial" w:eastAsia="Courier New" w:hAnsi="Arial" w:cs="Arial"/>
          <w:bCs/>
          <w:color w:val="000000"/>
          <w:sz w:val="24"/>
          <w:szCs w:val="24"/>
          <w:lang w:eastAsia="ru-RU"/>
        </w:rPr>
        <w:t xml:space="preserve"> классификации расходов бюджета</w:t>
      </w:r>
      <w:r w:rsidR="003C4FE2" w:rsidRPr="000B3FA6">
        <w:rPr>
          <w:rFonts w:ascii="Arial" w:eastAsia="Courier New" w:hAnsi="Arial" w:cs="Arial"/>
          <w:bCs/>
          <w:color w:val="000000"/>
          <w:sz w:val="24"/>
          <w:szCs w:val="24"/>
          <w:lang w:eastAsia="ru-RU"/>
        </w:rPr>
        <w:t xml:space="preserve"> </w:t>
      </w:r>
      <w:r w:rsidR="00022EB0" w:rsidRPr="000B3FA6">
        <w:rPr>
          <w:rFonts w:ascii="Arial" w:eastAsia="Times New Roman" w:hAnsi="Arial" w:cs="Arial"/>
          <w:sz w:val="24"/>
          <w:szCs w:val="24"/>
        </w:rPr>
        <w:t>01 «Общегосударственные вопросы»</w:t>
      </w:r>
      <w:r w:rsidR="003C4FE2" w:rsidRPr="000B3FA6">
        <w:rPr>
          <w:rFonts w:ascii="Arial" w:eastAsia="Times New Roman" w:hAnsi="Arial" w:cs="Arial"/>
          <w:sz w:val="24"/>
          <w:szCs w:val="24"/>
        </w:rPr>
        <w:t>.</w:t>
      </w:r>
    </w:p>
    <w:p w:rsidR="00022EB0" w:rsidRPr="000B3FA6" w:rsidRDefault="00022EB0" w:rsidP="00022EB0">
      <w:pPr>
        <w:spacing w:after="0" w:line="240" w:lineRule="auto"/>
        <w:ind w:firstLine="708"/>
        <w:jc w:val="both"/>
        <w:rPr>
          <w:rFonts w:ascii="Arial" w:eastAsia="Courier New" w:hAnsi="Arial" w:cs="Arial"/>
          <w:bCs/>
          <w:color w:val="000000"/>
          <w:sz w:val="24"/>
          <w:szCs w:val="24"/>
          <w:lang w:eastAsia="ru-RU"/>
        </w:rPr>
      </w:pPr>
      <w:r w:rsidRPr="000B3FA6">
        <w:rPr>
          <w:rFonts w:ascii="Arial" w:eastAsia="Courier New" w:hAnsi="Arial" w:cs="Arial"/>
          <w:bCs/>
          <w:color w:val="000000"/>
          <w:sz w:val="24"/>
          <w:szCs w:val="24"/>
          <w:lang w:eastAsia="ru-RU"/>
        </w:rPr>
        <w:t>Код главы администратора бюджетных средств – 99</w:t>
      </w:r>
      <w:r w:rsidR="00200569" w:rsidRPr="000B3FA6">
        <w:rPr>
          <w:rFonts w:ascii="Arial" w:eastAsia="Courier New" w:hAnsi="Arial" w:cs="Arial"/>
          <w:bCs/>
          <w:color w:val="000000"/>
          <w:sz w:val="24"/>
          <w:szCs w:val="24"/>
          <w:lang w:eastAsia="ru-RU"/>
        </w:rPr>
        <w:t>3</w:t>
      </w:r>
      <w:r w:rsidRPr="000B3FA6">
        <w:rPr>
          <w:rFonts w:ascii="Arial" w:eastAsia="Courier New" w:hAnsi="Arial" w:cs="Arial"/>
          <w:bCs/>
          <w:color w:val="000000"/>
          <w:sz w:val="24"/>
          <w:szCs w:val="24"/>
          <w:lang w:eastAsia="ru-RU"/>
        </w:rPr>
        <w:t>.</w:t>
      </w:r>
    </w:p>
    <w:p w:rsidR="001328BC" w:rsidRPr="000B3FA6" w:rsidRDefault="00E35A10" w:rsidP="00D251DC">
      <w:pPr>
        <w:spacing w:after="0" w:line="240" w:lineRule="auto"/>
        <w:ind w:firstLine="708"/>
        <w:jc w:val="both"/>
        <w:rPr>
          <w:rFonts w:ascii="Arial" w:eastAsia="Times New Roman" w:hAnsi="Arial" w:cs="Arial"/>
          <w:sz w:val="24"/>
          <w:szCs w:val="24"/>
        </w:rPr>
      </w:pPr>
      <w:r w:rsidRPr="000B3FA6">
        <w:rPr>
          <w:rFonts w:ascii="Arial" w:eastAsia="Courier New" w:hAnsi="Arial" w:cs="Arial"/>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0B3FA6">
        <w:rPr>
          <w:rFonts w:ascii="Arial" w:eastAsia="Courier New" w:hAnsi="Arial" w:cs="Arial"/>
          <w:bCs/>
          <w:color w:val="000000"/>
          <w:sz w:val="24"/>
          <w:szCs w:val="24"/>
          <w:lang w:eastAsia="ru-RU"/>
        </w:rPr>
        <w:t xml:space="preserve">Окончательной </w:t>
      </w:r>
      <w:r w:rsidR="008C68F9" w:rsidRPr="000B3FA6">
        <w:rPr>
          <w:rFonts w:ascii="Arial" w:eastAsia="Courier New" w:hAnsi="Arial" w:cs="Arial"/>
          <w:bCs/>
          <w:color w:val="000000"/>
          <w:sz w:val="24"/>
          <w:szCs w:val="24"/>
          <w:lang w:eastAsia="ru-RU"/>
        </w:rPr>
        <w:t>редакци</w:t>
      </w:r>
      <w:r w:rsidR="00D251DC" w:rsidRPr="000B3FA6">
        <w:rPr>
          <w:rFonts w:ascii="Arial" w:eastAsia="Courier New" w:hAnsi="Arial" w:cs="Arial"/>
          <w:bCs/>
          <w:color w:val="000000"/>
          <w:sz w:val="24"/>
          <w:szCs w:val="24"/>
          <w:lang w:eastAsia="ru-RU"/>
        </w:rPr>
        <w:t>ей</w:t>
      </w:r>
      <w:r w:rsidR="008C68F9" w:rsidRPr="000B3FA6">
        <w:rPr>
          <w:rFonts w:ascii="Arial" w:eastAsia="Courier New" w:hAnsi="Arial" w:cs="Arial"/>
          <w:bCs/>
          <w:color w:val="000000"/>
          <w:sz w:val="24"/>
          <w:szCs w:val="24"/>
          <w:lang w:eastAsia="ru-RU"/>
        </w:rPr>
        <w:t xml:space="preserve"> </w:t>
      </w:r>
      <w:r w:rsidRPr="000B3FA6">
        <w:rPr>
          <w:rFonts w:ascii="Arial" w:eastAsia="Courier New" w:hAnsi="Arial" w:cs="Arial"/>
          <w:bCs/>
          <w:color w:val="000000"/>
          <w:sz w:val="24"/>
          <w:szCs w:val="24"/>
          <w:lang w:eastAsia="ru-RU"/>
        </w:rPr>
        <w:t xml:space="preserve">Решения Думы </w:t>
      </w:r>
      <w:r w:rsidR="005C4AE7" w:rsidRPr="000B3FA6">
        <w:rPr>
          <w:rFonts w:ascii="Arial" w:eastAsia="Courier New" w:hAnsi="Arial" w:cs="Arial"/>
          <w:bCs/>
          <w:color w:val="000000"/>
          <w:sz w:val="24"/>
          <w:szCs w:val="24"/>
          <w:lang w:eastAsia="ru-RU"/>
        </w:rPr>
        <w:t>от 28.12.20</w:t>
      </w:r>
      <w:r w:rsidR="00D93552" w:rsidRPr="000B3FA6">
        <w:rPr>
          <w:rFonts w:ascii="Arial" w:eastAsia="Courier New" w:hAnsi="Arial" w:cs="Arial"/>
          <w:bCs/>
          <w:color w:val="000000"/>
          <w:sz w:val="24"/>
          <w:szCs w:val="24"/>
          <w:lang w:eastAsia="ru-RU"/>
        </w:rPr>
        <w:t>21</w:t>
      </w:r>
      <w:r w:rsidR="005C4AE7" w:rsidRPr="000B3FA6">
        <w:rPr>
          <w:rFonts w:ascii="Arial" w:eastAsia="Courier New" w:hAnsi="Arial" w:cs="Arial"/>
          <w:bCs/>
          <w:color w:val="000000"/>
          <w:sz w:val="24"/>
          <w:szCs w:val="24"/>
          <w:lang w:eastAsia="ru-RU"/>
        </w:rPr>
        <w:t xml:space="preserve"> № </w:t>
      </w:r>
      <w:r w:rsidR="00D93552" w:rsidRPr="000B3FA6">
        <w:rPr>
          <w:rFonts w:ascii="Arial" w:eastAsia="Courier New" w:hAnsi="Arial" w:cs="Arial"/>
          <w:bCs/>
          <w:color w:val="000000"/>
          <w:sz w:val="24"/>
          <w:szCs w:val="24"/>
          <w:lang w:eastAsia="ru-RU"/>
        </w:rPr>
        <w:t>251</w:t>
      </w:r>
      <w:r w:rsidR="005C4AE7" w:rsidRPr="000B3FA6">
        <w:rPr>
          <w:rFonts w:ascii="Arial" w:eastAsia="Courier New" w:hAnsi="Arial" w:cs="Arial"/>
          <w:bCs/>
          <w:color w:val="000000"/>
          <w:sz w:val="24"/>
          <w:szCs w:val="24"/>
          <w:lang w:eastAsia="ru-RU"/>
        </w:rPr>
        <w:t xml:space="preserve"> </w:t>
      </w:r>
      <w:r w:rsidR="00D251DC" w:rsidRPr="000B3FA6">
        <w:rPr>
          <w:rFonts w:ascii="Arial" w:eastAsia="Courier New" w:hAnsi="Arial" w:cs="Arial"/>
          <w:bCs/>
          <w:color w:val="000000"/>
          <w:sz w:val="24"/>
          <w:szCs w:val="24"/>
          <w:lang w:eastAsia="ru-RU"/>
        </w:rPr>
        <w:t xml:space="preserve">о бюджете </w:t>
      </w:r>
      <w:r w:rsidR="008C68F9" w:rsidRPr="000B3FA6">
        <w:rPr>
          <w:rFonts w:ascii="Arial" w:eastAsia="Courier New" w:hAnsi="Arial" w:cs="Arial"/>
          <w:bCs/>
          <w:color w:val="000000"/>
          <w:sz w:val="24"/>
          <w:szCs w:val="24"/>
          <w:lang w:eastAsia="ru-RU"/>
        </w:rPr>
        <w:t xml:space="preserve">утверждены </w:t>
      </w:r>
      <w:r w:rsidR="00D251DC" w:rsidRPr="000B3FA6">
        <w:rPr>
          <w:rFonts w:ascii="Arial" w:hAnsi="Arial" w:cs="Arial"/>
          <w:sz w:val="24"/>
          <w:szCs w:val="24"/>
        </w:rPr>
        <w:t>основные характеристики</w:t>
      </w:r>
      <w:r w:rsidR="00FC11EA" w:rsidRPr="000B3FA6">
        <w:rPr>
          <w:rFonts w:ascii="Arial" w:hAnsi="Arial" w:cs="Arial"/>
          <w:sz w:val="24"/>
          <w:szCs w:val="24"/>
        </w:rPr>
        <w:t>:</w:t>
      </w:r>
      <w:r w:rsidR="00D251DC" w:rsidRPr="000B3FA6">
        <w:rPr>
          <w:rFonts w:ascii="Arial" w:hAnsi="Arial" w:cs="Arial"/>
          <w:sz w:val="24"/>
          <w:szCs w:val="24"/>
        </w:rPr>
        <w:t xml:space="preserve"> </w:t>
      </w:r>
      <w:r w:rsidR="00D251DC" w:rsidRPr="000B3FA6">
        <w:rPr>
          <w:rFonts w:ascii="Arial" w:eastAsia="Times New Roman" w:hAnsi="Arial" w:cs="Arial"/>
          <w:sz w:val="24"/>
          <w:szCs w:val="24"/>
        </w:rPr>
        <w:t xml:space="preserve">по расходам – </w:t>
      </w:r>
      <w:r w:rsidR="005C4AE7" w:rsidRPr="000B3FA6">
        <w:rPr>
          <w:rFonts w:ascii="Arial" w:hAnsi="Arial" w:cs="Arial"/>
          <w:sz w:val="24"/>
          <w:szCs w:val="24"/>
        </w:rPr>
        <w:t>6</w:t>
      </w:r>
      <w:r w:rsidR="00D93552" w:rsidRPr="000B3FA6">
        <w:rPr>
          <w:rFonts w:ascii="Arial" w:hAnsi="Arial" w:cs="Arial"/>
          <w:sz w:val="24"/>
          <w:szCs w:val="24"/>
        </w:rPr>
        <w:t> 049,4</w:t>
      </w:r>
      <w:r w:rsidR="005C4AE7" w:rsidRPr="000B3FA6">
        <w:rPr>
          <w:rFonts w:ascii="Arial" w:hAnsi="Arial" w:cs="Arial"/>
          <w:sz w:val="24"/>
          <w:szCs w:val="24"/>
        </w:rPr>
        <w:t xml:space="preserve"> </w:t>
      </w:r>
      <w:r w:rsidR="001328BC" w:rsidRPr="000B3FA6">
        <w:rPr>
          <w:rFonts w:ascii="Arial" w:eastAsia="Times New Roman" w:hAnsi="Arial" w:cs="Arial"/>
          <w:sz w:val="24"/>
          <w:szCs w:val="24"/>
        </w:rPr>
        <w:t>тыс. руб</w:t>
      </w:r>
      <w:r w:rsidR="00B67458" w:rsidRPr="000B3FA6">
        <w:rPr>
          <w:rFonts w:ascii="Arial" w:eastAsia="Times New Roman" w:hAnsi="Arial" w:cs="Arial"/>
          <w:sz w:val="24"/>
          <w:szCs w:val="24"/>
        </w:rPr>
        <w:t>лей</w:t>
      </w:r>
      <w:r w:rsidR="00FD02A1" w:rsidRPr="000B3FA6">
        <w:rPr>
          <w:rFonts w:ascii="Arial" w:eastAsia="Times New Roman" w:hAnsi="Arial" w:cs="Arial"/>
          <w:sz w:val="24"/>
          <w:szCs w:val="24"/>
        </w:rPr>
        <w:t>.</w:t>
      </w:r>
      <w:r w:rsidR="001328BC" w:rsidRPr="000B3FA6">
        <w:rPr>
          <w:rFonts w:ascii="Arial" w:eastAsia="Times New Roman" w:hAnsi="Arial" w:cs="Arial"/>
          <w:sz w:val="24"/>
          <w:szCs w:val="24"/>
        </w:rPr>
        <w:t xml:space="preserve"> </w:t>
      </w:r>
    </w:p>
    <w:p w:rsidR="00D361CC" w:rsidRDefault="00703414" w:rsidP="00D361CC">
      <w:pPr>
        <w:spacing w:after="0" w:line="240" w:lineRule="auto"/>
        <w:ind w:right="-142"/>
        <w:jc w:val="both"/>
        <w:rPr>
          <w:rFonts w:ascii="Arial" w:hAnsi="Arial" w:cs="Arial"/>
          <w:sz w:val="24"/>
          <w:szCs w:val="24"/>
        </w:rPr>
      </w:pPr>
      <w:r w:rsidRPr="000B3FA6">
        <w:rPr>
          <w:rFonts w:ascii="Arial" w:hAnsi="Arial" w:cs="Arial"/>
          <w:sz w:val="24"/>
          <w:szCs w:val="24"/>
        </w:rPr>
        <w:tab/>
      </w:r>
      <w:r w:rsidR="00DC0A4F">
        <w:rPr>
          <w:rFonts w:ascii="Arial" w:hAnsi="Arial" w:cs="Arial"/>
          <w:sz w:val="24"/>
          <w:szCs w:val="24"/>
        </w:rPr>
        <w:t>В 2021 году</w:t>
      </w:r>
      <w:r w:rsidR="006675B8" w:rsidRPr="000B3FA6">
        <w:rPr>
          <w:rFonts w:ascii="Arial" w:hAnsi="Arial" w:cs="Arial"/>
          <w:sz w:val="24"/>
          <w:szCs w:val="24"/>
        </w:rPr>
        <w:t xml:space="preserve"> доходов </w:t>
      </w:r>
      <w:r w:rsidR="00DC0A4F">
        <w:rPr>
          <w:rFonts w:ascii="Arial" w:hAnsi="Arial" w:cs="Arial"/>
          <w:sz w:val="24"/>
          <w:szCs w:val="24"/>
        </w:rPr>
        <w:t xml:space="preserve">на счет </w:t>
      </w:r>
      <w:r w:rsidR="006675B8" w:rsidRPr="000B3FA6">
        <w:rPr>
          <w:rFonts w:ascii="Arial" w:hAnsi="Arial" w:cs="Arial"/>
          <w:sz w:val="24"/>
          <w:szCs w:val="24"/>
        </w:rPr>
        <w:t xml:space="preserve">Думы </w:t>
      </w:r>
      <w:r w:rsidRPr="000B3FA6">
        <w:rPr>
          <w:rFonts w:ascii="Arial" w:hAnsi="Arial" w:cs="Arial"/>
          <w:sz w:val="24"/>
          <w:szCs w:val="24"/>
        </w:rPr>
        <w:t>муниципального образования «Братский район» по коду главного администратора доходов бюджета – 99</w:t>
      </w:r>
      <w:r w:rsidR="006675B8" w:rsidRPr="000B3FA6">
        <w:rPr>
          <w:rFonts w:ascii="Arial" w:hAnsi="Arial" w:cs="Arial"/>
          <w:sz w:val="24"/>
          <w:szCs w:val="24"/>
        </w:rPr>
        <w:t>3</w:t>
      </w:r>
      <w:r w:rsidRPr="000B3FA6">
        <w:rPr>
          <w:rFonts w:ascii="Arial" w:hAnsi="Arial" w:cs="Arial"/>
          <w:sz w:val="24"/>
          <w:szCs w:val="24"/>
        </w:rPr>
        <w:t xml:space="preserve"> </w:t>
      </w:r>
      <w:r w:rsidR="00DC0A4F">
        <w:rPr>
          <w:rFonts w:ascii="Arial" w:hAnsi="Arial" w:cs="Arial"/>
          <w:sz w:val="24"/>
          <w:szCs w:val="24"/>
        </w:rPr>
        <w:t xml:space="preserve">не поступало. В </w:t>
      </w:r>
      <w:r w:rsidR="00C51AEA" w:rsidRPr="000B3FA6">
        <w:rPr>
          <w:rFonts w:ascii="Arial" w:hAnsi="Arial" w:cs="Arial"/>
          <w:sz w:val="24"/>
          <w:szCs w:val="24"/>
        </w:rPr>
        <w:t xml:space="preserve"> </w:t>
      </w:r>
      <w:r w:rsidRPr="000B3FA6">
        <w:rPr>
          <w:rFonts w:ascii="Arial" w:hAnsi="Arial" w:cs="Arial"/>
          <w:sz w:val="24"/>
          <w:szCs w:val="24"/>
        </w:rPr>
        <w:t>таблице</w:t>
      </w:r>
      <w:r w:rsidR="00C51AEA" w:rsidRPr="000B3FA6">
        <w:rPr>
          <w:rFonts w:ascii="Arial" w:hAnsi="Arial" w:cs="Arial"/>
          <w:sz w:val="24"/>
          <w:szCs w:val="24"/>
        </w:rPr>
        <w:t xml:space="preserve"> №1</w:t>
      </w:r>
      <w:r w:rsidRPr="000B3FA6">
        <w:rPr>
          <w:rFonts w:ascii="Arial" w:hAnsi="Arial" w:cs="Arial"/>
          <w:sz w:val="24"/>
          <w:szCs w:val="24"/>
        </w:rPr>
        <w:t xml:space="preserve"> по показателям поступлений.</w:t>
      </w:r>
    </w:p>
    <w:p w:rsidR="000B3FA6" w:rsidRPr="000B3FA6" w:rsidRDefault="000B3FA6" w:rsidP="00D361CC">
      <w:pPr>
        <w:spacing w:after="0" w:line="240" w:lineRule="auto"/>
        <w:ind w:right="-142"/>
        <w:jc w:val="both"/>
        <w:rPr>
          <w:rFonts w:ascii="Arial" w:hAnsi="Arial" w:cs="Arial"/>
          <w:sz w:val="24"/>
          <w:szCs w:val="24"/>
        </w:rPr>
      </w:pPr>
    </w:p>
    <w:p w:rsidR="00D361CC" w:rsidRPr="00EC4A3C" w:rsidRDefault="00B83883" w:rsidP="00254502">
      <w:pPr>
        <w:autoSpaceDE w:val="0"/>
        <w:autoSpaceDN w:val="0"/>
        <w:adjustRightInd w:val="0"/>
        <w:spacing w:after="0" w:line="240" w:lineRule="auto"/>
        <w:jc w:val="center"/>
        <w:rPr>
          <w:rFonts w:ascii="Arial" w:hAnsi="Arial" w:cs="Arial"/>
          <w:sz w:val="18"/>
          <w:szCs w:val="18"/>
        </w:rPr>
      </w:pPr>
      <w:r w:rsidRPr="00EC4A3C">
        <w:rPr>
          <w:rFonts w:ascii="Arial" w:hAnsi="Arial" w:cs="Arial"/>
          <w:sz w:val="18"/>
          <w:szCs w:val="18"/>
        </w:rPr>
        <w:t xml:space="preserve">                                                                                                                                                    </w:t>
      </w:r>
      <w:r w:rsidR="00703414" w:rsidRPr="00EC4A3C">
        <w:rPr>
          <w:rFonts w:ascii="Arial" w:hAnsi="Arial" w:cs="Arial"/>
          <w:sz w:val="18"/>
          <w:szCs w:val="18"/>
        </w:rPr>
        <w:t>Таблица №1, тыс. руб.</w:t>
      </w:r>
    </w:p>
    <w:tbl>
      <w:tblPr>
        <w:tblStyle w:val="a5"/>
        <w:tblW w:w="9524" w:type="dxa"/>
        <w:tblInd w:w="108" w:type="dxa"/>
        <w:tblLayout w:type="fixed"/>
        <w:tblLook w:val="04A0"/>
      </w:tblPr>
      <w:tblGrid>
        <w:gridCol w:w="3402"/>
        <w:gridCol w:w="2127"/>
        <w:gridCol w:w="992"/>
        <w:gridCol w:w="911"/>
        <w:gridCol w:w="1134"/>
        <w:gridCol w:w="958"/>
      </w:tblGrid>
      <w:tr w:rsidR="00254502" w:rsidRPr="00EC4A3C" w:rsidTr="004A3F00">
        <w:tc>
          <w:tcPr>
            <w:tcW w:w="3402" w:type="dxa"/>
            <w:vAlign w:val="center"/>
          </w:tcPr>
          <w:p w:rsidR="00254502" w:rsidRPr="00EC4A3C" w:rsidRDefault="00254502" w:rsidP="004A3F00">
            <w:pPr>
              <w:autoSpaceDE w:val="0"/>
              <w:autoSpaceDN w:val="0"/>
              <w:adjustRightInd w:val="0"/>
              <w:jc w:val="center"/>
              <w:rPr>
                <w:rFonts w:ascii="Arial" w:hAnsi="Arial" w:cs="Arial"/>
                <w:sz w:val="16"/>
                <w:szCs w:val="16"/>
              </w:rPr>
            </w:pPr>
            <w:r w:rsidRPr="00EC4A3C">
              <w:rPr>
                <w:rFonts w:ascii="Arial" w:hAnsi="Arial" w:cs="Arial"/>
                <w:sz w:val="16"/>
                <w:szCs w:val="16"/>
              </w:rPr>
              <w:t>Наименование показателя</w:t>
            </w:r>
          </w:p>
        </w:tc>
        <w:tc>
          <w:tcPr>
            <w:tcW w:w="2127" w:type="dxa"/>
            <w:vAlign w:val="center"/>
          </w:tcPr>
          <w:p w:rsidR="00254502" w:rsidRPr="00EC4A3C" w:rsidRDefault="00254502" w:rsidP="004A3F00">
            <w:pPr>
              <w:autoSpaceDE w:val="0"/>
              <w:autoSpaceDN w:val="0"/>
              <w:adjustRightInd w:val="0"/>
              <w:jc w:val="center"/>
              <w:rPr>
                <w:rFonts w:ascii="Arial" w:hAnsi="Arial" w:cs="Arial"/>
                <w:sz w:val="16"/>
                <w:szCs w:val="16"/>
              </w:rPr>
            </w:pPr>
            <w:r w:rsidRPr="00EC4A3C">
              <w:rPr>
                <w:rFonts w:ascii="Arial" w:hAnsi="Arial" w:cs="Arial"/>
                <w:sz w:val="16"/>
                <w:szCs w:val="16"/>
              </w:rPr>
              <w:t>код  доходов</w:t>
            </w:r>
          </w:p>
        </w:tc>
        <w:tc>
          <w:tcPr>
            <w:tcW w:w="992" w:type="dxa"/>
            <w:vAlign w:val="center"/>
          </w:tcPr>
          <w:p w:rsidR="00254502" w:rsidRPr="00EC4A3C" w:rsidRDefault="00254502" w:rsidP="004A3F00">
            <w:pPr>
              <w:autoSpaceDE w:val="0"/>
              <w:autoSpaceDN w:val="0"/>
              <w:adjustRightInd w:val="0"/>
              <w:jc w:val="center"/>
              <w:rPr>
                <w:rFonts w:ascii="Arial" w:hAnsi="Arial" w:cs="Arial"/>
                <w:sz w:val="16"/>
                <w:szCs w:val="16"/>
              </w:rPr>
            </w:pPr>
          </w:p>
          <w:p w:rsidR="00254502" w:rsidRPr="00EC4A3C" w:rsidRDefault="00254502" w:rsidP="00EC4A3C">
            <w:pPr>
              <w:autoSpaceDE w:val="0"/>
              <w:autoSpaceDN w:val="0"/>
              <w:adjustRightInd w:val="0"/>
              <w:jc w:val="center"/>
              <w:rPr>
                <w:rFonts w:ascii="Arial" w:hAnsi="Arial" w:cs="Arial"/>
                <w:sz w:val="16"/>
                <w:szCs w:val="16"/>
              </w:rPr>
            </w:pPr>
            <w:r w:rsidRPr="00EC4A3C">
              <w:rPr>
                <w:rFonts w:ascii="Arial" w:hAnsi="Arial" w:cs="Arial"/>
                <w:sz w:val="16"/>
                <w:szCs w:val="16"/>
              </w:rPr>
              <w:t>Исполнение 20</w:t>
            </w:r>
            <w:r w:rsidR="00EC4A3C" w:rsidRPr="00EC4A3C">
              <w:rPr>
                <w:rFonts w:ascii="Arial" w:hAnsi="Arial" w:cs="Arial"/>
                <w:sz w:val="16"/>
                <w:szCs w:val="16"/>
              </w:rPr>
              <w:t>20</w:t>
            </w:r>
            <w:r w:rsidRPr="00EC4A3C">
              <w:rPr>
                <w:rFonts w:ascii="Arial" w:hAnsi="Arial" w:cs="Arial"/>
                <w:sz w:val="16"/>
                <w:szCs w:val="16"/>
              </w:rPr>
              <w:t>г., тыс</w:t>
            </w:r>
            <w:proofErr w:type="gramStart"/>
            <w:r w:rsidRPr="00EC4A3C">
              <w:rPr>
                <w:rFonts w:ascii="Arial" w:hAnsi="Arial" w:cs="Arial"/>
                <w:sz w:val="16"/>
                <w:szCs w:val="16"/>
              </w:rPr>
              <w:t>.р</w:t>
            </w:r>
            <w:proofErr w:type="gramEnd"/>
            <w:r w:rsidRPr="00EC4A3C">
              <w:rPr>
                <w:rFonts w:ascii="Arial" w:hAnsi="Arial" w:cs="Arial"/>
                <w:sz w:val="16"/>
                <w:szCs w:val="16"/>
              </w:rPr>
              <w:t>уб.</w:t>
            </w:r>
          </w:p>
        </w:tc>
        <w:tc>
          <w:tcPr>
            <w:tcW w:w="911" w:type="dxa"/>
            <w:vAlign w:val="center"/>
          </w:tcPr>
          <w:p w:rsidR="00254502" w:rsidRPr="00EC4A3C" w:rsidRDefault="00254502" w:rsidP="004A3F00">
            <w:pPr>
              <w:autoSpaceDE w:val="0"/>
              <w:autoSpaceDN w:val="0"/>
              <w:adjustRightInd w:val="0"/>
              <w:jc w:val="center"/>
              <w:rPr>
                <w:rFonts w:ascii="Arial" w:hAnsi="Arial" w:cs="Arial"/>
                <w:sz w:val="16"/>
                <w:szCs w:val="16"/>
              </w:rPr>
            </w:pPr>
            <w:r w:rsidRPr="00EC4A3C">
              <w:rPr>
                <w:rFonts w:ascii="Arial" w:hAnsi="Arial" w:cs="Arial"/>
                <w:sz w:val="16"/>
                <w:szCs w:val="16"/>
              </w:rPr>
              <w:t>Утверждённые бюджетные назначения</w:t>
            </w:r>
          </w:p>
        </w:tc>
        <w:tc>
          <w:tcPr>
            <w:tcW w:w="1134" w:type="dxa"/>
            <w:vAlign w:val="center"/>
          </w:tcPr>
          <w:p w:rsidR="00254502" w:rsidRPr="00EC4A3C" w:rsidRDefault="00254502" w:rsidP="004A3F00">
            <w:pPr>
              <w:autoSpaceDE w:val="0"/>
              <w:autoSpaceDN w:val="0"/>
              <w:adjustRightInd w:val="0"/>
              <w:jc w:val="center"/>
              <w:rPr>
                <w:rFonts w:ascii="Arial" w:hAnsi="Arial" w:cs="Arial"/>
                <w:sz w:val="16"/>
                <w:szCs w:val="16"/>
              </w:rPr>
            </w:pPr>
          </w:p>
          <w:p w:rsidR="00254502" w:rsidRPr="00EC4A3C" w:rsidRDefault="00254502" w:rsidP="00EC4A3C">
            <w:pPr>
              <w:autoSpaceDE w:val="0"/>
              <w:autoSpaceDN w:val="0"/>
              <w:adjustRightInd w:val="0"/>
              <w:jc w:val="center"/>
              <w:rPr>
                <w:rFonts w:ascii="Arial" w:hAnsi="Arial" w:cs="Arial"/>
                <w:sz w:val="16"/>
                <w:szCs w:val="16"/>
              </w:rPr>
            </w:pPr>
            <w:r w:rsidRPr="00EC4A3C">
              <w:rPr>
                <w:rFonts w:ascii="Arial" w:hAnsi="Arial" w:cs="Arial"/>
                <w:sz w:val="16"/>
                <w:szCs w:val="16"/>
              </w:rPr>
              <w:t>Исполнение</w:t>
            </w:r>
            <w:r w:rsidR="004A3F00" w:rsidRPr="00EC4A3C">
              <w:rPr>
                <w:rFonts w:ascii="Arial" w:hAnsi="Arial" w:cs="Arial"/>
                <w:sz w:val="16"/>
                <w:szCs w:val="16"/>
              </w:rPr>
              <w:t>202</w:t>
            </w:r>
            <w:r w:rsidR="00EC4A3C" w:rsidRPr="00EC4A3C">
              <w:rPr>
                <w:rFonts w:ascii="Arial" w:hAnsi="Arial" w:cs="Arial"/>
                <w:sz w:val="16"/>
                <w:szCs w:val="16"/>
              </w:rPr>
              <w:t>1</w:t>
            </w:r>
            <w:r w:rsidR="004A3F00" w:rsidRPr="00EC4A3C">
              <w:rPr>
                <w:rFonts w:ascii="Arial" w:hAnsi="Arial" w:cs="Arial"/>
                <w:sz w:val="16"/>
                <w:szCs w:val="16"/>
              </w:rPr>
              <w:t xml:space="preserve">г., </w:t>
            </w:r>
            <w:r w:rsidRPr="00EC4A3C">
              <w:rPr>
                <w:rFonts w:ascii="Arial" w:hAnsi="Arial" w:cs="Arial"/>
                <w:sz w:val="16"/>
                <w:szCs w:val="16"/>
              </w:rPr>
              <w:t xml:space="preserve"> тыс</w:t>
            </w:r>
            <w:proofErr w:type="gramStart"/>
            <w:r w:rsidRPr="00EC4A3C">
              <w:rPr>
                <w:rFonts w:ascii="Arial" w:hAnsi="Arial" w:cs="Arial"/>
                <w:sz w:val="16"/>
                <w:szCs w:val="16"/>
              </w:rPr>
              <w:t>.р</w:t>
            </w:r>
            <w:proofErr w:type="gramEnd"/>
            <w:r w:rsidRPr="00EC4A3C">
              <w:rPr>
                <w:rFonts w:ascii="Arial" w:hAnsi="Arial" w:cs="Arial"/>
                <w:sz w:val="16"/>
                <w:szCs w:val="16"/>
              </w:rPr>
              <w:t>уб.</w:t>
            </w:r>
          </w:p>
        </w:tc>
        <w:tc>
          <w:tcPr>
            <w:tcW w:w="958" w:type="dxa"/>
            <w:vAlign w:val="center"/>
          </w:tcPr>
          <w:p w:rsidR="004A3F00" w:rsidRPr="00EC4A3C" w:rsidRDefault="004A3F00" w:rsidP="004A3F00">
            <w:pPr>
              <w:autoSpaceDE w:val="0"/>
              <w:autoSpaceDN w:val="0"/>
              <w:adjustRightInd w:val="0"/>
              <w:jc w:val="center"/>
              <w:rPr>
                <w:rFonts w:ascii="Arial" w:hAnsi="Arial" w:cs="Arial"/>
                <w:sz w:val="16"/>
                <w:szCs w:val="16"/>
              </w:rPr>
            </w:pPr>
          </w:p>
          <w:p w:rsidR="00254502" w:rsidRPr="00EC4A3C" w:rsidRDefault="00254502" w:rsidP="004A3F00">
            <w:pPr>
              <w:autoSpaceDE w:val="0"/>
              <w:autoSpaceDN w:val="0"/>
              <w:adjustRightInd w:val="0"/>
              <w:jc w:val="center"/>
              <w:rPr>
                <w:rFonts w:ascii="Arial" w:hAnsi="Arial" w:cs="Arial"/>
                <w:sz w:val="16"/>
                <w:szCs w:val="16"/>
              </w:rPr>
            </w:pPr>
            <w:r w:rsidRPr="00EC4A3C">
              <w:rPr>
                <w:rFonts w:ascii="Arial" w:hAnsi="Arial" w:cs="Arial"/>
                <w:sz w:val="16"/>
                <w:szCs w:val="16"/>
              </w:rPr>
              <w:t>% исполнения</w:t>
            </w:r>
          </w:p>
        </w:tc>
      </w:tr>
      <w:tr w:rsidR="00254502" w:rsidRPr="00EC4A3C" w:rsidTr="004A3F00">
        <w:tc>
          <w:tcPr>
            <w:tcW w:w="3402" w:type="dxa"/>
          </w:tcPr>
          <w:p w:rsidR="00254502" w:rsidRPr="00EC4A3C" w:rsidRDefault="00254502" w:rsidP="00254502">
            <w:pPr>
              <w:autoSpaceDE w:val="0"/>
              <w:autoSpaceDN w:val="0"/>
              <w:adjustRightInd w:val="0"/>
              <w:jc w:val="center"/>
              <w:rPr>
                <w:rFonts w:ascii="Arial" w:hAnsi="Arial" w:cs="Arial"/>
                <w:sz w:val="16"/>
                <w:szCs w:val="16"/>
              </w:rPr>
            </w:pPr>
            <w:r w:rsidRPr="00EC4A3C">
              <w:rPr>
                <w:rFonts w:ascii="Arial" w:hAnsi="Arial" w:cs="Arial"/>
                <w:sz w:val="16"/>
                <w:szCs w:val="16"/>
              </w:rPr>
              <w:t>1</w:t>
            </w:r>
          </w:p>
        </w:tc>
        <w:tc>
          <w:tcPr>
            <w:tcW w:w="2127" w:type="dxa"/>
          </w:tcPr>
          <w:p w:rsidR="00254502" w:rsidRPr="00EC4A3C" w:rsidRDefault="00254502" w:rsidP="00254502">
            <w:pPr>
              <w:autoSpaceDE w:val="0"/>
              <w:autoSpaceDN w:val="0"/>
              <w:adjustRightInd w:val="0"/>
              <w:jc w:val="center"/>
              <w:rPr>
                <w:rFonts w:ascii="Arial" w:hAnsi="Arial" w:cs="Arial"/>
                <w:sz w:val="16"/>
                <w:szCs w:val="16"/>
              </w:rPr>
            </w:pPr>
            <w:r w:rsidRPr="00EC4A3C">
              <w:rPr>
                <w:rFonts w:ascii="Arial" w:hAnsi="Arial" w:cs="Arial"/>
                <w:sz w:val="16"/>
                <w:szCs w:val="16"/>
              </w:rPr>
              <w:t>2</w:t>
            </w:r>
          </w:p>
        </w:tc>
        <w:tc>
          <w:tcPr>
            <w:tcW w:w="992" w:type="dxa"/>
          </w:tcPr>
          <w:p w:rsidR="00254502" w:rsidRPr="00EC4A3C" w:rsidRDefault="00254502" w:rsidP="00254502">
            <w:pPr>
              <w:autoSpaceDE w:val="0"/>
              <w:autoSpaceDN w:val="0"/>
              <w:adjustRightInd w:val="0"/>
              <w:jc w:val="center"/>
              <w:rPr>
                <w:rFonts w:ascii="Arial" w:hAnsi="Arial" w:cs="Arial"/>
                <w:sz w:val="16"/>
                <w:szCs w:val="16"/>
              </w:rPr>
            </w:pPr>
          </w:p>
        </w:tc>
        <w:tc>
          <w:tcPr>
            <w:tcW w:w="911" w:type="dxa"/>
          </w:tcPr>
          <w:p w:rsidR="00254502" w:rsidRPr="00EC4A3C" w:rsidRDefault="00254502" w:rsidP="00254502">
            <w:pPr>
              <w:autoSpaceDE w:val="0"/>
              <w:autoSpaceDN w:val="0"/>
              <w:adjustRightInd w:val="0"/>
              <w:jc w:val="center"/>
              <w:rPr>
                <w:rFonts w:ascii="Arial" w:hAnsi="Arial" w:cs="Arial"/>
                <w:sz w:val="16"/>
                <w:szCs w:val="16"/>
              </w:rPr>
            </w:pPr>
            <w:r w:rsidRPr="00EC4A3C">
              <w:rPr>
                <w:rFonts w:ascii="Arial" w:hAnsi="Arial" w:cs="Arial"/>
                <w:sz w:val="16"/>
                <w:szCs w:val="16"/>
              </w:rPr>
              <w:t>3</w:t>
            </w:r>
          </w:p>
        </w:tc>
        <w:tc>
          <w:tcPr>
            <w:tcW w:w="1134" w:type="dxa"/>
          </w:tcPr>
          <w:p w:rsidR="00254502" w:rsidRPr="00EC4A3C" w:rsidRDefault="00254502" w:rsidP="00254502">
            <w:pPr>
              <w:autoSpaceDE w:val="0"/>
              <w:autoSpaceDN w:val="0"/>
              <w:adjustRightInd w:val="0"/>
              <w:jc w:val="center"/>
              <w:rPr>
                <w:rFonts w:ascii="Arial" w:hAnsi="Arial" w:cs="Arial"/>
                <w:sz w:val="16"/>
                <w:szCs w:val="16"/>
              </w:rPr>
            </w:pPr>
            <w:r w:rsidRPr="00EC4A3C">
              <w:rPr>
                <w:rFonts w:ascii="Arial" w:hAnsi="Arial" w:cs="Arial"/>
                <w:sz w:val="16"/>
                <w:szCs w:val="16"/>
              </w:rPr>
              <w:t>4</w:t>
            </w:r>
          </w:p>
        </w:tc>
        <w:tc>
          <w:tcPr>
            <w:tcW w:w="958" w:type="dxa"/>
          </w:tcPr>
          <w:p w:rsidR="00254502" w:rsidRPr="00EC4A3C" w:rsidRDefault="00254502" w:rsidP="00254502">
            <w:pPr>
              <w:autoSpaceDE w:val="0"/>
              <w:autoSpaceDN w:val="0"/>
              <w:adjustRightInd w:val="0"/>
              <w:jc w:val="center"/>
              <w:rPr>
                <w:rFonts w:ascii="Arial" w:hAnsi="Arial" w:cs="Arial"/>
                <w:sz w:val="16"/>
                <w:szCs w:val="16"/>
              </w:rPr>
            </w:pPr>
            <w:r w:rsidRPr="00EC4A3C">
              <w:rPr>
                <w:rFonts w:ascii="Arial" w:hAnsi="Arial" w:cs="Arial"/>
                <w:sz w:val="16"/>
                <w:szCs w:val="16"/>
              </w:rPr>
              <w:t>5</w:t>
            </w:r>
          </w:p>
        </w:tc>
      </w:tr>
      <w:tr w:rsidR="004A3F00" w:rsidRPr="00EC4A3C" w:rsidTr="004A3F00">
        <w:tc>
          <w:tcPr>
            <w:tcW w:w="3402" w:type="dxa"/>
          </w:tcPr>
          <w:p w:rsidR="004A3F00" w:rsidRPr="00EC4A3C" w:rsidRDefault="004A3F00" w:rsidP="00254502">
            <w:pPr>
              <w:autoSpaceDE w:val="0"/>
              <w:autoSpaceDN w:val="0"/>
              <w:adjustRightInd w:val="0"/>
              <w:rPr>
                <w:rFonts w:ascii="Arial" w:hAnsi="Arial" w:cs="Arial"/>
                <w:sz w:val="16"/>
                <w:szCs w:val="16"/>
              </w:rPr>
            </w:pPr>
            <w:r w:rsidRPr="00EC4A3C">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vAlign w:val="center"/>
          </w:tcPr>
          <w:p w:rsidR="004A3F00" w:rsidRPr="00EC4A3C" w:rsidRDefault="00EC4A3C" w:rsidP="00EC4A3C">
            <w:pPr>
              <w:autoSpaceDE w:val="0"/>
              <w:autoSpaceDN w:val="0"/>
              <w:adjustRightInd w:val="0"/>
              <w:jc w:val="center"/>
              <w:rPr>
                <w:rFonts w:ascii="Arial" w:hAnsi="Arial" w:cs="Arial"/>
                <w:sz w:val="16"/>
                <w:szCs w:val="16"/>
              </w:rPr>
            </w:pPr>
            <w:r w:rsidRPr="00EC4A3C">
              <w:rPr>
                <w:rFonts w:ascii="Arial" w:hAnsi="Arial" w:cs="Arial"/>
                <w:sz w:val="16"/>
                <w:szCs w:val="16"/>
              </w:rPr>
              <w:t>993 20240014050000 150</w:t>
            </w:r>
          </w:p>
        </w:tc>
        <w:tc>
          <w:tcPr>
            <w:tcW w:w="992" w:type="dxa"/>
            <w:vAlign w:val="center"/>
          </w:tcPr>
          <w:p w:rsidR="004A3F00" w:rsidRPr="00EC4A3C" w:rsidRDefault="00EC4A3C" w:rsidP="004A3F00">
            <w:pPr>
              <w:autoSpaceDE w:val="0"/>
              <w:autoSpaceDN w:val="0"/>
              <w:adjustRightInd w:val="0"/>
              <w:jc w:val="center"/>
              <w:rPr>
                <w:rFonts w:ascii="Arial" w:hAnsi="Arial" w:cs="Arial"/>
                <w:sz w:val="16"/>
                <w:szCs w:val="16"/>
              </w:rPr>
            </w:pPr>
            <w:r w:rsidRPr="00EC4A3C">
              <w:rPr>
                <w:rFonts w:ascii="Arial" w:hAnsi="Arial" w:cs="Arial"/>
                <w:sz w:val="16"/>
                <w:szCs w:val="16"/>
              </w:rPr>
              <w:t>251,6</w:t>
            </w:r>
          </w:p>
        </w:tc>
        <w:tc>
          <w:tcPr>
            <w:tcW w:w="911" w:type="dxa"/>
            <w:vAlign w:val="center"/>
          </w:tcPr>
          <w:p w:rsidR="004A3F00" w:rsidRPr="00EC4A3C" w:rsidRDefault="00EC4A3C" w:rsidP="004A3F00">
            <w:pPr>
              <w:autoSpaceDE w:val="0"/>
              <w:autoSpaceDN w:val="0"/>
              <w:adjustRightInd w:val="0"/>
              <w:jc w:val="center"/>
              <w:rPr>
                <w:rFonts w:ascii="Arial" w:hAnsi="Arial" w:cs="Arial"/>
                <w:sz w:val="16"/>
                <w:szCs w:val="16"/>
              </w:rPr>
            </w:pPr>
            <w:r>
              <w:rPr>
                <w:rFonts w:ascii="Arial" w:hAnsi="Arial" w:cs="Arial"/>
                <w:sz w:val="16"/>
                <w:szCs w:val="16"/>
              </w:rPr>
              <w:t>0</w:t>
            </w:r>
          </w:p>
        </w:tc>
        <w:tc>
          <w:tcPr>
            <w:tcW w:w="1134" w:type="dxa"/>
            <w:vAlign w:val="center"/>
          </w:tcPr>
          <w:p w:rsidR="004A3F00" w:rsidRPr="00EC4A3C" w:rsidRDefault="00EC4A3C" w:rsidP="004A3F00">
            <w:pPr>
              <w:autoSpaceDE w:val="0"/>
              <w:autoSpaceDN w:val="0"/>
              <w:adjustRightInd w:val="0"/>
              <w:jc w:val="center"/>
              <w:rPr>
                <w:rFonts w:ascii="Arial" w:hAnsi="Arial" w:cs="Arial"/>
                <w:sz w:val="16"/>
                <w:szCs w:val="16"/>
              </w:rPr>
            </w:pPr>
            <w:r>
              <w:rPr>
                <w:rFonts w:ascii="Arial" w:hAnsi="Arial" w:cs="Arial"/>
                <w:sz w:val="16"/>
                <w:szCs w:val="16"/>
              </w:rPr>
              <w:t>0</w:t>
            </w:r>
          </w:p>
        </w:tc>
        <w:tc>
          <w:tcPr>
            <w:tcW w:w="958" w:type="dxa"/>
            <w:vAlign w:val="center"/>
          </w:tcPr>
          <w:p w:rsidR="004A3F00" w:rsidRPr="00EC4A3C" w:rsidRDefault="00EC4A3C" w:rsidP="004A3F00">
            <w:pPr>
              <w:autoSpaceDE w:val="0"/>
              <w:autoSpaceDN w:val="0"/>
              <w:adjustRightInd w:val="0"/>
              <w:jc w:val="center"/>
              <w:rPr>
                <w:rFonts w:ascii="Arial" w:hAnsi="Arial" w:cs="Arial"/>
                <w:sz w:val="16"/>
                <w:szCs w:val="16"/>
              </w:rPr>
            </w:pPr>
            <w:r>
              <w:rPr>
                <w:rFonts w:ascii="Arial" w:hAnsi="Arial" w:cs="Arial"/>
                <w:sz w:val="16"/>
                <w:szCs w:val="16"/>
              </w:rPr>
              <w:t>0</w:t>
            </w:r>
          </w:p>
        </w:tc>
      </w:tr>
      <w:tr w:rsidR="004A3F00" w:rsidRPr="00EC4A3C" w:rsidTr="004A3F00">
        <w:tc>
          <w:tcPr>
            <w:tcW w:w="3402" w:type="dxa"/>
          </w:tcPr>
          <w:p w:rsidR="004A3F00" w:rsidRPr="00EC4A3C" w:rsidRDefault="004A3F00" w:rsidP="00254502">
            <w:pPr>
              <w:autoSpaceDE w:val="0"/>
              <w:autoSpaceDN w:val="0"/>
              <w:adjustRightInd w:val="0"/>
              <w:jc w:val="center"/>
              <w:rPr>
                <w:rFonts w:ascii="Arial" w:hAnsi="Arial" w:cs="Arial"/>
                <w:sz w:val="16"/>
                <w:szCs w:val="16"/>
              </w:rPr>
            </w:pPr>
            <w:r w:rsidRPr="00EC4A3C">
              <w:rPr>
                <w:rFonts w:ascii="Arial" w:hAnsi="Arial" w:cs="Arial"/>
                <w:sz w:val="16"/>
                <w:szCs w:val="16"/>
              </w:rPr>
              <w:t>Итого:</w:t>
            </w:r>
          </w:p>
        </w:tc>
        <w:tc>
          <w:tcPr>
            <w:tcW w:w="2127" w:type="dxa"/>
            <w:vAlign w:val="center"/>
          </w:tcPr>
          <w:p w:rsidR="004A3F00" w:rsidRPr="00EC4A3C" w:rsidRDefault="004A3F00" w:rsidP="004A3F00">
            <w:pPr>
              <w:autoSpaceDE w:val="0"/>
              <w:autoSpaceDN w:val="0"/>
              <w:adjustRightInd w:val="0"/>
              <w:jc w:val="center"/>
              <w:rPr>
                <w:rFonts w:ascii="Arial" w:hAnsi="Arial" w:cs="Arial"/>
                <w:sz w:val="16"/>
                <w:szCs w:val="16"/>
              </w:rPr>
            </w:pPr>
          </w:p>
        </w:tc>
        <w:tc>
          <w:tcPr>
            <w:tcW w:w="992" w:type="dxa"/>
            <w:vAlign w:val="center"/>
          </w:tcPr>
          <w:p w:rsidR="004A3F00" w:rsidRPr="00EC4A3C" w:rsidRDefault="00EC4A3C" w:rsidP="004A3F00">
            <w:pPr>
              <w:autoSpaceDE w:val="0"/>
              <w:autoSpaceDN w:val="0"/>
              <w:adjustRightInd w:val="0"/>
              <w:jc w:val="center"/>
              <w:rPr>
                <w:rFonts w:ascii="Arial" w:hAnsi="Arial" w:cs="Arial"/>
                <w:sz w:val="16"/>
                <w:szCs w:val="16"/>
              </w:rPr>
            </w:pPr>
            <w:r w:rsidRPr="00EC4A3C">
              <w:rPr>
                <w:rFonts w:ascii="Arial" w:hAnsi="Arial" w:cs="Arial"/>
                <w:sz w:val="16"/>
                <w:szCs w:val="16"/>
              </w:rPr>
              <w:t>251,6</w:t>
            </w:r>
          </w:p>
        </w:tc>
        <w:tc>
          <w:tcPr>
            <w:tcW w:w="911" w:type="dxa"/>
            <w:vAlign w:val="center"/>
          </w:tcPr>
          <w:p w:rsidR="004A3F00" w:rsidRPr="00EC4A3C" w:rsidRDefault="00DC0A4F" w:rsidP="00EC4A3C">
            <w:pPr>
              <w:autoSpaceDE w:val="0"/>
              <w:autoSpaceDN w:val="0"/>
              <w:adjustRightInd w:val="0"/>
              <w:jc w:val="center"/>
              <w:rPr>
                <w:rFonts w:ascii="Arial" w:hAnsi="Arial" w:cs="Arial"/>
                <w:sz w:val="16"/>
                <w:szCs w:val="16"/>
              </w:rPr>
            </w:pPr>
            <w:r>
              <w:rPr>
                <w:rFonts w:ascii="Arial" w:hAnsi="Arial" w:cs="Arial"/>
                <w:sz w:val="16"/>
                <w:szCs w:val="16"/>
              </w:rPr>
              <w:t>0</w:t>
            </w:r>
          </w:p>
        </w:tc>
        <w:tc>
          <w:tcPr>
            <w:tcW w:w="1134" w:type="dxa"/>
            <w:vAlign w:val="center"/>
          </w:tcPr>
          <w:p w:rsidR="004A3F00" w:rsidRPr="00EC4A3C" w:rsidRDefault="00DC0A4F" w:rsidP="00DC0A4F">
            <w:pPr>
              <w:autoSpaceDE w:val="0"/>
              <w:autoSpaceDN w:val="0"/>
              <w:adjustRightInd w:val="0"/>
              <w:jc w:val="center"/>
              <w:rPr>
                <w:rFonts w:ascii="Arial" w:hAnsi="Arial" w:cs="Arial"/>
                <w:sz w:val="16"/>
                <w:szCs w:val="16"/>
              </w:rPr>
            </w:pPr>
            <w:r>
              <w:rPr>
                <w:rFonts w:ascii="Arial" w:hAnsi="Arial" w:cs="Arial"/>
                <w:sz w:val="16"/>
                <w:szCs w:val="16"/>
              </w:rPr>
              <w:t>0</w:t>
            </w:r>
          </w:p>
        </w:tc>
        <w:tc>
          <w:tcPr>
            <w:tcW w:w="958" w:type="dxa"/>
            <w:vAlign w:val="center"/>
          </w:tcPr>
          <w:p w:rsidR="004A3F00" w:rsidRPr="00EC4A3C" w:rsidRDefault="00DC0A4F" w:rsidP="00DC0A4F">
            <w:pPr>
              <w:autoSpaceDE w:val="0"/>
              <w:autoSpaceDN w:val="0"/>
              <w:adjustRightInd w:val="0"/>
              <w:jc w:val="center"/>
              <w:rPr>
                <w:rFonts w:ascii="Arial" w:hAnsi="Arial" w:cs="Arial"/>
                <w:sz w:val="16"/>
                <w:szCs w:val="16"/>
              </w:rPr>
            </w:pPr>
            <w:r>
              <w:rPr>
                <w:rFonts w:ascii="Arial" w:hAnsi="Arial" w:cs="Arial"/>
                <w:sz w:val="16"/>
                <w:szCs w:val="16"/>
              </w:rPr>
              <w:t>0</w:t>
            </w:r>
          </w:p>
        </w:tc>
      </w:tr>
    </w:tbl>
    <w:p w:rsidR="00D361CC" w:rsidRPr="00EC4A3C" w:rsidRDefault="00D361CC" w:rsidP="00254502">
      <w:pPr>
        <w:spacing w:after="0" w:line="240" w:lineRule="auto"/>
        <w:ind w:right="-142"/>
        <w:jc w:val="center"/>
        <w:rPr>
          <w:rFonts w:ascii="Arial" w:hAnsi="Arial" w:cs="Arial"/>
          <w:sz w:val="16"/>
          <w:szCs w:val="16"/>
        </w:rPr>
      </w:pPr>
    </w:p>
    <w:p w:rsidR="009C0261" w:rsidRPr="000B3FA6" w:rsidRDefault="00EC4A3C" w:rsidP="0035286C">
      <w:pPr>
        <w:spacing w:after="0" w:line="240" w:lineRule="auto"/>
        <w:ind w:right="-142" w:firstLine="539"/>
        <w:jc w:val="both"/>
        <w:rPr>
          <w:rFonts w:ascii="Arial" w:hAnsi="Arial" w:cs="Arial"/>
          <w:sz w:val="24"/>
          <w:szCs w:val="24"/>
        </w:rPr>
      </w:pPr>
      <w:r w:rsidRPr="000B3FA6">
        <w:rPr>
          <w:rFonts w:ascii="Arial" w:hAnsi="Arial" w:cs="Arial"/>
          <w:sz w:val="24"/>
          <w:szCs w:val="24"/>
        </w:rPr>
        <w:t>В с</w:t>
      </w:r>
      <w:r w:rsidR="009C0261" w:rsidRPr="000B3FA6">
        <w:rPr>
          <w:rFonts w:ascii="Arial" w:hAnsi="Arial" w:cs="Arial"/>
          <w:sz w:val="24"/>
          <w:szCs w:val="24"/>
        </w:rPr>
        <w:t xml:space="preserve">вязи с созданием </w:t>
      </w:r>
      <w:r w:rsidR="000B3FA6">
        <w:rPr>
          <w:rFonts w:ascii="Arial" w:hAnsi="Arial" w:cs="Arial"/>
          <w:sz w:val="24"/>
          <w:szCs w:val="24"/>
        </w:rPr>
        <w:t>к</w:t>
      </w:r>
      <w:r w:rsidR="009C0261" w:rsidRPr="000B3FA6">
        <w:rPr>
          <w:rFonts w:ascii="Arial" w:hAnsi="Arial" w:cs="Arial"/>
          <w:sz w:val="24"/>
          <w:szCs w:val="24"/>
        </w:rPr>
        <w:t xml:space="preserve">онтрольно-счетного органа муниципального образования «Братский район» как юридического лица в 2020 году,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2021году </w:t>
      </w:r>
      <w:r w:rsidR="00D53AD9" w:rsidRPr="000B3FA6">
        <w:rPr>
          <w:rFonts w:ascii="Arial" w:hAnsi="Arial" w:cs="Arial"/>
          <w:sz w:val="24"/>
          <w:szCs w:val="24"/>
        </w:rPr>
        <w:t xml:space="preserve">аккумулировались на лицевом </w:t>
      </w:r>
      <w:r w:rsidR="009C0261" w:rsidRPr="000B3FA6">
        <w:rPr>
          <w:rFonts w:ascii="Arial" w:hAnsi="Arial" w:cs="Arial"/>
          <w:sz w:val="24"/>
          <w:szCs w:val="24"/>
        </w:rPr>
        <w:t>счет</w:t>
      </w:r>
      <w:r w:rsidR="00D53AD9" w:rsidRPr="000B3FA6">
        <w:rPr>
          <w:rFonts w:ascii="Arial" w:hAnsi="Arial" w:cs="Arial"/>
          <w:sz w:val="24"/>
          <w:szCs w:val="24"/>
        </w:rPr>
        <w:t>е</w:t>
      </w:r>
      <w:r w:rsidR="009C0261" w:rsidRPr="000B3FA6">
        <w:rPr>
          <w:rFonts w:ascii="Arial" w:hAnsi="Arial" w:cs="Arial"/>
          <w:sz w:val="24"/>
          <w:szCs w:val="24"/>
        </w:rPr>
        <w:t xml:space="preserve"> КСО Братского района.</w:t>
      </w:r>
      <w:r w:rsidR="00D53AD9" w:rsidRPr="000B3FA6">
        <w:rPr>
          <w:rFonts w:ascii="Arial" w:hAnsi="Arial" w:cs="Arial"/>
          <w:sz w:val="24"/>
          <w:szCs w:val="24"/>
        </w:rPr>
        <w:t xml:space="preserve"> В аналогичном периоде прошлого финансового года поступления составили 251,6 тыс. руб.</w:t>
      </w:r>
    </w:p>
    <w:p w:rsidR="009C0261" w:rsidRPr="000B3FA6" w:rsidRDefault="00C51AEA" w:rsidP="009C0261">
      <w:pPr>
        <w:spacing w:after="0" w:line="240" w:lineRule="auto"/>
        <w:ind w:right="-142" w:firstLine="539"/>
        <w:jc w:val="both"/>
        <w:rPr>
          <w:rFonts w:ascii="Arial" w:eastAsia="Times New Roman" w:hAnsi="Arial" w:cs="Arial"/>
          <w:sz w:val="24"/>
          <w:szCs w:val="24"/>
        </w:rPr>
      </w:pPr>
      <w:r w:rsidRPr="000B3FA6">
        <w:rPr>
          <w:rFonts w:ascii="Arial" w:hAnsi="Arial" w:cs="Arial"/>
          <w:sz w:val="24"/>
          <w:szCs w:val="24"/>
        </w:rPr>
        <w:t>Исполнение по расходам на 01.01.202</w:t>
      </w:r>
      <w:r w:rsidR="009C0261" w:rsidRPr="000B3FA6">
        <w:rPr>
          <w:rFonts w:ascii="Arial" w:hAnsi="Arial" w:cs="Arial"/>
          <w:sz w:val="24"/>
          <w:szCs w:val="24"/>
        </w:rPr>
        <w:t>2</w:t>
      </w:r>
      <w:r w:rsidRPr="000B3FA6">
        <w:rPr>
          <w:rFonts w:ascii="Arial" w:hAnsi="Arial" w:cs="Arial"/>
          <w:sz w:val="24"/>
          <w:szCs w:val="24"/>
        </w:rPr>
        <w:t xml:space="preserve"> </w:t>
      </w:r>
      <w:r w:rsidR="0035286C" w:rsidRPr="000B3FA6">
        <w:rPr>
          <w:rFonts w:ascii="Arial" w:hAnsi="Arial" w:cs="Arial"/>
          <w:sz w:val="24"/>
          <w:szCs w:val="24"/>
        </w:rPr>
        <w:t xml:space="preserve">составило </w:t>
      </w:r>
      <w:r w:rsidR="00812277" w:rsidRPr="000B3FA6">
        <w:rPr>
          <w:rFonts w:ascii="Arial" w:hAnsi="Arial" w:cs="Arial"/>
          <w:sz w:val="24"/>
          <w:szCs w:val="24"/>
        </w:rPr>
        <w:t>9</w:t>
      </w:r>
      <w:r w:rsidR="009C0261" w:rsidRPr="000B3FA6">
        <w:rPr>
          <w:rFonts w:ascii="Arial" w:hAnsi="Arial" w:cs="Arial"/>
          <w:sz w:val="24"/>
          <w:szCs w:val="24"/>
        </w:rPr>
        <w:t>9,5</w:t>
      </w:r>
      <w:r w:rsidR="0035286C" w:rsidRPr="000B3FA6">
        <w:rPr>
          <w:rFonts w:ascii="Arial" w:hAnsi="Arial" w:cs="Arial"/>
          <w:sz w:val="24"/>
          <w:szCs w:val="24"/>
        </w:rPr>
        <w:t xml:space="preserve">% и </w:t>
      </w:r>
      <w:r w:rsidRPr="000B3FA6">
        <w:rPr>
          <w:rFonts w:ascii="Arial" w:hAnsi="Arial" w:cs="Arial"/>
          <w:sz w:val="24"/>
          <w:szCs w:val="24"/>
        </w:rPr>
        <w:t xml:space="preserve">сложилось в размере </w:t>
      </w:r>
      <w:r w:rsidR="00812277" w:rsidRPr="000B3FA6">
        <w:rPr>
          <w:rFonts w:ascii="Arial" w:hAnsi="Arial" w:cs="Arial"/>
          <w:sz w:val="24"/>
          <w:szCs w:val="24"/>
        </w:rPr>
        <w:t>6</w:t>
      </w:r>
      <w:r w:rsidR="009C0261" w:rsidRPr="000B3FA6">
        <w:rPr>
          <w:rFonts w:ascii="Arial" w:hAnsi="Arial" w:cs="Arial"/>
          <w:sz w:val="24"/>
          <w:szCs w:val="24"/>
        </w:rPr>
        <w:t> 018,5</w:t>
      </w:r>
      <w:r w:rsidR="00812277" w:rsidRPr="000B3FA6">
        <w:rPr>
          <w:rFonts w:ascii="Arial" w:hAnsi="Arial" w:cs="Arial"/>
          <w:sz w:val="24"/>
          <w:szCs w:val="24"/>
        </w:rPr>
        <w:t xml:space="preserve"> </w:t>
      </w:r>
      <w:r w:rsidR="002F6BD3" w:rsidRPr="000B3FA6">
        <w:rPr>
          <w:rFonts w:ascii="Arial" w:hAnsi="Arial" w:cs="Arial"/>
          <w:sz w:val="24"/>
          <w:szCs w:val="24"/>
        </w:rPr>
        <w:t>ты</w:t>
      </w:r>
      <w:r w:rsidRPr="000B3FA6">
        <w:rPr>
          <w:rFonts w:ascii="Arial" w:hAnsi="Arial" w:cs="Arial"/>
          <w:sz w:val="24"/>
          <w:szCs w:val="24"/>
        </w:rPr>
        <w:t>с. рублей</w:t>
      </w:r>
      <w:r w:rsidR="0035286C" w:rsidRPr="000B3FA6">
        <w:rPr>
          <w:rFonts w:ascii="Arial" w:hAnsi="Arial" w:cs="Arial"/>
          <w:sz w:val="24"/>
          <w:szCs w:val="24"/>
        </w:rPr>
        <w:t xml:space="preserve"> </w:t>
      </w:r>
      <w:r w:rsidRPr="000B3FA6">
        <w:rPr>
          <w:rFonts w:ascii="Arial" w:hAnsi="Arial" w:cs="Arial"/>
          <w:sz w:val="24"/>
          <w:szCs w:val="24"/>
        </w:rPr>
        <w:t>при утвержденных бюджетных назначени</w:t>
      </w:r>
      <w:r w:rsidR="0035286C" w:rsidRPr="000B3FA6">
        <w:rPr>
          <w:rFonts w:ascii="Arial" w:hAnsi="Arial" w:cs="Arial"/>
          <w:sz w:val="24"/>
          <w:szCs w:val="24"/>
        </w:rPr>
        <w:t>ях</w:t>
      </w:r>
      <w:r w:rsidRPr="000B3FA6">
        <w:rPr>
          <w:rFonts w:ascii="Arial" w:hAnsi="Arial" w:cs="Arial"/>
          <w:sz w:val="24"/>
          <w:szCs w:val="24"/>
        </w:rPr>
        <w:t xml:space="preserve"> </w:t>
      </w:r>
      <w:r w:rsidR="009C0261" w:rsidRPr="000B3FA6">
        <w:rPr>
          <w:rFonts w:ascii="Arial" w:hAnsi="Arial" w:cs="Arial"/>
          <w:sz w:val="24"/>
          <w:szCs w:val="24"/>
        </w:rPr>
        <w:t>6 049,4</w:t>
      </w:r>
      <w:r w:rsidR="0035286C" w:rsidRPr="000B3FA6">
        <w:rPr>
          <w:rFonts w:ascii="Arial" w:hAnsi="Arial" w:cs="Arial"/>
          <w:sz w:val="24"/>
          <w:szCs w:val="24"/>
        </w:rPr>
        <w:t xml:space="preserve"> тыс. рублей (в т.ч. ЛБО </w:t>
      </w:r>
      <w:r w:rsidR="00812277" w:rsidRPr="000B3FA6">
        <w:rPr>
          <w:rFonts w:ascii="Arial" w:hAnsi="Arial" w:cs="Arial"/>
          <w:sz w:val="24"/>
          <w:szCs w:val="24"/>
        </w:rPr>
        <w:t>6</w:t>
      </w:r>
      <w:r w:rsidR="009C0261" w:rsidRPr="000B3FA6">
        <w:rPr>
          <w:rFonts w:ascii="Arial" w:hAnsi="Arial" w:cs="Arial"/>
          <w:sz w:val="24"/>
          <w:szCs w:val="24"/>
        </w:rPr>
        <w:t> 049,4</w:t>
      </w:r>
      <w:r w:rsidR="0035286C" w:rsidRPr="000B3FA6">
        <w:rPr>
          <w:rFonts w:ascii="Arial" w:hAnsi="Arial" w:cs="Arial"/>
          <w:sz w:val="24"/>
          <w:szCs w:val="24"/>
        </w:rPr>
        <w:t xml:space="preserve"> тыс.</w:t>
      </w:r>
      <w:r w:rsidR="009C0261" w:rsidRPr="000B3FA6">
        <w:rPr>
          <w:rFonts w:ascii="Arial" w:hAnsi="Arial" w:cs="Arial"/>
          <w:sz w:val="24"/>
          <w:szCs w:val="24"/>
        </w:rPr>
        <w:t xml:space="preserve"> </w:t>
      </w:r>
      <w:r w:rsidR="0035286C" w:rsidRPr="000B3FA6">
        <w:rPr>
          <w:rFonts w:ascii="Arial" w:hAnsi="Arial" w:cs="Arial"/>
          <w:sz w:val="24"/>
          <w:szCs w:val="24"/>
        </w:rPr>
        <w:t xml:space="preserve">руб.) согласно </w:t>
      </w:r>
      <w:r w:rsidR="00A57B59" w:rsidRPr="000B3FA6">
        <w:rPr>
          <w:rFonts w:ascii="Arial" w:eastAsia="Times New Roman" w:hAnsi="Arial" w:cs="Arial"/>
          <w:sz w:val="24"/>
          <w:szCs w:val="24"/>
        </w:rPr>
        <w:t>отчету об исполнении бюджета (ф.0503</w:t>
      </w:r>
      <w:r w:rsidR="0035286C" w:rsidRPr="000B3FA6">
        <w:rPr>
          <w:rFonts w:ascii="Arial" w:eastAsia="Times New Roman" w:hAnsi="Arial" w:cs="Arial"/>
          <w:sz w:val="24"/>
          <w:szCs w:val="24"/>
        </w:rPr>
        <w:t>12</w:t>
      </w:r>
      <w:r w:rsidR="00A57B59" w:rsidRPr="000B3FA6">
        <w:rPr>
          <w:rFonts w:ascii="Arial" w:eastAsia="Times New Roman" w:hAnsi="Arial" w:cs="Arial"/>
          <w:sz w:val="24"/>
          <w:szCs w:val="24"/>
        </w:rPr>
        <w:t>7)</w:t>
      </w:r>
      <w:r w:rsidR="00DC64A9" w:rsidRPr="000B3FA6">
        <w:rPr>
          <w:rFonts w:ascii="Arial" w:eastAsia="Times New Roman" w:hAnsi="Arial" w:cs="Arial"/>
          <w:sz w:val="24"/>
          <w:szCs w:val="24"/>
        </w:rPr>
        <w:t>.</w:t>
      </w:r>
      <w:r w:rsidR="009C0261" w:rsidRPr="000B3FA6">
        <w:rPr>
          <w:rFonts w:ascii="Arial" w:eastAsia="Times New Roman" w:hAnsi="Arial" w:cs="Arial"/>
          <w:sz w:val="24"/>
          <w:szCs w:val="24"/>
        </w:rPr>
        <w:t xml:space="preserve"> Данные раздела «Расходы бюджета» сопоставимы с данными аналитического учета по соответствующим счетам счета 304.05 «Расчеты по платежам из бюджета с органами, организующими исполнение бюджетов». Неисполненные назначения составили 30,9 тыс. руб.</w:t>
      </w:r>
    </w:p>
    <w:p w:rsidR="000B3FA6" w:rsidRPr="000B3FA6" w:rsidRDefault="00A57B59" w:rsidP="00B67EA4">
      <w:pPr>
        <w:widowControl w:val="0"/>
        <w:shd w:val="clear" w:color="auto" w:fill="FFFFFF"/>
        <w:spacing w:after="0" w:line="240" w:lineRule="auto"/>
        <w:ind w:firstLine="709"/>
        <w:jc w:val="both"/>
        <w:rPr>
          <w:rFonts w:ascii="Arial" w:eastAsia="Times New Roman" w:hAnsi="Arial" w:cs="Arial"/>
          <w:sz w:val="24"/>
          <w:szCs w:val="24"/>
        </w:rPr>
      </w:pPr>
      <w:r w:rsidRPr="000B3FA6">
        <w:rPr>
          <w:rFonts w:ascii="Arial" w:eastAsia="Times New Roman" w:hAnsi="Arial" w:cs="Arial"/>
          <w:sz w:val="24"/>
          <w:szCs w:val="24"/>
        </w:rPr>
        <w:t>Исполнение расходной части бюджета за 20</w:t>
      </w:r>
      <w:r w:rsidR="00812277" w:rsidRPr="000B3FA6">
        <w:rPr>
          <w:rFonts w:ascii="Arial" w:eastAsia="Times New Roman" w:hAnsi="Arial" w:cs="Arial"/>
          <w:sz w:val="24"/>
          <w:szCs w:val="24"/>
        </w:rPr>
        <w:t>2</w:t>
      </w:r>
      <w:r w:rsidR="009C0261" w:rsidRPr="000B3FA6">
        <w:rPr>
          <w:rFonts w:ascii="Arial" w:eastAsia="Times New Roman" w:hAnsi="Arial" w:cs="Arial"/>
          <w:sz w:val="24"/>
          <w:szCs w:val="24"/>
        </w:rPr>
        <w:t>1</w:t>
      </w:r>
      <w:r w:rsidRPr="000B3FA6">
        <w:rPr>
          <w:rFonts w:ascii="Arial" w:eastAsia="Times New Roman" w:hAnsi="Arial" w:cs="Arial"/>
          <w:sz w:val="24"/>
          <w:szCs w:val="24"/>
        </w:rPr>
        <w:t xml:space="preserve"> год в разрезе разделов бюджетной классификации представлено в таблице № </w:t>
      </w:r>
      <w:r w:rsidR="001E7784" w:rsidRPr="000B3FA6">
        <w:rPr>
          <w:rFonts w:ascii="Arial" w:eastAsia="Times New Roman" w:hAnsi="Arial" w:cs="Arial"/>
          <w:sz w:val="24"/>
          <w:szCs w:val="24"/>
        </w:rPr>
        <w:t>2</w:t>
      </w:r>
      <w:r w:rsidRPr="000B3FA6">
        <w:rPr>
          <w:rFonts w:ascii="Arial" w:eastAsia="Times New Roman" w:hAnsi="Arial" w:cs="Arial"/>
          <w:sz w:val="24"/>
          <w:szCs w:val="24"/>
        </w:rPr>
        <w:t>.</w:t>
      </w:r>
    </w:p>
    <w:p w:rsidR="00A57B59" w:rsidRPr="00812277" w:rsidRDefault="00A57B59" w:rsidP="00A57B59">
      <w:pPr>
        <w:widowControl w:val="0"/>
        <w:shd w:val="clear" w:color="auto" w:fill="FFFFFF"/>
        <w:spacing w:after="0" w:line="240" w:lineRule="auto"/>
        <w:ind w:left="4955" w:firstLine="709"/>
        <w:jc w:val="both"/>
        <w:rPr>
          <w:rFonts w:ascii="Arial" w:eastAsia="Times New Roman" w:hAnsi="Arial" w:cs="Arial"/>
          <w:sz w:val="16"/>
          <w:szCs w:val="16"/>
        </w:rPr>
      </w:pPr>
      <w:r w:rsidRPr="00DF12CF">
        <w:rPr>
          <w:rFonts w:ascii="Arial" w:eastAsia="Times New Roman" w:hAnsi="Arial" w:cs="Arial"/>
        </w:rPr>
        <w:t xml:space="preserve">                </w:t>
      </w:r>
      <w:r w:rsidR="00B83883">
        <w:rPr>
          <w:rFonts w:ascii="Arial" w:eastAsia="Times New Roman" w:hAnsi="Arial" w:cs="Arial"/>
        </w:rPr>
        <w:t xml:space="preserve">       </w:t>
      </w:r>
      <w:r w:rsidRPr="00DF12CF">
        <w:rPr>
          <w:rFonts w:ascii="Arial" w:eastAsia="Times New Roman" w:hAnsi="Arial" w:cs="Arial"/>
        </w:rPr>
        <w:t xml:space="preserve">     </w:t>
      </w:r>
      <w:r w:rsidRPr="00387495">
        <w:rPr>
          <w:rFonts w:ascii="Arial" w:eastAsia="Times New Roman" w:hAnsi="Arial" w:cs="Arial"/>
          <w:sz w:val="16"/>
          <w:szCs w:val="16"/>
        </w:rPr>
        <w:t>Таблица №</w:t>
      </w:r>
      <w:r w:rsidR="001E7784">
        <w:rPr>
          <w:rFonts w:ascii="Arial" w:eastAsia="Times New Roman" w:hAnsi="Arial" w:cs="Arial"/>
          <w:sz w:val="16"/>
          <w:szCs w:val="16"/>
          <w:lang w:val="en-US"/>
        </w:rPr>
        <w:t xml:space="preserve"> 2</w:t>
      </w:r>
      <w:r w:rsidRPr="00387495">
        <w:rPr>
          <w:rFonts w:ascii="Arial" w:eastAsia="Times New Roman" w:hAnsi="Arial" w:cs="Arial"/>
          <w:sz w:val="16"/>
          <w:szCs w:val="16"/>
        </w:rPr>
        <w:t>, тыс.</w:t>
      </w:r>
      <w:r w:rsidRPr="00812277">
        <w:rPr>
          <w:rFonts w:ascii="Arial" w:eastAsia="Times New Roman" w:hAnsi="Arial" w:cs="Arial"/>
          <w:sz w:val="16"/>
          <w:szCs w:val="16"/>
        </w:rPr>
        <w:t xml:space="preserve"> руб.</w:t>
      </w:r>
    </w:p>
    <w:tbl>
      <w:tblPr>
        <w:tblStyle w:val="a5"/>
        <w:tblW w:w="0" w:type="auto"/>
        <w:tblInd w:w="108" w:type="dxa"/>
        <w:tblLayout w:type="fixed"/>
        <w:tblLook w:val="04A0"/>
      </w:tblPr>
      <w:tblGrid>
        <w:gridCol w:w="3544"/>
        <w:gridCol w:w="709"/>
        <w:gridCol w:w="945"/>
        <w:gridCol w:w="1075"/>
        <w:gridCol w:w="1134"/>
        <w:gridCol w:w="993"/>
        <w:gridCol w:w="992"/>
      </w:tblGrid>
      <w:tr w:rsidR="00812277" w:rsidRPr="00812277" w:rsidTr="00ED3BE9">
        <w:tc>
          <w:tcPr>
            <w:tcW w:w="3544" w:type="dxa"/>
            <w:vAlign w:val="center"/>
          </w:tcPr>
          <w:p w:rsidR="00812277" w:rsidRPr="00812277" w:rsidRDefault="00812277" w:rsidP="00ED3BE9">
            <w:pPr>
              <w:widowControl w:val="0"/>
              <w:shd w:val="clear" w:color="auto" w:fill="FFFFFF"/>
              <w:ind w:left="-65"/>
              <w:jc w:val="center"/>
              <w:rPr>
                <w:rFonts w:ascii="Arial" w:eastAsia="Times New Roman" w:hAnsi="Arial" w:cs="Arial"/>
                <w:sz w:val="16"/>
                <w:szCs w:val="16"/>
              </w:rPr>
            </w:pPr>
          </w:p>
          <w:p w:rsidR="00812277" w:rsidRPr="00812277" w:rsidRDefault="00812277" w:rsidP="00ED3BE9">
            <w:pPr>
              <w:widowControl w:val="0"/>
              <w:shd w:val="clear" w:color="auto" w:fill="FFFFFF"/>
              <w:ind w:left="-65"/>
              <w:jc w:val="center"/>
              <w:rPr>
                <w:rFonts w:ascii="Arial" w:eastAsia="Times New Roman" w:hAnsi="Arial" w:cs="Arial"/>
                <w:sz w:val="16"/>
                <w:szCs w:val="16"/>
              </w:rPr>
            </w:pPr>
          </w:p>
          <w:p w:rsidR="00812277" w:rsidRPr="00812277" w:rsidRDefault="00812277" w:rsidP="00ED3BE9">
            <w:pPr>
              <w:widowControl w:val="0"/>
              <w:shd w:val="clear" w:color="auto" w:fill="FFFFFF"/>
              <w:ind w:left="-65"/>
              <w:jc w:val="center"/>
              <w:rPr>
                <w:rFonts w:ascii="Arial" w:eastAsia="Times New Roman" w:hAnsi="Arial" w:cs="Arial"/>
                <w:sz w:val="16"/>
                <w:szCs w:val="16"/>
              </w:rPr>
            </w:pPr>
            <w:r w:rsidRPr="00812277">
              <w:rPr>
                <w:rFonts w:ascii="Arial" w:eastAsia="Times New Roman" w:hAnsi="Arial" w:cs="Arial"/>
                <w:sz w:val="16"/>
                <w:szCs w:val="16"/>
              </w:rPr>
              <w:t>Наименование показателя</w:t>
            </w:r>
          </w:p>
        </w:tc>
        <w:tc>
          <w:tcPr>
            <w:tcW w:w="709" w:type="dxa"/>
            <w:vAlign w:val="center"/>
          </w:tcPr>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КБК</w:t>
            </w:r>
          </w:p>
        </w:tc>
        <w:tc>
          <w:tcPr>
            <w:tcW w:w="945" w:type="dxa"/>
            <w:vAlign w:val="center"/>
          </w:tcPr>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Исполнено</w:t>
            </w: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в 20</w:t>
            </w:r>
            <w:r w:rsidR="00D53AD9">
              <w:rPr>
                <w:rFonts w:ascii="Arial" w:eastAsia="Times New Roman" w:hAnsi="Arial" w:cs="Arial"/>
                <w:sz w:val="16"/>
                <w:szCs w:val="16"/>
              </w:rPr>
              <w:t>20</w:t>
            </w:r>
            <w:r w:rsidRPr="00812277">
              <w:rPr>
                <w:rFonts w:ascii="Arial" w:eastAsia="Times New Roman" w:hAnsi="Arial" w:cs="Arial"/>
                <w:sz w:val="16"/>
                <w:szCs w:val="16"/>
              </w:rPr>
              <w:t>,</w:t>
            </w: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тыс. руб.</w:t>
            </w:r>
          </w:p>
        </w:tc>
        <w:tc>
          <w:tcPr>
            <w:tcW w:w="1075" w:type="dxa"/>
            <w:vAlign w:val="center"/>
          </w:tcPr>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Утверждено</w:t>
            </w:r>
            <w:r w:rsidR="00D53AD9">
              <w:rPr>
                <w:rFonts w:ascii="Arial" w:eastAsia="Times New Roman" w:hAnsi="Arial" w:cs="Arial"/>
                <w:sz w:val="16"/>
                <w:szCs w:val="16"/>
              </w:rPr>
              <w:t xml:space="preserve"> на 2021</w:t>
            </w:r>
            <w:r w:rsidRPr="00812277">
              <w:rPr>
                <w:rFonts w:ascii="Arial" w:eastAsia="Times New Roman" w:hAnsi="Arial" w:cs="Arial"/>
                <w:sz w:val="16"/>
                <w:szCs w:val="16"/>
              </w:rPr>
              <w:t>, тыс. руб.</w:t>
            </w:r>
          </w:p>
          <w:p w:rsidR="00812277" w:rsidRPr="00812277" w:rsidRDefault="00812277" w:rsidP="00ED3BE9">
            <w:pPr>
              <w:widowControl w:val="0"/>
              <w:jc w:val="center"/>
              <w:rPr>
                <w:rFonts w:ascii="Arial" w:eastAsia="Times New Roman" w:hAnsi="Arial" w:cs="Arial"/>
                <w:sz w:val="16"/>
                <w:szCs w:val="16"/>
              </w:rPr>
            </w:pPr>
          </w:p>
        </w:tc>
        <w:tc>
          <w:tcPr>
            <w:tcW w:w="1134" w:type="dxa"/>
            <w:vAlign w:val="center"/>
          </w:tcPr>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Исполнено</w:t>
            </w: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в 20</w:t>
            </w:r>
            <w:r>
              <w:rPr>
                <w:rFonts w:ascii="Arial" w:eastAsia="Times New Roman" w:hAnsi="Arial" w:cs="Arial"/>
                <w:sz w:val="16"/>
                <w:szCs w:val="16"/>
              </w:rPr>
              <w:t>2</w:t>
            </w:r>
            <w:r w:rsidR="00D53AD9">
              <w:rPr>
                <w:rFonts w:ascii="Arial" w:eastAsia="Times New Roman" w:hAnsi="Arial" w:cs="Arial"/>
                <w:sz w:val="16"/>
                <w:szCs w:val="16"/>
              </w:rPr>
              <w:t>1</w:t>
            </w:r>
            <w:r w:rsidRPr="00812277">
              <w:rPr>
                <w:rFonts w:ascii="Arial" w:eastAsia="Times New Roman" w:hAnsi="Arial" w:cs="Arial"/>
                <w:sz w:val="16"/>
                <w:szCs w:val="16"/>
              </w:rPr>
              <w:t>,</w:t>
            </w: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тыс. руб.</w:t>
            </w:r>
          </w:p>
        </w:tc>
        <w:tc>
          <w:tcPr>
            <w:tcW w:w="993" w:type="dxa"/>
            <w:vAlign w:val="center"/>
          </w:tcPr>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Отклонение</w:t>
            </w: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(гр.5-гр.4) тыс. руб.</w:t>
            </w:r>
          </w:p>
        </w:tc>
        <w:tc>
          <w:tcPr>
            <w:tcW w:w="992" w:type="dxa"/>
            <w:vAlign w:val="center"/>
          </w:tcPr>
          <w:p w:rsidR="00812277" w:rsidRPr="00812277" w:rsidRDefault="00812277" w:rsidP="00ED3BE9">
            <w:pPr>
              <w:widowControl w:val="0"/>
              <w:jc w:val="center"/>
              <w:rPr>
                <w:rFonts w:ascii="Arial" w:eastAsia="Times New Roman" w:hAnsi="Arial" w:cs="Arial"/>
                <w:sz w:val="16"/>
                <w:szCs w:val="16"/>
              </w:rPr>
            </w:pPr>
          </w:p>
          <w:p w:rsidR="00812277" w:rsidRPr="00812277" w:rsidRDefault="00812277" w:rsidP="00ED3BE9">
            <w:pPr>
              <w:widowControl w:val="0"/>
              <w:jc w:val="center"/>
              <w:rPr>
                <w:rFonts w:ascii="Arial" w:eastAsia="Times New Roman" w:hAnsi="Arial" w:cs="Arial"/>
                <w:sz w:val="16"/>
                <w:szCs w:val="16"/>
              </w:rPr>
            </w:pPr>
            <w:r w:rsidRPr="00812277">
              <w:rPr>
                <w:rFonts w:ascii="Arial" w:eastAsia="Times New Roman" w:hAnsi="Arial" w:cs="Arial"/>
                <w:sz w:val="16"/>
                <w:szCs w:val="16"/>
              </w:rPr>
              <w:t>% исполнения (гр.5/гр.4*100)</w:t>
            </w:r>
          </w:p>
        </w:tc>
      </w:tr>
      <w:tr w:rsidR="00812277" w:rsidRPr="00812277" w:rsidTr="00F1518D">
        <w:trPr>
          <w:trHeight w:val="195"/>
        </w:trPr>
        <w:tc>
          <w:tcPr>
            <w:tcW w:w="3544" w:type="dxa"/>
          </w:tcPr>
          <w:p w:rsidR="00812277" w:rsidRPr="00812277" w:rsidRDefault="00812277" w:rsidP="00AB6D91">
            <w:pPr>
              <w:widowControl w:val="0"/>
              <w:shd w:val="clear" w:color="auto" w:fill="FFFFFF"/>
              <w:ind w:left="-65"/>
              <w:jc w:val="center"/>
              <w:rPr>
                <w:rFonts w:ascii="Arial" w:eastAsia="Times New Roman" w:hAnsi="Arial" w:cs="Arial"/>
                <w:sz w:val="16"/>
                <w:szCs w:val="16"/>
              </w:rPr>
            </w:pPr>
            <w:r w:rsidRPr="00812277">
              <w:rPr>
                <w:rFonts w:ascii="Arial" w:eastAsia="Times New Roman" w:hAnsi="Arial" w:cs="Arial"/>
                <w:sz w:val="16"/>
                <w:szCs w:val="16"/>
              </w:rPr>
              <w:t>1</w:t>
            </w:r>
          </w:p>
        </w:tc>
        <w:tc>
          <w:tcPr>
            <w:tcW w:w="709" w:type="dxa"/>
          </w:tcPr>
          <w:p w:rsidR="00812277" w:rsidRPr="00812277" w:rsidRDefault="00812277" w:rsidP="00330A75">
            <w:pPr>
              <w:widowControl w:val="0"/>
              <w:jc w:val="center"/>
              <w:rPr>
                <w:rFonts w:ascii="Arial" w:eastAsia="Times New Roman" w:hAnsi="Arial" w:cs="Arial"/>
                <w:sz w:val="16"/>
                <w:szCs w:val="16"/>
              </w:rPr>
            </w:pPr>
            <w:r w:rsidRPr="00812277">
              <w:rPr>
                <w:rFonts w:ascii="Arial" w:eastAsia="Times New Roman" w:hAnsi="Arial" w:cs="Arial"/>
                <w:sz w:val="16"/>
                <w:szCs w:val="16"/>
              </w:rPr>
              <w:t>2</w:t>
            </w:r>
          </w:p>
        </w:tc>
        <w:tc>
          <w:tcPr>
            <w:tcW w:w="945" w:type="dxa"/>
          </w:tcPr>
          <w:p w:rsidR="00812277" w:rsidRPr="00812277" w:rsidRDefault="00ED3BE9" w:rsidP="00812277">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1075" w:type="dxa"/>
          </w:tcPr>
          <w:p w:rsidR="00812277" w:rsidRPr="00812277" w:rsidRDefault="00ED3BE9" w:rsidP="00ED3BE9">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1134" w:type="dxa"/>
          </w:tcPr>
          <w:p w:rsidR="00812277" w:rsidRPr="00812277" w:rsidRDefault="00812277" w:rsidP="00AB6D91">
            <w:pPr>
              <w:widowControl w:val="0"/>
              <w:jc w:val="center"/>
              <w:rPr>
                <w:rFonts w:ascii="Arial" w:eastAsia="Times New Roman" w:hAnsi="Arial" w:cs="Arial"/>
                <w:sz w:val="16"/>
                <w:szCs w:val="16"/>
              </w:rPr>
            </w:pPr>
            <w:r w:rsidRPr="00812277">
              <w:rPr>
                <w:rFonts w:ascii="Arial" w:eastAsia="Times New Roman" w:hAnsi="Arial" w:cs="Arial"/>
                <w:sz w:val="16"/>
                <w:szCs w:val="16"/>
              </w:rPr>
              <w:t>5</w:t>
            </w:r>
          </w:p>
        </w:tc>
        <w:tc>
          <w:tcPr>
            <w:tcW w:w="993" w:type="dxa"/>
          </w:tcPr>
          <w:p w:rsidR="00812277" w:rsidRPr="00812277" w:rsidRDefault="00812277" w:rsidP="004A562C">
            <w:pPr>
              <w:widowControl w:val="0"/>
              <w:jc w:val="center"/>
              <w:rPr>
                <w:rFonts w:ascii="Arial" w:eastAsia="Times New Roman" w:hAnsi="Arial" w:cs="Arial"/>
                <w:sz w:val="16"/>
                <w:szCs w:val="16"/>
              </w:rPr>
            </w:pPr>
            <w:r w:rsidRPr="00812277">
              <w:rPr>
                <w:rFonts w:ascii="Arial" w:eastAsia="Times New Roman" w:hAnsi="Arial" w:cs="Arial"/>
                <w:sz w:val="16"/>
                <w:szCs w:val="16"/>
              </w:rPr>
              <w:t>6</w:t>
            </w:r>
          </w:p>
        </w:tc>
        <w:tc>
          <w:tcPr>
            <w:tcW w:w="992" w:type="dxa"/>
          </w:tcPr>
          <w:p w:rsidR="00812277" w:rsidRPr="00812277" w:rsidRDefault="00812277" w:rsidP="00330A75">
            <w:pPr>
              <w:widowControl w:val="0"/>
              <w:jc w:val="center"/>
              <w:rPr>
                <w:rFonts w:ascii="Arial" w:eastAsia="Times New Roman" w:hAnsi="Arial" w:cs="Arial"/>
                <w:sz w:val="16"/>
                <w:szCs w:val="16"/>
              </w:rPr>
            </w:pPr>
            <w:r w:rsidRPr="00812277">
              <w:rPr>
                <w:rFonts w:ascii="Arial" w:eastAsia="Times New Roman" w:hAnsi="Arial" w:cs="Arial"/>
                <w:sz w:val="16"/>
                <w:szCs w:val="16"/>
              </w:rPr>
              <w:t>7</w:t>
            </w:r>
          </w:p>
        </w:tc>
      </w:tr>
      <w:tr w:rsidR="00387495" w:rsidRPr="00812277" w:rsidTr="00812277">
        <w:tc>
          <w:tcPr>
            <w:tcW w:w="3544" w:type="dxa"/>
          </w:tcPr>
          <w:p w:rsidR="00387495" w:rsidRPr="00812277" w:rsidRDefault="00387495" w:rsidP="00387495">
            <w:pPr>
              <w:widowControl w:val="0"/>
              <w:jc w:val="both"/>
              <w:rPr>
                <w:rFonts w:ascii="Arial" w:eastAsia="Times New Roman" w:hAnsi="Arial" w:cs="Arial"/>
                <w:b/>
                <w:sz w:val="16"/>
                <w:szCs w:val="16"/>
              </w:rPr>
            </w:pPr>
            <w:r w:rsidRPr="00812277">
              <w:rPr>
                <w:rFonts w:ascii="Arial" w:eastAsia="Times New Roman" w:hAnsi="Arial" w:cs="Arial"/>
                <w:b/>
                <w:sz w:val="16"/>
                <w:szCs w:val="16"/>
                <w:shd w:val="clear" w:color="auto" w:fill="FFFFFF"/>
              </w:rPr>
              <w:t xml:space="preserve">Общегосударственные вопросы </w:t>
            </w:r>
          </w:p>
        </w:tc>
        <w:tc>
          <w:tcPr>
            <w:tcW w:w="709" w:type="dxa"/>
          </w:tcPr>
          <w:p w:rsidR="00387495" w:rsidRPr="00812277" w:rsidRDefault="00387495" w:rsidP="00387495">
            <w:pPr>
              <w:widowControl w:val="0"/>
              <w:jc w:val="center"/>
              <w:rPr>
                <w:rFonts w:ascii="Arial" w:eastAsia="Times New Roman" w:hAnsi="Arial" w:cs="Arial"/>
                <w:b/>
                <w:sz w:val="16"/>
                <w:szCs w:val="16"/>
              </w:rPr>
            </w:pPr>
            <w:r w:rsidRPr="00812277">
              <w:rPr>
                <w:rFonts w:ascii="Arial" w:eastAsia="Times New Roman" w:hAnsi="Arial" w:cs="Arial"/>
                <w:b/>
                <w:sz w:val="16"/>
                <w:szCs w:val="16"/>
              </w:rPr>
              <w:t>0100</w:t>
            </w:r>
          </w:p>
        </w:tc>
        <w:tc>
          <w:tcPr>
            <w:tcW w:w="945"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6 452,2</w:t>
            </w:r>
          </w:p>
        </w:tc>
        <w:tc>
          <w:tcPr>
            <w:tcW w:w="1075"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6 043,4</w:t>
            </w:r>
          </w:p>
        </w:tc>
        <w:tc>
          <w:tcPr>
            <w:tcW w:w="1134"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6 013,0</w:t>
            </w:r>
          </w:p>
        </w:tc>
        <w:tc>
          <w:tcPr>
            <w:tcW w:w="993"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-30,4</w:t>
            </w:r>
          </w:p>
        </w:tc>
        <w:tc>
          <w:tcPr>
            <w:tcW w:w="992" w:type="dxa"/>
          </w:tcPr>
          <w:p w:rsidR="00387495" w:rsidRPr="00812277" w:rsidRDefault="00387495" w:rsidP="00387495">
            <w:pPr>
              <w:widowControl w:val="0"/>
              <w:jc w:val="center"/>
              <w:rPr>
                <w:rFonts w:ascii="Arial" w:eastAsia="Times New Roman" w:hAnsi="Arial" w:cs="Arial"/>
                <w:b/>
                <w:sz w:val="16"/>
                <w:szCs w:val="16"/>
              </w:rPr>
            </w:pPr>
            <w:r>
              <w:rPr>
                <w:rFonts w:ascii="Arial" w:eastAsia="Times New Roman" w:hAnsi="Arial" w:cs="Arial"/>
                <w:b/>
                <w:sz w:val="16"/>
                <w:szCs w:val="16"/>
              </w:rPr>
              <w:t>99,5</w:t>
            </w:r>
          </w:p>
        </w:tc>
      </w:tr>
      <w:tr w:rsidR="00387495" w:rsidRPr="00812277" w:rsidTr="00812277">
        <w:tc>
          <w:tcPr>
            <w:tcW w:w="3544" w:type="dxa"/>
          </w:tcPr>
          <w:p w:rsidR="00387495" w:rsidRPr="00812277" w:rsidRDefault="00387495" w:rsidP="00387495">
            <w:pPr>
              <w:widowControl w:val="0"/>
              <w:jc w:val="both"/>
              <w:rPr>
                <w:rFonts w:ascii="Arial" w:eastAsia="Times New Roman" w:hAnsi="Arial" w:cs="Arial"/>
                <w:sz w:val="16"/>
                <w:szCs w:val="16"/>
                <w:shd w:val="clear" w:color="auto" w:fill="FFFFFF"/>
              </w:rPr>
            </w:pPr>
            <w:r w:rsidRPr="00812277">
              <w:rPr>
                <w:rFonts w:ascii="Arial" w:eastAsia="Times New Roman" w:hAnsi="Arial" w:cs="Arial"/>
                <w:sz w:val="16"/>
                <w:szCs w:val="16"/>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387495" w:rsidRPr="00812277" w:rsidRDefault="00387495" w:rsidP="00387495">
            <w:pPr>
              <w:widowControl w:val="0"/>
              <w:jc w:val="center"/>
              <w:rPr>
                <w:rFonts w:ascii="Arial" w:eastAsia="Times New Roman" w:hAnsi="Arial" w:cs="Arial"/>
                <w:sz w:val="16"/>
                <w:szCs w:val="16"/>
              </w:rPr>
            </w:pPr>
            <w:r w:rsidRPr="00812277">
              <w:rPr>
                <w:rFonts w:ascii="Arial" w:eastAsia="Times New Roman" w:hAnsi="Arial" w:cs="Arial"/>
                <w:sz w:val="16"/>
                <w:szCs w:val="16"/>
              </w:rPr>
              <w:t>0103</w:t>
            </w:r>
          </w:p>
        </w:tc>
        <w:tc>
          <w:tcPr>
            <w:tcW w:w="94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5 547,1</w:t>
            </w:r>
          </w:p>
        </w:tc>
        <w:tc>
          <w:tcPr>
            <w:tcW w:w="107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6 017,0</w:t>
            </w:r>
          </w:p>
        </w:tc>
        <w:tc>
          <w:tcPr>
            <w:tcW w:w="1134"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5 986,6</w:t>
            </w:r>
          </w:p>
        </w:tc>
        <w:tc>
          <w:tcPr>
            <w:tcW w:w="993"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30,4</w:t>
            </w:r>
          </w:p>
        </w:tc>
        <w:tc>
          <w:tcPr>
            <w:tcW w:w="992" w:type="dxa"/>
          </w:tcPr>
          <w:p w:rsidR="00387495" w:rsidRPr="00812277" w:rsidRDefault="00387495" w:rsidP="00387495">
            <w:pPr>
              <w:widowControl w:val="0"/>
              <w:jc w:val="center"/>
              <w:rPr>
                <w:rFonts w:ascii="Arial" w:eastAsia="Times New Roman" w:hAnsi="Arial" w:cs="Arial"/>
                <w:sz w:val="16"/>
                <w:szCs w:val="16"/>
              </w:rPr>
            </w:pPr>
            <w:r>
              <w:rPr>
                <w:rFonts w:ascii="Arial" w:eastAsia="Times New Roman" w:hAnsi="Arial" w:cs="Arial"/>
                <w:sz w:val="16"/>
                <w:szCs w:val="16"/>
              </w:rPr>
              <w:t>99,5</w:t>
            </w:r>
          </w:p>
        </w:tc>
      </w:tr>
      <w:tr w:rsidR="00387495" w:rsidRPr="00812277" w:rsidTr="00812277">
        <w:tc>
          <w:tcPr>
            <w:tcW w:w="3544" w:type="dxa"/>
          </w:tcPr>
          <w:p w:rsidR="00387495" w:rsidRPr="00812277" w:rsidRDefault="00387495" w:rsidP="00387495">
            <w:pPr>
              <w:widowControl w:val="0"/>
              <w:jc w:val="both"/>
              <w:rPr>
                <w:rFonts w:ascii="Arial" w:eastAsia="Times New Roman" w:hAnsi="Arial" w:cs="Arial"/>
                <w:sz w:val="16"/>
                <w:szCs w:val="16"/>
                <w:shd w:val="clear" w:color="auto" w:fill="FFFFFF"/>
              </w:rPr>
            </w:pPr>
            <w:r w:rsidRPr="00812277">
              <w:rPr>
                <w:rFonts w:ascii="Arial" w:eastAsia="Times New Roman" w:hAnsi="Arial" w:cs="Arial"/>
                <w:sz w:val="16"/>
                <w:szCs w:val="16"/>
                <w:shd w:val="clear" w:color="auto" w:fill="FFFFFF"/>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387495" w:rsidRPr="00812277" w:rsidRDefault="00387495" w:rsidP="00387495">
            <w:pPr>
              <w:widowControl w:val="0"/>
              <w:jc w:val="center"/>
              <w:rPr>
                <w:rFonts w:ascii="Arial" w:eastAsia="Times New Roman" w:hAnsi="Arial" w:cs="Arial"/>
                <w:sz w:val="16"/>
                <w:szCs w:val="16"/>
              </w:rPr>
            </w:pPr>
            <w:r w:rsidRPr="00812277">
              <w:rPr>
                <w:rFonts w:ascii="Arial" w:eastAsia="Times New Roman" w:hAnsi="Arial" w:cs="Arial"/>
                <w:sz w:val="16"/>
                <w:szCs w:val="16"/>
              </w:rPr>
              <w:t>0106</w:t>
            </w:r>
          </w:p>
        </w:tc>
        <w:tc>
          <w:tcPr>
            <w:tcW w:w="94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885,4</w:t>
            </w:r>
          </w:p>
        </w:tc>
        <w:tc>
          <w:tcPr>
            <w:tcW w:w="107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993"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992" w:type="dxa"/>
          </w:tcPr>
          <w:p w:rsidR="00387495" w:rsidRPr="00812277" w:rsidRDefault="00F66E65" w:rsidP="00387495">
            <w:pPr>
              <w:widowControl w:val="0"/>
              <w:jc w:val="center"/>
              <w:rPr>
                <w:rFonts w:ascii="Arial" w:eastAsia="Times New Roman" w:hAnsi="Arial" w:cs="Arial"/>
                <w:sz w:val="16"/>
                <w:szCs w:val="16"/>
              </w:rPr>
            </w:pPr>
            <w:r>
              <w:rPr>
                <w:rFonts w:ascii="Arial" w:eastAsia="Times New Roman" w:hAnsi="Arial" w:cs="Arial"/>
                <w:sz w:val="16"/>
                <w:szCs w:val="16"/>
              </w:rPr>
              <w:t>0</w:t>
            </w:r>
          </w:p>
        </w:tc>
      </w:tr>
      <w:tr w:rsidR="00387495" w:rsidRPr="00812277" w:rsidTr="00812277">
        <w:tc>
          <w:tcPr>
            <w:tcW w:w="3544" w:type="dxa"/>
          </w:tcPr>
          <w:p w:rsidR="00387495" w:rsidRPr="00812277" w:rsidRDefault="00387495" w:rsidP="00387495">
            <w:pPr>
              <w:widowControl w:val="0"/>
              <w:jc w:val="both"/>
              <w:rPr>
                <w:rFonts w:ascii="Arial" w:eastAsia="Calibri" w:hAnsi="Arial" w:cs="Arial"/>
                <w:sz w:val="16"/>
                <w:szCs w:val="16"/>
                <w:shd w:val="clear" w:color="auto" w:fill="FFFFFF"/>
              </w:rPr>
            </w:pPr>
            <w:r w:rsidRPr="00812277">
              <w:rPr>
                <w:rFonts w:ascii="Arial" w:eastAsia="Times New Roman" w:hAnsi="Arial" w:cs="Arial"/>
                <w:sz w:val="16"/>
                <w:szCs w:val="16"/>
                <w:shd w:val="clear" w:color="auto" w:fill="FFFFFF"/>
              </w:rPr>
              <w:t xml:space="preserve">Другие общегосударственные вопросы </w:t>
            </w:r>
          </w:p>
        </w:tc>
        <w:tc>
          <w:tcPr>
            <w:tcW w:w="709" w:type="dxa"/>
          </w:tcPr>
          <w:p w:rsidR="00387495" w:rsidRPr="00812277" w:rsidRDefault="00387495" w:rsidP="00387495">
            <w:pPr>
              <w:widowControl w:val="0"/>
              <w:jc w:val="center"/>
              <w:rPr>
                <w:rFonts w:ascii="Arial" w:eastAsia="Times New Roman" w:hAnsi="Arial" w:cs="Arial"/>
                <w:sz w:val="16"/>
                <w:szCs w:val="16"/>
              </w:rPr>
            </w:pPr>
            <w:r w:rsidRPr="00812277">
              <w:rPr>
                <w:rFonts w:ascii="Arial" w:eastAsia="Times New Roman" w:hAnsi="Arial" w:cs="Arial"/>
                <w:sz w:val="16"/>
                <w:szCs w:val="16"/>
              </w:rPr>
              <w:t>0113</w:t>
            </w:r>
          </w:p>
        </w:tc>
        <w:tc>
          <w:tcPr>
            <w:tcW w:w="94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19,7</w:t>
            </w:r>
          </w:p>
        </w:tc>
        <w:tc>
          <w:tcPr>
            <w:tcW w:w="107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26,4</w:t>
            </w:r>
          </w:p>
        </w:tc>
        <w:tc>
          <w:tcPr>
            <w:tcW w:w="1134"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26,4</w:t>
            </w:r>
          </w:p>
        </w:tc>
        <w:tc>
          <w:tcPr>
            <w:tcW w:w="993"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992" w:type="dxa"/>
          </w:tcPr>
          <w:p w:rsidR="00387495" w:rsidRPr="00812277" w:rsidRDefault="00387495" w:rsidP="00387495">
            <w:pPr>
              <w:widowControl w:val="0"/>
              <w:jc w:val="center"/>
              <w:rPr>
                <w:rFonts w:ascii="Arial" w:eastAsia="Times New Roman" w:hAnsi="Arial" w:cs="Arial"/>
                <w:sz w:val="16"/>
                <w:szCs w:val="16"/>
              </w:rPr>
            </w:pPr>
            <w:r>
              <w:rPr>
                <w:rFonts w:ascii="Arial" w:eastAsia="Times New Roman" w:hAnsi="Arial" w:cs="Arial"/>
                <w:sz w:val="16"/>
                <w:szCs w:val="16"/>
              </w:rPr>
              <w:t>100</w:t>
            </w:r>
          </w:p>
        </w:tc>
      </w:tr>
      <w:tr w:rsidR="00387495" w:rsidRPr="00812277" w:rsidTr="00FA36AE">
        <w:trPr>
          <w:trHeight w:val="543"/>
        </w:trPr>
        <w:tc>
          <w:tcPr>
            <w:tcW w:w="3544" w:type="dxa"/>
          </w:tcPr>
          <w:p w:rsidR="00387495" w:rsidRPr="00FA36AE" w:rsidRDefault="00FA36AE" w:rsidP="00FA36AE">
            <w:pPr>
              <w:jc w:val="both"/>
              <w:rPr>
                <w:rFonts w:ascii="Arial" w:hAnsi="Arial" w:cs="Arial"/>
                <w:sz w:val="16"/>
                <w:szCs w:val="16"/>
              </w:rPr>
            </w:pPr>
            <w:r w:rsidRPr="00FA36AE">
              <w:rPr>
                <w:rFonts w:ascii="Arial" w:hAnsi="Arial" w:cs="Arial"/>
                <w:sz w:val="16"/>
                <w:szCs w:val="16"/>
              </w:rPr>
              <w:t>Профессиональная подготовка, переподготовка и повышение квалификации</w:t>
            </w:r>
          </w:p>
        </w:tc>
        <w:tc>
          <w:tcPr>
            <w:tcW w:w="709" w:type="dxa"/>
          </w:tcPr>
          <w:p w:rsidR="00387495" w:rsidRPr="00812277" w:rsidRDefault="00387495" w:rsidP="00387495">
            <w:pPr>
              <w:widowControl w:val="0"/>
              <w:jc w:val="center"/>
              <w:rPr>
                <w:rFonts w:ascii="Arial" w:eastAsia="Times New Roman" w:hAnsi="Arial" w:cs="Arial"/>
                <w:sz w:val="16"/>
                <w:szCs w:val="16"/>
              </w:rPr>
            </w:pPr>
            <w:r>
              <w:rPr>
                <w:rFonts w:ascii="Arial" w:eastAsia="Times New Roman" w:hAnsi="Arial" w:cs="Arial"/>
                <w:sz w:val="16"/>
                <w:szCs w:val="16"/>
              </w:rPr>
              <w:t>0705</w:t>
            </w:r>
          </w:p>
        </w:tc>
        <w:tc>
          <w:tcPr>
            <w:tcW w:w="945" w:type="dxa"/>
          </w:tcPr>
          <w:p w:rsidR="00387495" w:rsidRDefault="00FA36AE" w:rsidP="00387495">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1075"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6,0</w:t>
            </w:r>
          </w:p>
        </w:tc>
        <w:tc>
          <w:tcPr>
            <w:tcW w:w="1134"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5,5</w:t>
            </w:r>
          </w:p>
        </w:tc>
        <w:tc>
          <w:tcPr>
            <w:tcW w:w="993" w:type="dxa"/>
          </w:tcPr>
          <w:p w:rsidR="00387495" w:rsidRPr="00812277" w:rsidRDefault="00387495" w:rsidP="00387495">
            <w:pPr>
              <w:widowControl w:val="0"/>
              <w:jc w:val="right"/>
              <w:rPr>
                <w:rFonts w:ascii="Arial" w:eastAsia="Times New Roman" w:hAnsi="Arial" w:cs="Arial"/>
                <w:sz w:val="16"/>
                <w:szCs w:val="16"/>
              </w:rPr>
            </w:pPr>
            <w:r>
              <w:rPr>
                <w:rFonts w:ascii="Arial" w:eastAsia="Times New Roman" w:hAnsi="Arial" w:cs="Arial"/>
                <w:sz w:val="16"/>
                <w:szCs w:val="16"/>
              </w:rPr>
              <w:t>-0,5</w:t>
            </w:r>
          </w:p>
        </w:tc>
        <w:tc>
          <w:tcPr>
            <w:tcW w:w="992" w:type="dxa"/>
          </w:tcPr>
          <w:p w:rsidR="00387495" w:rsidRPr="00812277" w:rsidRDefault="00387495" w:rsidP="00387495">
            <w:pPr>
              <w:widowControl w:val="0"/>
              <w:jc w:val="center"/>
              <w:rPr>
                <w:rFonts w:ascii="Arial" w:eastAsia="Times New Roman" w:hAnsi="Arial" w:cs="Arial"/>
                <w:sz w:val="16"/>
                <w:szCs w:val="16"/>
              </w:rPr>
            </w:pPr>
            <w:r>
              <w:rPr>
                <w:rFonts w:ascii="Arial" w:eastAsia="Times New Roman" w:hAnsi="Arial" w:cs="Arial"/>
                <w:sz w:val="16"/>
                <w:szCs w:val="16"/>
              </w:rPr>
              <w:t>91,7</w:t>
            </w:r>
          </w:p>
        </w:tc>
      </w:tr>
      <w:tr w:rsidR="00387495" w:rsidRPr="00812277" w:rsidTr="00812277">
        <w:tc>
          <w:tcPr>
            <w:tcW w:w="3544" w:type="dxa"/>
          </w:tcPr>
          <w:p w:rsidR="00387495" w:rsidRPr="00FA36AE" w:rsidRDefault="00387495" w:rsidP="00387495">
            <w:pPr>
              <w:widowControl w:val="0"/>
              <w:jc w:val="both"/>
              <w:rPr>
                <w:rFonts w:ascii="Times New Roman" w:eastAsia="Times New Roman" w:hAnsi="Times New Roman" w:cs="Times New Roman"/>
                <w:b/>
                <w:sz w:val="18"/>
                <w:szCs w:val="18"/>
                <w:shd w:val="clear" w:color="auto" w:fill="FFFFFF"/>
              </w:rPr>
            </w:pPr>
            <w:r w:rsidRPr="00FA36AE">
              <w:rPr>
                <w:rFonts w:ascii="Times New Roman" w:eastAsia="Times New Roman" w:hAnsi="Times New Roman" w:cs="Times New Roman"/>
                <w:b/>
                <w:sz w:val="18"/>
                <w:szCs w:val="18"/>
                <w:shd w:val="clear" w:color="auto" w:fill="FFFFFF"/>
              </w:rPr>
              <w:t>Итого расходов:</w:t>
            </w:r>
          </w:p>
        </w:tc>
        <w:tc>
          <w:tcPr>
            <w:tcW w:w="709" w:type="dxa"/>
          </w:tcPr>
          <w:p w:rsidR="00387495" w:rsidRPr="00812277" w:rsidRDefault="00387495" w:rsidP="00387495">
            <w:pPr>
              <w:widowControl w:val="0"/>
              <w:jc w:val="center"/>
              <w:rPr>
                <w:rFonts w:ascii="Arial" w:eastAsia="Times New Roman" w:hAnsi="Arial" w:cs="Arial"/>
                <w:sz w:val="16"/>
                <w:szCs w:val="16"/>
              </w:rPr>
            </w:pPr>
            <w:r w:rsidRPr="00812277">
              <w:rPr>
                <w:rFonts w:ascii="Arial" w:eastAsia="Times New Roman" w:hAnsi="Arial" w:cs="Arial"/>
                <w:sz w:val="16"/>
                <w:szCs w:val="16"/>
              </w:rPr>
              <w:t>х</w:t>
            </w:r>
          </w:p>
        </w:tc>
        <w:tc>
          <w:tcPr>
            <w:tcW w:w="945"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6 452,2</w:t>
            </w:r>
          </w:p>
        </w:tc>
        <w:tc>
          <w:tcPr>
            <w:tcW w:w="1075"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6 049,4</w:t>
            </w:r>
          </w:p>
        </w:tc>
        <w:tc>
          <w:tcPr>
            <w:tcW w:w="1134"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6 018,5</w:t>
            </w:r>
          </w:p>
        </w:tc>
        <w:tc>
          <w:tcPr>
            <w:tcW w:w="993" w:type="dxa"/>
          </w:tcPr>
          <w:p w:rsidR="00387495" w:rsidRPr="00812277" w:rsidRDefault="00387495" w:rsidP="00387495">
            <w:pPr>
              <w:widowControl w:val="0"/>
              <w:jc w:val="right"/>
              <w:rPr>
                <w:rFonts w:ascii="Arial" w:eastAsia="Times New Roman" w:hAnsi="Arial" w:cs="Arial"/>
                <w:b/>
                <w:sz w:val="16"/>
                <w:szCs w:val="16"/>
              </w:rPr>
            </w:pPr>
            <w:r>
              <w:rPr>
                <w:rFonts w:ascii="Arial" w:eastAsia="Times New Roman" w:hAnsi="Arial" w:cs="Arial"/>
                <w:b/>
                <w:sz w:val="16"/>
                <w:szCs w:val="16"/>
              </w:rPr>
              <w:t>-30,9</w:t>
            </w:r>
          </w:p>
        </w:tc>
        <w:tc>
          <w:tcPr>
            <w:tcW w:w="992" w:type="dxa"/>
          </w:tcPr>
          <w:p w:rsidR="00387495" w:rsidRPr="00812277" w:rsidRDefault="00387495" w:rsidP="00387495">
            <w:pPr>
              <w:widowControl w:val="0"/>
              <w:jc w:val="center"/>
              <w:rPr>
                <w:rFonts w:ascii="Arial" w:eastAsia="Times New Roman" w:hAnsi="Arial" w:cs="Arial"/>
                <w:b/>
                <w:sz w:val="16"/>
                <w:szCs w:val="16"/>
              </w:rPr>
            </w:pPr>
            <w:r>
              <w:rPr>
                <w:rFonts w:ascii="Arial" w:eastAsia="Times New Roman" w:hAnsi="Arial" w:cs="Arial"/>
                <w:b/>
                <w:sz w:val="16"/>
                <w:szCs w:val="16"/>
              </w:rPr>
              <w:t>99,5</w:t>
            </w:r>
          </w:p>
        </w:tc>
      </w:tr>
    </w:tbl>
    <w:p w:rsidR="00233E00" w:rsidRPr="00DF12CF" w:rsidRDefault="00233E00" w:rsidP="00A57B59">
      <w:pPr>
        <w:widowControl w:val="0"/>
        <w:shd w:val="clear" w:color="auto" w:fill="FFFFFF"/>
        <w:spacing w:after="0" w:line="240" w:lineRule="auto"/>
        <w:jc w:val="both"/>
        <w:rPr>
          <w:rFonts w:ascii="Arial" w:eastAsia="Times New Roman" w:hAnsi="Arial" w:cs="Arial"/>
        </w:rPr>
      </w:pPr>
      <w:r w:rsidRPr="00DF12CF">
        <w:rPr>
          <w:rFonts w:ascii="Arial" w:eastAsia="Times New Roman" w:hAnsi="Arial" w:cs="Arial"/>
        </w:rPr>
        <w:tab/>
      </w:r>
    </w:p>
    <w:p w:rsidR="00F66E65" w:rsidRPr="000B3FA6" w:rsidRDefault="00233E00" w:rsidP="00F66E65">
      <w:pPr>
        <w:widowControl w:val="0"/>
        <w:shd w:val="clear" w:color="auto" w:fill="FFFFFF"/>
        <w:spacing w:after="0" w:line="240" w:lineRule="auto"/>
        <w:ind w:firstLine="708"/>
        <w:jc w:val="both"/>
        <w:rPr>
          <w:rFonts w:ascii="Arial" w:eastAsia="Times New Roman" w:hAnsi="Arial" w:cs="Arial"/>
          <w:bCs/>
          <w:sz w:val="24"/>
          <w:szCs w:val="24"/>
          <w:lang w:eastAsia="ru-RU"/>
        </w:rPr>
      </w:pPr>
      <w:proofErr w:type="gramStart"/>
      <w:r w:rsidRPr="000B3FA6">
        <w:rPr>
          <w:rFonts w:ascii="Arial" w:eastAsia="Times New Roman" w:hAnsi="Arial" w:cs="Arial"/>
          <w:sz w:val="24"/>
          <w:szCs w:val="24"/>
        </w:rPr>
        <w:t xml:space="preserve">Как видно из таблицы, </w:t>
      </w:r>
      <w:r w:rsidR="00F66E65" w:rsidRPr="000B3FA6">
        <w:rPr>
          <w:rFonts w:ascii="Arial" w:eastAsia="Times New Roman" w:hAnsi="Arial" w:cs="Arial"/>
          <w:sz w:val="24"/>
          <w:szCs w:val="24"/>
        </w:rPr>
        <w:t>по разделу «Общегосударственные вопросы» исполнение составило 99,5% от утве</w:t>
      </w:r>
      <w:r w:rsidRPr="000B3FA6">
        <w:rPr>
          <w:rFonts w:ascii="Arial" w:eastAsia="Times New Roman" w:hAnsi="Arial" w:cs="Arial"/>
          <w:sz w:val="24"/>
          <w:szCs w:val="24"/>
        </w:rPr>
        <w:t xml:space="preserve">ржденных бюджетных ассигнований </w:t>
      </w:r>
      <w:r w:rsidR="00F66E65" w:rsidRPr="000B3FA6">
        <w:rPr>
          <w:rFonts w:ascii="Arial" w:eastAsia="Times New Roman" w:hAnsi="Arial" w:cs="Arial"/>
          <w:sz w:val="24"/>
          <w:szCs w:val="24"/>
        </w:rPr>
        <w:t xml:space="preserve">или 6 013 тыс. руб., в том числе по </w:t>
      </w:r>
      <w:r w:rsidR="00F66E65" w:rsidRPr="000B3FA6">
        <w:rPr>
          <w:rFonts w:ascii="Arial" w:eastAsia="Times New Roman" w:hAnsi="Arial" w:cs="Arial"/>
          <w:bCs/>
          <w:sz w:val="24"/>
          <w:szCs w:val="24"/>
          <w:lang w:eastAsia="ru-RU"/>
        </w:rPr>
        <w:t>подразделу 0113 «Другие общегосударственные расходы» на реализацию расходов в соответствии с Положением о Благодарственном письме Думы Братского района, утвержденным решением Думы Братского района №156 от 24.02.2021г. исполнение составило 26,4 тыс. рублей или 100% от утвержденных.</w:t>
      </w:r>
      <w:proofErr w:type="gramEnd"/>
    </w:p>
    <w:p w:rsidR="00FA36AE" w:rsidRPr="000B3FA6" w:rsidRDefault="00D90623" w:rsidP="00FA36AE">
      <w:pPr>
        <w:spacing w:after="0" w:line="240" w:lineRule="auto"/>
        <w:ind w:firstLine="708"/>
        <w:jc w:val="both"/>
        <w:rPr>
          <w:rFonts w:ascii="Arial" w:eastAsia="Times New Roman" w:hAnsi="Arial" w:cs="Arial"/>
          <w:sz w:val="24"/>
          <w:szCs w:val="24"/>
          <w:lang w:eastAsia="ru-RU"/>
        </w:rPr>
      </w:pPr>
      <w:r w:rsidRPr="000B3FA6">
        <w:rPr>
          <w:rFonts w:ascii="Arial" w:eastAsia="Times New Roman" w:hAnsi="Arial" w:cs="Arial"/>
          <w:sz w:val="24"/>
          <w:szCs w:val="24"/>
          <w:shd w:val="clear" w:color="auto" w:fill="FFFFFF"/>
        </w:rPr>
        <w:t>Наименьший процент исполнения (9</w:t>
      </w:r>
      <w:r w:rsidR="00FA36AE" w:rsidRPr="000B3FA6">
        <w:rPr>
          <w:rFonts w:ascii="Arial" w:eastAsia="Times New Roman" w:hAnsi="Arial" w:cs="Arial"/>
          <w:sz w:val="24"/>
          <w:szCs w:val="24"/>
          <w:shd w:val="clear" w:color="auto" w:fill="FFFFFF"/>
        </w:rPr>
        <w:t>1,7</w:t>
      </w:r>
      <w:r w:rsidRPr="000B3FA6">
        <w:rPr>
          <w:rFonts w:ascii="Arial" w:eastAsia="Times New Roman" w:hAnsi="Arial" w:cs="Arial"/>
          <w:sz w:val="24"/>
          <w:szCs w:val="24"/>
          <w:shd w:val="clear" w:color="auto" w:fill="FFFFFF"/>
        </w:rPr>
        <w:t xml:space="preserve">%) – расходы, связанные с </w:t>
      </w:r>
      <w:r w:rsidR="00FA36AE" w:rsidRPr="000B3FA6">
        <w:rPr>
          <w:rFonts w:ascii="Arial" w:eastAsia="Times New Roman" w:hAnsi="Arial" w:cs="Arial"/>
          <w:sz w:val="24"/>
          <w:szCs w:val="24"/>
          <w:shd w:val="clear" w:color="auto" w:fill="FFFFFF"/>
        </w:rPr>
        <w:t>п</w:t>
      </w:r>
      <w:r w:rsidR="00FA36AE" w:rsidRPr="000B3FA6">
        <w:rPr>
          <w:rFonts w:ascii="Arial" w:eastAsia="Times New Roman" w:hAnsi="Arial" w:cs="Arial"/>
          <w:sz w:val="24"/>
          <w:szCs w:val="24"/>
          <w:lang w:eastAsia="ru-RU"/>
        </w:rPr>
        <w:t>рофессиональной подготовкой, переподготовкой и повышением квалификации</w:t>
      </w:r>
      <w:r w:rsidR="00F53502" w:rsidRPr="000B3FA6">
        <w:rPr>
          <w:rFonts w:ascii="Arial" w:eastAsia="Times New Roman" w:hAnsi="Arial" w:cs="Arial"/>
          <w:sz w:val="24"/>
          <w:szCs w:val="24"/>
          <w:lang w:eastAsia="ru-RU"/>
        </w:rPr>
        <w:t xml:space="preserve"> в сумме 5,5 тыс. рублей</w:t>
      </w:r>
      <w:r w:rsidR="00FA36AE" w:rsidRPr="000B3FA6">
        <w:rPr>
          <w:rFonts w:ascii="Arial" w:eastAsia="Times New Roman" w:hAnsi="Arial" w:cs="Arial"/>
          <w:sz w:val="24"/>
          <w:szCs w:val="24"/>
          <w:lang w:eastAsia="ru-RU"/>
        </w:rPr>
        <w:t>.</w:t>
      </w:r>
    </w:p>
    <w:p w:rsidR="00FA36AE" w:rsidRPr="000B3FA6" w:rsidRDefault="00D90623" w:rsidP="00AE6B61">
      <w:pPr>
        <w:widowControl w:val="0"/>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 xml:space="preserve">В целом, КСО Братского района считает, что в отчетном периоде бюджет Думы Братского района исполнен с хорошими показателями </w:t>
      </w:r>
      <w:r w:rsidR="00F53502" w:rsidRPr="000B3FA6">
        <w:rPr>
          <w:rFonts w:ascii="Arial" w:eastAsia="Times New Roman" w:hAnsi="Arial" w:cs="Arial"/>
          <w:sz w:val="24"/>
          <w:szCs w:val="24"/>
        </w:rPr>
        <w:t xml:space="preserve">как по доходам – 100%, так и </w:t>
      </w:r>
      <w:r w:rsidRPr="000B3FA6">
        <w:rPr>
          <w:rFonts w:ascii="Arial" w:eastAsia="Times New Roman" w:hAnsi="Arial" w:cs="Arial"/>
          <w:sz w:val="24"/>
          <w:szCs w:val="24"/>
        </w:rPr>
        <w:t>по расходам</w:t>
      </w:r>
      <w:r w:rsidR="00FA36AE" w:rsidRPr="000B3FA6">
        <w:rPr>
          <w:rFonts w:ascii="Arial" w:eastAsia="Times New Roman" w:hAnsi="Arial" w:cs="Arial"/>
          <w:sz w:val="24"/>
          <w:szCs w:val="24"/>
        </w:rPr>
        <w:t xml:space="preserve"> – 99,5%, с увеличением на 6,3 </w:t>
      </w:r>
      <w:proofErr w:type="gramStart"/>
      <w:r w:rsidR="00FA36AE" w:rsidRPr="000B3FA6">
        <w:rPr>
          <w:rFonts w:ascii="Arial" w:eastAsia="Times New Roman" w:hAnsi="Arial" w:cs="Arial"/>
          <w:sz w:val="24"/>
          <w:szCs w:val="24"/>
        </w:rPr>
        <w:t>процентных</w:t>
      </w:r>
      <w:proofErr w:type="gramEnd"/>
      <w:r w:rsidR="00FA36AE" w:rsidRPr="000B3FA6">
        <w:rPr>
          <w:rFonts w:ascii="Arial" w:eastAsia="Times New Roman" w:hAnsi="Arial" w:cs="Arial"/>
          <w:sz w:val="24"/>
          <w:szCs w:val="24"/>
        </w:rPr>
        <w:t xml:space="preserve"> пункта в сравнении с исполнением расходной части в 2020 году.</w:t>
      </w:r>
    </w:p>
    <w:p w:rsidR="00111462" w:rsidRPr="000B3FA6" w:rsidRDefault="00D90623" w:rsidP="00233E00">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 xml:space="preserve">Данные формы 0503127 согласуются с данными формы 0503164. Не исполненные утвержденные бюджетные назначения составили </w:t>
      </w:r>
      <w:r w:rsidR="00FA36AE" w:rsidRPr="000B3FA6">
        <w:rPr>
          <w:rFonts w:ascii="Arial" w:eastAsia="Times New Roman" w:hAnsi="Arial" w:cs="Arial"/>
          <w:sz w:val="24"/>
          <w:szCs w:val="24"/>
        </w:rPr>
        <w:t>30,9</w:t>
      </w:r>
      <w:r w:rsidR="00AE6B61" w:rsidRPr="000B3FA6">
        <w:rPr>
          <w:rFonts w:ascii="Arial" w:eastAsia="Times New Roman" w:hAnsi="Arial" w:cs="Arial"/>
          <w:sz w:val="24"/>
          <w:szCs w:val="24"/>
        </w:rPr>
        <w:t xml:space="preserve"> тыс. руб., что на </w:t>
      </w:r>
      <w:r w:rsidR="00FA36AE" w:rsidRPr="000B3FA6">
        <w:rPr>
          <w:rFonts w:ascii="Arial" w:eastAsia="Times New Roman" w:hAnsi="Arial" w:cs="Arial"/>
          <w:sz w:val="24"/>
          <w:szCs w:val="24"/>
        </w:rPr>
        <w:t>439</w:t>
      </w:r>
      <w:r w:rsidR="00AE6B61" w:rsidRPr="000B3FA6">
        <w:rPr>
          <w:rFonts w:ascii="Arial" w:eastAsia="Times New Roman" w:hAnsi="Arial" w:cs="Arial"/>
          <w:sz w:val="24"/>
          <w:szCs w:val="24"/>
        </w:rPr>
        <w:t xml:space="preserve"> тыс. руб. </w:t>
      </w:r>
      <w:r w:rsidR="00FA36AE" w:rsidRPr="000B3FA6">
        <w:rPr>
          <w:rFonts w:ascii="Arial" w:eastAsia="Times New Roman" w:hAnsi="Arial" w:cs="Arial"/>
          <w:sz w:val="24"/>
          <w:szCs w:val="24"/>
        </w:rPr>
        <w:t xml:space="preserve">меньше </w:t>
      </w:r>
      <w:r w:rsidR="00D24CF7" w:rsidRPr="000B3FA6">
        <w:rPr>
          <w:rFonts w:ascii="Arial" w:eastAsia="Times New Roman" w:hAnsi="Arial" w:cs="Arial"/>
          <w:sz w:val="24"/>
          <w:szCs w:val="24"/>
        </w:rPr>
        <w:t>чем в 20</w:t>
      </w:r>
      <w:r w:rsidR="00FA36AE" w:rsidRPr="000B3FA6">
        <w:rPr>
          <w:rFonts w:ascii="Arial" w:eastAsia="Times New Roman" w:hAnsi="Arial" w:cs="Arial"/>
          <w:sz w:val="24"/>
          <w:szCs w:val="24"/>
        </w:rPr>
        <w:t>20</w:t>
      </w:r>
      <w:r w:rsidR="00D24CF7" w:rsidRPr="000B3FA6">
        <w:rPr>
          <w:rFonts w:ascii="Arial" w:eastAsia="Times New Roman" w:hAnsi="Arial" w:cs="Arial"/>
          <w:sz w:val="24"/>
          <w:szCs w:val="24"/>
        </w:rPr>
        <w:t xml:space="preserve"> году, в прошлом финансовом отчетном периоде не</w:t>
      </w:r>
      <w:r w:rsidR="00B975B1" w:rsidRPr="000B3FA6">
        <w:rPr>
          <w:rFonts w:ascii="Arial" w:eastAsia="Times New Roman" w:hAnsi="Arial" w:cs="Arial"/>
          <w:sz w:val="24"/>
          <w:szCs w:val="24"/>
        </w:rPr>
        <w:t xml:space="preserve"> и</w:t>
      </w:r>
      <w:r w:rsidR="00D24CF7" w:rsidRPr="000B3FA6">
        <w:rPr>
          <w:rFonts w:ascii="Arial" w:eastAsia="Times New Roman" w:hAnsi="Arial" w:cs="Arial"/>
          <w:sz w:val="24"/>
          <w:szCs w:val="24"/>
        </w:rPr>
        <w:t xml:space="preserve">сполненные бюджетные назначения составили </w:t>
      </w:r>
      <w:r w:rsidR="00845332" w:rsidRPr="000B3FA6">
        <w:rPr>
          <w:rFonts w:ascii="Arial" w:eastAsia="Times New Roman" w:hAnsi="Arial" w:cs="Arial"/>
          <w:sz w:val="24"/>
          <w:szCs w:val="24"/>
        </w:rPr>
        <w:t>469,9</w:t>
      </w:r>
      <w:r w:rsidRPr="000B3FA6">
        <w:rPr>
          <w:rFonts w:ascii="Arial" w:eastAsia="Times New Roman" w:hAnsi="Arial" w:cs="Arial"/>
          <w:sz w:val="24"/>
          <w:szCs w:val="24"/>
        </w:rPr>
        <w:t xml:space="preserve"> тыс. рублей.</w:t>
      </w:r>
      <w:r w:rsidR="00111462" w:rsidRPr="000B3FA6">
        <w:rPr>
          <w:rFonts w:ascii="Arial" w:eastAsia="Times New Roman" w:hAnsi="Arial" w:cs="Arial"/>
          <w:sz w:val="24"/>
          <w:szCs w:val="24"/>
        </w:rPr>
        <w:t xml:space="preserve"> </w:t>
      </w:r>
      <w:r w:rsidR="00876568" w:rsidRPr="000B3FA6">
        <w:rPr>
          <w:rFonts w:ascii="Arial" w:eastAsia="Times New Roman" w:hAnsi="Arial" w:cs="Arial"/>
          <w:sz w:val="24"/>
          <w:szCs w:val="24"/>
        </w:rPr>
        <w:t>Причины отклонений</w:t>
      </w:r>
      <w:r w:rsidRPr="000B3FA6">
        <w:rPr>
          <w:rFonts w:ascii="Arial" w:eastAsia="Times New Roman" w:hAnsi="Arial" w:cs="Arial"/>
          <w:sz w:val="24"/>
          <w:szCs w:val="24"/>
        </w:rPr>
        <w:t xml:space="preserve"> от </w:t>
      </w:r>
      <w:r w:rsidR="00C528B6" w:rsidRPr="000B3FA6">
        <w:rPr>
          <w:rFonts w:ascii="Arial" w:eastAsia="Times New Roman" w:hAnsi="Arial" w:cs="Arial"/>
          <w:sz w:val="24"/>
          <w:szCs w:val="24"/>
        </w:rPr>
        <w:t xml:space="preserve">планового процента графа 8 (код) и графа 9 (пояснения) </w:t>
      </w:r>
      <w:r w:rsidR="00845332" w:rsidRPr="000B3FA6">
        <w:rPr>
          <w:rFonts w:ascii="Arial" w:eastAsia="Times New Roman" w:hAnsi="Arial" w:cs="Arial"/>
          <w:sz w:val="24"/>
          <w:szCs w:val="24"/>
        </w:rPr>
        <w:t>отражены</w:t>
      </w:r>
      <w:r w:rsidR="00111462" w:rsidRPr="000B3FA6">
        <w:rPr>
          <w:rFonts w:ascii="Arial" w:eastAsia="Times New Roman" w:hAnsi="Arial" w:cs="Arial"/>
          <w:sz w:val="24"/>
          <w:szCs w:val="24"/>
        </w:rPr>
        <w:t xml:space="preserve"> в ф.0503164</w:t>
      </w:r>
      <w:r w:rsidR="00845332" w:rsidRPr="000B3FA6">
        <w:rPr>
          <w:rFonts w:ascii="Arial" w:eastAsia="Times New Roman" w:hAnsi="Arial" w:cs="Arial"/>
          <w:sz w:val="24"/>
          <w:szCs w:val="24"/>
        </w:rPr>
        <w:t xml:space="preserve"> «Отчет об исполнении бюджета»</w:t>
      </w:r>
      <w:r w:rsidR="00111462" w:rsidRPr="000B3FA6">
        <w:rPr>
          <w:rFonts w:ascii="Arial" w:eastAsia="Times New Roman" w:hAnsi="Arial" w:cs="Arial"/>
          <w:sz w:val="24"/>
          <w:szCs w:val="24"/>
        </w:rPr>
        <w:t>.</w:t>
      </w:r>
    </w:p>
    <w:p w:rsidR="002E2D49" w:rsidRPr="000B3FA6" w:rsidRDefault="00876568" w:rsidP="00233E00">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Информация расходной части по видам расходов (КВР) представлена в таблице.</w:t>
      </w:r>
    </w:p>
    <w:p w:rsidR="00876568" w:rsidRPr="009910E2" w:rsidRDefault="00876568" w:rsidP="00233E00">
      <w:pPr>
        <w:widowControl w:val="0"/>
        <w:shd w:val="clear" w:color="auto" w:fill="FFFFFF"/>
        <w:spacing w:after="0" w:line="240" w:lineRule="auto"/>
        <w:ind w:firstLine="708"/>
        <w:jc w:val="both"/>
        <w:rPr>
          <w:rFonts w:ascii="Arial" w:eastAsia="Times New Roman" w:hAnsi="Arial" w:cs="Arial"/>
          <w:sz w:val="18"/>
          <w:szCs w:val="18"/>
        </w:rPr>
      </w:pP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0078665C" w:rsidRPr="00DF12CF">
        <w:rPr>
          <w:rFonts w:ascii="Arial" w:eastAsia="Times New Roman" w:hAnsi="Arial" w:cs="Arial"/>
        </w:rPr>
        <w:t xml:space="preserve">       </w:t>
      </w:r>
      <w:r w:rsidR="00B83883">
        <w:rPr>
          <w:rFonts w:ascii="Arial" w:eastAsia="Times New Roman" w:hAnsi="Arial" w:cs="Arial"/>
        </w:rPr>
        <w:t xml:space="preserve">       </w:t>
      </w:r>
      <w:r w:rsidR="0078665C" w:rsidRPr="00DF12CF">
        <w:rPr>
          <w:rFonts w:ascii="Arial" w:eastAsia="Times New Roman" w:hAnsi="Arial" w:cs="Arial"/>
        </w:rPr>
        <w:t xml:space="preserve">  </w:t>
      </w:r>
      <w:r w:rsidRPr="009910E2">
        <w:rPr>
          <w:rFonts w:ascii="Arial" w:eastAsia="Times New Roman" w:hAnsi="Arial" w:cs="Arial"/>
          <w:sz w:val="18"/>
          <w:szCs w:val="18"/>
        </w:rPr>
        <w:t xml:space="preserve">Таблица № </w:t>
      </w:r>
      <w:r w:rsidR="00B83883">
        <w:rPr>
          <w:rFonts w:ascii="Arial" w:eastAsia="Times New Roman" w:hAnsi="Arial" w:cs="Arial"/>
          <w:sz w:val="18"/>
          <w:szCs w:val="18"/>
        </w:rPr>
        <w:t>3</w:t>
      </w:r>
      <w:r w:rsidRPr="009910E2">
        <w:rPr>
          <w:rFonts w:ascii="Arial" w:eastAsia="Times New Roman" w:hAnsi="Arial" w:cs="Arial"/>
          <w:sz w:val="18"/>
          <w:szCs w:val="18"/>
        </w:rPr>
        <w:t>, тыс. руб.</w:t>
      </w:r>
    </w:p>
    <w:tbl>
      <w:tblPr>
        <w:tblStyle w:val="a5"/>
        <w:tblW w:w="9356" w:type="dxa"/>
        <w:tblInd w:w="108" w:type="dxa"/>
        <w:tblLayout w:type="fixed"/>
        <w:tblLook w:val="04A0"/>
      </w:tblPr>
      <w:tblGrid>
        <w:gridCol w:w="4395"/>
        <w:gridCol w:w="567"/>
        <w:gridCol w:w="1134"/>
        <w:gridCol w:w="1134"/>
        <w:gridCol w:w="1134"/>
        <w:gridCol w:w="992"/>
      </w:tblGrid>
      <w:tr w:rsidR="00482A4F" w:rsidRPr="009910E2" w:rsidTr="008B666B">
        <w:tc>
          <w:tcPr>
            <w:tcW w:w="4395" w:type="dxa"/>
            <w:vAlign w:val="center"/>
          </w:tcPr>
          <w:p w:rsidR="00482A4F" w:rsidRPr="009910E2" w:rsidRDefault="00482A4F" w:rsidP="00B365AA">
            <w:pPr>
              <w:autoSpaceDE w:val="0"/>
              <w:autoSpaceDN w:val="0"/>
              <w:adjustRightInd w:val="0"/>
              <w:jc w:val="center"/>
              <w:rPr>
                <w:rFonts w:ascii="Arial" w:hAnsi="Arial" w:cs="Arial"/>
                <w:sz w:val="18"/>
                <w:szCs w:val="18"/>
              </w:rPr>
            </w:pPr>
            <w:r w:rsidRPr="009910E2">
              <w:rPr>
                <w:rFonts w:ascii="Arial" w:hAnsi="Arial" w:cs="Arial"/>
                <w:sz w:val="18"/>
                <w:szCs w:val="18"/>
              </w:rPr>
              <w:t>Наименование</w:t>
            </w:r>
          </w:p>
        </w:tc>
        <w:tc>
          <w:tcPr>
            <w:tcW w:w="567" w:type="dxa"/>
            <w:vAlign w:val="center"/>
          </w:tcPr>
          <w:p w:rsidR="00482A4F" w:rsidRPr="009910E2" w:rsidRDefault="00482A4F" w:rsidP="00B365AA">
            <w:pPr>
              <w:autoSpaceDE w:val="0"/>
              <w:autoSpaceDN w:val="0"/>
              <w:adjustRightInd w:val="0"/>
              <w:jc w:val="center"/>
              <w:rPr>
                <w:rFonts w:ascii="Arial" w:hAnsi="Arial" w:cs="Arial"/>
                <w:sz w:val="18"/>
                <w:szCs w:val="18"/>
              </w:rPr>
            </w:pPr>
            <w:r w:rsidRPr="009910E2">
              <w:rPr>
                <w:rFonts w:ascii="Arial" w:hAnsi="Arial" w:cs="Arial"/>
                <w:sz w:val="18"/>
                <w:szCs w:val="18"/>
              </w:rPr>
              <w:t>КВР</w:t>
            </w:r>
          </w:p>
        </w:tc>
        <w:tc>
          <w:tcPr>
            <w:tcW w:w="1134" w:type="dxa"/>
            <w:vAlign w:val="center"/>
          </w:tcPr>
          <w:p w:rsidR="00482A4F" w:rsidRPr="009910E2" w:rsidRDefault="00482A4F" w:rsidP="00845332">
            <w:pPr>
              <w:autoSpaceDE w:val="0"/>
              <w:autoSpaceDN w:val="0"/>
              <w:adjustRightInd w:val="0"/>
              <w:jc w:val="center"/>
              <w:rPr>
                <w:rFonts w:ascii="Arial" w:hAnsi="Arial" w:cs="Arial"/>
                <w:sz w:val="18"/>
                <w:szCs w:val="18"/>
              </w:rPr>
            </w:pPr>
            <w:r w:rsidRPr="009910E2">
              <w:rPr>
                <w:rFonts w:ascii="Arial" w:hAnsi="Arial" w:cs="Arial"/>
                <w:sz w:val="18"/>
                <w:szCs w:val="18"/>
              </w:rPr>
              <w:t>Исполнение 20</w:t>
            </w:r>
            <w:r w:rsidR="00845332">
              <w:rPr>
                <w:rFonts w:ascii="Arial" w:hAnsi="Arial" w:cs="Arial"/>
                <w:sz w:val="18"/>
                <w:szCs w:val="18"/>
              </w:rPr>
              <w:t>20</w:t>
            </w:r>
            <w:r w:rsidRPr="009910E2">
              <w:rPr>
                <w:rFonts w:ascii="Arial" w:hAnsi="Arial" w:cs="Arial"/>
                <w:sz w:val="18"/>
                <w:szCs w:val="18"/>
              </w:rPr>
              <w:t xml:space="preserve"> год</w:t>
            </w:r>
          </w:p>
        </w:tc>
        <w:tc>
          <w:tcPr>
            <w:tcW w:w="1134" w:type="dxa"/>
            <w:vAlign w:val="center"/>
          </w:tcPr>
          <w:p w:rsidR="00482A4F" w:rsidRPr="009910E2" w:rsidRDefault="00482A4F" w:rsidP="00845332">
            <w:pPr>
              <w:autoSpaceDE w:val="0"/>
              <w:autoSpaceDN w:val="0"/>
              <w:adjustRightInd w:val="0"/>
              <w:jc w:val="center"/>
              <w:rPr>
                <w:rFonts w:ascii="Arial" w:hAnsi="Arial" w:cs="Arial"/>
                <w:sz w:val="18"/>
                <w:szCs w:val="18"/>
              </w:rPr>
            </w:pPr>
            <w:r w:rsidRPr="009910E2">
              <w:rPr>
                <w:rFonts w:ascii="Arial" w:hAnsi="Arial" w:cs="Arial"/>
                <w:sz w:val="18"/>
                <w:szCs w:val="18"/>
              </w:rPr>
              <w:t>Утверждено на 20</w:t>
            </w:r>
            <w:r w:rsidR="003A5EE0">
              <w:rPr>
                <w:rFonts w:ascii="Arial" w:hAnsi="Arial" w:cs="Arial"/>
                <w:sz w:val="18"/>
                <w:szCs w:val="18"/>
              </w:rPr>
              <w:t>2</w:t>
            </w:r>
            <w:r w:rsidR="00845332">
              <w:rPr>
                <w:rFonts w:ascii="Arial" w:hAnsi="Arial" w:cs="Arial"/>
                <w:sz w:val="18"/>
                <w:szCs w:val="18"/>
              </w:rPr>
              <w:t>1</w:t>
            </w:r>
            <w:r w:rsidRPr="009910E2">
              <w:rPr>
                <w:rFonts w:ascii="Arial" w:hAnsi="Arial" w:cs="Arial"/>
                <w:sz w:val="18"/>
                <w:szCs w:val="18"/>
              </w:rPr>
              <w:t xml:space="preserve"> год</w:t>
            </w:r>
          </w:p>
        </w:tc>
        <w:tc>
          <w:tcPr>
            <w:tcW w:w="1134" w:type="dxa"/>
            <w:vAlign w:val="center"/>
          </w:tcPr>
          <w:p w:rsidR="00482A4F" w:rsidRPr="009910E2" w:rsidRDefault="00482A4F" w:rsidP="00845332">
            <w:pPr>
              <w:autoSpaceDE w:val="0"/>
              <w:autoSpaceDN w:val="0"/>
              <w:adjustRightInd w:val="0"/>
              <w:jc w:val="center"/>
              <w:rPr>
                <w:rFonts w:ascii="Arial" w:hAnsi="Arial" w:cs="Arial"/>
                <w:sz w:val="18"/>
                <w:szCs w:val="18"/>
              </w:rPr>
            </w:pPr>
            <w:r>
              <w:rPr>
                <w:rFonts w:ascii="Arial" w:hAnsi="Arial" w:cs="Arial"/>
                <w:sz w:val="18"/>
                <w:szCs w:val="18"/>
              </w:rPr>
              <w:t>Исполнение 202</w:t>
            </w:r>
            <w:r w:rsidR="00845332">
              <w:rPr>
                <w:rFonts w:ascii="Arial" w:hAnsi="Arial" w:cs="Arial"/>
                <w:sz w:val="18"/>
                <w:szCs w:val="18"/>
              </w:rPr>
              <w:t>1</w:t>
            </w:r>
            <w:r w:rsidRPr="009910E2">
              <w:rPr>
                <w:rFonts w:ascii="Arial" w:hAnsi="Arial" w:cs="Arial"/>
                <w:sz w:val="18"/>
                <w:szCs w:val="18"/>
              </w:rPr>
              <w:t xml:space="preserve"> год</w:t>
            </w:r>
          </w:p>
        </w:tc>
        <w:tc>
          <w:tcPr>
            <w:tcW w:w="992" w:type="dxa"/>
            <w:vAlign w:val="center"/>
          </w:tcPr>
          <w:p w:rsidR="00482A4F" w:rsidRPr="00B20A46" w:rsidRDefault="00482A4F" w:rsidP="00186456">
            <w:pPr>
              <w:autoSpaceDE w:val="0"/>
              <w:autoSpaceDN w:val="0"/>
              <w:adjustRightInd w:val="0"/>
              <w:jc w:val="center"/>
              <w:rPr>
                <w:rFonts w:ascii="Arial" w:hAnsi="Arial" w:cs="Arial"/>
                <w:sz w:val="16"/>
                <w:szCs w:val="16"/>
              </w:rPr>
            </w:pPr>
            <w:r w:rsidRPr="00B20A46">
              <w:rPr>
                <w:rFonts w:ascii="Arial" w:hAnsi="Arial" w:cs="Arial"/>
                <w:sz w:val="16"/>
                <w:szCs w:val="16"/>
              </w:rPr>
              <w:t>удельный вес в структуре расходов, %</w:t>
            </w:r>
          </w:p>
        </w:tc>
      </w:tr>
      <w:tr w:rsidR="00845332" w:rsidRPr="009910E2" w:rsidTr="008B666B">
        <w:trPr>
          <w:trHeight w:val="69"/>
        </w:trPr>
        <w:tc>
          <w:tcPr>
            <w:tcW w:w="4395" w:type="dxa"/>
            <w:vAlign w:val="center"/>
          </w:tcPr>
          <w:p w:rsidR="00845332" w:rsidRPr="009910E2" w:rsidRDefault="00845332" w:rsidP="00845332">
            <w:pPr>
              <w:rPr>
                <w:rFonts w:ascii="Arial" w:hAnsi="Arial" w:cs="Arial"/>
                <w:bCs/>
                <w:sz w:val="18"/>
                <w:szCs w:val="18"/>
              </w:rPr>
            </w:pPr>
            <w:r w:rsidRPr="009910E2">
              <w:rPr>
                <w:rFonts w:ascii="Arial" w:hAnsi="Arial" w:cs="Arial"/>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45332" w:rsidRPr="009910E2" w:rsidRDefault="00845332" w:rsidP="00845332">
            <w:pPr>
              <w:jc w:val="center"/>
              <w:rPr>
                <w:rFonts w:ascii="Arial" w:hAnsi="Arial" w:cs="Arial"/>
                <w:bCs/>
                <w:sz w:val="18"/>
                <w:szCs w:val="18"/>
              </w:rPr>
            </w:pPr>
            <w:r w:rsidRPr="009910E2">
              <w:rPr>
                <w:rFonts w:ascii="Arial" w:hAnsi="Arial" w:cs="Arial"/>
                <w:bCs/>
                <w:sz w:val="18"/>
                <w:szCs w:val="18"/>
              </w:rPr>
              <w:t>100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5 904,0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5 541,0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5 539,3</w:t>
            </w:r>
          </w:p>
        </w:tc>
        <w:tc>
          <w:tcPr>
            <w:tcW w:w="992" w:type="dxa"/>
            <w:vAlign w:val="center"/>
          </w:tcPr>
          <w:p w:rsidR="00845332" w:rsidRPr="009910E2" w:rsidRDefault="00845332" w:rsidP="00845332">
            <w:pPr>
              <w:jc w:val="center"/>
              <w:rPr>
                <w:rFonts w:ascii="Arial" w:hAnsi="Arial" w:cs="Arial"/>
                <w:sz w:val="18"/>
                <w:szCs w:val="18"/>
              </w:rPr>
            </w:pPr>
            <w:r>
              <w:rPr>
                <w:rFonts w:ascii="Arial" w:hAnsi="Arial" w:cs="Arial"/>
                <w:sz w:val="18"/>
                <w:szCs w:val="18"/>
              </w:rPr>
              <w:t>92</w:t>
            </w:r>
          </w:p>
        </w:tc>
      </w:tr>
      <w:tr w:rsidR="00845332" w:rsidRPr="009910E2" w:rsidTr="008B666B">
        <w:trPr>
          <w:trHeight w:val="368"/>
        </w:trPr>
        <w:tc>
          <w:tcPr>
            <w:tcW w:w="4395" w:type="dxa"/>
            <w:vAlign w:val="center"/>
          </w:tcPr>
          <w:p w:rsidR="00845332" w:rsidRPr="009910E2" w:rsidRDefault="00845332" w:rsidP="00845332">
            <w:pPr>
              <w:rPr>
                <w:rFonts w:ascii="Arial" w:hAnsi="Arial" w:cs="Arial"/>
                <w:bCs/>
                <w:sz w:val="18"/>
                <w:szCs w:val="18"/>
              </w:rPr>
            </w:pPr>
            <w:r w:rsidRPr="009910E2">
              <w:rPr>
                <w:rFonts w:ascii="Arial" w:hAnsi="Arial" w:cs="Arial"/>
                <w:bCs/>
                <w:sz w:val="18"/>
                <w:szCs w:val="18"/>
              </w:rPr>
              <w:t>Закупка товаров, работ и услуг для обеспечения государственных (муниципальных) нужд</w:t>
            </w:r>
          </w:p>
        </w:tc>
        <w:tc>
          <w:tcPr>
            <w:tcW w:w="567" w:type="dxa"/>
            <w:vAlign w:val="center"/>
          </w:tcPr>
          <w:p w:rsidR="00845332" w:rsidRPr="009910E2" w:rsidRDefault="00845332" w:rsidP="00845332">
            <w:pPr>
              <w:jc w:val="center"/>
              <w:rPr>
                <w:rFonts w:ascii="Arial" w:hAnsi="Arial" w:cs="Arial"/>
                <w:bCs/>
                <w:sz w:val="18"/>
                <w:szCs w:val="18"/>
              </w:rPr>
            </w:pPr>
            <w:r w:rsidRPr="009910E2">
              <w:rPr>
                <w:rFonts w:ascii="Arial" w:hAnsi="Arial" w:cs="Arial"/>
                <w:bCs/>
                <w:sz w:val="18"/>
                <w:szCs w:val="18"/>
              </w:rPr>
              <w:t>200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525,5</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480,0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451,3</w:t>
            </w:r>
          </w:p>
        </w:tc>
        <w:tc>
          <w:tcPr>
            <w:tcW w:w="992" w:type="dxa"/>
            <w:vAlign w:val="center"/>
          </w:tcPr>
          <w:p w:rsidR="00845332" w:rsidRPr="009910E2" w:rsidRDefault="0014648C" w:rsidP="00845332">
            <w:pPr>
              <w:jc w:val="center"/>
              <w:rPr>
                <w:rFonts w:ascii="Arial" w:hAnsi="Arial" w:cs="Arial"/>
                <w:sz w:val="18"/>
                <w:szCs w:val="18"/>
              </w:rPr>
            </w:pPr>
            <w:r>
              <w:rPr>
                <w:rFonts w:ascii="Arial" w:hAnsi="Arial" w:cs="Arial"/>
                <w:sz w:val="18"/>
                <w:szCs w:val="18"/>
              </w:rPr>
              <w:t>7,5</w:t>
            </w:r>
          </w:p>
        </w:tc>
      </w:tr>
      <w:tr w:rsidR="00845332" w:rsidRPr="009910E2" w:rsidTr="008B666B">
        <w:trPr>
          <w:trHeight w:val="368"/>
        </w:trPr>
        <w:tc>
          <w:tcPr>
            <w:tcW w:w="4395" w:type="dxa"/>
            <w:vAlign w:val="center"/>
          </w:tcPr>
          <w:p w:rsidR="00845332" w:rsidRPr="009910E2" w:rsidRDefault="00845332" w:rsidP="00845332">
            <w:pPr>
              <w:rPr>
                <w:rFonts w:ascii="Arial" w:hAnsi="Arial" w:cs="Arial"/>
                <w:bCs/>
                <w:sz w:val="18"/>
                <w:szCs w:val="18"/>
              </w:rPr>
            </w:pPr>
            <w:r w:rsidRPr="009910E2">
              <w:rPr>
                <w:rFonts w:ascii="Arial" w:hAnsi="Arial" w:cs="Arial"/>
                <w:bCs/>
                <w:sz w:val="18"/>
                <w:szCs w:val="18"/>
              </w:rPr>
              <w:t>Социальное обеспечение и иные выплаты населению</w:t>
            </w:r>
          </w:p>
        </w:tc>
        <w:tc>
          <w:tcPr>
            <w:tcW w:w="567" w:type="dxa"/>
            <w:vAlign w:val="center"/>
          </w:tcPr>
          <w:p w:rsidR="00845332" w:rsidRPr="009910E2" w:rsidRDefault="00845332" w:rsidP="00845332">
            <w:pPr>
              <w:jc w:val="center"/>
              <w:rPr>
                <w:rFonts w:ascii="Arial" w:hAnsi="Arial" w:cs="Arial"/>
                <w:bCs/>
                <w:sz w:val="18"/>
                <w:szCs w:val="18"/>
              </w:rPr>
            </w:pPr>
            <w:r w:rsidRPr="009910E2">
              <w:rPr>
                <w:rFonts w:ascii="Arial" w:hAnsi="Arial" w:cs="Arial"/>
                <w:bCs/>
                <w:sz w:val="18"/>
                <w:szCs w:val="18"/>
              </w:rPr>
              <w:t>300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19,8</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26,4</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26,4</w:t>
            </w:r>
          </w:p>
        </w:tc>
        <w:tc>
          <w:tcPr>
            <w:tcW w:w="992" w:type="dxa"/>
            <w:vAlign w:val="center"/>
          </w:tcPr>
          <w:p w:rsidR="00845332" w:rsidRPr="009910E2" w:rsidRDefault="0014648C" w:rsidP="00845332">
            <w:pPr>
              <w:jc w:val="center"/>
              <w:rPr>
                <w:rFonts w:ascii="Arial" w:hAnsi="Arial" w:cs="Arial"/>
                <w:sz w:val="18"/>
                <w:szCs w:val="18"/>
              </w:rPr>
            </w:pPr>
            <w:r>
              <w:rPr>
                <w:rFonts w:ascii="Arial" w:hAnsi="Arial" w:cs="Arial"/>
                <w:sz w:val="18"/>
                <w:szCs w:val="18"/>
              </w:rPr>
              <w:t>0,4</w:t>
            </w:r>
          </w:p>
        </w:tc>
      </w:tr>
      <w:tr w:rsidR="00845332" w:rsidRPr="009910E2" w:rsidTr="008B666B">
        <w:trPr>
          <w:trHeight w:val="368"/>
        </w:trPr>
        <w:tc>
          <w:tcPr>
            <w:tcW w:w="4395" w:type="dxa"/>
            <w:vAlign w:val="center"/>
          </w:tcPr>
          <w:p w:rsidR="00845332" w:rsidRPr="009910E2" w:rsidRDefault="00845332" w:rsidP="00845332">
            <w:pPr>
              <w:rPr>
                <w:rFonts w:ascii="Arial" w:hAnsi="Arial" w:cs="Arial"/>
                <w:bCs/>
                <w:sz w:val="18"/>
                <w:szCs w:val="18"/>
              </w:rPr>
            </w:pPr>
            <w:r w:rsidRPr="009910E2">
              <w:rPr>
                <w:rFonts w:ascii="Arial" w:hAnsi="Arial" w:cs="Arial"/>
                <w:bCs/>
                <w:sz w:val="18"/>
                <w:szCs w:val="18"/>
              </w:rPr>
              <w:t>Иные бюджетные ассигнования</w:t>
            </w:r>
          </w:p>
        </w:tc>
        <w:tc>
          <w:tcPr>
            <w:tcW w:w="567" w:type="dxa"/>
            <w:vAlign w:val="center"/>
          </w:tcPr>
          <w:p w:rsidR="00845332" w:rsidRPr="009910E2" w:rsidRDefault="00845332" w:rsidP="00845332">
            <w:pPr>
              <w:jc w:val="center"/>
              <w:rPr>
                <w:rFonts w:ascii="Arial" w:hAnsi="Arial" w:cs="Arial"/>
                <w:bCs/>
                <w:sz w:val="18"/>
                <w:szCs w:val="18"/>
              </w:rPr>
            </w:pPr>
            <w:r w:rsidRPr="009910E2">
              <w:rPr>
                <w:rFonts w:ascii="Arial" w:hAnsi="Arial" w:cs="Arial"/>
                <w:bCs/>
                <w:sz w:val="18"/>
                <w:szCs w:val="18"/>
              </w:rPr>
              <w:t>800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2,9</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2,0</w:t>
            </w:r>
          </w:p>
        </w:tc>
        <w:tc>
          <w:tcPr>
            <w:tcW w:w="1134" w:type="dxa"/>
            <w:vAlign w:val="center"/>
          </w:tcPr>
          <w:p w:rsidR="00845332" w:rsidRPr="009910E2" w:rsidRDefault="00845332" w:rsidP="00845332">
            <w:pPr>
              <w:jc w:val="right"/>
              <w:rPr>
                <w:rFonts w:ascii="Arial" w:hAnsi="Arial" w:cs="Arial"/>
                <w:sz w:val="18"/>
                <w:szCs w:val="18"/>
              </w:rPr>
            </w:pPr>
            <w:r>
              <w:rPr>
                <w:rFonts w:ascii="Arial" w:hAnsi="Arial" w:cs="Arial"/>
                <w:sz w:val="18"/>
                <w:szCs w:val="18"/>
              </w:rPr>
              <w:t>1,5</w:t>
            </w:r>
          </w:p>
        </w:tc>
        <w:tc>
          <w:tcPr>
            <w:tcW w:w="992" w:type="dxa"/>
            <w:vAlign w:val="center"/>
          </w:tcPr>
          <w:p w:rsidR="00845332" w:rsidRPr="009910E2" w:rsidRDefault="0014648C" w:rsidP="00845332">
            <w:pPr>
              <w:jc w:val="center"/>
              <w:rPr>
                <w:rFonts w:ascii="Arial" w:hAnsi="Arial" w:cs="Arial"/>
                <w:sz w:val="18"/>
                <w:szCs w:val="18"/>
              </w:rPr>
            </w:pPr>
            <w:r>
              <w:rPr>
                <w:rFonts w:ascii="Arial" w:hAnsi="Arial" w:cs="Arial"/>
                <w:sz w:val="18"/>
                <w:szCs w:val="18"/>
              </w:rPr>
              <w:t>0,02</w:t>
            </w:r>
          </w:p>
        </w:tc>
      </w:tr>
      <w:tr w:rsidR="00845332" w:rsidRPr="009910E2" w:rsidTr="008B666B">
        <w:trPr>
          <w:trHeight w:val="239"/>
        </w:trPr>
        <w:tc>
          <w:tcPr>
            <w:tcW w:w="4395" w:type="dxa"/>
            <w:vAlign w:val="center"/>
          </w:tcPr>
          <w:p w:rsidR="00845332" w:rsidRPr="009910E2" w:rsidRDefault="00845332" w:rsidP="00845332">
            <w:pPr>
              <w:rPr>
                <w:rFonts w:ascii="Arial" w:hAnsi="Arial" w:cs="Arial"/>
                <w:b/>
                <w:bCs/>
                <w:sz w:val="18"/>
                <w:szCs w:val="18"/>
              </w:rPr>
            </w:pPr>
            <w:r w:rsidRPr="009910E2">
              <w:rPr>
                <w:rFonts w:ascii="Arial" w:hAnsi="Arial" w:cs="Arial"/>
                <w:b/>
                <w:bCs/>
                <w:sz w:val="18"/>
                <w:szCs w:val="18"/>
              </w:rPr>
              <w:t>Итого:</w:t>
            </w:r>
          </w:p>
        </w:tc>
        <w:tc>
          <w:tcPr>
            <w:tcW w:w="567" w:type="dxa"/>
            <w:vAlign w:val="center"/>
          </w:tcPr>
          <w:p w:rsidR="00845332" w:rsidRPr="009910E2" w:rsidRDefault="00845332" w:rsidP="00845332">
            <w:pPr>
              <w:jc w:val="center"/>
              <w:rPr>
                <w:rFonts w:ascii="Arial" w:hAnsi="Arial" w:cs="Arial"/>
                <w:sz w:val="18"/>
                <w:szCs w:val="18"/>
              </w:rPr>
            </w:pPr>
          </w:p>
        </w:tc>
        <w:tc>
          <w:tcPr>
            <w:tcW w:w="1134" w:type="dxa"/>
            <w:vAlign w:val="center"/>
          </w:tcPr>
          <w:p w:rsidR="00845332" w:rsidRPr="009910E2" w:rsidRDefault="00845332" w:rsidP="00845332">
            <w:pPr>
              <w:jc w:val="right"/>
              <w:rPr>
                <w:rFonts w:ascii="Arial" w:hAnsi="Arial" w:cs="Arial"/>
                <w:b/>
                <w:sz w:val="18"/>
                <w:szCs w:val="18"/>
              </w:rPr>
            </w:pPr>
            <w:r>
              <w:rPr>
                <w:rFonts w:ascii="Arial" w:hAnsi="Arial" w:cs="Arial"/>
                <w:b/>
                <w:sz w:val="18"/>
                <w:szCs w:val="18"/>
              </w:rPr>
              <w:t>6 452,2</w:t>
            </w:r>
          </w:p>
        </w:tc>
        <w:tc>
          <w:tcPr>
            <w:tcW w:w="1134" w:type="dxa"/>
            <w:vAlign w:val="center"/>
          </w:tcPr>
          <w:p w:rsidR="00845332" w:rsidRPr="009910E2" w:rsidRDefault="00845332" w:rsidP="00845332">
            <w:pPr>
              <w:jc w:val="right"/>
              <w:rPr>
                <w:rFonts w:ascii="Arial" w:hAnsi="Arial" w:cs="Arial"/>
                <w:b/>
                <w:sz w:val="18"/>
                <w:szCs w:val="18"/>
              </w:rPr>
            </w:pPr>
            <w:r>
              <w:rPr>
                <w:rFonts w:ascii="Arial" w:hAnsi="Arial" w:cs="Arial"/>
                <w:b/>
                <w:sz w:val="18"/>
                <w:szCs w:val="18"/>
              </w:rPr>
              <w:t>6 049,4</w:t>
            </w:r>
          </w:p>
        </w:tc>
        <w:tc>
          <w:tcPr>
            <w:tcW w:w="1134" w:type="dxa"/>
            <w:vAlign w:val="center"/>
          </w:tcPr>
          <w:p w:rsidR="00845332" w:rsidRPr="009910E2" w:rsidRDefault="00845332" w:rsidP="00845332">
            <w:pPr>
              <w:jc w:val="right"/>
              <w:rPr>
                <w:rFonts w:ascii="Arial" w:hAnsi="Arial" w:cs="Arial"/>
                <w:b/>
                <w:sz w:val="18"/>
                <w:szCs w:val="18"/>
              </w:rPr>
            </w:pPr>
            <w:r>
              <w:rPr>
                <w:rFonts w:ascii="Arial" w:hAnsi="Arial" w:cs="Arial"/>
                <w:b/>
                <w:sz w:val="18"/>
                <w:szCs w:val="18"/>
              </w:rPr>
              <w:t>6 018,5</w:t>
            </w:r>
          </w:p>
        </w:tc>
        <w:tc>
          <w:tcPr>
            <w:tcW w:w="992" w:type="dxa"/>
            <w:vAlign w:val="center"/>
          </w:tcPr>
          <w:p w:rsidR="00845332" w:rsidRPr="009910E2" w:rsidRDefault="00845332" w:rsidP="00845332">
            <w:pPr>
              <w:jc w:val="center"/>
              <w:rPr>
                <w:rFonts w:ascii="Arial" w:hAnsi="Arial" w:cs="Arial"/>
                <w:b/>
                <w:sz w:val="18"/>
                <w:szCs w:val="18"/>
              </w:rPr>
            </w:pPr>
            <w:r w:rsidRPr="009910E2">
              <w:rPr>
                <w:rFonts w:ascii="Arial" w:hAnsi="Arial" w:cs="Arial"/>
                <w:b/>
                <w:sz w:val="18"/>
                <w:szCs w:val="18"/>
              </w:rPr>
              <w:t>100</w:t>
            </w:r>
          </w:p>
        </w:tc>
      </w:tr>
    </w:tbl>
    <w:p w:rsidR="00F53502" w:rsidRDefault="003A52F9" w:rsidP="005961C8">
      <w:pPr>
        <w:spacing w:after="0" w:line="240" w:lineRule="auto"/>
        <w:jc w:val="both"/>
        <w:rPr>
          <w:rFonts w:ascii="Arial" w:hAnsi="Arial" w:cs="Arial"/>
          <w:b/>
        </w:rPr>
      </w:pPr>
      <w:r w:rsidRPr="00DF12CF">
        <w:rPr>
          <w:rFonts w:ascii="Arial" w:hAnsi="Arial" w:cs="Arial"/>
          <w:b/>
        </w:rPr>
        <w:tab/>
      </w:r>
    </w:p>
    <w:p w:rsidR="00C52D6A" w:rsidRPr="000B3FA6" w:rsidRDefault="00186456" w:rsidP="00F53502">
      <w:pPr>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 xml:space="preserve">Установлено, что в общей структуре расходов </w:t>
      </w:r>
      <w:r w:rsidR="00C528B6" w:rsidRPr="000B3FA6">
        <w:rPr>
          <w:rFonts w:ascii="Arial" w:eastAsia="Times New Roman" w:hAnsi="Arial" w:cs="Arial"/>
          <w:sz w:val="24"/>
          <w:szCs w:val="24"/>
        </w:rPr>
        <w:t>Думы</w:t>
      </w:r>
      <w:r w:rsidR="00C52D6A" w:rsidRPr="000B3FA6">
        <w:rPr>
          <w:rFonts w:ascii="Arial" w:eastAsia="Times New Roman" w:hAnsi="Arial" w:cs="Arial"/>
          <w:sz w:val="24"/>
          <w:szCs w:val="24"/>
        </w:rPr>
        <w:t xml:space="preserve"> муниципального образования «Братский район» </w:t>
      </w:r>
      <w:r w:rsidRPr="000B3FA6">
        <w:rPr>
          <w:rFonts w:ascii="Arial" w:eastAsia="Times New Roman" w:hAnsi="Arial" w:cs="Arial"/>
          <w:sz w:val="24"/>
          <w:szCs w:val="24"/>
        </w:rPr>
        <w:t>наибольший удельный вес</w:t>
      </w:r>
      <w:r w:rsidR="0094039F" w:rsidRPr="000B3FA6">
        <w:rPr>
          <w:rFonts w:ascii="Arial" w:eastAsia="Times New Roman" w:hAnsi="Arial" w:cs="Arial"/>
          <w:sz w:val="24"/>
          <w:szCs w:val="24"/>
        </w:rPr>
        <w:t>,</w:t>
      </w:r>
      <w:r w:rsidRPr="000B3FA6">
        <w:rPr>
          <w:rFonts w:ascii="Arial" w:eastAsia="Times New Roman" w:hAnsi="Arial" w:cs="Arial"/>
          <w:sz w:val="24"/>
          <w:szCs w:val="24"/>
        </w:rPr>
        <w:t xml:space="preserve"> </w:t>
      </w:r>
      <w:r w:rsidR="0094039F" w:rsidRPr="000B3FA6">
        <w:rPr>
          <w:rFonts w:ascii="Arial" w:eastAsia="Times New Roman" w:hAnsi="Arial" w:cs="Arial"/>
          <w:sz w:val="24"/>
          <w:szCs w:val="24"/>
        </w:rPr>
        <w:t xml:space="preserve">как и в прошлом отчетном периоде, </w:t>
      </w:r>
      <w:r w:rsidRPr="000B3FA6">
        <w:rPr>
          <w:rFonts w:ascii="Arial" w:eastAsia="Times New Roman" w:hAnsi="Arial" w:cs="Arial"/>
          <w:sz w:val="24"/>
          <w:szCs w:val="24"/>
        </w:rPr>
        <w:t>состав</w:t>
      </w:r>
      <w:r w:rsidR="00C52D6A" w:rsidRPr="000B3FA6">
        <w:rPr>
          <w:rFonts w:ascii="Arial" w:eastAsia="Times New Roman" w:hAnsi="Arial" w:cs="Arial"/>
          <w:sz w:val="24"/>
          <w:szCs w:val="24"/>
        </w:rPr>
        <w:t>или</w:t>
      </w:r>
      <w:r w:rsidRPr="000B3FA6">
        <w:rPr>
          <w:rFonts w:ascii="Arial" w:eastAsia="Times New Roman" w:hAnsi="Arial" w:cs="Arial"/>
          <w:sz w:val="24"/>
          <w:szCs w:val="24"/>
        </w:rPr>
        <w:t xml:space="preserve"> расходы</w:t>
      </w:r>
      <w:r w:rsidR="00C52D6A" w:rsidRPr="000B3FA6">
        <w:rPr>
          <w:rFonts w:ascii="Arial" w:eastAsia="Times New Roman" w:hAnsi="Arial" w:cs="Arial"/>
          <w:sz w:val="24"/>
          <w:szCs w:val="24"/>
        </w:rPr>
        <w:t xml:space="preserve"> </w:t>
      </w:r>
      <w:r w:rsidR="00047757" w:rsidRPr="000B3FA6">
        <w:rPr>
          <w:rFonts w:ascii="Arial" w:hAnsi="Arial" w:cs="Arial"/>
          <w:bCs/>
          <w:sz w:val="24"/>
          <w:szCs w:val="24"/>
        </w:rPr>
        <w:t xml:space="preserve">на </w:t>
      </w:r>
      <w:r w:rsidR="00047757" w:rsidRPr="000B3FA6">
        <w:rPr>
          <w:rFonts w:ascii="Arial" w:eastAsia="Times New Roman" w:hAnsi="Arial" w:cs="Arial"/>
          <w:sz w:val="24"/>
          <w:szCs w:val="24"/>
        </w:rPr>
        <w:t xml:space="preserve">выплату заработной платы с начислениями на нее </w:t>
      </w:r>
      <w:r w:rsidR="00C52D6A" w:rsidRPr="000B3FA6">
        <w:rPr>
          <w:rFonts w:ascii="Arial" w:eastAsia="Times New Roman" w:hAnsi="Arial" w:cs="Arial"/>
          <w:sz w:val="24"/>
          <w:szCs w:val="24"/>
        </w:rPr>
        <w:t xml:space="preserve">– </w:t>
      </w:r>
      <w:r w:rsidR="0014648C" w:rsidRPr="000B3FA6">
        <w:rPr>
          <w:rFonts w:ascii="Arial" w:eastAsia="Times New Roman" w:hAnsi="Arial" w:cs="Arial"/>
          <w:sz w:val="24"/>
          <w:szCs w:val="24"/>
        </w:rPr>
        <w:t>92</w:t>
      </w:r>
      <w:r w:rsidR="00C52D6A" w:rsidRPr="000B3FA6">
        <w:rPr>
          <w:rFonts w:ascii="Arial" w:eastAsia="Times New Roman" w:hAnsi="Arial" w:cs="Arial"/>
          <w:sz w:val="24"/>
          <w:szCs w:val="24"/>
        </w:rPr>
        <w:t xml:space="preserve"> %</w:t>
      </w:r>
      <w:r w:rsidR="0014648C" w:rsidRPr="000B3FA6">
        <w:rPr>
          <w:rFonts w:ascii="Arial" w:eastAsia="Times New Roman" w:hAnsi="Arial" w:cs="Arial"/>
          <w:sz w:val="24"/>
          <w:szCs w:val="24"/>
        </w:rPr>
        <w:t xml:space="preserve"> (процент исполнения от плановых ассигнований – 99,97%)</w:t>
      </w:r>
      <w:r w:rsidR="00C52D6A" w:rsidRPr="000B3FA6">
        <w:rPr>
          <w:rFonts w:ascii="Arial" w:eastAsia="Times New Roman" w:hAnsi="Arial" w:cs="Arial"/>
          <w:sz w:val="24"/>
          <w:szCs w:val="24"/>
        </w:rPr>
        <w:t>;</w:t>
      </w:r>
    </w:p>
    <w:p w:rsidR="00047757" w:rsidRPr="000B3FA6" w:rsidRDefault="00047757" w:rsidP="00186456">
      <w:pPr>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 xml:space="preserve">- закупка товаров, работ и услуг для обеспечения государственных (муниципальных) нужд – </w:t>
      </w:r>
      <w:r w:rsidR="0014648C" w:rsidRPr="000B3FA6">
        <w:rPr>
          <w:rFonts w:ascii="Arial" w:eastAsia="Times New Roman" w:hAnsi="Arial" w:cs="Arial"/>
          <w:sz w:val="24"/>
          <w:szCs w:val="24"/>
        </w:rPr>
        <w:t>7,5</w:t>
      </w:r>
      <w:r w:rsidRPr="000B3FA6">
        <w:rPr>
          <w:rFonts w:ascii="Arial" w:eastAsia="Times New Roman" w:hAnsi="Arial" w:cs="Arial"/>
          <w:sz w:val="24"/>
          <w:szCs w:val="24"/>
        </w:rPr>
        <w:t>%</w:t>
      </w:r>
      <w:r w:rsidR="0014648C" w:rsidRPr="000B3FA6">
        <w:rPr>
          <w:rFonts w:ascii="Arial" w:eastAsia="Times New Roman" w:hAnsi="Arial" w:cs="Arial"/>
          <w:sz w:val="24"/>
          <w:szCs w:val="24"/>
        </w:rPr>
        <w:t xml:space="preserve"> (процент исполнения от плановых показателей – 94%)</w:t>
      </w:r>
      <w:r w:rsidRPr="000B3FA6">
        <w:rPr>
          <w:rFonts w:ascii="Arial" w:eastAsia="Times New Roman" w:hAnsi="Arial" w:cs="Arial"/>
          <w:sz w:val="24"/>
          <w:szCs w:val="24"/>
        </w:rPr>
        <w:t>;</w:t>
      </w:r>
    </w:p>
    <w:p w:rsidR="00887627" w:rsidRPr="000B3FA6" w:rsidRDefault="00887627" w:rsidP="00186456">
      <w:pPr>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 xml:space="preserve">- социальное обеспечение и иные выплаты – </w:t>
      </w:r>
      <w:r w:rsidR="00047757" w:rsidRPr="000B3FA6">
        <w:rPr>
          <w:rFonts w:ascii="Arial" w:eastAsia="Times New Roman" w:hAnsi="Arial" w:cs="Arial"/>
          <w:sz w:val="24"/>
          <w:szCs w:val="24"/>
        </w:rPr>
        <w:t>0,</w:t>
      </w:r>
      <w:r w:rsidR="0014648C" w:rsidRPr="000B3FA6">
        <w:rPr>
          <w:rFonts w:ascii="Arial" w:eastAsia="Times New Roman" w:hAnsi="Arial" w:cs="Arial"/>
          <w:sz w:val="24"/>
          <w:szCs w:val="24"/>
        </w:rPr>
        <w:t>4</w:t>
      </w:r>
      <w:r w:rsidRPr="000B3FA6">
        <w:rPr>
          <w:rFonts w:ascii="Arial" w:eastAsia="Times New Roman" w:hAnsi="Arial" w:cs="Arial"/>
          <w:sz w:val="24"/>
          <w:szCs w:val="24"/>
        </w:rPr>
        <w:t>%</w:t>
      </w:r>
      <w:r w:rsidR="0014648C" w:rsidRPr="000B3FA6">
        <w:rPr>
          <w:rFonts w:ascii="Arial" w:eastAsia="Times New Roman" w:hAnsi="Arial" w:cs="Arial"/>
          <w:sz w:val="24"/>
          <w:szCs w:val="24"/>
        </w:rPr>
        <w:t>(процент исполнения от плановых показателей – 100%);</w:t>
      </w:r>
    </w:p>
    <w:p w:rsidR="00186456" w:rsidRPr="000B3FA6" w:rsidRDefault="00186456" w:rsidP="00186456">
      <w:pPr>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lastRenderedPageBreak/>
        <w:t xml:space="preserve">Наименьший: иные бюджетные ассигнования </w:t>
      </w:r>
      <w:r w:rsidR="00047757" w:rsidRPr="000B3FA6">
        <w:rPr>
          <w:rFonts w:ascii="Arial" w:eastAsia="Times New Roman" w:hAnsi="Arial" w:cs="Arial"/>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0B3FA6">
        <w:rPr>
          <w:rFonts w:ascii="Arial" w:eastAsia="Times New Roman" w:hAnsi="Arial" w:cs="Arial"/>
          <w:sz w:val="24"/>
          <w:szCs w:val="24"/>
        </w:rPr>
        <w:t>–</w:t>
      </w:r>
      <w:r w:rsidR="0094039F" w:rsidRPr="000B3FA6">
        <w:rPr>
          <w:rFonts w:ascii="Arial" w:eastAsia="Times New Roman" w:hAnsi="Arial" w:cs="Arial"/>
          <w:sz w:val="24"/>
          <w:szCs w:val="24"/>
        </w:rPr>
        <w:t xml:space="preserve"> </w:t>
      </w:r>
      <w:r w:rsidR="00887627" w:rsidRPr="000B3FA6">
        <w:rPr>
          <w:rFonts w:ascii="Arial" w:eastAsia="Times New Roman" w:hAnsi="Arial" w:cs="Arial"/>
          <w:sz w:val="24"/>
          <w:szCs w:val="24"/>
        </w:rPr>
        <w:t>0,0</w:t>
      </w:r>
      <w:r w:rsidR="0014648C" w:rsidRPr="000B3FA6">
        <w:rPr>
          <w:rFonts w:ascii="Arial" w:eastAsia="Times New Roman" w:hAnsi="Arial" w:cs="Arial"/>
          <w:sz w:val="24"/>
          <w:szCs w:val="24"/>
        </w:rPr>
        <w:t>2</w:t>
      </w:r>
      <w:r w:rsidR="00887627" w:rsidRPr="000B3FA6">
        <w:rPr>
          <w:rFonts w:ascii="Arial" w:eastAsia="Times New Roman" w:hAnsi="Arial" w:cs="Arial"/>
          <w:sz w:val="24"/>
          <w:szCs w:val="24"/>
        </w:rPr>
        <w:t>%</w:t>
      </w:r>
      <w:r w:rsidR="0014648C" w:rsidRPr="000B3FA6">
        <w:rPr>
          <w:rFonts w:ascii="Arial" w:eastAsia="Times New Roman" w:hAnsi="Arial" w:cs="Arial"/>
          <w:sz w:val="24"/>
          <w:szCs w:val="24"/>
        </w:rPr>
        <w:t xml:space="preserve"> (процент исполнения 75%)</w:t>
      </w:r>
      <w:r w:rsidRPr="000B3FA6">
        <w:rPr>
          <w:rFonts w:ascii="Arial" w:eastAsia="Times New Roman" w:hAnsi="Arial" w:cs="Arial"/>
          <w:sz w:val="24"/>
          <w:szCs w:val="24"/>
        </w:rPr>
        <w:t>.</w:t>
      </w:r>
    </w:p>
    <w:p w:rsidR="000B3FA6" w:rsidRDefault="000B3FA6" w:rsidP="000C2940">
      <w:pPr>
        <w:widowControl w:val="0"/>
        <w:shd w:val="clear" w:color="auto" w:fill="FFFFFF"/>
        <w:spacing w:after="0" w:line="240" w:lineRule="auto"/>
        <w:jc w:val="center"/>
        <w:rPr>
          <w:rFonts w:ascii="Arial" w:eastAsia="Times New Roman" w:hAnsi="Arial" w:cs="Arial"/>
          <w:sz w:val="24"/>
          <w:szCs w:val="24"/>
        </w:rPr>
      </w:pPr>
    </w:p>
    <w:p w:rsidR="007E6948" w:rsidRPr="000B3FA6" w:rsidRDefault="00887627" w:rsidP="000C2940">
      <w:pPr>
        <w:widowControl w:val="0"/>
        <w:shd w:val="clear" w:color="auto" w:fill="FFFFFF"/>
        <w:spacing w:after="0" w:line="240" w:lineRule="auto"/>
        <w:jc w:val="center"/>
        <w:rPr>
          <w:rFonts w:ascii="Arial" w:eastAsia="Times New Roman" w:hAnsi="Arial" w:cs="Arial"/>
          <w:sz w:val="24"/>
          <w:szCs w:val="24"/>
        </w:rPr>
      </w:pPr>
      <w:r w:rsidRPr="000B3FA6">
        <w:rPr>
          <w:rFonts w:ascii="Arial" w:eastAsia="Times New Roman" w:hAnsi="Arial" w:cs="Arial"/>
          <w:sz w:val="24"/>
          <w:szCs w:val="24"/>
        </w:rPr>
        <w:t>3</w:t>
      </w:r>
      <w:r w:rsidR="000C2940" w:rsidRPr="000B3FA6">
        <w:rPr>
          <w:rFonts w:ascii="Arial" w:eastAsia="Times New Roman" w:hAnsi="Arial" w:cs="Arial"/>
          <w:sz w:val="24"/>
          <w:szCs w:val="24"/>
        </w:rPr>
        <w:t>.Оформление годовой бюджетной отчетности</w:t>
      </w:r>
    </w:p>
    <w:p w:rsidR="0094039F" w:rsidRPr="000B3FA6" w:rsidRDefault="009E63B0" w:rsidP="0094039F">
      <w:pPr>
        <w:widowControl w:val="0"/>
        <w:shd w:val="clear" w:color="auto" w:fill="FFFFFF"/>
        <w:spacing w:after="0" w:line="240" w:lineRule="auto"/>
        <w:jc w:val="both"/>
        <w:rPr>
          <w:rFonts w:ascii="Arial" w:eastAsia="Times New Roman" w:hAnsi="Arial" w:cs="Arial"/>
          <w:sz w:val="24"/>
          <w:szCs w:val="24"/>
        </w:rPr>
      </w:pPr>
      <w:r w:rsidRPr="000B3FA6">
        <w:rPr>
          <w:rFonts w:ascii="Arial" w:eastAsia="Times New Roman" w:hAnsi="Arial" w:cs="Arial"/>
          <w:sz w:val="24"/>
          <w:szCs w:val="24"/>
        </w:rPr>
        <w:tab/>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sidR="009D7FB3">
        <w:rPr>
          <w:rFonts w:ascii="Arial" w:eastAsia="Times New Roman" w:hAnsi="Arial" w:cs="Arial"/>
          <w:sz w:val="24"/>
          <w:szCs w:val="24"/>
        </w:rPr>
        <w:t>.</w:t>
      </w:r>
      <w:r w:rsidR="0094039F" w:rsidRPr="000B3FA6">
        <w:rPr>
          <w:rFonts w:ascii="Arial" w:eastAsia="Times New Roman" w:hAnsi="Arial" w:cs="Arial"/>
          <w:sz w:val="24"/>
          <w:szCs w:val="24"/>
        </w:rPr>
        <w:tab/>
      </w:r>
    </w:p>
    <w:p w:rsidR="00EE4115" w:rsidRPr="000B3FA6" w:rsidRDefault="00354BA2" w:rsidP="00EE4115">
      <w:pPr>
        <w:widowControl w:val="0"/>
        <w:shd w:val="clear" w:color="auto" w:fill="FFFFFF"/>
        <w:spacing w:after="0" w:line="240" w:lineRule="auto"/>
        <w:ind w:firstLine="540"/>
        <w:jc w:val="both"/>
        <w:rPr>
          <w:rFonts w:ascii="Arial" w:eastAsia="Courier New" w:hAnsi="Arial" w:cs="Arial"/>
          <w:bCs/>
          <w:color w:val="000000"/>
          <w:sz w:val="24"/>
          <w:szCs w:val="24"/>
          <w:lang w:eastAsia="ru-RU"/>
        </w:rPr>
      </w:pPr>
      <w:r w:rsidRPr="000B3FA6">
        <w:rPr>
          <w:rFonts w:ascii="Arial" w:eastAsia="Times New Roman" w:hAnsi="Arial" w:cs="Arial"/>
          <w:sz w:val="24"/>
          <w:szCs w:val="24"/>
        </w:rPr>
        <w:tab/>
      </w:r>
      <w:r w:rsidR="00EE4115" w:rsidRPr="000B3FA6">
        <w:rPr>
          <w:rFonts w:ascii="Arial" w:eastAsia="Times New Roman" w:hAnsi="Arial" w:cs="Arial"/>
          <w:sz w:val="24"/>
          <w:szCs w:val="24"/>
        </w:rPr>
        <w:t>В Контрольно-счетный орган годовой отчет об исполнении бюджета поступил в установленный бюджетным законодательством срок</w:t>
      </w:r>
      <w:r w:rsidR="00EE4115" w:rsidRPr="000B3FA6">
        <w:rPr>
          <w:rFonts w:ascii="Arial" w:eastAsia="Times New Roman" w:hAnsi="Arial" w:cs="Arial"/>
          <w:sz w:val="24"/>
          <w:szCs w:val="24"/>
          <w:lang w:eastAsia="ru-RU"/>
        </w:rPr>
        <w:t>.</w:t>
      </w:r>
      <w:r w:rsidR="00EE4115" w:rsidRPr="000B3FA6">
        <w:rPr>
          <w:rFonts w:ascii="Arial" w:eastAsia="Courier New" w:hAnsi="Arial" w:cs="Arial"/>
          <w:bCs/>
          <w:color w:val="000000"/>
          <w:sz w:val="24"/>
          <w:szCs w:val="24"/>
          <w:lang w:eastAsia="ru-RU"/>
        </w:rPr>
        <w:t xml:space="preserve"> </w:t>
      </w:r>
    </w:p>
    <w:p w:rsidR="00BF4244" w:rsidRPr="000B3FA6" w:rsidRDefault="00BF4244" w:rsidP="00EE4115">
      <w:pPr>
        <w:widowControl w:val="0"/>
        <w:shd w:val="clear" w:color="auto" w:fill="FFFFFF"/>
        <w:spacing w:after="0" w:line="240" w:lineRule="auto"/>
        <w:ind w:firstLine="540"/>
        <w:jc w:val="both"/>
        <w:rPr>
          <w:rFonts w:ascii="Arial" w:eastAsia="Times New Roman" w:hAnsi="Arial" w:cs="Arial"/>
          <w:sz w:val="24"/>
          <w:szCs w:val="24"/>
        </w:rPr>
      </w:pPr>
      <w:r w:rsidRPr="000B3FA6">
        <w:rPr>
          <w:rFonts w:ascii="Arial" w:eastAsia="Times New Roman" w:hAnsi="Arial" w:cs="Arial"/>
          <w:sz w:val="24"/>
          <w:szCs w:val="24"/>
        </w:rPr>
        <w:t>В составе отчета</w:t>
      </w:r>
      <w:r w:rsidR="00D40D08" w:rsidRPr="000B3FA6">
        <w:rPr>
          <w:rFonts w:ascii="Arial" w:eastAsia="Times New Roman" w:hAnsi="Arial" w:cs="Arial"/>
          <w:sz w:val="24"/>
          <w:szCs w:val="24"/>
        </w:rPr>
        <w:t>,</w:t>
      </w:r>
      <w:r w:rsidRPr="000B3FA6">
        <w:rPr>
          <w:rFonts w:ascii="Arial" w:eastAsia="Times New Roman" w:hAnsi="Arial" w:cs="Arial"/>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0B3FA6">
        <w:rPr>
          <w:rFonts w:ascii="Arial" w:eastAsia="Times New Roman" w:hAnsi="Arial" w:cs="Arial"/>
          <w:sz w:val="24"/>
          <w:szCs w:val="24"/>
        </w:rPr>
        <w:t>,</w:t>
      </w:r>
      <w:r w:rsidRPr="000B3FA6">
        <w:rPr>
          <w:rFonts w:ascii="Arial" w:eastAsia="Times New Roman" w:hAnsi="Arial" w:cs="Arial"/>
          <w:sz w:val="24"/>
          <w:szCs w:val="24"/>
        </w:rPr>
        <w:t xml:space="preserve"> предоставлены следующие формы:</w:t>
      </w:r>
    </w:p>
    <w:p w:rsidR="00BF4244" w:rsidRPr="000B3FA6" w:rsidRDefault="00D40D08" w:rsidP="00E725EE">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 xml:space="preserve">баланс </w:t>
      </w:r>
      <w:r w:rsidR="00B975B1" w:rsidRPr="000B3FA6">
        <w:rPr>
          <w:rFonts w:ascii="Arial" w:eastAsia="Times New Roman" w:hAnsi="Arial" w:cs="Arial"/>
          <w:sz w:val="24"/>
          <w:szCs w:val="24"/>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0B3FA6">
        <w:rPr>
          <w:rFonts w:ascii="Arial" w:eastAsia="Times New Roman" w:hAnsi="Arial" w:cs="Arial"/>
          <w:sz w:val="24"/>
          <w:szCs w:val="24"/>
        </w:rPr>
        <w:t>(ф.0503</w:t>
      </w:r>
      <w:r w:rsidR="009B13AB" w:rsidRPr="000B3FA6">
        <w:rPr>
          <w:rFonts w:ascii="Arial" w:eastAsia="Times New Roman" w:hAnsi="Arial" w:cs="Arial"/>
          <w:sz w:val="24"/>
          <w:szCs w:val="24"/>
        </w:rPr>
        <w:t>13</w:t>
      </w:r>
      <w:r w:rsidRPr="000B3FA6">
        <w:rPr>
          <w:rFonts w:ascii="Arial" w:eastAsia="Times New Roman" w:hAnsi="Arial" w:cs="Arial"/>
          <w:sz w:val="24"/>
          <w:szCs w:val="24"/>
        </w:rPr>
        <w:t>0);</w:t>
      </w:r>
    </w:p>
    <w:p w:rsidR="009B13AB" w:rsidRPr="000B3FA6" w:rsidRDefault="009B13AB" w:rsidP="00E725EE">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color w:val="000000"/>
          <w:sz w:val="24"/>
          <w:szCs w:val="24"/>
          <w:lang w:eastAsia="ru-RU"/>
        </w:rPr>
        <w:t>справка о наличии имущества и обязательств на забалансовых счетах;</w:t>
      </w:r>
    </w:p>
    <w:p w:rsidR="00B91591" w:rsidRPr="000B3FA6" w:rsidRDefault="00B91591" w:rsidP="00E725EE">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справка по заключению счетов бюджетного учета отчетного финансового года (ф.0503110);</w:t>
      </w:r>
    </w:p>
    <w:p w:rsidR="00FF4A94" w:rsidRPr="000B3FA6"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отчет о финансовых результатах деятельности (ф. 0503121);</w:t>
      </w:r>
    </w:p>
    <w:p w:rsidR="00FF4A94" w:rsidRPr="000B3FA6"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0B3FA6">
        <w:rPr>
          <w:rFonts w:ascii="Arial" w:eastAsia="Times New Roman" w:hAnsi="Arial" w:cs="Arial"/>
          <w:sz w:val="24"/>
          <w:szCs w:val="24"/>
        </w:rPr>
        <w:t>отчет о движении денежных средств (ф. 0503123);</w:t>
      </w:r>
    </w:p>
    <w:p w:rsidR="00D40D08" w:rsidRPr="000B3FA6" w:rsidRDefault="00D40D08" w:rsidP="00BF4244">
      <w:pPr>
        <w:widowControl w:val="0"/>
        <w:shd w:val="clear" w:color="auto" w:fill="FFFFFF"/>
        <w:spacing w:after="0" w:line="240" w:lineRule="auto"/>
        <w:jc w:val="both"/>
        <w:rPr>
          <w:rFonts w:ascii="Arial" w:eastAsia="Times New Roman" w:hAnsi="Arial" w:cs="Arial"/>
          <w:sz w:val="24"/>
          <w:szCs w:val="24"/>
        </w:rPr>
      </w:pPr>
      <w:r w:rsidRPr="000B3FA6">
        <w:rPr>
          <w:rFonts w:ascii="Arial" w:eastAsia="Times New Roman" w:hAnsi="Arial" w:cs="Arial"/>
          <w:sz w:val="24"/>
          <w:szCs w:val="24"/>
        </w:rPr>
        <w:tab/>
        <w:t xml:space="preserve">отчет об исполнении </w:t>
      </w:r>
      <w:r w:rsidR="00FF4A94" w:rsidRPr="000B3FA6">
        <w:rPr>
          <w:rFonts w:ascii="Arial" w:eastAsia="Times New Roman" w:hAnsi="Arial" w:cs="Arial"/>
          <w:sz w:val="24"/>
          <w:szCs w:val="24"/>
        </w:rPr>
        <w:t>бюджета (ф.0503127);</w:t>
      </w:r>
    </w:p>
    <w:p w:rsidR="00FF4A94" w:rsidRPr="000B3FA6" w:rsidRDefault="00FF4A94" w:rsidP="00BF4244">
      <w:pPr>
        <w:widowControl w:val="0"/>
        <w:shd w:val="clear" w:color="auto" w:fill="FFFFFF"/>
        <w:spacing w:after="0" w:line="240" w:lineRule="auto"/>
        <w:jc w:val="both"/>
        <w:rPr>
          <w:rFonts w:ascii="Arial" w:eastAsia="Times New Roman" w:hAnsi="Arial" w:cs="Arial"/>
          <w:sz w:val="24"/>
          <w:szCs w:val="24"/>
        </w:rPr>
      </w:pPr>
      <w:r w:rsidRPr="000B3FA6">
        <w:rPr>
          <w:rFonts w:ascii="Arial" w:eastAsia="Times New Roman" w:hAnsi="Arial" w:cs="Arial"/>
          <w:sz w:val="24"/>
          <w:szCs w:val="24"/>
        </w:rPr>
        <w:tab/>
        <w:t>отчет о принятых бюджетных обязательствах (ф. 0503128);</w:t>
      </w:r>
    </w:p>
    <w:p w:rsidR="00D40D08" w:rsidRPr="000B3FA6" w:rsidRDefault="007D7336" w:rsidP="00BF4244">
      <w:pPr>
        <w:widowControl w:val="0"/>
        <w:shd w:val="clear" w:color="auto" w:fill="FFFFFF"/>
        <w:spacing w:after="0" w:line="240" w:lineRule="auto"/>
        <w:jc w:val="both"/>
        <w:rPr>
          <w:rFonts w:ascii="Arial" w:eastAsia="Times New Roman" w:hAnsi="Arial" w:cs="Arial"/>
          <w:sz w:val="24"/>
          <w:szCs w:val="24"/>
        </w:rPr>
      </w:pPr>
      <w:r w:rsidRPr="000B3FA6">
        <w:rPr>
          <w:rFonts w:ascii="Arial" w:eastAsia="Times New Roman" w:hAnsi="Arial" w:cs="Arial"/>
          <w:sz w:val="24"/>
          <w:szCs w:val="24"/>
        </w:rPr>
        <w:tab/>
      </w:r>
      <w:r w:rsidR="00FF4A94" w:rsidRPr="000B3FA6">
        <w:rPr>
          <w:rFonts w:ascii="Arial" w:eastAsia="Times New Roman" w:hAnsi="Arial" w:cs="Arial"/>
          <w:sz w:val="24"/>
          <w:szCs w:val="24"/>
        </w:rPr>
        <w:t>ф. 0503160 «П</w:t>
      </w:r>
      <w:r w:rsidR="00D40D08" w:rsidRPr="000B3FA6">
        <w:rPr>
          <w:rFonts w:ascii="Arial" w:eastAsia="Times New Roman" w:hAnsi="Arial" w:cs="Arial"/>
          <w:sz w:val="24"/>
          <w:szCs w:val="24"/>
        </w:rPr>
        <w:t>ояснительная записка</w:t>
      </w:r>
      <w:r w:rsidR="00FF4A94" w:rsidRPr="000B3FA6">
        <w:rPr>
          <w:rFonts w:ascii="Arial" w:eastAsia="Times New Roman" w:hAnsi="Arial" w:cs="Arial"/>
          <w:sz w:val="24"/>
          <w:szCs w:val="24"/>
        </w:rPr>
        <w:t>»</w:t>
      </w:r>
      <w:r w:rsidR="00D40D08" w:rsidRPr="000B3FA6">
        <w:rPr>
          <w:rFonts w:ascii="Arial" w:eastAsia="Times New Roman" w:hAnsi="Arial" w:cs="Arial"/>
          <w:sz w:val="24"/>
          <w:szCs w:val="24"/>
        </w:rPr>
        <w:t xml:space="preserve"> в составе:</w:t>
      </w:r>
    </w:p>
    <w:p w:rsidR="00EE4115" w:rsidRPr="000B3FA6" w:rsidRDefault="00EE4115" w:rsidP="00BF4244">
      <w:pPr>
        <w:widowControl w:val="0"/>
        <w:shd w:val="clear" w:color="auto" w:fill="FFFFFF"/>
        <w:spacing w:after="0" w:line="240" w:lineRule="auto"/>
        <w:jc w:val="both"/>
        <w:rPr>
          <w:rFonts w:ascii="Arial" w:eastAsia="Times New Roman" w:hAnsi="Arial" w:cs="Arial"/>
          <w:sz w:val="24"/>
          <w:szCs w:val="24"/>
        </w:rPr>
      </w:pPr>
      <w:r w:rsidRPr="000B3FA6">
        <w:rPr>
          <w:rFonts w:ascii="Arial" w:eastAsia="Times New Roman" w:hAnsi="Arial" w:cs="Arial"/>
          <w:sz w:val="24"/>
          <w:szCs w:val="24"/>
        </w:rPr>
        <w:t>- таблица 1 «Сведения об основных направлениях деятельности»;</w:t>
      </w:r>
    </w:p>
    <w:p w:rsidR="00B91591" w:rsidRPr="000B3FA6" w:rsidRDefault="00B91591" w:rsidP="00B91591">
      <w:pPr>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 ф. 0503164 «Сведения об исполнении бюджета»;</w:t>
      </w:r>
    </w:p>
    <w:p w:rsidR="00B91591" w:rsidRPr="000B3FA6" w:rsidRDefault="00B91591" w:rsidP="00B91591">
      <w:pPr>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 ф. 0503168 «Сведения о движении нефинансовых активов»;</w:t>
      </w:r>
    </w:p>
    <w:p w:rsidR="009B13AB" w:rsidRPr="000B3FA6" w:rsidRDefault="00B91591" w:rsidP="00B91591">
      <w:pPr>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 ф. 0503169 «Сведения по дебиторской и кредиторской задолженности»;</w:t>
      </w:r>
    </w:p>
    <w:p w:rsidR="00B91591" w:rsidRPr="000B3FA6" w:rsidRDefault="00B91591" w:rsidP="00B91591">
      <w:pPr>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w:t>
      </w:r>
      <w:r w:rsidR="004720A7" w:rsidRPr="000B3FA6">
        <w:rPr>
          <w:rFonts w:ascii="Arial" w:eastAsia="Times New Roman" w:hAnsi="Arial" w:cs="Arial"/>
          <w:color w:val="000000"/>
          <w:sz w:val="24"/>
          <w:szCs w:val="24"/>
          <w:lang w:eastAsia="ru-RU"/>
        </w:rPr>
        <w:t xml:space="preserve"> </w:t>
      </w:r>
      <w:r w:rsidRPr="000B3FA6">
        <w:rPr>
          <w:rFonts w:ascii="Arial" w:eastAsia="Times New Roman" w:hAnsi="Arial" w:cs="Arial"/>
          <w:color w:val="000000"/>
          <w:sz w:val="24"/>
          <w:szCs w:val="24"/>
          <w:lang w:eastAsia="ru-RU"/>
        </w:rPr>
        <w:t>ф.</w:t>
      </w:r>
      <w:r w:rsidR="004720A7" w:rsidRPr="000B3FA6">
        <w:rPr>
          <w:rFonts w:ascii="Arial" w:eastAsia="Times New Roman" w:hAnsi="Arial" w:cs="Arial"/>
          <w:color w:val="000000"/>
          <w:sz w:val="24"/>
          <w:szCs w:val="24"/>
          <w:lang w:eastAsia="ru-RU"/>
        </w:rPr>
        <w:t xml:space="preserve"> </w:t>
      </w:r>
      <w:r w:rsidRPr="000B3FA6">
        <w:rPr>
          <w:rFonts w:ascii="Arial" w:eastAsia="Times New Roman" w:hAnsi="Arial" w:cs="Arial"/>
          <w:color w:val="000000"/>
          <w:sz w:val="24"/>
          <w:szCs w:val="24"/>
          <w:lang w:eastAsia="ru-RU"/>
        </w:rPr>
        <w:t>0503175 «Сведения о принятых и неисполненных обязательствах получателя бюджетных средств»</w:t>
      </w:r>
      <w:r w:rsidR="004720A7" w:rsidRPr="000B3FA6">
        <w:rPr>
          <w:rFonts w:ascii="Arial" w:eastAsia="Times New Roman" w:hAnsi="Arial" w:cs="Arial"/>
          <w:color w:val="000000"/>
          <w:sz w:val="24"/>
          <w:szCs w:val="24"/>
          <w:lang w:eastAsia="ru-RU"/>
        </w:rPr>
        <w:t>.</w:t>
      </w:r>
    </w:p>
    <w:p w:rsidR="00EE4115" w:rsidRPr="000B3FA6" w:rsidRDefault="000732AD" w:rsidP="00625863">
      <w:pPr>
        <w:widowControl w:val="0"/>
        <w:shd w:val="clear" w:color="auto" w:fill="FFFFFF"/>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ab/>
      </w:r>
      <w:r w:rsidR="00EE4115" w:rsidRPr="000B3FA6">
        <w:rPr>
          <w:rFonts w:ascii="Arial" w:eastAsia="Times New Roman" w:hAnsi="Arial" w:cs="Arial"/>
          <w:color w:val="000000"/>
          <w:sz w:val="24"/>
          <w:szCs w:val="24"/>
          <w:lang w:eastAsia="ru-RU"/>
        </w:rPr>
        <w:t>В соответствии с п.4 Инструкции №191н отчетность предоставлена на бумажном носителе бухгалтером субъекта бюджетной отчетности в сброшюрованном и пронумерованном виде на 38 листах, с оглавлением и сопроводительным письмом от 04.03.2022г. № 35. Согласно п.6 Инструкции формы бюджетной отчетности подписаны соответствующими должностными лицами.</w:t>
      </w:r>
    </w:p>
    <w:p w:rsidR="00EE4115" w:rsidRPr="000B3FA6" w:rsidRDefault="00EE4115" w:rsidP="00EE4115">
      <w:pPr>
        <w:widowControl w:val="0"/>
        <w:shd w:val="clear" w:color="auto" w:fill="FFFFFF"/>
        <w:spacing w:after="0" w:line="240" w:lineRule="auto"/>
        <w:jc w:val="both"/>
        <w:rPr>
          <w:rFonts w:ascii="Arial" w:eastAsia="Times New Roman" w:hAnsi="Arial" w:cs="Arial"/>
          <w:color w:val="000000"/>
          <w:sz w:val="24"/>
          <w:szCs w:val="24"/>
          <w:lang w:eastAsia="ru-RU"/>
        </w:rPr>
      </w:pPr>
      <w:r w:rsidRPr="000B3FA6">
        <w:rPr>
          <w:rFonts w:ascii="Times New Roman" w:eastAsia="Times New Roman" w:hAnsi="Times New Roman" w:cs="Times New Roman"/>
          <w:color w:val="000000"/>
          <w:sz w:val="24"/>
          <w:szCs w:val="24"/>
          <w:lang w:eastAsia="ru-RU"/>
        </w:rPr>
        <w:tab/>
      </w:r>
      <w:r w:rsidRPr="000B3FA6">
        <w:rPr>
          <w:rFonts w:ascii="Arial" w:eastAsia="Times New Roman" w:hAnsi="Arial" w:cs="Arial"/>
          <w:color w:val="000000"/>
          <w:sz w:val="24"/>
          <w:szCs w:val="24"/>
          <w:lang w:eastAsia="ru-RU"/>
        </w:rPr>
        <w:t xml:space="preserve">В ходе </w:t>
      </w:r>
      <w:proofErr w:type="gramStart"/>
      <w:r w:rsidRPr="000B3FA6">
        <w:rPr>
          <w:rFonts w:ascii="Arial" w:eastAsia="Times New Roman" w:hAnsi="Arial" w:cs="Arial"/>
          <w:color w:val="000000"/>
          <w:sz w:val="24"/>
          <w:szCs w:val="24"/>
          <w:lang w:eastAsia="ru-RU"/>
        </w:rPr>
        <w:t xml:space="preserve">проведения проверки годовой бюджетной отчетности </w:t>
      </w:r>
      <w:r w:rsidR="006636F5" w:rsidRPr="000B3FA6">
        <w:rPr>
          <w:rFonts w:ascii="Arial" w:eastAsia="Times New Roman" w:hAnsi="Arial" w:cs="Arial"/>
          <w:color w:val="000000"/>
          <w:sz w:val="24"/>
          <w:szCs w:val="24"/>
          <w:lang w:eastAsia="ru-RU"/>
        </w:rPr>
        <w:t>Думы Братского района</w:t>
      </w:r>
      <w:proofErr w:type="gramEnd"/>
      <w:r w:rsidRPr="000B3FA6">
        <w:rPr>
          <w:rFonts w:ascii="Arial" w:eastAsia="Times New Roman" w:hAnsi="Arial" w:cs="Arial"/>
          <w:color w:val="000000"/>
          <w:sz w:val="24"/>
          <w:szCs w:val="24"/>
          <w:lang w:eastAsia="ru-RU"/>
        </w:rPr>
        <w:t xml:space="preserve"> за 2021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281E94" w:rsidRPr="000B3FA6" w:rsidRDefault="004720A7" w:rsidP="006636F5">
      <w:pPr>
        <w:spacing w:after="0" w:line="240" w:lineRule="auto"/>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ab/>
      </w:r>
      <w:r w:rsidR="00281E94" w:rsidRPr="000B3FA6">
        <w:rPr>
          <w:rFonts w:ascii="Arial" w:eastAsia="Times New Roman" w:hAnsi="Arial" w:cs="Arial"/>
          <w:color w:val="000000"/>
          <w:sz w:val="24"/>
          <w:szCs w:val="24"/>
          <w:lang w:eastAsia="ru-RU"/>
        </w:rPr>
        <w:t xml:space="preserve">При проверке соответствия и оформления представленных форм требованиям инструкции </w:t>
      </w:r>
      <w:r w:rsidR="00E877EB" w:rsidRPr="000B3FA6">
        <w:rPr>
          <w:rFonts w:ascii="Arial" w:eastAsia="Times New Roman" w:hAnsi="Arial" w:cs="Arial"/>
          <w:color w:val="000000"/>
          <w:sz w:val="24"/>
          <w:szCs w:val="24"/>
          <w:lang w:eastAsia="ru-RU"/>
        </w:rPr>
        <w:t xml:space="preserve">№191 </w:t>
      </w:r>
      <w:r w:rsidR="00281E94" w:rsidRPr="000B3FA6">
        <w:rPr>
          <w:rFonts w:ascii="Arial" w:eastAsia="Times New Roman" w:hAnsi="Arial" w:cs="Arial"/>
          <w:color w:val="000000"/>
          <w:sz w:val="24"/>
          <w:szCs w:val="24"/>
          <w:lang w:eastAsia="ru-RU"/>
        </w:rPr>
        <w:t>установлено следующее</w:t>
      </w:r>
      <w:r w:rsidR="0075104C" w:rsidRPr="000B3FA6">
        <w:rPr>
          <w:rFonts w:ascii="Arial" w:eastAsia="Times New Roman" w:hAnsi="Arial" w:cs="Arial"/>
          <w:color w:val="000000"/>
          <w:sz w:val="24"/>
          <w:szCs w:val="24"/>
          <w:lang w:eastAsia="ru-RU"/>
        </w:rPr>
        <w:t>.</w:t>
      </w:r>
    </w:p>
    <w:p w:rsidR="00F80B93" w:rsidRPr="000B3FA6" w:rsidRDefault="000C00CE" w:rsidP="00A61AAC">
      <w:pPr>
        <w:pStyle w:val="article-renderblock"/>
        <w:shd w:val="clear" w:color="auto" w:fill="FFFFFF"/>
        <w:spacing w:before="0" w:beforeAutospacing="0" w:after="0" w:afterAutospacing="0"/>
        <w:jc w:val="both"/>
        <w:rPr>
          <w:rFonts w:ascii="Arial" w:hAnsi="Arial" w:cs="Arial"/>
        </w:rPr>
      </w:pPr>
      <w:r w:rsidRPr="000B3FA6">
        <w:rPr>
          <w:rFonts w:ascii="Arial" w:hAnsi="Arial" w:cs="Arial"/>
          <w:color w:val="000000"/>
        </w:rPr>
        <w:tab/>
      </w:r>
      <w:r w:rsidR="00B608E2" w:rsidRPr="000B3FA6">
        <w:rPr>
          <w:rFonts w:ascii="Arial" w:hAnsi="Arial" w:cs="Arial"/>
          <w:color w:val="000000"/>
        </w:rPr>
        <w:t xml:space="preserve">1. </w:t>
      </w:r>
      <w:r w:rsidR="00FB0694" w:rsidRPr="000B3FA6">
        <w:rPr>
          <w:rFonts w:ascii="Arial" w:hAnsi="Arial" w:cs="Arial"/>
          <w:color w:val="000000"/>
        </w:rPr>
        <w:t>В</w:t>
      </w:r>
      <w:r w:rsidR="00FB0694" w:rsidRPr="000B3FA6">
        <w:rPr>
          <w:rFonts w:ascii="Arial" w:hAnsi="Arial" w:cs="Arial"/>
        </w:rPr>
        <w:t xml:space="preserve"> части закрытия года и финансового результата экономического субъекта – с</w:t>
      </w:r>
      <w:r w:rsidR="00D318C1" w:rsidRPr="000B3FA6">
        <w:rPr>
          <w:rFonts w:ascii="Arial" w:hAnsi="Arial" w:cs="Arial"/>
          <w:color w:val="000000"/>
        </w:rPr>
        <w:t>оответствие форм 0503</w:t>
      </w:r>
      <w:r w:rsidR="00C65EF2" w:rsidRPr="000B3FA6">
        <w:rPr>
          <w:rFonts w:ascii="Arial" w:hAnsi="Arial" w:cs="Arial"/>
          <w:color w:val="000000"/>
        </w:rPr>
        <w:t>1</w:t>
      </w:r>
      <w:r w:rsidR="00D318C1" w:rsidRPr="000B3FA6">
        <w:rPr>
          <w:rFonts w:ascii="Arial" w:hAnsi="Arial" w:cs="Arial"/>
          <w:color w:val="000000"/>
        </w:rPr>
        <w:t xml:space="preserve">30 </w:t>
      </w:r>
      <w:r w:rsidR="00A61AAC" w:rsidRPr="000B3FA6">
        <w:rPr>
          <w:rFonts w:ascii="Arial" w:hAnsi="Arial" w:cs="Arial"/>
          <w:color w:val="000000"/>
        </w:rPr>
        <w:t>«</w:t>
      </w:r>
      <w:r w:rsidR="00D318C1" w:rsidRPr="000B3FA6">
        <w:rPr>
          <w:rFonts w:ascii="Arial" w:hAnsi="Arial" w:cs="Arial"/>
          <w:color w:val="000000"/>
        </w:rPr>
        <w:t>Б</w:t>
      </w:r>
      <w:r w:rsidR="00D318C1" w:rsidRPr="000B3FA6">
        <w:rPr>
          <w:rFonts w:ascii="Arial" w:hAnsi="Arial" w:cs="Arial"/>
        </w:rPr>
        <w:t>аланс исполнения бюджета</w:t>
      </w:r>
      <w:r w:rsidR="00A61AAC" w:rsidRPr="000B3FA6">
        <w:rPr>
          <w:rFonts w:ascii="Arial" w:hAnsi="Arial" w:cs="Arial"/>
        </w:rPr>
        <w:t>»</w:t>
      </w:r>
      <w:r w:rsidR="00D318C1" w:rsidRPr="000B3FA6">
        <w:rPr>
          <w:rFonts w:ascii="Arial" w:hAnsi="Arial" w:cs="Arial"/>
        </w:rPr>
        <w:t xml:space="preserve"> и 0503110 </w:t>
      </w:r>
      <w:r w:rsidR="00A61AAC" w:rsidRPr="000B3FA6">
        <w:rPr>
          <w:rFonts w:ascii="Arial" w:hAnsi="Arial" w:cs="Arial"/>
        </w:rPr>
        <w:t>«</w:t>
      </w:r>
      <w:r w:rsidR="00D318C1" w:rsidRPr="000B3FA6">
        <w:rPr>
          <w:rFonts w:ascii="Arial" w:hAnsi="Arial" w:cs="Arial"/>
        </w:rPr>
        <w:t>С</w:t>
      </w:r>
      <w:r w:rsidR="00A61AAC" w:rsidRPr="000B3FA6">
        <w:rPr>
          <w:rFonts w:ascii="Arial" w:hAnsi="Arial" w:cs="Arial"/>
        </w:rPr>
        <w:t>правка по заключению счетов бюджетного учета отчетного финансового года»</w:t>
      </w:r>
      <w:r w:rsidR="007A4CA7" w:rsidRPr="000B3FA6">
        <w:rPr>
          <w:rFonts w:ascii="Arial" w:hAnsi="Arial" w:cs="Arial"/>
        </w:rPr>
        <w:t xml:space="preserve"> </w:t>
      </w:r>
      <w:r w:rsidR="009D7FB3">
        <w:rPr>
          <w:rFonts w:ascii="Arial" w:hAnsi="Arial" w:cs="Arial"/>
        </w:rPr>
        <w:t>с</w:t>
      </w:r>
      <w:r w:rsidR="007A4CA7" w:rsidRPr="000B3FA6">
        <w:rPr>
          <w:rFonts w:ascii="Arial" w:hAnsi="Arial" w:cs="Arial"/>
        </w:rPr>
        <w:t xml:space="preserve">оставило </w:t>
      </w:r>
      <w:r w:rsidR="001E7784" w:rsidRPr="000B3FA6">
        <w:rPr>
          <w:rFonts w:ascii="Arial" w:hAnsi="Arial" w:cs="Arial"/>
        </w:rPr>
        <w:t>43,4</w:t>
      </w:r>
      <w:r w:rsidR="007A4CA7" w:rsidRPr="000B3FA6">
        <w:rPr>
          <w:rFonts w:ascii="Arial" w:hAnsi="Arial" w:cs="Arial"/>
        </w:rPr>
        <w:t xml:space="preserve"> тыс</w:t>
      </w:r>
      <w:proofErr w:type="gramStart"/>
      <w:r w:rsidR="007A4CA7" w:rsidRPr="000B3FA6">
        <w:rPr>
          <w:rFonts w:ascii="Arial" w:hAnsi="Arial" w:cs="Arial"/>
        </w:rPr>
        <w:t>.р</w:t>
      </w:r>
      <w:proofErr w:type="gramEnd"/>
      <w:r w:rsidR="007A4CA7" w:rsidRPr="000B3FA6">
        <w:rPr>
          <w:rFonts w:ascii="Arial" w:hAnsi="Arial" w:cs="Arial"/>
        </w:rPr>
        <w:t>уб.</w:t>
      </w:r>
    </w:p>
    <w:p w:rsidR="00175A53" w:rsidRPr="000B3FA6" w:rsidRDefault="00A61AAC" w:rsidP="00A61AAC">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ab/>
      </w:r>
      <w:r w:rsidR="00B608E2" w:rsidRPr="000B3FA6">
        <w:rPr>
          <w:rFonts w:ascii="Arial" w:hAnsi="Arial" w:cs="Arial"/>
        </w:rPr>
        <w:t xml:space="preserve">2. </w:t>
      </w:r>
      <w:r w:rsidR="00FB0694" w:rsidRPr="000B3FA6">
        <w:rPr>
          <w:rFonts w:ascii="Arial" w:hAnsi="Arial" w:cs="Arial"/>
        </w:rPr>
        <w:t>В части «доходов» и «расходов» в сумме итоговых показателей – с</w:t>
      </w:r>
      <w:r w:rsidR="00082AE7" w:rsidRPr="000B3FA6">
        <w:rPr>
          <w:rFonts w:ascii="Arial" w:hAnsi="Arial" w:cs="Arial"/>
        </w:rPr>
        <w:t>облюдено равенство</w:t>
      </w:r>
      <w:r w:rsidRPr="000B3FA6">
        <w:rPr>
          <w:rFonts w:ascii="Arial" w:hAnsi="Arial" w:cs="Arial"/>
        </w:rPr>
        <w:t xml:space="preserve"> форм 0503</w:t>
      </w:r>
      <w:r w:rsidR="00C65EF2" w:rsidRPr="000B3FA6">
        <w:rPr>
          <w:rFonts w:ascii="Arial" w:hAnsi="Arial" w:cs="Arial"/>
        </w:rPr>
        <w:t>1</w:t>
      </w:r>
      <w:r w:rsidRPr="000B3FA6">
        <w:rPr>
          <w:rFonts w:ascii="Arial" w:hAnsi="Arial" w:cs="Arial"/>
        </w:rPr>
        <w:t xml:space="preserve">21 «Отчет о финансовых результатах </w:t>
      </w:r>
      <w:r w:rsidRPr="000B3FA6">
        <w:rPr>
          <w:rFonts w:ascii="Arial" w:hAnsi="Arial" w:cs="Arial"/>
        </w:rPr>
        <w:lastRenderedPageBreak/>
        <w:t>деятельности» и 0503110 «Справка по заключению счетов бюджетного учета отчетного финансового года»</w:t>
      </w:r>
      <w:r w:rsidR="00082AE7" w:rsidRPr="000B3FA6">
        <w:rPr>
          <w:rFonts w:ascii="Arial" w:hAnsi="Arial" w:cs="Arial"/>
        </w:rPr>
        <w:t>.</w:t>
      </w:r>
    </w:p>
    <w:p w:rsidR="009045BA" w:rsidRPr="000B3FA6" w:rsidRDefault="001E7784" w:rsidP="009045BA">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Выборочно у</w:t>
      </w:r>
      <w:r w:rsidR="00082AE7" w:rsidRPr="000B3FA6">
        <w:rPr>
          <w:rFonts w:ascii="Arial" w:hAnsi="Arial" w:cs="Arial"/>
        </w:rPr>
        <w:t>становлено соответствие начисленных сумм по каждому коду КОСГУ ф.0503110</w:t>
      </w:r>
      <w:r w:rsidR="00350F32" w:rsidRPr="000B3FA6">
        <w:rPr>
          <w:rFonts w:ascii="Arial" w:hAnsi="Arial" w:cs="Arial"/>
        </w:rPr>
        <w:t xml:space="preserve"> </w:t>
      </w:r>
      <w:r w:rsidR="00082AE7" w:rsidRPr="000B3FA6">
        <w:rPr>
          <w:rFonts w:ascii="Arial" w:hAnsi="Arial" w:cs="Arial"/>
        </w:rPr>
        <w:t>начисленным расходам по соответствующим кодам КОСГУ в отчете 0503</w:t>
      </w:r>
      <w:r w:rsidR="00C65EF2" w:rsidRPr="000B3FA6">
        <w:rPr>
          <w:rFonts w:ascii="Arial" w:hAnsi="Arial" w:cs="Arial"/>
        </w:rPr>
        <w:t>1</w:t>
      </w:r>
      <w:r w:rsidR="00082AE7" w:rsidRPr="000B3FA6">
        <w:rPr>
          <w:rFonts w:ascii="Arial" w:hAnsi="Arial" w:cs="Arial"/>
        </w:rPr>
        <w:t>21</w:t>
      </w:r>
      <w:r w:rsidR="00175A53" w:rsidRPr="000B3FA6">
        <w:rPr>
          <w:rFonts w:ascii="Arial" w:hAnsi="Arial" w:cs="Arial"/>
        </w:rPr>
        <w:t xml:space="preserve"> (211, 213, </w:t>
      </w:r>
      <w:r w:rsidR="00206025" w:rsidRPr="000B3FA6">
        <w:rPr>
          <w:rFonts w:ascii="Arial" w:hAnsi="Arial" w:cs="Arial"/>
        </w:rPr>
        <w:t>2</w:t>
      </w:r>
      <w:r w:rsidR="00CD579E" w:rsidRPr="000B3FA6">
        <w:rPr>
          <w:rFonts w:ascii="Arial" w:hAnsi="Arial" w:cs="Arial"/>
        </w:rPr>
        <w:t>25, 226, 266</w:t>
      </w:r>
      <w:r w:rsidRPr="000B3FA6">
        <w:rPr>
          <w:rFonts w:ascii="Arial" w:hAnsi="Arial" w:cs="Arial"/>
        </w:rPr>
        <w:t>, 227</w:t>
      </w:r>
      <w:r w:rsidR="009045BA" w:rsidRPr="000B3FA6">
        <w:rPr>
          <w:rFonts w:ascii="Arial" w:hAnsi="Arial" w:cs="Arial"/>
        </w:rPr>
        <w:t>).</w:t>
      </w:r>
    </w:p>
    <w:p w:rsidR="00350F32" w:rsidRPr="000B3FA6" w:rsidRDefault="00163CE8" w:rsidP="00163CE8">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3.</w:t>
      </w:r>
      <w:r w:rsidR="00350F32" w:rsidRPr="000B3FA6">
        <w:rPr>
          <w:rFonts w:ascii="Arial" w:hAnsi="Arial" w:cs="Arial"/>
        </w:rPr>
        <w:t>Проверк</w:t>
      </w:r>
      <w:r w:rsidR="00D91434" w:rsidRPr="000B3FA6">
        <w:rPr>
          <w:rFonts w:ascii="Arial" w:hAnsi="Arial" w:cs="Arial"/>
        </w:rPr>
        <w:t>ой</w:t>
      </w:r>
      <w:r w:rsidR="00350F32" w:rsidRPr="000B3FA6">
        <w:rPr>
          <w:rFonts w:ascii="Arial" w:hAnsi="Arial" w:cs="Arial"/>
        </w:rPr>
        <w:t xml:space="preserve"> соблюдения контрольного соотношения между показателями отчета 0503</w:t>
      </w:r>
      <w:r w:rsidR="00F16A09" w:rsidRPr="000B3FA6">
        <w:rPr>
          <w:rFonts w:ascii="Arial" w:hAnsi="Arial" w:cs="Arial"/>
        </w:rPr>
        <w:t>121</w:t>
      </w:r>
      <w:r w:rsidR="00780FA0" w:rsidRPr="000B3FA6">
        <w:rPr>
          <w:rFonts w:ascii="Arial" w:hAnsi="Arial" w:cs="Arial"/>
        </w:rPr>
        <w:t xml:space="preserve"> </w:t>
      </w:r>
      <w:r w:rsidR="00F16A09" w:rsidRPr="000B3FA6">
        <w:rPr>
          <w:rFonts w:ascii="Arial" w:hAnsi="Arial" w:cs="Arial"/>
        </w:rPr>
        <w:t>и сведений ф. 05031</w:t>
      </w:r>
      <w:r w:rsidR="00350F32" w:rsidRPr="000B3FA6">
        <w:rPr>
          <w:rFonts w:ascii="Arial" w:hAnsi="Arial" w:cs="Arial"/>
        </w:rPr>
        <w:t>68 по отчетным показателям</w:t>
      </w:r>
      <w:r w:rsidR="005639B2" w:rsidRPr="000B3FA6">
        <w:rPr>
          <w:rFonts w:ascii="Arial" w:hAnsi="Arial" w:cs="Arial"/>
        </w:rPr>
        <w:t xml:space="preserve"> </w:t>
      </w:r>
      <w:r w:rsidR="00D91434" w:rsidRPr="000B3FA6">
        <w:rPr>
          <w:rFonts w:ascii="Arial" w:hAnsi="Arial" w:cs="Arial"/>
        </w:rPr>
        <w:t>установлено</w:t>
      </w:r>
      <w:r w:rsidR="005639B2" w:rsidRPr="000B3FA6">
        <w:rPr>
          <w:rFonts w:ascii="Arial" w:hAnsi="Arial" w:cs="Arial"/>
        </w:rPr>
        <w:t>, что чистое поступление</w:t>
      </w:r>
      <w:r w:rsidR="00616E6B" w:rsidRPr="000B3FA6">
        <w:rPr>
          <w:rFonts w:ascii="Arial" w:hAnsi="Arial" w:cs="Arial"/>
        </w:rPr>
        <w:t xml:space="preserve"> </w:t>
      </w:r>
      <w:r w:rsidR="005639B2" w:rsidRPr="000B3FA6">
        <w:rPr>
          <w:rFonts w:ascii="Arial" w:hAnsi="Arial" w:cs="Arial"/>
        </w:rPr>
        <w:t>основных средств по стр.320 ф. 0503</w:t>
      </w:r>
      <w:r w:rsidR="00F16A09" w:rsidRPr="000B3FA6">
        <w:rPr>
          <w:rFonts w:ascii="Arial" w:hAnsi="Arial" w:cs="Arial"/>
        </w:rPr>
        <w:t>1</w:t>
      </w:r>
      <w:r w:rsidR="005639B2" w:rsidRPr="000B3FA6">
        <w:rPr>
          <w:rFonts w:ascii="Arial" w:hAnsi="Arial" w:cs="Arial"/>
        </w:rPr>
        <w:t>21</w:t>
      </w:r>
      <w:r w:rsidR="00780FA0" w:rsidRPr="000B3FA6">
        <w:rPr>
          <w:rFonts w:ascii="Arial" w:hAnsi="Arial" w:cs="Arial"/>
        </w:rPr>
        <w:t xml:space="preserve"> </w:t>
      </w:r>
      <w:r w:rsidR="005639B2" w:rsidRPr="000B3FA6">
        <w:rPr>
          <w:rFonts w:ascii="Arial" w:hAnsi="Arial" w:cs="Arial"/>
        </w:rPr>
        <w:t xml:space="preserve">соответствует идентичному </w:t>
      </w:r>
      <w:r w:rsidR="00616E6B" w:rsidRPr="000B3FA6">
        <w:rPr>
          <w:rFonts w:ascii="Arial" w:hAnsi="Arial" w:cs="Arial"/>
        </w:rPr>
        <w:t>п</w:t>
      </w:r>
      <w:r w:rsidR="005639B2" w:rsidRPr="000B3FA6">
        <w:rPr>
          <w:rFonts w:ascii="Arial" w:hAnsi="Arial" w:cs="Arial"/>
        </w:rPr>
        <w:t>оказателю ф. 0503</w:t>
      </w:r>
      <w:r w:rsidR="00780FA0" w:rsidRPr="000B3FA6">
        <w:rPr>
          <w:rFonts w:ascii="Arial" w:hAnsi="Arial" w:cs="Arial"/>
        </w:rPr>
        <w:t>1</w:t>
      </w:r>
      <w:r w:rsidR="005639B2" w:rsidRPr="000B3FA6">
        <w:rPr>
          <w:rFonts w:ascii="Arial" w:hAnsi="Arial" w:cs="Arial"/>
        </w:rPr>
        <w:t>68</w:t>
      </w:r>
      <w:r w:rsidRPr="000B3FA6">
        <w:rPr>
          <w:rFonts w:ascii="Arial" w:hAnsi="Arial" w:cs="Arial"/>
        </w:rPr>
        <w:t xml:space="preserve"> – 32,5 тыс. руб. </w:t>
      </w:r>
      <w:r w:rsidR="00267441" w:rsidRPr="000B3FA6">
        <w:rPr>
          <w:rFonts w:ascii="Arial" w:hAnsi="Arial" w:cs="Arial"/>
        </w:rPr>
        <w:t xml:space="preserve">и </w:t>
      </w:r>
      <w:r w:rsidR="00780FA0" w:rsidRPr="000B3FA6">
        <w:rPr>
          <w:rFonts w:ascii="Arial" w:hAnsi="Arial" w:cs="Arial"/>
        </w:rPr>
        <w:t>согласуется с данными Баланса ф. 0503130</w:t>
      </w:r>
      <w:r w:rsidR="005639B2" w:rsidRPr="000B3FA6">
        <w:rPr>
          <w:rFonts w:ascii="Arial" w:hAnsi="Arial" w:cs="Arial"/>
        </w:rPr>
        <w:t>.</w:t>
      </w:r>
    </w:p>
    <w:p w:rsidR="00894123" w:rsidRPr="000B3FA6" w:rsidRDefault="00907083" w:rsidP="00A61AAC">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ab/>
      </w:r>
      <w:r w:rsidR="00163CE8" w:rsidRPr="000B3FA6">
        <w:rPr>
          <w:rFonts w:ascii="Arial" w:hAnsi="Arial" w:cs="Arial"/>
        </w:rPr>
        <w:t>4</w:t>
      </w:r>
      <w:r w:rsidR="00B608E2" w:rsidRPr="000B3FA6">
        <w:rPr>
          <w:rFonts w:ascii="Arial" w:hAnsi="Arial" w:cs="Arial"/>
        </w:rPr>
        <w:t xml:space="preserve">. </w:t>
      </w:r>
      <w:r w:rsidR="00EC62BE" w:rsidRPr="000B3FA6">
        <w:rPr>
          <w:rFonts w:ascii="Arial" w:hAnsi="Arial" w:cs="Arial"/>
        </w:rPr>
        <w:t xml:space="preserve">При анализе форм </w:t>
      </w:r>
      <w:r w:rsidR="000D3847" w:rsidRPr="000B3FA6">
        <w:rPr>
          <w:rFonts w:ascii="Arial" w:hAnsi="Arial" w:cs="Arial"/>
          <w:color w:val="000000"/>
        </w:rPr>
        <w:t>0503</w:t>
      </w:r>
      <w:r w:rsidR="00780FA0" w:rsidRPr="000B3FA6">
        <w:rPr>
          <w:rFonts w:ascii="Arial" w:hAnsi="Arial" w:cs="Arial"/>
          <w:color w:val="000000"/>
        </w:rPr>
        <w:t>1</w:t>
      </w:r>
      <w:r w:rsidR="000D3847" w:rsidRPr="000B3FA6">
        <w:rPr>
          <w:rFonts w:ascii="Arial" w:hAnsi="Arial" w:cs="Arial"/>
          <w:color w:val="000000"/>
        </w:rPr>
        <w:t>30 «Б</w:t>
      </w:r>
      <w:r w:rsidR="000D3847" w:rsidRPr="000B3FA6">
        <w:rPr>
          <w:rFonts w:ascii="Arial" w:hAnsi="Arial" w:cs="Arial"/>
        </w:rPr>
        <w:t xml:space="preserve">аланс исполнения бюджета» и </w:t>
      </w:r>
      <w:r w:rsidR="00EC62BE" w:rsidRPr="000B3FA6">
        <w:rPr>
          <w:rFonts w:ascii="Arial" w:hAnsi="Arial" w:cs="Arial"/>
        </w:rPr>
        <w:t>0503</w:t>
      </w:r>
      <w:r w:rsidR="00780FA0" w:rsidRPr="000B3FA6">
        <w:rPr>
          <w:rFonts w:ascii="Arial" w:hAnsi="Arial" w:cs="Arial"/>
        </w:rPr>
        <w:t>1</w:t>
      </w:r>
      <w:r w:rsidR="00EC62BE" w:rsidRPr="000B3FA6">
        <w:rPr>
          <w:rFonts w:ascii="Arial" w:hAnsi="Arial" w:cs="Arial"/>
        </w:rPr>
        <w:t>21 «Отчет о финансовых результатах деятельности»</w:t>
      </w:r>
      <w:r w:rsidR="000D3847" w:rsidRPr="000B3FA6">
        <w:rPr>
          <w:rFonts w:ascii="Arial" w:hAnsi="Arial" w:cs="Arial"/>
        </w:rPr>
        <w:t xml:space="preserve"> установлено</w:t>
      </w:r>
      <w:r w:rsidR="00894123" w:rsidRPr="000B3FA6">
        <w:rPr>
          <w:rFonts w:ascii="Arial" w:hAnsi="Arial" w:cs="Arial"/>
        </w:rPr>
        <w:t>:</w:t>
      </w:r>
      <w:r w:rsidR="00EC62BE" w:rsidRPr="000B3FA6">
        <w:rPr>
          <w:rFonts w:ascii="Arial" w:hAnsi="Arial" w:cs="Arial"/>
        </w:rPr>
        <w:t xml:space="preserve"> </w:t>
      </w:r>
    </w:p>
    <w:p w:rsidR="00894123" w:rsidRPr="000B3FA6" w:rsidRDefault="00894123" w:rsidP="00B608E2">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 xml:space="preserve">- </w:t>
      </w:r>
      <w:r w:rsidR="00EC62BE" w:rsidRPr="000B3FA6">
        <w:rPr>
          <w:rFonts w:ascii="Arial" w:hAnsi="Arial" w:cs="Arial"/>
        </w:rPr>
        <w:t>контрольное соотношение в части чистого поступления основных средств</w:t>
      </w:r>
      <w:r w:rsidR="000D3847" w:rsidRPr="000B3FA6">
        <w:rPr>
          <w:rFonts w:ascii="Arial" w:hAnsi="Arial" w:cs="Arial"/>
        </w:rPr>
        <w:t xml:space="preserve"> – </w:t>
      </w:r>
      <w:r w:rsidR="006E7064" w:rsidRPr="000B3FA6">
        <w:rPr>
          <w:rFonts w:ascii="Arial" w:hAnsi="Arial" w:cs="Arial"/>
        </w:rPr>
        <w:t>соблюден</w:t>
      </w:r>
      <w:r w:rsidR="00111462" w:rsidRPr="000B3FA6">
        <w:rPr>
          <w:rFonts w:ascii="Arial" w:hAnsi="Arial" w:cs="Arial"/>
        </w:rPr>
        <w:t>о</w:t>
      </w:r>
      <w:r w:rsidR="006E7064" w:rsidRPr="000B3FA6">
        <w:rPr>
          <w:rFonts w:ascii="Arial" w:hAnsi="Arial" w:cs="Arial"/>
        </w:rPr>
        <w:t xml:space="preserve"> и составля</w:t>
      </w:r>
      <w:r w:rsidR="00111462" w:rsidRPr="000B3FA6">
        <w:rPr>
          <w:rFonts w:ascii="Arial" w:hAnsi="Arial" w:cs="Arial"/>
        </w:rPr>
        <w:t>е</w:t>
      </w:r>
      <w:r w:rsidR="00267441" w:rsidRPr="000B3FA6">
        <w:rPr>
          <w:rFonts w:ascii="Arial" w:hAnsi="Arial" w:cs="Arial"/>
        </w:rPr>
        <w:t xml:space="preserve">т </w:t>
      </w:r>
      <w:r w:rsidR="00163CE8" w:rsidRPr="000B3FA6">
        <w:rPr>
          <w:rFonts w:ascii="Arial" w:hAnsi="Arial" w:cs="Arial"/>
        </w:rPr>
        <w:t>32,5</w:t>
      </w:r>
      <w:r w:rsidR="006E7064" w:rsidRPr="000B3FA6">
        <w:rPr>
          <w:rFonts w:ascii="Arial" w:hAnsi="Arial" w:cs="Arial"/>
        </w:rPr>
        <w:t xml:space="preserve"> тыс.</w:t>
      </w:r>
      <w:r w:rsidR="00EC62BE" w:rsidRPr="000B3FA6">
        <w:rPr>
          <w:rFonts w:ascii="Arial" w:hAnsi="Arial" w:cs="Arial"/>
        </w:rPr>
        <w:t xml:space="preserve"> рублей; </w:t>
      </w:r>
    </w:p>
    <w:p w:rsidR="00894123" w:rsidRPr="000B3FA6" w:rsidRDefault="00894123" w:rsidP="00B608E2">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 xml:space="preserve">- </w:t>
      </w:r>
      <w:r w:rsidR="00EC62BE" w:rsidRPr="000B3FA6">
        <w:rPr>
          <w:rFonts w:ascii="Arial" w:hAnsi="Arial" w:cs="Arial"/>
        </w:rPr>
        <w:t xml:space="preserve">в части чистого поступления материальных запасов – контрольные соотношения выдержаны и составили </w:t>
      </w:r>
      <w:r w:rsidR="00163CE8" w:rsidRPr="000B3FA6">
        <w:rPr>
          <w:rFonts w:ascii="Arial" w:hAnsi="Arial" w:cs="Arial"/>
        </w:rPr>
        <w:t>30,7</w:t>
      </w:r>
      <w:r w:rsidR="00EC62BE" w:rsidRPr="000B3FA6">
        <w:rPr>
          <w:rFonts w:ascii="Arial" w:hAnsi="Arial" w:cs="Arial"/>
        </w:rPr>
        <w:t xml:space="preserve"> тыс. рублей</w:t>
      </w:r>
      <w:r w:rsidRPr="000B3FA6">
        <w:rPr>
          <w:rFonts w:ascii="Arial" w:hAnsi="Arial" w:cs="Arial"/>
        </w:rPr>
        <w:t xml:space="preserve">; </w:t>
      </w:r>
    </w:p>
    <w:p w:rsidR="00EC62BE" w:rsidRPr="000B3FA6" w:rsidRDefault="00894123" w:rsidP="00B608E2">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 xml:space="preserve">- в части чистого увеличения прочей дебиторской задолженности </w:t>
      </w:r>
      <w:r w:rsidR="00206025" w:rsidRPr="000B3FA6">
        <w:rPr>
          <w:rFonts w:ascii="Arial" w:hAnsi="Arial" w:cs="Arial"/>
        </w:rPr>
        <w:t xml:space="preserve">расхождений нет, сумма составила </w:t>
      </w:r>
      <w:r w:rsidRPr="000B3FA6">
        <w:rPr>
          <w:rFonts w:ascii="Arial" w:hAnsi="Arial" w:cs="Arial"/>
        </w:rPr>
        <w:t xml:space="preserve">– </w:t>
      </w:r>
      <w:r w:rsidR="00163CE8" w:rsidRPr="000B3FA6">
        <w:rPr>
          <w:rFonts w:ascii="Arial" w:hAnsi="Arial" w:cs="Arial"/>
        </w:rPr>
        <w:t>минус 62,0</w:t>
      </w:r>
      <w:r w:rsidR="00206025" w:rsidRPr="000B3FA6">
        <w:rPr>
          <w:rFonts w:ascii="Arial" w:hAnsi="Arial" w:cs="Arial"/>
        </w:rPr>
        <w:t xml:space="preserve"> тыс. руб.</w:t>
      </w:r>
      <w:r w:rsidR="00035C92" w:rsidRPr="000B3FA6">
        <w:rPr>
          <w:rFonts w:ascii="Arial" w:hAnsi="Arial" w:cs="Arial"/>
        </w:rPr>
        <w:t xml:space="preserve"> </w:t>
      </w:r>
      <w:r w:rsidR="008413E9" w:rsidRPr="000B3FA6">
        <w:rPr>
          <w:rFonts w:ascii="Arial" w:hAnsi="Arial" w:cs="Arial"/>
        </w:rPr>
        <w:t>В</w:t>
      </w:r>
      <w:r w:rsidR="00035C92" w:rsidRPr="000B3FA6">
        <w:rPr>
          <w:rFonts w:ascii="Arial" w:hAnsi="Arial" w:cs="Arial"/>
        </w:rPr>
        <w:t xml:space="preserve"> части чистого увеличения прочей </w:t>
      </w:r>
      <w:r w:rsidR="008413E9" w:rsidRPr="000B3FA6">
        <w:rPr>
          <w:rFonts w:ascii="Arial" w:hAnsi="Arial" w:cs="Arial"/>
        </w:rPr>
        <w:t xml:space="preserve">кредиторской </w:t>
      </w:r>
      <w:r w:rsidR="00035C92" w:rsidRPr="000B3FA6">
        <w:rPr>
          <w:rFonts w:ascii="Arial" w:hAnsi="Arial" w:cs="Arial"/>
        </w:rPr>
        <w:t xml:space="preserve">задолженности </w:t>
      </w:r>
      <w:r w:rsidR="00267441" w:rsidRPr="000B3FA6">
        <w:rPr>
          <w:rFonts w:ascii="Arial" w:hAnsi="Arial" w:cs="Arial"/>
        </w:rPr>
        <w:t>расхождени</w:t>
      </w:r>
      <w:r w:rsidR="00B975B1" w:rsidRPr="000B3FA6">
        <w:rPr>
          <w:rFonts w:ascii="Arial" w:hAnsi="Arial" w:cs="Arial"/>
        </w:rPr>
        <w:t xml:space="preserve">й нет, сумма </w:t>
      </w:r>
      <w:r w:rsidR="008413E9" w:rsidRPr="000B3FA6">
        <w:rPr>
          <w:rFonts w:ascii="Arial" w:hAnsi="Arial" w:cs="Arial"/>
        </w:rPr>
        <w:t xml:space="preserve"> –</w:t>
      </w:r>
      <w:r w:rsidR="00163CE8" w:rsidRPr="000B3FA6">
        <w:rPr>
          <w:rFonts w:ascii="Arial" w:hAnsi="Arial" w:cs="Arial"/>
        </w:rPr>
        <w:t xml:space="preserve"> минус 73,4</w:t>
      </w:r>
      <w:r w:rsidR="008C07A2" w:rsidRPr="000B3FA6">
        <w:rPr>
          <w:rFonts w:ascii="Arial" w:hAnsi="Arial" w:cs="Arial"/>
        </w:rPr>
        <w:t xml:space="preserve"> </w:t>
      </w:r>
      <w:r w:rsidR="00035C92" w:rsidRPr="000B3FA6">
        <w:rPr>
          <w:rFonts w:ascii="Arial" w:hAnsi="Arial" w:cs="Arial"/>
        </w:rPr>
        <w:t>тыс. рублей</w:t>
      </w:r>
      <w:r w:rsidR="00715953" w:rsidRPr="000B3FA6">
        <w:rPr>
          <w:rFonts w:ascii="Arial" w:hAnsi="Arial" w:cs="Arial"/>
        </w:rPr>
        <w:t>;</w:t>
      </w:r>
    </w:p>
    <w:p w:rsidR="00715953" w:rsidRPr="000B3FA6" w:rsidRDefault="00715953" w:rsidP="00B608E2">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 xml:space="preserve">- в части операций с финансовыми активами </w:t>
      </w:r>
      <w:r w:rsidR="00B975B1" w:rsidRPr="000B3FA6">
        <w:rPr>
          <w:rFonts w:ascii="Arial" w:hAnsi="Arial" w:cs="Arial"/>
        </w:rPr>
        <w:t xml:space="preserve">и обязательствами </w:t>
      </w:r>
      <w:r w:rsidRPr="000B3FA6">
        <w:rPr>
          <w:rFonts w:ascii="Arial" w:hAnsi="Arial" w:cs="Arial"/>
        </w:rPr>
        <w:t>данные форм соответствуют взаимосвяз</w:t>
      </w:r>
      <w:r w:rsidR="00CB25A2" w:rsidRPr="000B3FA6">
        <w:rPr>
          <w:rFonts w:ascii="Arial" w:hAnsi="Arial" w:cs="Arial"/>
        </w:rPr>
        <w:t>ан</w:t>
      </w:r>
      <w:r w:rsidRPr="000B3FA6">
        <w:rPr>
          <w:rFonts w:ascii="Arial" w:hAnsi="Arial" w:cs="Arial"/>
        </w:rPr>
        <w:t xml:space="preserve">ным показателям и равны сумме </w:t>
      </w:r>
      <w:r w:rsidR="00206025" w:rsidRPr="000B3FA6">
        <w:rPr>
          <w:rFonts w:ascii="Arial" w:hAnsi="Arial" w:cs="Arial"/>
        </w:rPr>
        <w:t xml:space="preserve">минус </w:t>
      </w:r>
      <w:r w:rsidR="00163CE8" w:rsidRPr="000B3FA6">
        <w:rPr>
          <w:rFonts w:ascii="Arial" w:hAnsi="Arial" w:cs="Arial"/>
        </w:rPr>
        <w:t>6 007,1</w:t>
      </w:r>
      <w:r w:rsidR="00B975B1" w:rsidRPr="000B3FA6">
        <w:rPr>
          <w:rFonts w:ascii="Arial" w:hAnsi="Arial" w:cs="Arial"/>
        </w:rPr>
        <w:t xml:space="preserve"> </w:t>
      </w:r>
      <w:r w:rsidRPr="000B3FA6">
        <w:rPr>
          <w:rFonts w:ascii="Arial" w:hAnsi="Arial" w:cs="Arial"/>
        </w:rPr>
        <w:t>тыс. рублей</w:t>
      </w:r>
      <w:r w:rsidR="00C708B3" w:rsidRPr="000B3FA6">
        <w:rPr>
          <w:rFonts w:ascii="Arial" w:hAnsi="Arial" w:cs="Arial"/>
        </w:rPr>
        <w:t>;</w:t>
      </w:r>
    </w:p>
    <w:p w:rsidR="00C708B3" w:rsidRPr="000B3FA6" w:rsidRDefault="00C708B3" w:rsidP="00B608E2">
      <w:pPr>
        <w:pStyle w:val="article-renderblock"/>
        <w:shd w:val="clear" w:color="auto" w:fill="FFFFFF"/>
        <w:spacing w:before="0" w:beforeAutospacing="0" w:after="0" w:afterAutospacing="0"/>
        <w:ind w:firstLine="708"/>
        <w:jc w:val="both"/>
        <w:rPr>
          <w:rFonts w:ascii="Arial" w:hAnsi="Arial" w:cs="Arial"/>
        </w:rPr>
      </w:pPr>
      <w:r w:rsidRPr="000B3FA6">
        <w:rPr>
          <w:rFonts w:ascii="Arial" w:hAnsi="Arial" w:cs="Arial"/>
        </w:rPr>
        <w:t>- соответствие показателей в части чистого операционного результата –</w:t>
      </w:r>
      <w:r w:rsidR="00B975B1" w:rsidRPr="000B3FA6">
        <w:rPr>
          <w:rFonts w:ascii="Arial" w:hAnsi="Arial" w:cs="Arial"/>
        </w:rPr>
        <w:t xml:space="preserve"> </w:t>
      </w:r>
      <w:r w:rsidR="00163CE8" w:rsidRPr="000B3FA6">
        <w:rPr>
          <w:rFonts w:ascii="Arial" w:hAnsi="Arial" w:cs="Arial"/>
        </w:rPr>
        <w:t xml:space="preserve">5 975,1  </w:t>
      </w:r>
      <w:r w:rsidRPr="000B3FA6">
        <w:rPr>
          <w:rFonts w:ascii="Arial" w:hAnsi="Arial" w:cs="Arial"/>
        </w:rPr>
        <w:t>тыс. рублей</w:t>
      </w:r>
      <w:r w:rsidR="00A52134" w:rsidRPr="000B3FA6">
        <w:rPr>
          <w:rFonts w:ascii="Arial" w:hAnsi="Arial" w:cs="Arial"/>
        </w:rPr>
        <w:t xml:space="preserve"> со знаком «минус»</w:t>
      </w:r>
      <w:r w:rsidRPr="000B3FA6">
        <w:rPr>
          <w:rFonts w:ascii="Arial" w:hAnsi="Arial" w:cs="Arial"/>
        </w:rPr>
        <w:t>.</w:t>
      </w:r>
    </w:p>
    <w:p w:rsidR="003A4CF4" w:rsidRPr="000B3FA6" w:rsidRDefault="00C708B3" w:rsidP="00A61AAC">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 xml:space="preserve"> </w:t>
      </w:r>
      <w:r w:rsidR="000D3847" w:rsidRPr="000B3FA6">
        <w:rPr>
          <w:rFonts w:ascii="Arial" w:hAnsi="Arial" w:cs="Arial"/>
        </w:rPr>
        <w:tab/>
      </w:r>
      <w:r w:rsidR="00C81D02" w:rsidRPr="000B3FA6">
        <w:rPr>
          <w:rFonts w:ascii="Arial" w:hAnsi="Arial" w:cs="Arial"/>
        </w:rPr>
        <w:t>6</w:t>
      </w:r>
      <w:r w:rsidR="00B608E2" w:rsidRPr="000B3FA6">
        <w:rPr>
          <w:rFonts w:ascii="Arial" w:hAnsi="Arial" w:cs="Arial"/>
        </w:rPr>
        <w:t>. Показатели ф. 0503</w:t>
      </w:r>
      <w:r w:rsidR="00523EA6" w:rsidRPr="000B3FA6">
        <w:rPr>
          <w:rFonts w:ascii="Arial" w:hAnsi="Arial" w:cs="Arial"/>
        </w:rPr>
        <w:t>12</w:t>
      </w:r>
      <w:r w:rsidR="00B608E2" w:rsidRPr="000B3FA6">
        <w:rPr>
          <w:rFonts w:ascii="Arial" w:hAnsi="Arial" w:cs="Arial"/>
        </w:rPr>
        <w:t xml:space="preserve">7 (стр.200) в части кассовых операций по исполнению бюджетов </w:t>
      </w:r>
      <w:r w:rsidR="008614AB" w:rsidRPr="000B3FA6">
        <w:rPr>
          <w:rFonts w:ascii="Arial" w:hAnsi="Arial" w:cs="Arial"/>
        </w:rPr>
        <w:t>соответствуют пока</w:t>
      </w:r>
      <w:r w:rsidR="00B608E2" w:rsidRPr="000B3FA6">
        <w:rPr>
          <w:rFonts w:ascii="Arial" w:hAnsi="Arial" w:cs="Arial"/>
        </w:rPr>
        <w:t>зателям бюджета о движении денежных средств ф. 0503</w:t>
      </w:r>
      <w:r w:rsidR="00523EA6" w:rsidRPr="000B3FA6">
        <w:rPr>
          <w:rFonts w:ascii="Arial" w:hAnsi="Arial" w:cs="Arial"/>
        </w:rPr>
        <w:t>1</w:t>
      </w:r>
      <w:r w:rsidR="00B608E2" w:rsidRPr="000B3FA6">
        <w:rPr>
          <w:rFonts w:ascii="Arial" w:hAnsi="Arial" w:cs="Arial"/>
        </w:rPr>
        <w:t>23 (стр.</w:t>
      </w:r>
      <w:r w:rsidR="00523EA6" w:rsidRPr="000B3FA6">
        <w:rPr>
          <w:rFonts w:ascii="Arial" w:hAnsi="Arial" w:cs="Arial"/>
        </w:rPr>
        <w:t>9000</w:t>
      </w:r>
      <w:r w:rsidR="00F47B02" w:rsidRPr="000B3FA6">
        <w:rPr>
          <w:rFonts w:ascii="Arial" w:hAnsi="Arial" w:cs="Arial"/>
        </w:rPr>
        <w:t xml:space="preserve"> Расходы всего</w:t>
      </w:r>
      <w:r w:rsidR="00B608E2" w:rsidRPr="000B3FA6">
        <w:rPr>
          <w:rFonts w:ascii="Arial" w:hAnsi="Arial" w:cs="Arial"/>
        </w:rPr>
        <w:t>)</w:t>
      </w:r>
      <w:r w:rsidR="00076A04" w:rsidRPr="000B3FA6">
        <w:rPr>
          <w:rFonts w:ascii="Arial" w:hAnsi="Arial" w:cs="Arial"/>
        </w:rPr>
        <w:t xml:space="preserve"> и составляют </w:t>
      </w:r>
      <w:r w:rsidR="00163CE8" w:rsidRPr="000B3FA6">
        <w:rPr>
          <w:rFonts w:ascii="Arial" w:hAnsi="Arial" w:cs="Arial"/>
        </w:rPr>
        <w:t>6 018,5</w:t>
      </w:r>
      <w:r w:rsidR="00076A04" w:rsidRPr="000B3FA6">
        <w:rPr>
          <w:rFonts w:ascii="Arial" w:hAnsi="Arial" w:cs="Arial"/>
        </w:rPr>
        <w:t xml:space="preserve"> тыс. рублей</w:t>
      </w:r>
      <w:r w:rsidR="003A4CF4" w:rsidRPr="000B3FA6">
        <w:rPr>
          <w:rFonts w:ascii="Arial" w:hAnsi="Arial" w:cs="Arial"/>
        </w:rPr>
        <w:t>.</w:t>
      </w:r>
      <w:r w:rsidR="003A3E85" w:rsidRPr="000B3FA6">
        <w:rPr>
          <w:rFonts w:ascii="Arial" w:hAnsi="Arial" w:cs="Arial"/>
        </w:rPr>
        <w:t xml:space="preserve"> </w:t>
      </w:r>
    </w:p>
    <w:p w:rsidR="00921C13" w:rsidRPr="000B3FA6" w:rsidRDefault="003A3E85" w:rsidP="00A61AAC">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ab/>
      </w:r>
      <w:r w:rsidR="00604E2C" w:rsidRPr="000B3FA6">
        <w:rPr>
          <w:rFonts w:ascii="Arial" w:hAnsi="Arial" w:cs="Arial"/>
        </w:rPr>
        <w:t>7</w:t>
      </w:r>
      <w:r w:rsidR="00921C13" w:rsidRPr="000B3FA6">
        <w:rPr>
          <w:rFonts w:ascii="Arial" w:hAnsi="Arial" w:cs="Arial"/>
        </w:rPr>
        <w:t xml:space="preserve">.  Соблюдены </w:t>
      </w:r>
      <w:r w:rsidR="004313DA" w:rsidRPr="000B3FA6">
        <w:rPr>
          <w:rFonts w:ascii="Arial" w:hAnsi="Arial" w:cs="Arial"/>
        </w:rPr>
        <w:t>взаимосвяз</w:t>
      </w:r>
      <w:r w:rsidR="007E147C" w:rsidRPr="000B3FA6">
        <w:rPr>
          <w:rFonts w:ascii="Arial" w:hAnsi="Arial" w:cs="Arial"/>
        </w:rPr>
        <w:t>ан</w:t>
      </w:r>
      <w:r w:rsidR="004313DA" w:rsidRPr="000B3FA6">
        <w:rPr>
          <w:rFonts w:ascii="Arial" w:hAnsi="Arial" w:cs="Arial"/>
        </w:rPr>
        <w:t xml:space="preserve">ные </w:t>
      </w:r>
      <w:r w:rsidR="00921C13" w:rsidRPr="000B3FA6">
        <w:rPr>
          <w:rFonts w:ascii="Arial" w:hAnsi="Arial" w:cs="Arial"/>
        </w:rPr>
        <w:t>показатели ф.0503130 «</w:t>
      </w:r>
      <w:r w:rsidR="00921C13" w:rsidRPr="000B3FA6">
        <w:rPr>
          <w:rFonts w:ascii="Arial" w:hAnsi="Arial" w:cs="Arial"/>
          <w:color w:val="000000"/>
        </w:rPr>
        <w:t>Б</w:t>
      </w:r>
      <w:r w:rsidR="00921C13" w:rsidRPr="000B3FA6">
        <w:rPr>
          <w:rFonts w:ascii="Arial" w:hAnsi="Arial" w:cs="Arial"/>
        </w:rPr>
        <w:t>аланс исполнения бюджета» и ф. 0503168 «Сведения о движении нефинансовых активов».</w:t>
      </w:r>
    </w:p>
    <w:p w:rsidR="000D3847" w:rsidRPr="000B3FA6" w:rsidRDefault="003A4CF4" w:rsidP="0049135F">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ab/>
      </w:r>
      <w:r w:rsidR="00604E2C" w:rsidRPr="000B3FA6">
        <w:rPr>
          <w:rFonts w:ascii="Arial" w:hAnsi="Arial" w:cs="Arial"/>
        </w:rPr>
        <w:t>8</w:t>
      </w:r>
      <w:r w:rsidR="00B608E2" w:rsidRPr="000B3FA6">
        <w:rPr>
          <w:rFonts w:ascii="Arial" w:hAnsi="Arial" w:cs="Arial"/>
        </w:rPr>
        <w:t xml:space="preserve">. </w:t>
      </w:r>
      <w:r w:rsidR="000D3847" w:rsidRPr="000B3FA6">
        <w:rPr>
          <w:rFonts w:ascii="Arial" w:hAnsi="Arial" w:cs="Arial"/>
        </w:rPr>
        <w:t>Анализ показателей, отраженных в форм</w:t>
      </w:r>
      <w:r w:rsidR="001E0FB6" w:rsidRPr="000B3FA6">
        <w:rPr>
          <w:rFonts w:ascii="Arial" w:hAnsi="Arial" w:cs="Arial"/>
        </w:rPr>
        <w:t>е</w:t>
      </w:r>
      <w:r w:rsidR="000D3847" w:rsidRPr="000B3FA6">
        <w:rPr>
          <w:rFonts w:ascii="Arial" w:hAnsi="Arial" w:cs="Arial"/>
        </w:rPr>
        <w:t xml:space="preserve"> </w:t>
      </w:r>
      <w:r w:rsidR="000D3847" w:rsidRPr="000B3FA6">
        <w:rPr>
          <w:rFonts w:ascii="Arial" w:hAnsi="Arial" w:cs="Arial"/>
          <w:color w:val="000000"/>
        </w:rPr>
        <w:t>0503</w:t>
      </w:r>
      <w:r w:rsidR="0049135F" w:rsidRPr="000B3FA6">
        <w:rPr>
          <w:rFonts w:ascii="Arial" w:hAnsi="Arial" w:cs="Arial"/>
          <w:color w:val="000000"/>
        </w:rPr>
        <w:t>1</w:t>
      </w:r>
      <w:r w:rsidR="000D3847" w:rsidRPr="000B3FA6">
        <w:rPr>
          <w:rFonts w:ascii="Arial" w:hAnsi="Arial" w:cs="Arial"/>
          <w:color w:val="000000"/>
        </w:rPr>
        <w:t>30 «Б</w:t>
      </w:r>
      <w:r w:rsidR="000D3847" w:rsidRPr="000B3FA6">
        <w:rPr>
          <w:rFonts w:ascii="Arial" w:hAnsi="Arial" w:cs="Arial"/>
        </w:rPr>
        <w:t>аланс исполнения бюджета»</w:t>
      </w:r>
      <w:r w:rsidR="00FC24C2" w:rsidRPr="000B3FA6">
        <w:rPr>
          <w:rFonts w:ascii="Arial" w:hAnsi="Arial" w:cs="Arial"/>
        </w:rPr>
        <w:t xml:space="preserve"> по разделам «финансовые активы» и «обязательства»</w:t>
      </w:r>
      <w:r w:rsidR="001E0FB6" w:rsidRPr="000B3FA6">
        <w:rPr>
          <w:rFonts w:ascii="Arial" w:hAnsi="Arial" w:cs="Arial"/>
        </w:rPr>
        <w:t>,</w:t>
      </w:r>
      <w:r w:rsidR="000D3847" w:rsidRPr="000B3FA6">
        <w:rPr>
          <w:rFonts w:ascii="Arial" w:hAnsi="Arial" w:cs="Arial"/>
        </w:rPr>
        <w:t xml:space="preserve"> </w:t>
      </w:r>
      <w:r w:rsidR="001E0FB6" w:rsidRPr="000B3FA6">
        <w:rPr>
          <w:rFonts w:ascii="Arial" w:hAnsi="Arial" w:cs="Arial"/>
        </w:rPr>
        <w:t>показал соответствие взаимосвяз</w:t>
      </w:r>
      <w:r w:rsidR="007E147C" w:rsidRPr="000B3FA6">
        <w:rPr>
          <w:rFonts w:ascii="Arial" w:hAnsi="Arial" w:cs="Arial"/>
        </w:rPr>
        <w:t>ан</w:t>
      </w:r>
      <w:r w:rsidR="001E0FB6" w:rsidRPr="000B3FA6">
        <w:rPr>
          <w:rFonts w:ascii="Arial" w:hAnsi="Arial" w:cs="Arial"/>
        </w:rPr>
        <w:t>ных показателей формы 0</w:t>
      </w:r>
      <w:r w:rsidR="000D3847" w:rsidRPr="000B3FA6">
        <w:rPr>
          <w:rFonts w:ascii="Arial" w:hAnsi="Arial" w:cs="Arial"/>
        </w:rPr>
        <w:t>503</w:t>
      </w:r>
      <w:r w:rsidR="0049135F" w:rsidRPr="000B3FA6">
        <w:rPr>
          <w:rFonts w:ascii="Arial" w:hAnsi="Arial" w:cs="Arial"/>
        </w:rPr>
        <w:t>1</w:t>
      </w:r>
      <w:r w:rsidR="0085131D" w:rsidRPr="000B3FA6">
        <w:rPr>
          <w:rFonts w:ascii="Arial" w:hAnsi="Arial" w:cs="Arial"/>
        </w:rPr>
        <w:t>69</w:t>
      </w:r>
      <w:r w:rsidR="000D3847" w:rsidRPr="000B3FA6">
        <w:rPr>
          <w:rFonts w:ascii="Arial" w:hAnsi="Arial" w:cs="Arial"/>
        </w:rPr>
        <w:t xml:space="preserve"> «</w:t>
      </w:r>
      <w:r w:rsidR="0085131D" w:rsidRPr="000B3FA6">
        <w:rPr>
          <w:rFonts w:ascii="Arial" w:hAnsi="Arial" w:cs="Arial"/>
          <w:color w:val="000000"/>
        </w:rPr>
        <w:t>«Сведения по дебиторской и кредиторской задолженности»</w:t>
      </w:r>
      <w:r w:rsidR="001E0FB6" w:rsidRPr="000B3FA6">
        <w:rPr>
          <w:rFonts w:ascii="Arial" w:hAnsi="Arial" w:cs="Arial"/>
          <w:color w:val="000000"/>
        </w:rPr>
        <w:t xml:space="preserve"> по дебиторской </w:t>
      </w:r>
      <w:r w:rsidR="00FC24C2" w:rsidRPr="000B3FA6">
        <w:rPr>
          <w:rFonts w:ascii="Arial" w:hAnsi="Arial" w:cs="Arial"/>
          <w:color w:val="000000"/>
        </w:rPr>
        <w:t>и кредиторской задолженности на начало и конец отчетного периода</w:t>
      </w:r>
      <w:r w:rsidR="001E0FB6" w:rsidRPr="000B3FA6">
        <w:rPr>
          <w:rFonts w:ascii="Arial" w:hAnsi="Arial" w:cs="Arial"/>
          <w:color w:val="000000"/>
        </w:rPr>
        <w:t>.</w:t>
      </w:r>
      <w:r w:rsidR="000D3847" w:rsidRPr="000B3FA6">
        <w:rPr>
          <w:rFonts w:ascii="Arial" w:hAnsi="Arial" w:cs="Arial"/>
        </w:rPr>
        <w:t xml:space="preserve"> </w:t>
      </w:r>
    </w:p>
    <w:p w:rsidR="004F7C12" w:rsidRPr="000B3FA6" w:rsidRDefault="00723F10" w:rsidP="004F7C12">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ab/>
      </w:r>
      <w:r w:rsidR="00724B1E" w:rsidRPr="000B3FA6">
        <w:rPr>
          <w:rFonts w:ascii="Arial" w:hAnsi="Arial" w:cs="Arial"/>
        </w:rPr>
        <w:t>9</w:t>
      </w:r>
      <w:r w:rsidR="00B608E2" w:rsidRPr="000B3FA6">
        <w:rPr>
          <w:rFonts w:ascii="Arial" w:hAnsi="Arial" w:cs="Arial"/>
        </w:rPr>
        <w:t>.</w:t>
      </w:r>
      <w:r w:rsidR="00DC4D18" w:rsidRPr="000B3FA6">
        <w:rPr>
          <w:rFonts w:ascii="Arial" w:hAnsi="Arial" w:cs="Arial"/>
          <w:shd w:val="clear" w:color="auto" w:fill="FFFFFF"/>
        </w:rPr>
        <w:t xml:space="preserve"> </w:t>
      </w:r>
      <w:r w:rsidR="00AF3A84" w:rsidRPr="000B3FA6">
        <w:rPr>
          <w:rFonts w:ascii="Arial" w:hAnsi="Arial" w:cs="Arial"/>
        </w:rPr>
        <w:t xml:space="preserve">При сверке объема кредиторской задолженности с объемом неисполненных принятых денежных обязательств установлено, что </w:t>
      </w:r>
      <w:r w:rsidR="004F7C12" w:rsidRPr="000B3FA6">
        <w:rPr>
          <w:rFonts w:ascii="Arial" w:hAnsi="Arial" w:cs="Arial"/>
        </w:rPr>
        <w:t>соблюдено равен</w:t>
      </w:r>
      <w:r w:rsidR="00D10349" w:rsidRPr="000B3FA6">
        <w:rPr>
          <w:rFonts w:ascii="Arial" w:hAnsi="Arial" w:cs="Arial"/>
        </w:rPr>
        <w:t>с</w:t>
      </w:r>
      <w:r w:rsidR="004F7C12" w:rsidRPr="000B3FA6">
        <w:rPr>
          <w:rFonts w:ascii="Arial" w:hAnsi="Arial" w:cs="Arial"/>
        </w:rPr>
        <w:t>тво показателей, отраженных в гр.12 по стр.999 «Итого» Отчета (ф.0503128)</w:t>
      </w:r>
      <w:r w:rsidR="00F66EAE" w:rsidRPr="000B3FA6">
        <w:rPr>
          <w:rFonts w:ascii="Arial" w:hAnsi="Arial" w:cs="Arial"/>
        </w:rPr>
        <w:t xml:space="preserve"> </w:t>
      </w:r>
      <w:r w:rsidR="004F7C12" w:rsidRPr="000B3FA6">
        <w:rPr>
          <w:rFonts w:ascii="Arial" w:hAnsi="Arial" w:cs="Arial"/>
        </w:rPr>
        <w:t xml:space="preserve">показателю в гр.9 Сведений (ф.0503169) </w:t>
      </w:r>
      <w:r w:rsidR="0015587E" w:rsidRPr="000B3FA6">
        <w:rPr>
          <w:rFonts w:ascii="Arial" w:hAnsi="Arial" w:cs="Arial"/>
        </w:rPr>
        <w:t xml:space="preserve">и составило </w:t>
      </w:r>
      <w:r w:rsidR="00F66EAE" w:rsidRPr="000B3FA6">
        <w:rPr>
          <w:rFonts w:ascii="Arial" w:hAnsi="Arial" w:cs="Arial"/>
        </w:rPr>
        <w:t>120,6 тыс. руб.</w:t>
      </w:r>
    </w:p>
    <w:p w:rsidR="00F145FD" w:rsidRPr="000B3FA6" w:rsidRDefault="003A3E85" w:rsidP="00A61AAC">
      <w:pPr>
        <w:pStyle w:val="article-renderblock"/>
        <w:shd w:val="clear" w:color="auto" w:fill="FFFFFF"/>
        <w:spacing w:before="0" w:beforeAutospacing="0" w:after="0" w:afterAutospacing="0"/>
        <w:jc w:val="both"/>
        <w:rPr>
          <w:rFonts w:ascii="Arial" w:hAnsi="Arial" w:cs="Arial"/>
        </w:rPr>
      </w:pPr>
      <w:r w:rsidRPr="000B3FA6">
        <w:rPr>
          <w:rFonts w:ascii="Arial" w:hAnsi="Arial" w:cs="Arial"/>
        </w:rPr>
        <w:tab/>
      </w:r>
      <w:r w:rsidR="00484005" w:rsidRPr="000B3FA6">
        <w:rPr>
          <w:rFonts w:ascii="Arial" w:hAnsi="Arial" w:cs="Arial"/>
        </w:rPr>
        <w:t xml:space="preserve">10. Данные формы 0503175 «Сведения о принятых и неисполненных обязательствах </w:t>
      </w:r>
      <w:r w:rsidR="00817436" w:rsidRPr="000B3FA6">
        <w:rPr>
          <w:rFonts w:ascii="Arial" w:hAnsi="Arial" w:cs="Arial"/>
        </w:rPr>
        <w:t>получателя бюджетных средств» раздела 1 и 2 согласуются с данными формы 0503128 в части неисполненных бюджетных обязательств</w:t>
      </w:r>
      <w:r w:rsidR="00DF3A35" w:rsidRPr="000B3FA6">
        <w:rPr>
          <w:rFonts w:ascii="Arial" w:hAnsi="Arial" w:cs="Arial"/>
        </w:rPr>
        <w:t xml:space="preserve"> в сумме </w:t>
      </w:r>
      <w:r w:rsidR="00163CE8" w:rsidRPr="000B3FA6">
        <w:rPr>
          <w:rFonts w:ascii="Arial" w:hAnsi="Arial" w:cs="Arial"/>
        </w:rPr>
        <w:t>30,9</w:t>
      </w:r>
      <w:r w:rsidR="00DF3A35" w:rsidRPr="000B3FA6">
        <w:rPr>
          <w:rFonts w:ascii="Arial" w:hAnsi="Arial" w:cs="Arial"/>
        </w:rPr>
        <w:t xml:space="preserve"> тыс. руб. </w:t>
      </w:r>
      <w:r w:rsidR="00817436" w:rsidRPr="000B3FA6">
        <w:rPr>
          <w:rFonts w:ascii="Arial" w:hAnsi="Arial" w:cs="Arial"/>
        </w:rPr>
        <w:t>и неисполненных денежных обязательств</w:t>
      </w:r>
      <w:r w:rsidR="00DF3A35" w:rsidRPr="000B3FA6">
        <w:rPr>
          <w:rFonts w:ascii="Arial" w:hAnsi="Arial" w:cs="Arial"/>
        </w:rPr>
        <w:t xml:space="preserve"> в сумме </w:t>
      </w:r>
      <w:r w:rsidR="0015587E" w:rsidRPr="000B3FA6">
        <w:rPr>
          <w:rFonts w:ascii="Arial" w:hAnsi="Arial" w:cs="Arial"/>
        </w:rPr>
        <w:t>2,8</w:t>
      </w:r>
      <w:r w:rsidR="00DF3A35" w:rsidRPr="000B3FA6">
        <w:rPr>
          <w:rFonts w:ascii="Arial" w:hAnsi="Arial" w:cs="Arial"/>
        </w:rPr>
        <w:t xml:space="preserve"> тыс. рублей.</w:t>
      </w:r>
      <w:r w:rsidR="00817436" w:rsidRPr="000B3FA6">
        <w:rPr>
          <w:rFonts w:ascii="Arial" w:hAnsi="Arial" w:cs="Arial"/>
        </w:rPr>
        <w:t xml:space="preserve"> </w:t>
      </w:r>
    </w:p>
    <w:p w:rsidR="009B393A" w:rsidRPr="000B3FA6" w:rsidRDefault="00AF3A84" w:rsidP="00AF3A84">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В графе 8 формы не отражены суммы принятых бюджетных обязатель</w:t>
      </w:r>
      <w:proofErr w:type="gramStart"/>
      <w:r w:rsidRPr="000B3FA6">
        <w:rPr>
          <w:rFonts w:ascii="Arial" w:hAnsi="Arial" w:cs="Arial"/>
          <w:shd w:val="clear" w:color="auto" w:fill="FFFFFF"/>
        </w:rPr>
        <w:t>ств с пр</w:t>
      </w:r>
      <w:proofErr w:type="gramEnd"/>
      <w:r w:rsidRPr="000B3FA6">
        <w:rPr>
          <w:rFonts w:ascii="Arial" w:hAnsi="Arial" w:cs="Arial"/>
          <w:shd w:val="clear" w:color="auto" w:fill="FFFFFF"/>
        </w:rPr>
        <w:t>именением конкурентных способов</w:t>
      </w:r>
      <w:r w:rsidR="00F66EAE" w:rsidRPr="000B3FA6">
        <w:rPr>
          <w:rFonts w:ascii="Arial" w:hAnsi="Arial" w:cs="Arial"/>
          <w:shd w:val="clear" w:color="auto" w:fill="FFFFFF"/>
        </w:rPr>
        <w:t>, соответственно</w:t>
      </w:r>
      <w:r w:rsidR="009D42DC" w:rsidRPr="000B3FA6">
        <w:rPr>
          <w:rFonts w:ascii="Arial" w:hAnsi="Arial" w:cs="Arial"/>
          <w:shd w:val="clear" w:color="auto" w:fill="FFFFFF"/>
        </w:rPr>
        <w:t xml:space="preserve"> не заполнен раздел 4 ф. 0503175 по суммам экономии, сложившейся по результатам конкурсных процедур.</w:t>
      </w:r>
      <w:r w:rsidRPr="000B3FA6">
        <w:rPr>
          <w:rFonts w:ascii="Arial" w:hAnsi="Arial" w:cs="Arial"/>
          <w:shd w:val="clear" w:color="auto" w:fill="FFFFFF"/>
        </w:rPr>
        <w:t xml:space="preserve"> </w:t>
      </w:r>
    </w:p>
    <w:p w:rsidR="00AF3A84" w:rsidRPr="000B3FA6" w:rsidRDefault="009D42DC" w:rsidP="009D42DC">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 xml:space="preserve">В данном случае, установлено – </w:t>
      </w:r>
      <w:r w:rsidR="00AF3A84" w:rsidRPr="000B3FA6">
        <w:rPr>
          <w:rFonts w:ascii="Arial" w:hAnsi="Arial" w:cs="Arial"/>
          <w:shd w:val="clear" w:color="auto" w:fill="FFFFFF"/>
        </w:rPr>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w:t>
      </w:r>
      <w:r w:rsidR="009B393A" w:rsidRPr="000B3FA6">
        <w:rPr>
          <w:rFonts w:ascii="Arial" w:hAnsi="Arial" w:cs="Arial"/>
          <w:shd w:val="clear" w:color="auto" w:fill="FFFFFF"/>
        </w:rPr>
        <w:t xml:space="preserve">. </w:t>
      </w:r>
    </w:p>
    <w:p w:rsidR="00FB0694" w:rsidRDefault="00604E2C" w:rsidP="00942C5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lastRenderedPageBreak/>
        <w:t>11</w:t>
      </w:r>
      <w:r w:rsidR="00FB0694" w:rsidRPr="000B3FA6">
        <w:rPr>
          <w:rFonts w:ascii="Arial" w:hAnsi="Arial" w:cs="Arial"/>
          <w:shd w:val="clear" w:color="auto" w:fill="FFFFFF"/>
        </w:rPr>
        <w:t xml:space="preserve">. Анализ </w:t>
      </w:r>
      <w:r w:rsidR="009207B5" w:rsidRPr="000B3FA6">
        <w:rPr>
          <w:rFonts w:ascii="Arial" w:hAnsi="Arial" w:cs="Arial"/>
          <w:shd w:val="clear" w:color="auto" w:fill="FFFFFF"/>
        </w:rPr>
        <w:t xml:space="preserve">объемов </w:t>
      </w:r>
      <w:r w:rsidR="00672316" w:rsidRPr="000B3FA6">
        <w:rPr>
          <w:rFonts w:ascii="Arial" w:hAnsi="Arial" w:cs="Arial"/>
          <w:shd w:val="clear" w:color="auto" w:fill="FFFFFF"/>
        </w:rPr>
        <w:t xml:space="preserve">дебиторской и кредиторской задолженности </w:t>
      </w:r>
      <w:r w:rsidR="00FB0694" w:rsidRPr="000B3FA6">
        <w:rPr>
          <w:rFonts w:ascii="Arial" w:hAnsi="Arial" w:cs="Arial"/>
          <w:shd w:val="clear" w:color="auto" w:fill="FFFFFF"/>
        </w:rPr>
        <w:t>ф</w:t>
      </w:r>
      <w:r w:rsidR="00672316" w:rsidRPr="000B3FA6">
        <w:rPr>
          <w:rFonts w:ascii="Arial" w:hAnsi="Arial" w:cs="Arial"/>
          <w:shd w:val="clear" w:color="auto" w:fill="FFFFFF"/>
        </w:rPr>
        <w:t>.</w:t>
      </w:r>
      <w:r w:rsidR="00FB0694" w:rsidRPr="000B3FA6">
        <w:rPr>
          <w:rFonts w:ascii="Arial" w:hAnsi="Arial" w:cs="Arial"/>
          <w:shd w:val="clear" w:color="auto" w:fill="FFFFFF"/>
        </w:rPr>
        <w:t xml:space="preserve"> 0503169</w:t>
      </w:r>
      <w:r w:rsidR="009207B5" w:rsidRPr="000B3FA6">
        <w:rPr>
          <w:rFonts w:ascii="Arial" w:hAnsi="Arial" w:cs="Arial"/>
          <w:shd w:val="clear" w:color="auto" w:fill="FFFFFF"/>
        </w:rPr>
        <w:t>, ее структуры и динамики</w:t>
      </w:r>
      <w:r w:rsidR="00672316" w:rsidRPr="000B3FA6">
        <w:rPr>
          <w:rFonts w:ascii="Arial" w:hAnsi="Arial" w:cs="Arial"/>
          <w:shd w:val="clear" w:color="auto" w:fill="FFFFFF"/>
        </w:rPr>
        <w:t xml:space="preserve"> показал:</w:t>
      </w:r>
    </w:p>
    <w:p w:rsidR="00D62AFE" w:rsidRPr="000B3FA6" w:rsidRDefault="00D62AFE" w:rsidP="009B393A">
      <w:pPr>
        <w:pStyle w:val="article-renderblock"/>
        <w:shd w:val="clear" w:color="auto" w:fill="FFFFFF"/>
        <w:spacing w:before="0" w:beforeAutospacing="0" w:after="0" w:afterAutospacing="0"/>
        <w:ind w:firstLine="708"/>
        <w:jc w:val="center"/>
        <w:rPr>
          <w:rFonts w:ascii="Arial" w:hAnsi="Arial" w:cs="Arial"/>
          <w:shd w:val="clear" w:color="auto" w:fill="FFFFFF"/>
        </w:rPr>
      </w:pPr>
      <w:r w:rsidRPr="000B3FA6">
        <w:rPr>
          <w:rFonts w:ascii="Arial" w:hAnsi="Arial" w:cs="Arial"/>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134"/>
        <w:gridCol w:w="708"/>
        <w:gridCol w:w="1134"/>
        <w:gridCol w:w="1276"/>
        <w:gridCol w:w="709"/>
      </w:tblGrid>
      <w:tr w:rsidR="00090EAB" w:rsidRPr="00DF12CF" w:rsidTr="00D97689">
        <w:trPr>
          <w:trHeight w:val="223"/>
        </w:trPr>
        <w:tc>
          <w:tcPr>
            <w:tcW w:w="3402" w:type="dxa"/>
            <w:vMerge w:val="restart"/>
          </w:tcPr>
          <w:p w:rsidR="00EB53C7" w:rsidRPr="009B393A" w:rsidRDefault="00EB53C7" w:rsidP="009B393A">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p>
          <w:p w:rsidR="00D62AFE" w:rsidRPr="009B393A" w:rsidRDefault="00D62AFE" w:rsidP="009B393A">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r w:rsidRPr="009B393A">
              <w:rPr>
                <w:rFonts w:ascii="Arial" w:hAnsi="Arial" w:cs="Arial"/>
                <w:sz w:val="18"/>
                <w:szCs w:val="18"/>
                <w:shd w:val="clear" w:color="auto" w:fill="FFFFFF"/>
              </w:rPr>
              <w:t>номер счета бюджетного учета</w:t>
            </w:r>
          </w:p>
        </w:tc>
        <w:tc>
          <w:tcPr>
            <w:tcW w:w="2835" w:type="dxa"/>
            <w:gridSpan w:val="3"/>
          </w:tcPr>
          <w:p w:rsidR="00D62AFE" w:rsidRPr="009B393A" w:rsidRDefault="00D62AFE" w:rsidP="009B393A">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на начало года</w:t>
            </w:r>
          </w:p>
        </w:tc>
        <w:tc>
          <w:tcPr>
            <w:tcW w:w="3119" w:type="dxa"/>
            <w:gridSpan w:val="3"/>
          </w:tcPr>
          <w:p w:rsidR="00D62AFE" w:rsidRPr="009B393A" w:rsidRDefault="00D62AFE" w:rsidP="009B393A">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на конец года</w:t>
            </w:r>
          </w:p>
        </w:tc>
      </w:tr>
      <w:tr w:rsidR="00090EAB" w:rsidRPr="00DF12CF" w:rsidTr="00D97689">
        <w:trPr>
          <w:trHeight w:val="267"/>
        </w:trPr>
        <w:tc>
          <w:tcPr>
            <w:tcW w:w="3402" w:type="dxa"/>
            <w:vMerge/>
          </w:tcPr>
          <w:p w:rsidR="00D62AFE" w:rsidRPr="009B393A" w:rsidRDefault="00D62AFE" w:rsidP="00D62AFE">
            <w:pPr>
              <w:pStyle w:val="article-renderblock"/>
              <w:shd w:val="clear" w:color="auto" w:fill="FFFFFF"/>
              <w:spacing w:after="0"/>
              <w:ind w:left="-65"/>
              <w:jc w:val="both"/>
              <w:rPr>
                <w:rFonts w:ascii="Arial" w:hAnsi="Arial" w:cs="Arial"/>
                <w:sz w:val="18"/>
                <w:szCs w:val="18"/>
                <w:shd w:val="clear" w:color="auto" w:fill="FFFFFF"/>
              </w:rPr>
            </w:pPr>
          </w:p>
        </w:tc>
        <w:tc>
          <w:tcPr>
            <w:tcW w:w="993" w:type="dxa"/>
          </w:tcPr>
          <w:p w:rsidR="00D62AFE" w:rsidRPr="009B393A" w:rsidRDefault="00D62AFE" w:rsidP="00D62AFE">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всего</w:t>
            </w:r>
          </w:p>
        </w:tc>
        <w:tc>
          <w:tcPr>
            <w:tcW w:w="1134" w:type="dxa"/>
          </w:tcPr>
          <w:p w:rsidR="00D62AFE" w:rsidRPr="009B393A" w:rsidRDefault="00D62AFE" w:rsidP="00D62AFE">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в т.ч. просроченная</w:t>
            </w:r>
          </w:p>
        </w:tc>
        <w:tc>
          <w:tcPr>
            <w:tcW w:w="708" w:type="dxa"/>
          </w:tcPr>
          <w:p w:rsidR="00D62AFE" w:rsidRPr="009B393A" w:rsidRDefault="00EB53C7" w:rsidP="00EB53C7">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уд</w:t>
            </w:r>
            <w:proofErr w:type="gramStart"/>
            <w:r w:rsidRPr="009B393A">
              <w:rPr>
                <w:rFonts w:ascii="Arial" w:hAnsi="Arial" w:cs="Arial"/>
                <w:sz w:val="18"/>
                <w:szCs w:val="18"/>
                <w:shd w:val="clear" w:color="auto" w:fill="FFFFFF"/>
              </w:rPr>
              <w:t>.в</w:t>
            </w:r>
            <w:proofErr w:type="gramEnd"/>
            <w:r w:rsidR="00D62AFE" w:rsidRPr="009B393A">
              <w:rPr>
                <w:rFonts w:ascii="Arial" w:hAnsi="Arial" w:cs="Arial"/>
                <w:sz w:val="18"/>
                <w:szCs w:val="18"/>
                <w:shd w:val="clear" w:color="auto" w:fill="FFFFFF"/>
              </w:rPr>
              <w:t>ес, %</w:t>
            </w:r>
          </w:p>
        </w:tc>
        <w:tc>
          <w:tcPr>
            <w:tcW w:w="1134" w:type="dxa"/>
          </w:tcPr>
          <w:p w:rsidR="00D62AFE" w:rsidRPr="009B393A" w:rsidRDefault="00D62AFE" w:rsidP="00090EAB">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всего</w:t>
            </w:r>
          </w:p>
        </w:tc>
        <w:tc>
          <w:tcPr>
            <w:tcW w:w="1276" w:type="dxa"/>
          </w:tcPr>
          <w:p w:rsidR="00D62AFE" w:rsidRPr="009B393A" w:rsidRDefault="00D62AFE" w:rsidP="00090EAB">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в т.ч. просроченная</w:t>
            </w:r>
          </w:p>
        </w:tc>
        <w:tc>
          <w:tcPr>
            <w:tcW w:w="709" w:type="dxa"/>
          </w:tcPr>
          <w:p w:rsidR="00D62AFE" w:rsidRPr="009B393A" w:rsidRDefault="00D62AFE" w:rsidP="00EB53C7">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уд</w:t>
            </w:r>
            <w:proofErr w:type="gramStart"/>
            <w:r w:rsidR="00EB53C7" w:rsidRPr="009B393A">
              <w:rPr>
                <w:rFonts w:ascii="Arial" w:hAnsi="Arial" w:cs="Arial"/>
                <w:sz w:val="18"/>
                <w:szCs w:val="18"/>
                <w:shd w:val="clear" w:color="auto" w:fill="FFFFFF"/>
              </w:rPr>
              <w:t>.</w:t>
            </w:r>
            <w:r w:rsidRPr="009B393A">
              <w:rPr>
                <w:rFonts w:ascii="Arial" w:hAnsi="Arial" w:cs="Arial"/>
                <w:sz w:val="18"/>
                <w:szCs w:val="18"/>
                <w:shd w:val="clear" w:color="auto" w:fill="FFFFFF"/>
              </w:rPr>
              <w:t>в</w:t>
            </w:r>
            <w:proofErr w:type="gramEnd"/>
            <w:r w:rsidRPr="009B393A">
              <w:rPr>
                <w:rFonts w:ascii="Arial" w:hAnsi="Arial" w:cs="Arial"/>
                <w:sz w:val="18"/>
                <w:szCs w:val="18"/>
                <w:shd w:val="clear" w:color="auto" w:fill="FFFFFF"/>
              </w:rPr>
              <w:t>ес, %</w:t>
            </w:r>
          </w:p>
        </w:tc>
      </w:tr>
      <w:tr w:rsidR="009D42DC" w:rsidRPr="00DF12CF" w:rsidTr="00D97689">
        <w:trPr>
          <w:trHeight w:val="267"/>
        </w:trPr>
        <w:tc>
          <w:tcPr>
            <w:tcW w:w="3402" w:type="dxa"/>
          </w:tcPr>
          <w:p w:rsidR="009D42DC" w:rsidRPr="009B393A" w:rsidRDefault="009D42DC" w:rsidP="009D42DC">
            <w:pPr>
              <w:pStyle w:val="article-renderblock"/>
              <w:shd w:val="clear" w:color="auto" w:fill="FFFFFF"/>
              <w:spacing w:after="0"/>
              <w:ind w:left="-65"/>
              <w:jc w:val="both"/>
              <w:rPr>
                <w:rFonts w:ascii="Arial" w:hAnsi="Arial" w:cs="Arial"/>
                <w:sz w:val="18"/>
                <w:szCs w:val="18"/>
                <w:shd w:val="clear" w:color="auto" w:fill="FFFFFF"/>
              </w:rPr>
            </w:pPr>
            <w:r w:rsidRPr="009B393A">
              <w:rPr>
                <w:rFonts w:ascii="Arial" w:hAnsi="Arial" w:cs="Arial"/>
                <w:sz w:val="18"/>
                <w:szCs w:val="18"/>
                <w:shd w:val="clear" w:color="auto" w:fill="FFFFFF"/>
              </w:rPr>
              <w:t>206 расчеты по авансам выданным</w:t>
            </w:r>
          </w:p>
        </w:tc>
        <w:tc>
          <w:tcPr>
            <w:tcW w:w="993"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77,6</w:t>
            </w:r>
          </w:p>
        </w:tc>
        <w:tc>
          <w:tcPr>
            <w:tcW w:w="1134"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0</w:t>
            </w:r>
          </w:p>
        </w:tc>
        <w:tc>
          <w:tcPr>
            <w:tcW w:w="708"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61,2</w:t>
            </w:r>
          </w:p>
        </w:tc>
        <w:tc>
          <w:tcPr>
            <w:tcW w:w="1134"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15,6</w:t>
            </w:r>
          </w:p>
        </w:tc>
        <w:tc>
          <w:tcPr>
            <w:tcW w:w="1276"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24,2</w:t>
            </w:r>
          </w:p>
        </w:tc>
      </w:tr>
      <w:tr w:rsidR="009D42DC" w:rsidRPr="00DF12CF" w:rsidTr="00D97689">
        <w:trPr>
          <w:trHeight w:val="267"/>
        </w:trPr>
        <w:tc>
          <w:tcPr>
            <w:tcW w:w="3402" w:type="dxa"/>
          </w:tcPr>
          <w:p w:rsidR="009D42DC" w:rsidRPr="009B393A" w:rsidRDefault="009D42DC" w:rsidP="009D42DC">
            <w:pPr>
              <w:pStyle w:val="article-renderblock"/>
              <w:shd w:val="clear" w:color="auto" w:fill="FFFFFF"/>
              <w:spacing w:after="0"/>
              <w:ind w:left="-65"/>
              <w:jc w:val="both"/>
              <w:rPr>
                <w:rFonts w:ascii="Arial" w:hAnsi="Arial" w:cs="Arial"/>
                <w:sz w:val="18"/>
                <w:szCs w:val="18"/>
                <w:shd w:val="clear" w:color="auto" w:fill="FFFFFF"/>
              </w:rPr>
            </w:pPr>
            <w:r w:rsidRPr="009B393A">
              <w:rPr>
                <w:rFonts w:ascii="Arial" w:hAnsi="Arial" w:cs="Arial"/>
                <w:sz w:val="18"/>
                <w:szCs w:val="18"/>
                <w:shd w:val="clear" w:color="auto" w:fill="FFFFFF"/>
              </w:rPr>
              <w:t>303 расчеты по платежам в бюджеты</w:t>
            </w:r>
          </w:p>
        </w:tc>
        <w:tc>
          <w:tcPr>
            <w:tcW w:w="993"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49,3</w:t>
            </w:r>
          </w:p>
        </w:tc>
        <w:tc>
          <w:tcPr>
            <w:tcW w:w="1134"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sidRPr="009B393A">
              <w:rPr>
                <w:rFonts w:ascii="Arial" w:hAnsi="Arial" w:cs="Arial"/>
                <w:sz w:val="18"/>
                <w:szCs w:val="18"/>
                <w:shd w:val="clear" w:color="auto" w:fill="FFFFFF"/>
              </w:rPr>
              <w:t>0</w:t>
            </w:r>
          </w:p>
        </w:tc>
        <w:tc>
          <w:tcPr>
            <w:tcW w:w="708"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38,8</w:t>
            </w:r>
          </w:p>
        </w:tc>
        <w:tc>
          <w:tcPr>
            <w:tcW w:w="1134"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49,3</w:t>
            </w:r>
          </w:p>
        </w:tc>
        <w:tc>
          <w:tcPr>
            <w:tcW w:w="1276"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9D42DC" w:rsidRPr="009B393A" w:rsidRDefault="009D42DC" w:rsidP="009D42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75,8</w:t>
            </w:r>
          </w:p>
        </w:tc>
      </w:tr>
      <w:tr w:rsidR="009D42DC" w:rsidRPr="00DF12CF" w:rsidTr="00D97689">
        <w:trPr>
          <w:trHeight w:val="267"/>
        </w:trPr>
        <w:tc>
          <w:tcPr>
            <w:tcW w:w="3402" w:type="dxa"/>
          </w:tcPr>
          <w:p w:rsidR="009D42DC" w:rsidRPr="009B393A" w:rsidRDefault="009D42DC" w:rsidP="009D42DC">
            <w:pPr>
              <w:pStyle w:val="article-renderblock"/>
              <w:shd w:val="clear" w:color="auto" w:fill="FFFFFF"/>
              <w:spacing w:after="0"/>
              <w:ind w:left="-65"/>
              <w:jc w:val="both"/>
              <w:rPr>
                <w:rFonts w:ascii="Arial" w:hAnsi="Arial" w:cs="Arial"/>
                <w:b/>
                <w:sz w:val="18"/>
                <w:szCs w:val="18"/>
                <w:shd w:val="clear" w:color="auto" w:fill="FFFFFF"/>
              </w:rPr>
            </w:pPr>
            <w:r w:rsidRPr="009B393A">
              <w:rPr>
                <w:rFonts w:ascii="Arial" w:hAnsi="Arial" w:cs="Arial"/>
                <w:b/>
                <w:sz w:val="18"/>
                <w:szCs w:val="18"/>
                <w:shd w:val="clear" w:color="auto" w:fill="FFFFFF"/>
              </w:rPr>
              <w:t>итого:</w:t>
            </w:r>
          </w:p>
        </w:tc>
        <w:tc>
          <w:tcPr>
            <w:tcW w:w="993" w:type="dxa"/>
          </w:tcPr>
          <w:p w:rsidR="009D42DC" w:rsidRPr="009B393A" w:rsidRDefault="009D42DC" w:rsidP="009D42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126,9</w:t>
            </w:r>
          </w:p>
        </w:tc>
        <w:tc>
          <w:tcPr>
            <w:tcW w:w="1134" w:type="dxa"/>
          </w:tcPr>
          <w:p w:rsidR="009D42DC" w:rsidRPr="009B393A" w:rsidRDefault="009D42DC" w:rsidP="009D42DC">
            <w:pPr>
              <w:pStyle w:val="article-renderblock"/>
              <w:shd w:val="clear" w:color="auto" w:fill="FFFFFF"/>
              <w:spacing w:after="0"/>
              <w:jc w:val="center"/>
              <w:rPr>
                <w:rFonts w:ascii="Arial" w:hAnsi="Arial" w:cs="Arial"/>
                <w:b/>
                <w:sz w:val="18"/>
                <w:szCs w:val="18"/>
                <w:shd w:val="clear" w:color="auto" w:fill="FFFFFF"/>
              </w:rPr>
            </w:pPr>
            <w:r w:rsidRPr="009B393A">
              <w:rPr>
                <w:rFonts w:ascii="Arial" w:hAnsi="Arial" w:cs="Arial"/>
                <w:b/>
                <w:sz w:val="18"/>
                <w:szCs w:val="18"/>
                <w:shd w:val="clear" w:color="auto" w:fill="FFFFFF"/>
              </w:rPr>
              <w:t>0</w:t>
            </w:r>
          </w:p>
        </w:tc>
        <w:tc>
          <w:tcPr>
            <w:tcW w:w="708" w:type="dxa"/>
          </w:tcPr>
          <w:p w:rsidR="009D42DC" w:rsidRPr="009B393A" w:rsidRDefault="009D42DC" w:rsidP="009D42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c>
          <w:tcPr>
            <w:tcW w:w="1134" w:type="dxa"/>
          </w:tcPr>
          <w:p w:rsidR="009D42DC" w:rsidRPr="009B393A" w:rsidRDefault="009D42DC" w:rsidP="009D42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64,9</w:t>
            </w:r>
          </w:p>
        </w:tc>
        <w:tc>
          <w:tcPr>
            <w:tcW w:w="1276" w:type="dxa"/>
          </w:tcPr>
          <w:p w:rsidR="009D42DC" w:rsidRPr="009B393A" w:rsidRDefault="009D42DC" w:rsidP="009D42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0</w:t>
            </w:r>
          </w:p>
        </w:tc>
        <w:tc>
          <w:tcPr>
            <w:tcW w:w="709" w:type="dxa"/>
          </w:tcPr>
          <w:p w:rsidR="009D42DC" w:rsidRPr="009B393A" w:rsidRDefault="009D42DC" w:rsidP="009D42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r>
    </w:tbl>
    <w:p w:rsidR="004C6CC9" w:rsidRPr="000B3FA6" w:rsidRDefault="00286CE1"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B3FA6">
        <w:rPr>
          <w:rFonts w:ascii="Arial" w:hAnsi="Arial" w:cs="Arial"/>
          <w:shd w:val="clear" w:color="auto" w:fill="FFFFFF"/>
        </w:rPr>
        <w:t xml:space="preserve">Из таблицы видно, </w:t>
      </w:r>
      <w:r w:rsidR="000200E1" w:rsidRPr="000B3FA6">
        <w:rPr>
          <w:rFonts w:ascii="Arial" w:hAnsi="Arial" w:cs="Arial"/>
          <w:shd w:val="clear" w:color="auto" w:fill="FFFFFF"/>
        </w:rPr>
        <w:t xml:space="preserve">объем </w:t>
      </w:r>
      <w:r w:rsidRPr="000B3FA6">
        <w:rPr>
          <w:rFonts w:ascii="Arial" w:hAnsi="Arial" w:cs="Arial"/>
          <w:shd w:val="clear" w:color="auto" w:fill="FFFFFF"/>
        </w:rPr>
        <w:t>дебиторск</w:t>
      </w:r>
      <w:r w:rsidR="000200E1" w:rsidRPr="000B3FA6">
        <w:rPr>
          <w:rFonts w:ascii="Arial" w:hAnsi="Arial" w:cs="Arial"/>
          <w:shd w:val="clear" w:color="auto" w:fill="FFFFFF"/>
        </w:rPr>
        <w:t>ой</w:t>
      </w:r>
      <w:r w:rsidRPr="000B3FA6">
        <w:rPr>
          <w:rFonts w:ascii="Arial" w:hAnsi="Arial" w:cs="Arial"/>
          <w:shd w:val="clear" w:color="auto" w:fill="FFFFFF"/>
        </w:rPr>
        <w:t xml:space="preserve"> задолженност</w:t>
      </w:r>
      <w:r w:rsidR="000200E1" w:rsidRPr="000B3FA6">
        <w:rPr>
          <w:rFonts w:ascii="Arial" w:hAnsi="Arial" w:cs="Arial"/>
          <w:shd w:val="clear" w:color="auto" w:fill="FFFFFF"/>
        </w:rPr>
        <w:t>и</w:t>
      </w:r>
      <w:r w:rsidRPr="000B3FA6">
        <w:rPr>
          <w:rFonts w:ascii="Arial" w:hAnsi="Arial" w:cs="Arial"/>
          <w:shd w:val="clear" w:color="auto" w:fill="FFFFFF"/>
        </w:rPr>
        <w:t xml:space="preserve"> по состоянию на 01.01.202</w:t>
      </w:r>
      <w:r w:rsidR="009D42DC" w:rsidRPr="000B3FA6">
        <w:rPr>
          <w:rFonts w:ascii="Arial" w:hAnsi="Arial" w:cs="Arial"/>
          <w:shd w:val="clear" w:color="auto" w:fill="FFFFFF"/>
        </w:rPr>
        <w:t>2</w:t>
      </w:r>
      <w:r w:rsidRPr="000B3FA6">
        <w:rPr>
          <w:rFonts w:ascii="Arial" w:hAnsi="Arial" w:cs="Arial"/>
          <w:shd w:val="clear" w:color="auto" w:fill="FFFFFF"/>
        </w:rPr>
        <w:t xml:space="preserve"> </w:t>
      </w:r>
      <w:r w:rsidR="009D42DC" w:rsidRPr="000B3FA6">
        <w:rPr>
          <w:rFonts w:ascii="Arial" w:hAnsi="Arial" w:cs="Arial"/>
          <w:shd w:val="clear" w:color="auto" w:fill="FFFFFF"/>
        </w:rPr>
        <w:t xml:space="preserve">сократился </w:t>
      </w:r>
      <w:r w:rsidR="001F641E" w:rsidRPr="000B3FA6">
        <w:rPr>
          <w:rFonts w:ascii="Arial" w:hAnsi="Arial" w:cs="Arial"/>
          <w:shd w:val="clear" w:color="auto" w:fill="FFFFFF"/>
        </w:rPr>
        <w:t xml:space="preserve">на </w:t>
      </w:r>
      <w:r w:rsidR="009D42DC" w:rsidRPr="000B3FA6">
        <w:rPr>
          <w:rFonts w:ascii="Arial" w:hAnsi="Arial" w:cs="Arial"/>
          <w:shd w:val="clear" w:color="auto" w:fill="FFFFFF"/>
        </w:rPr>
        <w:t>62</w:t>
      </w:r>
      <w:r w:rsidR="004C6CC9" w:rsidRPr="000B3FA6">
        <w:rPr>
          <w:rFonts w:ascii="Arial" w:hAnsi="Arial" w:cs="Arial"/>
          <w:shd w:val="clear" w:color="auto" w:fill="FFFFFF"/>
        </w:rPr>
        <w:t xml:space="preserve"> тыс. рублей </w:t>
      </w:r>
      <w:r w:rsidR="000200E1" w:rsidRPr="000B3FA6">
        <w:rPr>
          <w:rFonts w:ascii="Arial" w:hAnsi="Arial" w:cs="Arial"/>
          <w:shd w:val="clear" w:color="auto" w:fill="FFFFFF"/>
        </w:rPr>
        <w:t xml:space="preserve">и составил </w:t>
      </w:r>
      <w:r w:rsidR="009D42DC" w:rsidRPr="000B3FA6">
        <w:rPr>
          <w:rFonts w:ascii="Arial" w:hAnsi="Arial" w:cs="Arial"/>
          <w:shd w:val="clear" w:color="auto" w:fill="FFFFFF"/>
        </w:rPr>
        <w:t>64,9</w:t>
      </w:r>
      <w:r w:rsidR="000200E1" w:rsidRPr="000B3FA6">
        <w:rPr>
          <w:rFonts w:ascii="Arial" w:hAnsi="Arial" w:cs="Arial"/>
          <w:shd w:val="clear" w:color="auto" w:fill="FFFFFF"/>
        </w:rPr>
        <w:t xml:space="preserve"> тыс. руб. </w:t>
      </w:r>
      <w:r w:rsidRPr="000B3FA6">
        <w:rPr>
          <w:rFonts w:ascii="Arial" w:hAnsi="Arial" w:cs="Arial"/>
          <w:shd w:val="clear" w:color="auto" w:fill="FFFFFF"/>
        </w:rPr>
        <w:t xml:space="preserve"> </w:t>
      </w:r>
    </w:p>
    <w:p w:rsidR="009D42DC" w:rsidRPr="000B3FA6" w:rsidRDefault="00AC3003" w:rsidP="009D42DC">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B3FA6">
        <w:rPr>
          <w:rFonts w:ascii="Arial" w:hAnsi="Arial" w:cs="Arial"/>
          <w:shd w:val="clear" w:color="auto" w:fill="FFFFFF"/>
        </w:rPr>
        <w:t>На конец прошлого отчетного периода н</w:t>
      </w:r>
      <w:r w:rsidR="00A124FF" w:rsidRPr="000B3FA6">
        <w:rPr>
          <w:rFonts w:ascii="Arial" w:hAnsi="Arial" w:cs="Arial"/>
          <w:shd w:val="clear" w:color="auto" w:fill="FFFFFF"/>
        </w:rPr>
        <w:t>аибольший удельный вес приходи</w:t>
      </w:r>
      <w:r w:rsidRPr="000B3FA6">
        <w:rPr>
          <w:rFonts w:ascii="Arial" w:hAnsi="Arial" w:cs="Arial"/>
          <w:shd w:val="clear" w:color="auto" w:fill="FFFFFF"/>
        </w:rPr>
        <w:t>лся</w:t>
      </w:r>
      <w:r w:rsidR="00A124FF" w:rsidRPr="000B3FA6">
        <w:rPr>
          <w:rFonts w:ascii="Arial" w:hAnsi="Arial" w:cs="Arial"/>
          <w:shd w:val="clear" w:color="auto" w:fill="FFFFFF"/>
        </w:rPr>
        <w:t xml:space="preserve"> на</w:t>
      </w:r>
      <w:r w:rsidR="009D42DC" w:rsidRPr="000B3FA6">
        <w:rPr>
          <w:rFonts w:ascii="Arial" w:hAnsi="Arial" w:cs="Arial"/>
          <w:shd w:val="clear" w:color="auto" w:fill="FFFFFF"/>
        </w:rPr>
        <w:t xml:space="preserve"> расчеты по авансам выданным – 61,2% или 77,6 тыс. рублей. На конец отчетного периода </w:t>
      </w:r>
      <w:r w:rsidR="004F0FDF" w:rsidRPr="000B3FA6">
        <w:rPr>
          <w:rFonts w:ascii="Arial" w:hAnsi="Arial" w:cs="Arial"/>
          <w:shd w:val="clear" w:color="auto" w:fill="FFFFFF"/>
        </w:rPr>
        <w:t xml:space="preserve">по данному счету </w:t>
      </w:r>
      <w:r w:rsidR="009D42DC" w:rsidRPr="000B3FA6">
        <w:rPr>
          <w:rFonts w:ascii="Arial" w:hAnsi="Arial" w:cs="Arial"/>
          <w:shd w:val="clear" w:color="auto" w:fill="FFFFFF"/>
        </w:rPr>
        <w:t>за учреждением числ</w:t>
      </w:r>
      <w:r w:rsidR="004F0FDF" w:rsidRPr="000B3FA6">
        <w:rPr>
          <w:rFonts w:ascii="Arial" w:hAnsi="Arial" w:cs="Arial"/>
          <w:shd w:val="clear" w:color="auto" w:fill="FFFFFF"/>
        </w:rPr>
        <w:t xml:space="preserve">ится авансовый </w:t>
      </w:r>
      <w:r w:rsidR="009D42DC" w:rsidRPr="000B3FA6">
        <w:rPr>
          <w:rFonts w:ascii="Arial" w:hAnsi="Arial" w:cs="Arial"/>
          <w:shd w:val="clear" w:color="auto" w:fill="FFFFFF"/>
        </w:rPr>
        <w:t xml:space="preserve">платеж за ГСМ в сумме </w:t>
      </w:r>
      <w:r w:rsidR="004F0FDF" w:rsidRPr="000B3FA6">
        <w:rPr>
          <w:rFonts w:ascii="Arial" w:hAnsi="Arial" w:cs="Arial"/>
          <w:shd w:val="clear" w:color="auto" w:fill="FFFFFF"/>
        </w:rPr>
        <w:t>15,6</w:t>
      </w:r>
      <w:r w:rsidR="009D42DC" w:rsidRPr="000B3FA6">
        <w:rPr>
          <w:rFonts w:ascii="Arial" w:hAnsi="Arial" w:cs="Arial"/>
          <w:shd w:val="clear" w:color="auto" w:fill="FFFFFF"/>
        </w:rPr>
        <w:t xml:space="preserve"> тыс. рублей, что согласуется с условиями договора с ОАО «РН-Карт»</w:t>
      </w:r>
      <w:r w:rsidR="004F0FDF" w:rsidRPr="000B3FA6">
        <w:rPr>
          <w:rFonts w:ascii="Arial" w:hAnsi="Arial" w:cs="Arial"/>
          <w:shd w:val="clear" w:color="auto" w:fill="FFFFFF"/>
        </w:rPr>
        <w:t>.</w:t>
      </w:r>
    </w:p>
    <w:p w:rsidR="00A30BAE" w:rsidRPr="000B3FA6" w:rsidRDefault="004F0FDF"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B3FA6">
        <w:rPr>
          <w:rFonts w:ascii="Arial" w:hAnsi="Arial" w:cs="Arial"/>
          <w:shd w:val="clear" w:color="auto" w:fill="FFFFFF"/>
        </w:rPr>
        <w:t>Наибольший удельный вес на конец финансового года – 75,8% или 49,3 тыс. руб. установлен по счету</w:t>
      </w:r>
      <w:r w:rsidR="00A124FF" w:rsidRPr="000B3FA6">
        <w:rPr>
          <w:rFonts w:ascii="Arial" w:hAnsi="Arial" w:cs="Arial"/>
          <w:shd w:val="clear" w:color="auto" w:fill="FFFFFF"/>
        </w:rPr>
        <w:t xml:space="preserve"> расчеты по</w:t>
      </w:r>
      <w:r w:rsidR="001F641E" w:rsidRPr="000B3FA6">
        <w:rPr>
          <w:rFonts w:ascii="Arial" w:hAnsi="Arial" w:cs="Arial"/>
          <w:shd w:val="clear" w:color="auto" w:fill="FFFFFF"/>
        </w:rPr>
        <w:t xml:space="preserve"> платежам в бюджет</w:t>
      </w:r>
      <w:r w:rsidR="00A30BAE" w:rsidRPr="000B3FA6">
        <w:rPr>
          <w:rFonts w:ascii="Arial" w:hAnsi="Arial" w:cs="Arial"/>
          <w:shd w:val="clear" w:color="auto" w:fill="FFFFFF"/>
        </w:rPr>
        <w:t>.</w:t>
      </w:r>
      <w:r w:rsidR="001F641E" w:rsidRPr="000B3FA6">
        <w:rPr>
          <w:rFonts w:ascii="Arial" w:hAnsi="Arial" w:cs="Arial"/>
          <w:shd w:val="clear" w:color="auto" w:fill="FFFFFF"/>
        </w:rPr>
        <w:t xml:space="preserve"> </w:t>
      </w:r>
    </w:p>
    <w:p w:rsidR="00D5193D" w:rsidRPr="000B3FA6" w:rsidRDefault="00A30BAE" w:rsidP="00A30BAE">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B3FA6">
        <w:rPr>
          <w:rFonts w:ascii="Arial" w:hAnsi="Arial" w:cs="Arial"/>
          <w:shd w:val="clear" w:color="auto" w:fill="FFFFFF"/>
        </w:rPr>
        <w:t xml:space="preserve">При анализе расчетов по счету 303.02 – расчеты </w:t>
      </w:r>
      <w:r w:rsidRPr="000B3FA6">
        <w:rPr>
          <w:rFonts w:ascii="Arial" w:hAnsi="Arial" w:cs="Arial"/>
        </w:rPr>
        <w:t xml:space="preserve">по страховым взносам на обязательное социальное страхование на случай временной нетрудоспособности и в связи с материнством </w:t>
      </w:r>
      <w:r w:rsidRPr="000B3FA6">
        <w:rPr>
          <w:rFonts w:ascii="Arial" w:hAnsi="Arial" w:cs="Arial"/>
          <w:shd w:val="clear" w:color="auto" w:fill="FFFFFF"/>
        </w:rPr>
        <w:t>с ФСС, установлено отсутствие движения по счету</w:t>
      </w:r>
      <w:r w:rsidR="003C26A1" w:rsidRPr="000B3FA6">
        <w:rPr>
          <w:rFonts w:ascii="Arial" w:hAnsi="Arial" w:cs="Arial"/>
          <w:shd w:val="clear" w:color="auto" w:fill="FFFFFF"/>
        </w:rPr>
        <w:t xml:space="preserve"> в отчетном периоде</w:t>
      </w:r>
      <w:r w:rsidRPr="000B3FA6">
        <w:rPr>
          <w:rFonts w:ascii="Arial" w:hAnsi="Arial" w:cs="Arial"/>
          <w:shd w:val="clear" w:color="auto" w:fill="FFFFFF"/>
        </w:rPr>
        <w:t>. Дебиторская задолженность</w:t>
      </w:r>
      <w:r w:rsidR="003C26A1" w:rsidRPr="000B3FA6">
        <w:rPr>
          <w:rFonts w:ascii="Arial" w:hAnsi="Arial" w:cs="Arial"/>
          <w:shd w:val="clear" w:color="auto" w:fill="FFFFFF"/>
        </w:rPr>
        <w:t>, не возмещенная ФСС на отчетную дату</w:t>
      </w:r>
      <w:r w:rsidRPr="000B3FA6">
        <w:rPr>
          <w:rFonts w:ascii="Arial" w:hAnsi="Arial" w:cs="Arial"/>
          <w:shd w:val="clear" w:color="auto" w:fill="FFFFFF"/>
        </w:rPr>
        <w:t xml:space="preserve"> в сумме 49,3 тыс. рублей сложилась по состоянию на 01.01.2021 года</w:t>
      </w:r>
      <w:r w:rsidR="00D5193D" w:rsidRPr="000B3FA6">
        <w:rPr>
          <w:rFonts w:ascii="Arial" w:hAnsi="Arial" w:cs="Arial"/>
          <w:shd w:val="clear" w:color="auto" w:fill="FFFFFF"/>
        </w:rPr>
        <w:t>.</w:t>
      </w:r>
      <w:r w:rsidRPr="000B3FA6">
        <w:rPr>
          <w:rFonts w:ascii="Arial" w:hAnsi="Arial" w:cs="Arial"/>
          <w:shd w:val="clear" w:color="auto" w:fill="FFFFFF"/>
        </w:rPr>
        <w:t xml:space="preserve"> </w:t>
      </w:r>
    </w:p>
    <w:p w:rsidR="003C26A1" w:rsidRPr="000B3FA6" w:rsidRDefault="00D5193D" w:rsidP="00A30BAE">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B3FA6">
        <w:rPr>
          <w:rFonts w:ascii="Arial" w:hAnsi="Arial" w:cs="Arial"/>
          <w:shd w:val="clear" w:color="auto" w:fill="FFFFFF"/>
        </w:rPr>
        <w:t>Согласно</w:t>
      </w:r>
      <w:r w:rsidR="00822FB4" w:rsidRPr="000B3FA6">
        <w:rPr>
          <w:rFonts w:ascii="Arial" w:hAnsi="Arial" w:cs="Arial"/>
          <w:shd w:val="clear" w:color="auto" w:fill="FFFFFF"/>
        </w:rPr>
        <w:t xml:space="preserve"> внесенным изменениям в отдельные </w:t>
      </w:r>
      <w:r w:rsidRPr="000B3FA6">
        <w:rPr>
          <w:rFonts w:ascii="Arial" w:hAnsi="Arial" w:cs="Arial"/>
          <w:shd w:val="clear" w:color="auto" w:fill="FFFFFF"/>
        </w:rPr>
        <w:t>законодательные акты РФ</w:t>
      </w:r>
      <w:r w:rsidR="00822FB4" w:rsidRPr="000B3FA6">
        <w:rPr>
          <w:rFonts w:ascii="Arial" w:hAnsi="Arial" w:cs="Arial"/>
          <w:shd w:val="clear" w:color="auto" w:fill="FFFFFF"/>
        </w:rPr>
        <w:t>,</w:t>
      </w:r>
      <w:r w:rsidRPr="000B3FA6">
        <w:rPr>
          <w:rFonts w:ascii="Arial" w:hAnsi="Arial" w:cs="Arial"/>
          <w:shd w:val="clear" w:color="auto" w:fill="FFFFFF"/>
        </w:rPr>
        <w:t xml:space="preserve"> с 01.01.2021 изменились правила назначения и выплаты пособий по временной нетрудоспособности.</w:t>
      </w:r>
      <w:r w:rsidR="006174F4" w:rsidRPr="000B3FA6">
        <w:rPr>
          <w:rFonts w:ascii="Arial" w:hAnsi="Arial" w:cs="Arial"/>
          <w:shd w:val="clear" w:color="auto" w:fill="FFFFFF"/>
        </w:rPr>
        <w:t xml:space="preserve"> </w:t>
      </w:r>
      <w:proofErr w:type="gramStart"/>
      <w:r w:rsidR="00822FB4" w:rsidRPr="000B3FA6">
        <w:rPr>
          <w:rFonts w:ascii="Arial" w:hAnsi="Arial" w:cs="Arial"/>
          <w:shd w:val="clear" w:color="auto" w:fill="FFFFFF"/>
        </w:rPr>
        <w:t xml:space="preserve">В связи с вышеизложенным, </w:t>
      </w:r>
      <w:r w:rsidR="006174F4" w:rsidRPr="000B3FA6">
        <w:rPr>
          <w:rFonts w:ascii="Arial" w:hAnsi="Arial" w:cs="Arial"/>
          <w:shd w:val="clear" w:color="auto" w:fill="FFFFFF"/>
        </w:rPr>
        <w:t>КСО Братского района, считает необходимостью проанализировать счет 303.02, определить предмет возникновения задолженности по расходам работодателя</w:t>
      </w:r>
      <w:r w:rsidR="003C26A1" w:rsidRPr="000B3FA6">
        <w:rPr>
          <w:rFonts w:ascii="Arial" w:hAnsi="Arial" w:cs="Arial"/>
          <w:shd w:val="clear" w:color="auto" w:fill="FFFFFF"/>
        </w:rPr>
        <w:t xml:space="preserve"> (оплата пособий по временной нетрудоспособности, социальное пособие на погребение и т.д.), и произвести соответствующие бухгалтерские проводки</w:t>
      </w:r>
      <w:r w:rsidR="006174F4" w:rsidRPr="000B3FA6">
        <w:rPr>
          <w:rFonts w:ascii="Arial" w:hAnsi="Arial" w:cs="Arial"/>
          <w:shd w:val="clear" w:color="auto" w:fill="FFFFFF"/>
        </w:rPr>
        <w:t xml:space="preserve">. </w:t>
      </w:r>
      <w:proofErr w:type="gramEnd"/>
    </w:p>
    <w:p w:rsidR="003B1D03" w:rsidRPr="000B3FA6" w:rsidRDefault="003B1D03" w:rsidP="003B1D03">
      <w:pPr>
        <w:pStyle w:val="article-renderblock"/>
        <w:shd w:val="clear" w:color="auto" w:fill="FFFFFF"/>
        <w:spacing w:before="0" w:beforeAutospacing="0" w:after="0" w:afterAutospacing="0"/>
        <w:ind w:firstLine="709"/>
        <w:jc w:val="both"/>
        <w:rPr>
          <w:rFonts w:ascii="Arial" w:hAnsi="Arial" w:cs="Arial"/>
          <w:shd w:val="clear" w:color="auto" w:fill="FFFFFF"/>
        </w:rPr>
      </w:pPr>
      <w:r w:rsidRPr="000B3FA6">
        <w:rPr>
          <w:rFonts w:ascii="Arial" w:hAnsi="Arial" w:cs="Arial"/>
          <w:shd w:val="clear" w:color="auto" w:fill="FFFFFF"/>
        </w:rPr>
        <w:t xml:space="preserve">В ходе мероприятия выявлено несоответствие суммы дебиторской задолженности в ф. 0503169 – 64,9 тыс. руб. и раздела 4 текстовой части пояснительной записки – 151,9 тыс. руб. </w:t>
      </w:r>
    </w:p>
    <w:p w:rsidR="00090EAB" w:rsidRPr="000B3FA6" w:rsidRDefault="00090EAB" w:rsidP="002514B1">
      <w:pPr>
        <w:pStyle w:val="article-renderblock"/>
        <w:shd w:val="clear" w:color="auto" w:fill="FFFFFF"/>
        <w:spacing w:before="0" w:beforeAutospacing="0" w:after="0" w:afterAutospacing="0"/>
        <w:ind w:firstLine="708"/>
        <w:jc w:val="center"/>
        <w:rPr>
          <w:rFonts w:ascii="Arial" w:hAnsi="Arial" w:cs="Arial"/>
          <w:shd w:val="clear" w:color="auto" w:fill="FFFFFF"/>
        </w:rPr>
      </w:pPr>
      <w:r w:rsidRPr="000B3FA6">
        <w:rPr>
          <w:rFonts w:ascii="Arial" w:hAnsi="Arial" w:cs="Arial"/>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090EAB" w:rsidRPr="00DF12CF" w:rsidTr="00EB53C7">
        <w:trPr>
          <w:trHeight w:val="223"/>
        </w:trPr>
        <w:tc>
          <w:tcPr>
            <w:tcW w:w="3402" w:type="dxa"/>
            <w:vMerge w:val="restart"/>
          </w:tcPr>
          <w:p w:rsidR="00EB53C7" w:rsidRPr="002514B1" w:rsidRDefault="00EB53C7" w:rsidP="00090EAB">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p>
          <w:p w:rsidR="00090EAB" w:rsidRPr="002514B1" w:rsidRDefault="00090EAB" w:rsidP="00090EAB">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r w:rsidRPr="002514B1">
              <w:rPr>
                <w:rFonts w:ascii="Arial" w:hAnsi="Arial" w:cs="Arial"/>
                <w:sz w:val="18"/>
                <w:szCs w:val="18"/>
                <w:shd w:val="clear" w:color="auto" w:fill="FFFFFF"/>
              </w:rPr>
              <w:t>номер счета бюджетного учета</w:t>
            </w:r>
          </w:p>
        </w:tc>
        <w:tc>
          <w:tcPr>
            <w:tcW w:w="3119" w:type="dxa"/>
            <w:gridSpan w:val="3"/>
          </w:tcPr>
          <w:p w:rsidR="00090EAB" w:rsidRPr="002514B1" w:rsidRDefault="00090EAB" w:rsidP="00090EAB">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на начало года</w:t>
            </w:r>
          </w:p>
        </w:tc>
        <w:tc>
          <w:tcPr>
            <w:tcW w:w="2835" w:type="dxa"/>
            <w:gridSpan w:val="3"/>
          </w:tcPr>
          <w:p w:rsidR="00090EAB" w:rsidRPr="002514B1" w:rsidRDefault="00090EAB" w:rsidP="00090EAB">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на конец года</w:t>
            </w:r>
          </w:p>
        </w:tc>
      </w:tr>
      <w:tr w:rsidR="00EB53C7" w:rsidRPr="00DF12CF" w:rsidTr="00EB53C7">
        <w:trPr>
          <w:trHeight w:val="267"/>
        </w:trPr>
        <w:tc>
          <w:tcPr>
            <w:tcW w:w="3402" w:type="dxa"/>
            <w:vMerge/>
          </w:tcPr>
          <w:p w:rsidR="00EB53C7" w:rsidRPr="002514B1" w:rsidRDefault="00EB53C7" w:rsidP="00090EAB">
            <w:pPr>
              <w:pStyle w:val="article-renderblock"/>
              <w:shd w:val="clear" w:color="auto" w:fill="FFFFFF"/>
              <w:spacing w:after="0"/>
              <w:ind w:left="-65"/>
              <w:jc w:val="both"/>
              <w:rPr>
                <w:rFonts w:ascii="Arial" w:hAnsi="Arial" w:cs="Arial"/>
                <w:sz w:val="18"/>
                <w:szCs w:val="18"/>
                <w:shd w:val="clear" w:color="auto" w:fill="FFFFFF"/>
              </w:rPr>
            </w:pPr>
          </w:p>
        </w:tc>
        <w:tc>
          <w:tcPr>
            <w:tcW w:w="993" w:type="dxa"/>
          </w:tcPr>
          <w:p w:rsidR="00EB53C7" w:rsidRPr="002514B1" w:rsidRDefault="00EB53C7" w:rsidP="00090EAB">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всего</w:t>
            </w:r>
          </w:p>
        </w:tc>
        <w:tc>
          <w:tcPr>
            <w:tcW w:w="1417" w:type="dxa"/>
          </w:tcPr>
          <w:p w:rsidR="00EB53C7" w:rsidRPr="002514B1" w:rsidRDefault="00EB53C7" w:rsidP="00090EAB">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 т.ч. просроченная</w:t>
            </w:r>
          </w:p>
        </w:tc>
        <w:tc>
          <w:tcPr>
            <w:tcW w:w="709" w:type="dxa"/>
          </w:tcPr>
          <w:p w:rsidR="00EB53C7" w:rsidRPr="002514B1" w:rsidRDefault="00EB53C7" w:rsidP="00772699">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уд</w:t>
            </w:r>
            <w:proofErr w:type="gramStart"/>
            <w:r w:rsidRPr="002514B1">
              <w:rPr>
                <w:rFonts w:ascii="Arial" w:hAnsi="Arial" w:cs="Arial"/>
                <w:sz w:val="18"/>
                <w:szCs w:val="18"/>
                <w:shd w:val="clear" w:color="auto" w:fill="FFFFFF"/>
              </w:rPr>
              <w:t>.в</w:t>
            </w:r>
            <w:proofErr w:type="gramEnd"/>
            <w:r w:rsidRPr="002514B1">
              <w:rPr>
                <w:rFonts w:ascii="Arial" w:hAnsi="Arial" w:cs="Arial"/>
                <w:sz w:val="18"/>
                <w:szCs w:val="18"/>
                <w:shd w:val="clear" w:color="auto" w:fill="FFFFFF"/>
              </w:rPr>
              <w:t>ес, %</w:t>
            </w:r>
          </w:p>
        </w:tc>
        <w:tc>
          <w:tcPr>
            <w:tcW w:w="850" w:type="dxa"/>
          </w:tcPr>
          <w:p w:rsidR="00EB53C7" w:rsidRPr="002514B1" w:rsidRDefault="00EB53C7" w:rsidP="00090EAB">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всего</w:t>
            </w:r>
          </w:p>
        </w:tc>
        <w:tc>
          <w:tcPr>
            <w:tcW w:w="1276" w:type="dxa"/>
          </w:tcPr>
          <w:p w:rsidR="00EB53C7" w:rsidRPr="002514B1" w:rsidRDefault="00EB53C7" w:rsidP="00090EAB">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 т.ч. просроченная</w:t>
            </w:r>
          </w:p>
        </w:tc>
        <w:tc>
          <w:tcPr>
            <w:tcW w:w="709" w:type="dxa"/>
          </w:tcPr>
          <w:p w:rsidR="00EB53C7" w:rsidRPr="002514B1" w:rsidRDefault="00EB53C7" w:rsidP="00772699">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уд</w:t>
            </w:r>
            <w:proofErr w:type="gramStart"/>
            <w:r w:rsidRPr="002514B1">
              <w:rPr>
                <w:rFonts w:ascii="Arial" w:hAnsi="Arial" w:cs="Arial"/>
                <w:sz w:val="18"/>
                <w:szCs w:val="18"/>
                <w:shd w:val="clear" w:color="auto" w:fill="FFFFFF"/>
              </w:rPr>
              <w:t>.в</w:t>
            </w:r>
            <w:proofErr w:type="gramEnd"/>
            <w:r w:rsidRPr="002514B1">
              <w:rPr>
                <w:rFonts w:ascii="Arial" w:hAnsi="Arial" w:cs="Arial"/>
                <w:sz w:val="18"/>
                <w:szCs w:val="18"/>
                <w:shd w:val="clear" w:color="auto" w:fill="FFFFFF"/>
              </w:rPr>
              <w:t>ес, %</w:t>
            </w:r>
          </w:p>
        </w:tc>
      </w:tr>
      <w:tr w:rsidR="00822FB4" w:rsidRPr="00DF12CF" w:rsidTr="00EB53C7">
        <w:trPr>
          <w:trHeight w:val="267"/>
        </w:trPr>
        <w:tc>
          <w:tcPr>
            <w:tcW w:w="3402" w:type="dxa"/>
          </w:tcPr>
          <w:p w:rsidR="00822FB4" w:rsidRPr="002514B1" w:rsidRDefault="00822FB4" w:rsidP="00822FB4">
            <w:pPr>
              <w:pStyle w:val="article-renderblock"/>
              <w:shd w:val="clear" w:color="auto" w:fill="FFFFFF"/>
              <w:spacing w:after="0"/>
              <w:ind w:left="-65"/>
              <w:rPr>
                <w:rFonts w:ascii="Arial" w:hAnsi="Arial" w:cs="Arial"/>
                <w:sz w:val="18"/>
                <w:szCs w:val="18"/>
                <w:shd w:val="clear" w:color="auto" w:fill="FFFFFF"/>
              </w:rPr>
            </w:pPr>
            <w:r w:rsidRPr="002514B1">
              <w:rPr>
                <w:rFonts w:ascii="Arial" w:hAnsi="Arial" w:cs="Arial"/>
                <w:sz w:val="18"/>
                <w:szCs w:val="18"/>
                <w:shd w:val="clear" w:color="auto" w:fill="FFFFFF"/>
              </w:rPr>
              <w:t>302 расчеты по принятым обязательствам</w:t>
            </w:r>
          </w:p>
        </w:tc>
        <w:tc>
          <w:tcPr>
            <w:tcW w:w="993"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132,6</w:t>
            </w:r>
          </w:p>
        </w:tc>
        <w:tc>
          <w:tcPr>
            <w:tcW w:w="1417"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0</w:t>
            </w:r>
          </w:p>
        </w:tc>
        <w:tc>
          <w:tcPr>
            <w:tcW w:w="709"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68,4</w:t>
            </w:r>
          </w:p>
        </w:tc>
        <w:tc>
          <w:tcPr>
            <w:tcW w:w="850"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118,7</w:t>
            </w:r>
          </w:p>
        </w:tc>
        <w:tc>
          <w:tcPr>
            <w:tcW w:w="1276"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98,4</w:t>
            </w:r>
          </w:p>
        </w:tc>
      </w:tr>
      <w:tr w:rsidR="00822FB4" w:rsidRPr="00DF12CF" w:rsidTr="00EB53C7">
        <w:trPr>
          <w:trHeight w:val="267"/>
        </w:trPr>
        <w:tc>
          <w:tcPr>
            <w:tcW w:w="3402" w:type="dxa"/>
          </w:tcPr>
          <w:p w:rsidR="00822FB4" w:rsidRPr="002514B1" w:rsidRDefault="00822FB4" w:rsidP="00822FB4">
            <w:pPr>
              <w:pStyle w:val="article-renderblock"/>
              <w:shd w:val="clear" w:color="auto" w:fill="FFFFFF"/>
              <w:spacing w:after="0"/>
              <w:ind w:left="-65"/>
              <w:rPr>
                <w:rFonts w:ascii="Arial" w:hAnsi="Arial" w:cs="Arial"/>
                <w:sz w:val="18"/>
                <w:szCs w:val="18"/>
                <w:shd w:val="clear" w:color="auto" w:fill="FFFFFF"/>
              </w:rPr>
            </w:pPr>
            <w:r w:rsidRPr="002514B1">
              <w:rPr>
                <w:rFonts w:ascii="Arial" w:hAnsi="Arial" w:cs="Arial"/>
                <w:sz w:val="18"/>
                <w:szCs w:val="18"/>
                <w:shd w:val="clear" w:color="auto" w:fill="FFFFFF"/>
              </w:rPr>
              <w:t>303 расчеты по платежам в бюджеты</w:t>
            </w:r>
          </w:p>
        </w:tc>
        <w:tc>
          <w:tcPr>
            <w:tcW w:w="993"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61,4</w:t>
            </w:r>
          </w:p>
        </w:tc>
        <w:tc>
          <w:tcPr>
            <w:tcW w:w="1417"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0</w:t>
            </w:r>
          </w:p>
        </w:tc>
        <w:tc>
          <w:tcPr>
            <w:tcW w:w="709"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31,6</w:t>
            </w:r>
          </w:p>
        </w:tc>
        <w:tc>
          <w:tcPr>
            <w:tcW w:w="850"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1,9</w:t>
            </w:r>
          </w:p>
        </w:tc>
        <w:tc>
          <w:tcPr>
            <w:tcW w:w="1276"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822FB4" w:rsidRPr="002514B1" w:rsidRDefault="00822FB4" w:rsidP="00822FB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1,6</w:t>
            </w:r>
          </w:p>
        </w:tc>
      </w:tr>
      <w:tr w:rsidR="00822FB4" w:rsidRPr="00DF12CF" w:rsidTr="00EB53C7">
        <w:trPr>
          <w:trHeight w:val="267"/>
        </w:trPr>
        <w:tc>
          <w:tcPr>
            <w:tcW w:w="3402" w:type="dxa"/>
          </w:tcPr>
          <w:p w:rsidR="00822FB4" w:rsidRPr="002514B1" w:rsidRDefault="00822FB4" w:rsidP="00822FB4">
            <w:pPr>
              <w:pStyle w:val="article-renderblock"/>
              <w:shd w:val="clear" w:color="auto" w:fill="FFFFFF"/>
              <w:spacing w:after="0"/>
              <w:ind w:left="-65"/>
              <w:jc w:val="both"/>
              <w:rPr>
                <w:rFonts w:ascii="Arial" w:hAnsi="Arial" w:cs="Arial"/>
                <w:b/>
                <w:sz w:val="18"/>
                <w:szCs w:val="18"/>
                <w:shd w:val="clear" w:color="auto" w:fill="FFFFFF"/>
              </w:rPr>
            </w:pPr>
            <w:r w:rsidRPr="002514B1">
              <w:rPr>
                <w:rFonts w:ascii="Arial" w:hAnsi="Arial" w:cs="Arial"/>
                <w:b/>
                <w:sz w:val="18"/>
                <w:szCs w:val="18"/>
                <w:shd w:val="clear" w:color="auto" w:fill="FFFFFF"/>
              </w:rPr>
              <w:t>итого:</w:t>
            </w:r>
          </w:p>
        </w:tc>
        <w:tc>
          <w:tcPr>
            <w:tcW w:w="993" w:type="dxa"/>
          </w:tcPr>
          <w:p w:rsidR="00822FB4" w:rsidRPr="002514B1" w:rsidRDefault="00822FB4" w:rsidP="00822FB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194,0</w:t>
            </w:r>
          </w:p>
        </w:tc>
        <w:tc>
          <w:tcPr>
            <w:tcW w:w="1417" w:type="dxa"/>
          </w:tcPr>
          <w:p w:rsidR="00822FB4" w:rsidRPr="002514B1" w:rsidRDefault="00822FB4" w:rsidP="00822FB4">
            <w:pPr>
              <w:pStyle w:val="article-renderblock"/>
              <w:shd w:val="clear" w:color="auto" w:fill="FFFFFF"/>
              <w:spacing w:after="0"/>
              <w:jc w:val="center"/>
              <w:rPr>
                <w:rFonts w:ascii="Arial" w:hAnsi="Arial" w:cs="Arial"/>
                <w:b/>
                <w:sz w:val="18"/>
                <w:szCs w:val="18"/>
                <w:shd w:val="clear" w:color="auto" w:fill="FFFFFF"/>
              </w:rPr>
            </w:pPr>
            <w:r w:rsidRPr="002514B1">
              <w:rPr>
                <w:rFonts w:ascii="Arial" w:hAnsi="Arial" w:cs="Arial"/>
                <w:b/>
                <w:sz w:val="18"/>
                <w:szCs w:val="18"/>
                <w:shd w:val="clear" w:color="auto" w:fill="FFFFFF"/>
              </w:rPr>
              <w:t>0</w:t>
            </w:r>
          </w:p>
        </w:tc>
        <w:tc>
          <w:tcPr>
            <w:tcW w:w="709" w:type="dxa"/>
          </w:tcPr>
          <w:p w:rsidR="00822FB4" w:rsidRPr="002514B1" w:rsidRDefault="00822FB4" w:rsidP="00822FB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c>
          <w:tcPr>
            <w:tcW w:w="850" w:type="dxa"/>
          </w:tcPr>
          <w:p w:rsidR="00822FB4" w:rsidRPr="002514B1" w:rsidRDefault="00822FB4" w:rsidP="00822FB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120,6</w:t>
            </w:r>
          </w:p>
        </w:tc>
        <w:tc>
          <w:tcPr>
            <w:tcW w:w="1276" w:type="dxa"/>
          </w:tcPr>
          <w:p w:rsidR="00822FB4" w:rsidRPr="002514B1" w:rsidRDefault="00822FB4" w:rsidP="00822FB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0</w:t>
            </w:r>
          </w:p>
        </w:tc>
        <w:tc>
          <w:tcPr>
            <w:tcW w:w="709" w:type="dxa"/>
          </w:tcPr>
          <w:p w:rsidR="00822FB4" w:rsidRPr="002514B1" w:rsidRDefault="00822FB4" w:rsidP="00822FB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r>
    </w:tbl>
    <w:p w:rsidR="00A75775" w:rsidRPr="000B3FA6" w:rsidRDefault="00FE6D7C" w:rsidP="000B3FA6">
      <w:pPr>
        <w:pStyle w:val="article-renderblock"/>
        <w:shd w:val="clear" w:color="auto" w:fill="FFFFFF"/>
        <w:spacing w:before="0" w:beforeAutospacing="0" w:after="0" w:afterAutospacing="0"/>
        <w:jc w:val="both"/>
        <w:rPr>
          <w:rFonts w:ascii="Arial" w:hAnsi="Arial" w:cs="Arial"/>
          <w:color w:val="000000"/>
        </w:rPr>
      </w:pPr>
      <w:r w:rsidRPr="00DF12CF">
        <w:rPr>
          <w:rFonts w:ascii="Arial" w:hAnsi="Arial" w:cs="Arial"/>
          <w:color w:val="000000"/>
          <w:sz w:val="22"/>
          <w:szCs w:val="22"/>
        </w:rPr>
        <w:tab/>
      </w:r>
      <w:r w:rsidR="007E0493" w:rsidRPr="000B3FA6">
        <w:rPr>
          <w:rFonts w:ascii="Arial" w:hAnsi="Arial" w:cs="Arial"/>
          <w:color w:val="000000"/>
        </w:rPr>
        <w:t>По кредиторской задолженности так же о</w:t>
      </w:r>
      <w:r w:rsidR="004D3650" w:rsidRPr="000B3FA6">
        <w:rPr>
          <w:rFonts w:ascii="Arial" w:hAnsi="Arial" w:cs="Arial"/>
          <w:color w:val="000000"/>
        </w:rPr>
        <w:t>тмечается</w:t>
      </w:r>
      <w:r w:rsidR="000200E1" w:rsidRPr="000B3FA6">
        <w:rPr>
          <w:rFonts w:ascii="Arial" w:hAnsi="Arial" w:cs="Arial"/>
          <w:color w:val="000000"/>
        </w:rPr>
        <w:t xml:space="preserve"> </w:t>
      </w:r>
      <w:r w:rsidR="00822FB4" w:rsidRPr="000B3FA6">
        <w:rPr>
          <w:rFonts w:ascii="Arial" w:hAnsi="Arial" w:cs="Arial"/>
          <w:color w:val="000000"/>
        </w:rPr>
        <w:t>снижение задолженности на 73,4 тыс. рублей или 37,8%</w:t>
      </w:r>
      <w:r w:rsidR="00A75775" w:rsidRPr="000B3FA6">
        <w:rPr>
          <w:rFonts w:ascii="Arial" w:hAnsi="Arial" w:cs="Arial"/>
          <w:color w:val="000000"/>
        </w:rPr>
        <w:t xml:space="preserve">. </w:t>
      </w:r>
    </w:p>
    <w:p w:rsidR="00822FB4" w:rsidRPr="000B3FA6" w:rsidRDefault="00A75775" w:rsidP="00A75775">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color w:val="000000"/>
        </w:rPr>
        <w:t>У</w:t>
      </w:r>
      <w:r w:rsidR="00487A43" w:rsidRPr="000B3FA6">
        <w:rPr>
          <w:rFonts w:ascii="Arial" w:hAnsi="Arial" w:cs="Arial"/>
          <w:color w:val="000000"/>
        </w:rPr>
        <w:t>дельный вес</w:t>
      </w:r>
      <w:r w:rsidRPr="000B3FA6">
        <w:rPr>
          <w:rFonts w:ascii="Arial" w:hAnsi="Arial" w:cs="Arial"/>
          <w:color w:val="000000"/>
        </w:rPr>
        <w:t xml:space="preserve"> – </w:t>
      </w:r>
      <w:r w:rsidR="00822FB4" w:rsidRPr="000B3FA6">
        <w:rPr>
          <w:rFonts w:ascii="Arial" w:hAnsi="Arial" w:cs="Arial"/>
          <w:color w:val="000000"/>
        </w:rPr>
        <w:t>98,4</w:t>
      </w:r>
      <w:r w:rsidR="00487A43" w:rsidRPr="000B3FA6">
        <w:rPr>
          <w:rFonts w:ascii="Arial" w:hAnsi="Arial" w:cs="Arial"/>
          <w:color w:val="000000"/>
        </w:rPr>
        <w:t xml:space="preserve">% занимает задолженность </w:t>
      </w:r>
      <w:r w:rsidR="00443D50" w:rsidRPr="000B3FA6">
        <w:rPr>
          <w:rFonts w:ascii="Arial" w:hAnsi="Arial" w:cs="Arial"/>
          <w:color w:val="000000"/>
        </w:rPr>
        <w:t>по счету 302 – возмещение расходов депутатам за 4-ый квартал 202</w:t>
      </w:r>
      <w:r w:rsidR="00822FB4" w:rsidRPr="000B3FA6">
        <w:rPr>
          <w:rFonts w:ascii="Arial" w:hAnsi="Arial" w:cs="Arial"/>
          <w:color w:val="000000"/>
        </w:rPr>
        <w:t>1</w:t>
      </w:r>
      <w:r w:rsidR="00443D50" w:rsidRPr="000B3FA6">
        <w:rPr>
          <w:rFonts w:ascii="Arial" w:hAnsi="Arial" w:cs="Arial"/>
          <w:color w:val="000000"/>
        </w:rPr>
        <w:t xml:space="preserve"> года</w:t>
      </w:r>
      <w:r w:rsidR="00487A43" w:rsidRPr="000B3FA6">
        <w:rPr>
          <w:rFonts w:ascii="Arial" w:hAnsi="Arial" w:cs="Arial"/>
          <w:color w:val="000000"/>
        </w:rPr>
        <w:t xml:space="preserve">, что </w:t>
      </w:r>
      <w:r w:rsidR="00822FB4" w:rsidRPr="000B3FA6">
        <w:rPr>
          <w:rFonts w:ascii="Arial" w:hAnsi="Arial" w:cs="Arial"/>
          <w:color w:val="000000"/>
        </w:rPr>
        <w:t>составило 118,7</w:t>
      </w:r>
      <w:r w:rsidR="00443D50" w:rsidRPr="000B3FA6">
        <w:rPr>
          <w:rFonts w:ascii="Arial" w:hAnsi="Arial" w:cs="Arial"/>
          <w:color w:val="000000"/>
        </w:rPr>
        <w:t xml:space="preserve"> тыс. рублей</w:t>
      </w:r>
      <w:r w:rsidR="00822FB4" w:rsidRPr="000B3FA6">
        <w:rPr>
          <w:rFonts w:ascii="Arial" w:hAnsi="Arial" w:cs="Arial"/>
          <w:color w:val="000000"/>
        </w:rPr>
        <w:t>.</w:t>
      </w:r>
    </w:p>
    <w:p w:rsidR="00A75775" w:rsidRPr="000B3FA6" w:rsidRDefault="00822FB4" w:rsidP="00A75775">
      <w:pPr>
        <w:pStyle w:val="article-renderblock"/>
        <w:shd w:val="clear" w:color="auto" w:fill="FFFFFF"/>
        <w:spacing w:before="0" w:beforeAutospacing="0" w:after="0" w:afterAutospacing="0"/>
        <w:ind w:firstLine="708"/>
        <w:jc w:val="both"/>
        <w:rPr>
          <w:rFonts w:ascii="Arial" w:hAnsi="Arial" w:cs="Arial"/>
          <w:color w:val="000000"/>
        </w:rPr>
      </w:pPr>
      <w:proofErr w:type="gramStart"/>
      <w:r w:rsidRPr="000B3FA6">
        <w:rPr>
          <w:rFonts w:ascii="Arial" w:hAnsi="Arial" w:cs="Arial"/>
          <w:color w:val="000000"/>
        </w:rPr>
        <w:t xml:space="preserve">Наименьший – 1,6%, </w:t>
      </w:r>
      <w:r w:rsidR="00A75775" w:rsidRPr="000B3FA6">
        <w:rPr>
          <w:rFonts w:ascii="Arial" w:hAnsi="Arial" w:cs="Arial"/>
          <w:color w:val="000000"/>
        </w:rPr>
        <w:t>задолженност</w:t>
      </w:r>
      <w:r w:rsidRPr="000B3FA6">
        <w:rPr>
          <w:rFonts w:ascii="Arial" w:hAnsi="Arial" w:cs="Arial"/>
          <w:color w:val="000000"/>
        </w:rPr>
        <w:t>ь</w:t>
      </w:r>
      <w:r w:rsidR="00A75775" w:rsidRPr="000B3FA6">
        <w:rPr>
          <w:rFonts w:ascii="Arial" w:hAnsi="Arial" w:cs="Arial"/>
          <w:color w:val="000000"/>
        </w:rPr>
        <w:t xml:space="preserve"> по с</w:t>
      </w:r>
      <w:r w:rsidRPr="000B3FA6">
        <w:rPr>
          <w:rFonts w:ascii="Arial" w:hAnsi="Arial" w:cs="Arial"/>
          <w:color w:val="000000"/>
        </w:rPr>
        <w:t>траховым взносам за декабрь 2021</w:t>
      </w:r>
      <w:r w:rsidR="00A75775" w:rsidRPr="000B3FA6">
        <w:rPr>
          <w:rFonts w:ascii="Arial" w:hAnsi="Arial" w:cs="Arial"/>
          <w:color w:val="000000"/>
        </w:rPr>
        <w:t xml:space="preserve"> года в сумме </w:t>
      </w:r>
      <w:r w:rsidRPr="000B3FA6">
        <w:rPr>
          <w:rFonts w:ascii="Arial" w:hAnsi="Arial" w:cs="Arial"/>
          <w:color w:val="000000"/>
        </w:rPr>
        <w:t>1,9</w:t>
      </w:r>
      <w:r w:rsidR="00A75775" w:rsidRPr="000B3FA6">
        <w:rPr>
          <w:rFonts w:ascii="Arial" w:hAnsi="Arial" w:cs="Arial"/>
          <w:color w:val="000000"/>
        </w:rPr>
        <w:t xml:space="preserve"> тыс. рублей.</w:t>
      </w:r>
      <w:proofErr w:type="gramEnd"/>
    </w:p>
    <w:p w:rsidR="00455BAC" w:rsidRPr="000B3FA6" w:rsidRDefault="003B1D03" w:rsidP="00A75775">
      <w:pPr>
        <w:pStyle w:val="article-renderblock"/>
        <w:shd w:val="clear" w:color="auto" w:fill="FFFFFF"/>
        <w:spacing w:before="0" w:beforeAutospacing="0" w:after="0" w:afterAutospacing="0"/>
        <w:ind w:firstLine="708"/>
        <w:jc w:val="both"/>
        <w:rPr>
          <w:rFonts w:ascii="Arial" w:hAnsi="Arial" w:cs="Arial"/>
          <w:color w:val="000000"/>
        </w:rPr>
      </w:pPr>
      <w:proofErr w:type="gramStart"/>
      <w:r w:rsidRPr="000B3FA6">
        <w:rPr>
          <w:rFonts w:ascii="Arial" w:hAnsi="Arial" w:cs="Arial"/>
          <w:color w:val="000000"/>
        </w:rPr>
        <w:t>Объемы дебиторской и кредиторской задолженностей, отраженные в Балансе, тождественны аналогичным показателям, указанным в сведениях по дебиторской и кредиторской задолженности (ф. 0503169), являющихся составной частью Пояснительной записки.</w:t>
      </w:r>
      <w:proofErr w:type="gramEnd"/>
    </w:p>
    <w:p w:rsidR="00805AC2" w:rsidRPr="000B3FA6" w:rsidRDefault="00805AC2" w:rsidP="00934AF4">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color w:val="000000"/>
        </w:rPr>
        <w:lastRenderedPageBreak/>
        <w:t>При проверке полноты и достоверности оформления Пояснительной записки (ф. 0503160) в разрезе разделов выявлено несоответствие положениям пункта 152 Инструкции № 191н</w:t>
      </w:r>
      <w:r w:rsidR="004B5C47" w:rsidRPr="000B3FA6">
        <w:rPr>
          <w:rFonts w:ascii="Arial" w:hAnsi="Arial" w:cs="Arial"/>
          <w:color w:val="000000"/>
        </w:rPr>
        <w:t>:</w:t>
      </w:r>
    </w:p>
    <w:p w:rsidR="00323C83" w:rsidRPr="000B3FA6" w:rsidRDefault="004B5C47" w:rsidP="00323C83">
      <w:pPr>
        <w:autoSpaceDE w:val="0"/>
        <w:autoSpaceDN w:val="0"/>
        <w:adjustRightInd w:val="0"/>
        <w:spacing w:after="0" w:line="240" w:lineRule="auto"/>
        <w:ind w:firstLine="708"/>
        <w:jc w:val="both"/>
        <w:rPr>
          <w:rFonts w:ascii="Arial" w:hAnsi="Arial" w:cs="Arial"/>
          <w:sz w:val="24"/>
          <w:szCs w:val="24"/>
        </w:rPr>
      </w:pPr>
      <w:r w:rsidRPr="000B3FA6">
        <w:rPr>
          <w:rFonts w:ascii="Arial" w:hAnsi="Arial" w:cs="Arial"/>
          <w:color w:val="000000"/>
          <w:sz w:val="24"/>
          <w:szCs w:val="24"/>
          <w:u w:val="single"/>
        </w:rPr>
        <w:t>В разделе 1</w:t>
      </w:r>
      <w:r w:rsidRPr="000B3FA6">
        <w:rPr>
          <w:rFonts w:ascii="Arial" w:hAnsi="Arial" w:cs="Arial"/>
          <w:color w:val="000000"/>
          <w:sz w:val="24"/>
          <w:szCs w:val="24"/>
        </w:rPr>
        <w:t xml:space="preserve"> «Организационная структура субъекта бюджетной отчетности», в</w:t>
      </w:r>
      <w:r w:rsidR="00455BAC" w:rsidRPr="000B3FA6">
        <w:rPr>
          <w:rFonts w:ascii="Arial" w:hAnsi="Arial" w:cs="Arial"/>
          <w:color w:val="000000"/>
          <w:sz w:val="24"/>
          <w:szCs w:val="24"/>
        </w:rPr>
        <w:t xml:space="preserve"> составе бюджетной отчетности имеет место Таблица №1 «Сведения об основных направлениях деятельности»</w:t>
      </w:r>
      <w:r w:rsidR="00323C83" w:rsidRPr="000B3FA6">
        <w:rPr>
          <w:rFonts w:ascii="Arial" w:hAnsi="Arial" w:cs="Arial"/>
          <w:color w:val="000000"/>
          <w:sz w:val="24"/>
          <w:szCs w:val="24"/>
        </w:rPr>
        <w:t>. В соответствии с п. 153 Инструкции 191н, и</w:t>
      </w:r>
      <w:r w:rsidR="00323C83" w:rsidRPr="000B3FA6">
        <w:rPr>
          <w:rFonts w:ascii="Arial" w:hAnsi="Arial" w:cs="Arial"/>
          <w:sz w:val="24"/>
          <w:szCs w:val="24"/>
        </w:rPr>
        <w:t xml:space="preserve">нформация в Таблице № 1, </w:t>
      </w:r>
      <w:proofErr w:type="gramStart"/>
      <w:r w:rsidR="00323C83" w:rsidRPr="000B3FA6">
        <w:rPr>
          <w:rFonts w:ascii="Arial" w:hAnsi="Arial" w:cs="Arial"/>
          <w:sz w:val="24"/>
          <w:szCs w:val="24"/>
        </w:rPr>
        <w:t>во</w:t>
      </w:r>
      <w:proofErr w:type="gramEnd"/>
      <w:r w:rsidR="00323C83" w:rsidRPr="000B3FA6">
        <w:rPr>
          <w:rFonts w:ascii="Arial" w:hAnsi="Arial" w:cs="Arial"/>
          <w:sz w:val="24"/>
          <w:szCs w:val="24"/>
        </w:rPr>
        <w:t xml:space="preserve"> – первых,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w:t>
      </w:r>
      <w:proofErr w:type="gramStart"/>
      <w:r w:rsidR="00323C83" w:rsidRPr="000B3FA6">
        <w:rPr>
          <w:rFonts w:ascii="Arial" w:hAnsi="Arial" w:cs="Arial"/>
          <w:sz w:val="24"/>
          <w:szCs w:val="24"/>
        </w:rPr>
        <w:t>Во – вторых, главные распорядителя бюджетных средств, в составе сводной Пояснительной записки (ф.0503160) Таблицу №1 не составляют и не представляют.</w:t>
      </w:r>
      <w:proofErr w:type="gramEnd"/>
    </w:p>
    <w:p w:rsidR="004B5C47" w:rsidRPr="000B3FA6" w:rsidRDefault="004B5C47" w:rsidP="00323C83">
      <w:pPr>
        <w:autoSpaceDE w:val="0"/>
        <w:autoSpaceDN w:val="0"/>
        <w:adjustRightInd w:val="0"/>
        <w:spacing w:after="0" w:line="240" w:lineRule="auto"/>
        <w:ind w:firstLine="708"/>
        <w:jc w:val="both"/>
        <w:rPr>
          <w:rFonts w:ascii="Arial" w:hAnsi="Arial" w:cs="Arial"/>
          <w:sz w:val="24"/>
          <w:szCs w:val="24"/>
        </w:rPr>
      </w:pPr>
      <w:r w:rsidRPr="000B3FA6">
        <w:rPr>
          <w:rFonts w:ascii="Arial" w:hAnsi="Arial" w:cs="Arial"/>
          <w:sz w:val="24"/>
          <w:szCs w:val="24"/>
        </w:rPr>
        <w:t>Не включена информация о передаче полномочий по ведению бухгалтерского учета на основании договора, нет информации об исполнителе, составившем бухгалтерскую отчетность.</w:t>
      </w:r>
    </w:p>
    <w:p w:rsidR="004B5C47" w:rsidRPr="000B3FA6" w:rsidRDefault="004B5C47" w:rsidP="004B5C47">
      <w:pPr>
        <w:autoSpaceDE w:val="0"/>
        <w:autoSpaceDN w:val="0"/>
        <w:adjustRightInd w:val="0"/>
        <w:spacing w:after="0" w:line="240" w:lineRule="auto"/>
        <w:ind w:firstLine="708"/>
        <w:jc w:val="both"/>
        <w:rPr>
          <w:rFonts w:ascii="Arial" w:hAnsi="Arial" w:cs="Arial"/>
          <w:sz w:val="24"/>
          <w:szCs w:val="24"/>
        </w:rPr>
      </w:pPr>
      <w:proofErr w:type="gramStart"/>
      <w:r w:rsidRPr="000B3FA6">
        <w:rPr>
          <w:rFonts w:ascii="Arial" w:hAnsi="Arial" w:cs="Arial"/>
          <w:sz w:val="24"/>
          <w:szCs w:val="24"/>
          <w:u w:val="single"/>
        </w:rPr>
        <w:t>В раздел 2</w:t>
      </w:r>
      <w:r w:rsidRPr="000B3FA6">
        <w:rPr>
          <w:rFonts w:ascii="Arial" w:hAnsi="Arial" w:cs="Arial"/>
          <w:sz w:val="24"/>
          <w:szCs w:val="24"/>
        </w:rPr>
        <w:t xml:space="preserve"> «Результаты деятельности </w:t>
      </w:r>
      <w:r w:rsidRPr="000B3FA6">
        <w:rPr>
          <w:rFonts w:ascii="Arial" w:hAnsi="Arial" w:cs="Arial"/>
          <w:color w:val="000000"/>
          <w:sz w:val="24"/>
          <w:szCs w:val="24"/>
        </w:rPr>
        <w:t xml:space="preserve">субъекта бюджетной отчетности» не включена информация о техническом состоянии, </w:t>
      </w:r>
      <w:r w:rsidRPr="000B3FA6">
        <w:rPr>
          <w:rFonts w:ascii="Arial" w:hAnsi="Arial" w:cs="Arial"/>
          <w:sz w:val="24"/>
          <w:szCs w:val="24"/>
        </w:rPr>
        <w:t>эффективности использования, обеспеченности Думы Братского района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МЗ.</w:t>
      </w:r>
      <w:proofErr w:type="gramEnd"/>
    </w:p>
    <w:p w:rsidR="00144627" w:rsidRPr="000B3FA6" w:rsidRDefault="004B5C47" w:rsidP="00323C83">
      <w:pPr>
        <w:autoSpaceDE w:val="0"/>
        <w:autoSpaceDN w:val="0"/>
        <w:adjustRightInd w:val="0"/>
        <w:spacing w:after="0" w:line="240" w:lineRule="auto"/>
        <w:ind w:firstLine="708"/>
        <w:jc w:val="both"/>
        <w:rPr>
          <w:rFonts w:ascii="Arial" w:hAnsi="Arial" w:cs="Arial"/>
          <w:sz w:val="24"/>
          <w:szCs w:val="24"/>
        </w:rPr>
      </w:pPr>
      <w:r w:rsidRPr="000B3FA6">
        <w:rPr>
          <w:rFonts w:ascii="Arial" w:hAnsi="Arial" w:cs="Arial"/>
          <w:sz w:val="24"/>
          <w:szCs w:val="24"/>
          <w:u w:val="single"/>
        </w:rPr>
        <w:t>В разделе 3</w:t>
      </w:r>
      <w:r w:rsidRPr="000B3FA6">
        <w:rPr>
          <w:rFonts w:ascii="Arial" w:hAnsi="Arial" w:cs="Arial"/>
          <w:sz w:val="24"/>
          <w:szCs w:val="24"/>
        </w:rPr>
        <w:t xml:space="preserve"> «Анализ отчета об исполнении бюджета</w:t>
      </w:r>
      <w:r w:rsidR="00C8204C" w:rsidRPr="000B3FA6">
        <w:rPr>
          <w:rFonts w:ascii="Arial" w:hAnsi="Arial" w:cs="Arial"/>
          <w:sz w:val="24"/>
          <w:szCs w:val="24"/>
        </w:rPr>
        <w:t xml:space="preserve"> </w:t>
      </w:r>
      <w:r w:rsidRPr="000B3FA6">
        <w:rPr>
          <w:rFonts w:ascii="Arial" w:hAnsi="Arial" w:cs="Arial"/>
          <w:color w:val="000000"/>
          <w:sz w:val="24"/>
          <w:szCs w:val="24"/>
        </w:rPr>
        <w:t>субъекта бюджетной отчетности»</w:t>
      </w:r>
      <w:r w:rsidR="00C8204C" w:rsidRPr="000B3FA6">
        <w:rPr>
          <w:rFonts w:ascii="Arial" w:hAnsi="Arial" w:cs="Arial"/>
          <w:color w:val="000000"/>
          <w:sz w:val="24"/>
          <w:szCs w:val="24"/>
        </w:rPr>
        <w:t xml:space="preserve"> пунктом 1 отражены</w:t>
      </w:r>
      <w:r w:rsidR="00A65AFB" w:rsidRPr="000B3FA6">
        <w:rPr>
          <w:rFonts w:ascii="Arial" w:hAnsi="Arial" w:cs="Arial"/>
          <w:sz w:val="24"/>
          <w:szCs w:val="24"/>
        </w:rPr>
        <w:t xml:space="preserve"> Сведения об изменениях бюджетной росписи ГРБС </w:t>
      </w:r>
      <w:r w:rsidR="00C8204C" w:rsidRPr="000B3FA6">
        <w:rPr>
          <w:rFonts w:ascii="Arial" w:hAnsi="Arial" w:cs="Arial"/>
          <w:sz w:val="24"/>
          <w:szCs w:val="24"/>
        </w:rPr>
        <w:t>(</w:t>
      </w:r>
      <w:r w:rsidR="00A65AFB" w:rsidRPr="000B3FA6">
        <w:rPr>
          <w:rFonts w:ascii="Arial" w:hAnsi="Arial" w:cs="Arial"/>
          <w:sz w:val="24"/>
          <w:szCs w:val="24"/>
        </w:rPr>
        <w:t>ф. 0503163</w:t>
      </w:r>
      <w:r w:rsidR="00C8204C" w:rsidRPr="000B3FA6">
        <w:rPr>
          <w:rFonts w:ascii="Arial" w:hAnsi="Arial" w:cs="Arial"/>
          <w:sz w:val="24"/>
          <w:szCs w:val="24"/>
        </w:rPr>
        <w:t>)</w:t>
      </w:r>
      <w:r w:rsidR="00A65AFB" w:rsidRPr="000B3FA6">
        <w:rPr>
          <w:rFonts w:ascii="Arial" w:hAnsi="Arial" w:cs="Arial"/>
          <w:sz w:val="24"/>
          <w:szCs w:val="24"/>
        </w:rPr>
        <w:t>. В соответствии с внесенными изменениями пункт 162 Инструкции 191н утратил силу (изменения от 31.01.2020 № 13н).</w:t>
      </w:r>
    </w:p>
    <w:p w:rsidR="00C8204C" w:rsidRPr="000B3FA6" w:rsidRDefault="00C8204C" w:rsidP="00323C83">
      <w:pPr>
        <w:autoSpaceDE w:val="0"/>
        <w:autoSpaceDN w:val="0"/>
        <w:adjustRightInd w:val="0"/>
        <w:spacing w:after="0" w:line="240" w:lineRule="auto"/>
        <w:ind w:firstLine="708"/>
        <w:jc w:val="both"/>
        <w:rPr>
          <w:rFonts w:ascii="Arial" w:hAnsi="Arial" w:cs="Arial"/>
          <w:sz w:val="24"/>
          <w:szCs w:val="24"/>
        </w:rPr>
      </w:pPr>
      <w:r w:rsidRPr="000B3FA6">
        <w:rPr>
          <w:rFonts w:ascii="Arial" w:hAnsi="Arial" w:cs="Arial"/>
          <w:sz w:val="24"/>
          <w:szCs w:val="24"/>
        </w:rPr>
        <w:t>Не предоставлена таблица № 3 «Сведения об исполнении текстовых статей закона (решения) о бюджете».</w:t>
      </w:r>
    </w:p>
    <w:p w:rsidR="00455BAC" w:rsidRPr="000B3FA6" w:rsidRDefault="00C8204C" w:rsidP="00934AF4">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u w:val="single"/>
        </w:rPr>
        <w:t>В разделе 4</w:t>
      </w:r>
      <w:r w:rsidRPr="000B3FA6">
        <w:rPr>
          <w:rFonts w:ascii="Arial" w:hAnsi="Arial" w:cs="Arial"/>
        </w:rPr>
        <w:t xml:space="preserve"> «Анализ показателей бухгалтерской отчетности </w:t>
      </w:r>
      <w:r w:rsidRPr="000B3FA6">
        <w:rPr>
          <w:rFonts w:ascii="Arial" w:hAnsi="Arial" w:cs="Arial"/>
          <w:color w:val="000000"/>
        </w:rPr>
        <w:t xml:space="preserve">субъекта бюджетной отчетности» </w:t>
      </w:r>
      <w:r w:rsidR="00323C83" w:rsidRPr="000B3FA6">
        <w:rPr>
          <w:rFonts w:ascii="Arial" w:hAnsi="Arial" w:cs="Arial"/>
          <w:color w:val="000000"/>
        </w:rPr>
        <w:t>согласно п</w:t>
      </w:r>
      <w:r w:rsidRPr="000B3FA6">
        <w:rPr>
          <w:rFonts w:ascii="Arial" w:hAnsi="Arial" w:cs="Arial"/>
          <w:color w:val="000000"/>
        </w:rPr>
        <w:t xml:space="preserve">ункту </w:t>
      </w:r>
      <w:r w:rsidR="00323C83" w:rsidRPr="000B3FA6">
        <w:rPr>
          <w:rFonts w:ascii="Arial" w:hAnsi="Arial" w:cs="Arial"/>
          <w:color w:val="000000"/>
        </w:rPr>
        <w:t>5 отчет Думы Братского района содержит Сведения об изменениях валюты Баланса (ф. 0503173) на начало отчетного периода вступительного баланса (ф. 0503130). При сопоставлении данных форм 2020 и 2021 года, изменений, как указывалось выше, не установлено.</w:t>
      </w:r>
    </w:p>
    <w:p w:rsidR="00323C83" w:rsidRPr="000B3FA6" w:rsidRDefault="00C8204C" w:rsidP="00934AF4">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u w:val="single"/>
        </w:rPr>
        <w:t>В разделе 5</w:t>
      </w:r>
      <w:r w:rsidRPr="000B3FA6">
        <w:rPr>
          <w:rFonts w:ascii="Arial" w:hAnsi="Arial" w:cs="Arial"/>
        </w:rPr>
        <w:t xml:space="preserve"> «Прочие вопросы деятельности </w:t>
      </w:r>
      <w:r w:rsidRPr="000B3FA6">
        <w:rPr>
          <w:rFonts w:ascii="Arial" w:hAnsi="Arial" w:cs="Arial"/>
          <w:color w:val="000000"/>
        </w:rPr>
        <w:t xml:space="preserve">субъекта бюджетной отчетности» согласно пункту </w:t>
      </w:r>
      <w:r w:rsidR="00323C83" w:rsidRPr="000B3FA6">
        <w:rPr>
          <w:rFonts w:ascii="Arial" w:hAnsi="Arial" w:cs="Arial"/>
          <w:color w:val="000000"/>
        </w:rPr>
        <w:t xml:space="preserve">1 </w:t>
      </w:r>
      <w:r w:rsidR="008F318B" w:rsidRPr="000B3FA6">
        <w:rPr>
          <w:rFonts w:ascii="Arial" w:hAnsi="Arial" w:cs="Arial"/>
          <w:color w:val="000000"/>
        </w:rPr>
        <w:t>указана таблица № 4</w:t>
      </w:r>
      <w:r w:rsidR="00994201" w:rsidRPr="000B3FA6">
        <w:rPr>
          <w:rFonts w:ascii="Arial" w:hAnsi="Arial" w:cs="Arial"/>
          <w:color w:val="000000"/>
        </w:rPr>
        <w:t xml:space="preserve"> «Сведения об особенностях ведения бюджетного учета». С учетом </w:t>
      </w:r>
      <w:r w:rsidR="008F318B" w:rsidRPr="000B3FA6">
        <w:rPr>
          <w:rFonts w:ascii="Arial" w:hAnsi="Arial" w:cs="Arial"/>
          <w:color w:val="000000"/>
        </w:rPr>
        <w:t>изменений, внесенных в Инструкцию 191н от 02.07.2020г.</w:t>
      </w:r>
      <w:r w:rsidR="00994201" w:rsidRPr="000B3FA6">
        <w:rPr>
          <w:rFonts w:ascii="Arial" w:hAnsi="Arial" w:cs="Arial"/>
          <w:color w:val="000000"/>
        </w:rPr>
        <w:t xml:space="preserve">, данный раздел включает информацию о </w:t>
      </w:r>
      <w:proofErr w:type="gramStart"/>
      <w:r w:rsidR="008F318B" w:rsidRPr="000B3FA6">
        <w:rPr>
          <w:rFonts w:ascii="Arial" w:hAnsi="Arial" w:cs="Arial"/>
          <w:color w:val="000000"/>
        </w:rPr>
        <w:t>Сведения</w:t>
      </w:r>
      <w:r w:rsidR="00994201" w:rsidRPr="000B3FA6">
        <w:rPr>
          <w:rFonts w:ascii="Arial" w:hAnsi="Arial" w:cs="Arial"/>
          <w:color w:val="000000"/>
        </w:rPr>
        <w:t>х</w:t>
      </w:r>
      <w:proofErr w:type="gramEnd"/>
      <w:r w:rsidR="008F318B" w:rsidRPr="000B3FA6">
        <w:rPr>
          <w:rFonts w:ascii="Arial" w:hAnsi="Arial" w:cs="Arial"/>
          <w:color w:val="000000"/>
        </w:rPr>
        <w:t xml:space="preserve"> об основных положениях учетной политики</w:t>
      </w:r>
      <w:r w:rsidR="00994201" w:rsidRPr="000B3FA6">
        <w:rPr>
          <w:rFonts w:ascii="Arial" w:hAnsi="Arial" w:cs="Arial"/>
          <w:color w:val="000000"/>
        </w:rPr>
        <w:t xml:space="preserve"> (Таблица №4)</w:t>
      </w:r>
      <w:r w:rsidR="008F318B" w:rsidRPr="000B3FA6">
        <w:rPr>
          <w:rFonts w:ascii="Arial" w:hAnsi="Arial" w:cs="Arial"/>
          <w:color w:val="000000"/>
        </w:rPr>
        <w:t>.</w:t>
      </w:r>
    </w:p>
    <w:p w:rsidR="008F318B" w:rsidRPr="000B3FA6" w:rsidRDefault="00934AF4" w:rsidP="00934AF4">
      <w:pPr>
        <w:pStyle w:val="article-renderblock"/>
        <w:shd w:val="clear" w:color="auto" w:fill="FFFFFF"/>
        <w:spacing w:before="0" w:beforeAutospacing="0" w:after="0" w:afterAutospacing="0"/>
        <w:jc w:val="both"/>
        <w:rPr>
          <w:rFonts w:ascii="Arial" w:hAnsi="Arial" w:cs="Arial"/>
          <w:color w:val="000000"/>
        </w:rPr>
      </w:pPr>
      <w:r w:rsidRPr="000B3FA6">
        <w:rPr>
          <w:rFonts w:ascii="Arial" w:hAnsi="Arial" w:cs="Arial"/>
          <w:color w:val="000000"/>
        </w:rPr>
        <w:tab/>
        <w:t>В соответствии с пунктом 8 Инструкции, все формы отчетности, не имеющие ч</w:t>
      </w:r>
      <w:r w:rsidRPr="000B3FA6">
        <w:rPr>
          <w:rFonts w:ascii="Arial" w:hAnsi="Arial" w:cs="Arial"/>
        </w:rPr>
        <w:t xml:space="preserve">ислового значения, </w:t>
      </w:r>
      <w:r w:rsidR="008F318B" w:rsidRPr="000B3FA6">
        <w:rPr>
          <w:rFonts w:ascii="Arial" w:hAnsi="Arial" w:cs="Arial"/>
        </w:rPr>
        <w:t xml:space="preserve">не представляются и информация о них должна быть отражена </w:t>
      </w:r>
      <w:r w:rsidRPr="000B3FA6">
        <w:rPr>
          <w:rFonts w:ascii="Arial" w:hAnsi="Arial" w:cs="Arial"/>
        </w:rPr>
        <w:t>в пояснительной записке, с</w:t>
      </w:r>
      <w:r w:rsidRPr="000B3FA6">
        <w:rPr>
          <w:rFonts w:ascii="Arial" w:hAnsi="Arial" w:cs="Arial"/>
          <w:color w:val="000000"/>
        </w:rPr>
        <w:t xml:space="preserve">огласно п. 152 Инструкции 191н в разделе 5 «Прочие вопросы деятельности субъекта бюджетной отчетности» ф.030160. </w:t>
      </w:r>
    </w:p>
    <w:p w:rsidR="00144627" w:rsidRPr="000B3FA6" w:rsidRDefault="008F318B" w:rsidP="00144627">
      <w:pPr>
        <w:autoSpaceDE w:val="0"/>
        <w:autoSpaceDN w:val="0"/>
        <w:adjustRightInd w:val="0"/>
        <w:spacing w:after="0" w:line="240" w:lineRule="auto"/>
        <w:ind w:firstLine="540"/>
        <w:jc w:val="both"/>
        <w:rPr>
          <w:rFonts w:ascii="Arial" w:hAnsi="Arial" w:cs="Arial"/>
          <w:sz w:val="24"/>
          <w:szCs w:val="24"/>
        </w:rPr>
      </w:pPr>
      <w:r w:rsidRPr="000B3FA6">
        <w:rPr>
          <w:rFonts w:ascii="Arial" w:hAnsi="Arial" w:cs="Arial"/>
          <w:color w:val="000000"/>
          <w:sz w:val="24"/>
          <w:szCs w:val="24"/>
        </w:rPr>
        <w:tab/>
        <w:t xml:space="preserve">В </w:t>
      </w:r>
      <w:r w:rsidR="00403A16" w:rsidRPr="000B3FA6">
        <w:rPr>
          <w:rFonts w:ascii="Arial" w:hAnsi="Arial" w:cs="Arial"/>
          <w:color w:val="000000"/>
          <w:sz w:val="24"/>
          <w:szCs w:val="24"/>
        </w:rPr>
        <w:t xml:space="preserve">состав </w:t>
      </w:r>
      <w:r w:rsidRPr="000B3FA6">
        <w:rPr>
          <w:rFonts w:ascii="Arial" w:hAnsi="Arial" w:cs="Arial"/>
          <w:color w:val="000000"/>
          <w:sz w:val="24"/>
          <w:szCs w:val="24"/>
        </w:rPr>
        <w:t>бюджетн</w:t>
      </w:r>
      <w:r w:rsidR="00403A16" w:rsidRPr="000B3FA6">
        <w:rPr>
          <w:rFonts w:ascii="Arial" w:hAnsi="Arial" w:cs="Arial"/>
          <w:color w:val="000000"/>
          <w:sz w:val="24"/>
          <w:szCs w:val="24"/>
        </w:rPr>
        <w:t>ой</w:t>
      </w:r>
      <w:r w:rsidRPr="000B3FA6">
        <w:rPr>
          <w:rFonts w:ascii="Arial" w:hAnsi="Arial" w:cs="Arial"/>
          <w:color w:val="000000"/>
          <w:sz w:val="24"/>
          <w:szCs w:val="24"/>
        </w:rPr>
        <w:t xml:space="preserve"> отчетност</w:t>
      </w:r>
      <w:r w:rsidR="00403A16" w:rsidRPr="000B3FA6">
        <w:rPr>
          <w:rFonts w:ascii="Arial" w:hAnsi="Arial" w:cs="Arial"/>
          <w:color w:val="000000"/>
          <w:sz w:val="24"/>
          <w:szCs w:val="24"/>
        </w:rPr>
        <w:t>и</w:t>
      </w:r>
      <w:r w:rsidRPr="000B3FA6">
        <w:rPr>
          <w:rFonts w:ascii="Arial" w:hAnsi="Arial" w:cs="Arial"/>
          <w:color w:val="000000"/>
          <w:sz w:val="24"/>
          <w:szCs w:val="24"/>
        </w:rPr>
        <w:t xml:space="preserve"> Думы Братского района формы, </w:t>
      </w:r>
      <w:r w:rsidR="00731176" w:rsidRPr="000B3FA6">
        <w:rPr>
          <w:rFonts w:ascii="Arial" w:hAnsi="Arial" w:cs="Arial"/>
          <w:color w:val="000000"/>
          <w:sz w:val="24"/>
          <w:szCs w:val="24"/>
        </w:rPr>
        <w:t>в виду отсутствия числовых значений показателя</w:t>
      </w:r>
      <w:r w:rsidRPr="000B3FA6">
        <w:rPr>
          <w:rFonts w:ascii="Arial" w:hAnsi="Arial" w:cs="Arial"/>
          <w:color w:val="000000"/>
          <w:sz w:val="24"/>
          <w:szCs w:val="24"/>
        </w:rPr>
        <w:t>, не вошли, но отражены в ф. 0503160</w:t>
      </w:r>
      <w:r w:rsidR="00731176" w:rsidRPr="000B3FA6">
        <w:rPr>
          <w:rFonts w:ascii="Arial" w:hAnsi="Arial" w:cs="Arial"/>
          <w:color w:val="000000"/>
          <w:sz w:val="24"/>
          <w:szCs w:val="24"/>
        </w:rPr>
        <w:t xml:space="preserve"> </w:t>
      </w:r>
      <w:r w:rsidRPr="000B3FA6">
        <w:rPr>
          <w:rFonts w:ascii="Arial" w:hAnsi="Arial" w:cs="Arial"/>
          <w:color w:val="000000"/>
          <w:sz w:val="24"/>
          <w:szCs w:val="24"/>
        </w:rPr>
        <w:t>с нарушением п. 152 Инструкции</w:t>
      </w:r>
      <w:r w:rsidR="00144627" w:rsidRPr="000B3FA6">
        <w:rPr>
          <w:rFonts w:ascii="Arial" w:hAnsi="Arial" w:cs="Arial"/>
          <w:sz w:val="24"/>
          <w:szCs w:val="24"/>
        </w:rPr>
        <w:t xml:space="preserve"> (Раздел 5 «Прочие вопросы деятельности субъекта бюджетной отчетности»).</w:t>
      </w:r>
    </w:p>
    <w:p w:rsidR="00934AF4" w:rsidRPr="000B3FA6" w:rsidRDefault="00934AF4" w:rsidP="00934AF4">
      <w:pPr>
        <w:pStyle w:val="article-renderblock"/>
        <w:shd w:val="clear" w:color="auto" w:fill="FFFFFF"/>
        <w:spacing w:before="0" w:beforeAutospacing="0" w:after="0" w:afterAutospacing="0"/>
        <w:jc w:val="both"/>
        <w:rPr>
          <w:rFonts w:ascii="Arial" w:hAnsi="Arial" w:cs="Arial"/>
          <w:color w:val="000000"/>
        </w:rPr>
      </w:pPr>
    </w:p>
    <w:p w:rsidR="002D3154" w:rsidRPr="000B3FA6" w:rsidRDefault="002D3154" w:rsidP="002D3154">
      <w:pPr>
        <w:pStyle w:val="article-renderblock"/>
        <w:shd w:val="clear" w:color="auto" w:fill="FFFFFF"/>
        <w:spacing w:before="0" w:beforeAutospacing="0" w:after="0" w:afterAutospacing="0"/>
        <w:jc w:val="center"/>
        <w:rPr>
          <w:rFonts w:ascii="Arial" w:hAnsi="Arial" w:cs="Arial"/>
          <w:b/>
          <w:color w:val="000000"/>
        </w:rPr>
      </w:pPr>
      <w:r w:rsidRPr="000B3FA6">
        <w:rPr>
          <w:rFonts w:ascii="Arial" w:hAnsi="Arial" w:cs="Arial"/>
          <w:b/>
          <w:color w:val="000000"/>
        </w:rPr>
        <w:t>Выводы</w:t>
      </w:r>
    </w:p>
    <w:p w:rsidR="00403A16" w:rsidRPr="000B3FA6" w:rsidRDefault="00403A16" w:rsidP="002D3154">
      <w:pPr>
        <w:pStyle w:val="article-renderblock"/>
        <w:shd w:val="clear" w:color="auto" w:fill="FFFFFF"/>
        <w:spacing w:before="0" w:beforeAutospacing="0" w:after="0" w:afterAutospacing="0"/>
        <w:jc w:val="center"/>
        <w:rPr>
          <w:rFonts w:ascii="Arial" w:hAnsi="Arial" w:cs="Arial"/>
          <w:b/>
          <w:color w:val="000000"/>
        </w:rPr>
      </w:pPr>
    </w:p>
    <w:p w:rsidR="00661A67" w:rsidRPr="000B3FA6" w:rsidRDefault="00DF104F" w:rsidP="00661A67">
      <w:pPr>
        <w:spacing w:after="0" w:line="240" w:lineRule="auto"/>
        <w:ind w:firstLine="708"/>
        <w:jc w:val="both"/>
        <w:rPr>
          <w:rFonts w:ascii="Arial" w:eastAsia="Calibri" w:hAnsi="Arial" w:cs="Arial"/>
          <w:sz w:val="24"/>
          <w:szCs w:val="24"/>
        </w:rPr>
      </w:pPr>
      <w:r w:rsidRPr="000B3FA6">
        <w:rPr>
          <w:rFonts w:ascii="Arial" w:hAnsi="Arial" w:cs="Arial"/>
          <w:color w:val="000000"/>
          <w:sz w:val="24"/>
          <w:szCs w:val="24"/>
        </w:rPr>
        <w:t xml:space="preserve">1. Заключение подготовлено </w:t>
      </w:r>
      <w:r w:rsidR="00354B7C">
        <w:rPr>
          <w:rFonts w:ascii="Arial" w:hAnsi="Arial" w:cs="Arial"/>
          <w:color w:val="000000"/>
          <w:sz w:val="24"/>
          <w:szCs w:val="24"/>
        </w:rPr>
        <w:t>к</w:t>
      </w:r>
      <w:r w:rsidRPr="000B3FA6">
        <w:rPr>
          <w:rFonts w:ascii="Arial" w:hAnsi="Arial" w:cs="Arial"/>
          <w:color w:val="000000"/>
          <w:sz w:val="24"/>
          <w:szCs w:val="24"/>
        </w:rPr>
        <w:t xml:space="preserve">онтрольно-счетным органом муниципального образования «Братский район» по результатам внешней проверки годового отчета </w:t>
      </w:r>
      <w:r w:rsidR="00123E10" w:rsidRPr="000B3FA6">
        <w:rPr>
          <w:rFonts w:ascii="Arial" w:eastAsia="Courier New" w:hAnsi="Arial" w:cs="Arial"/>
          <w:color w:val="000000"/>
          <w:sz w:val="24"/>
          <w:szCs w:val="24"/>
          <w:lang w:eastAsia="ru-RU"/>
        </w:rPr>
        <w:lastRenderedPageBreak/>
        <w:t>Думы</w:t>
      </w:r>
      <w:r w:rsidR="00834511" w:rsidRPr="000B3FA6">
        <w:rPr>
          <w:rFonts w:ascii="Arial" w:eastAsia="Courier New" w:hAnsi="Arial" w:cs="Arial"/>
          <w:color w:val="000000"/>
          <w:sz w:val="24"/>
          <w:szCs w:val="24"/>
          <w:lang w:eastAsia="ru-RU"/>
        </w:rPr>
        <w:t xml:space="preserve"> муниципального образования «Братский район» </w:t>
      </w:r>
      <w:r w:rsidRPr="000B3FA6">
        <w:rPr>
          <w:rFonts w:ascii="Arial" w:hAnsi="Arial" w:cs="Arial"/>
          <w:color w:val="000000"/>
          <w:sz w:val="24"/>
          <w:szCs w:val="24"/>
        </w:rPr>
        <w:t>за 20</w:t>
      </w:r>
      <w:r w:rsidR="002F1109" w:rsidRPr="000B3FA6">
        <w:rPr>
          <w:rFonts w:ascii="Arial" w:hAnsi="Arial" w:cs="Arial"/>
          <w:color w:val="000000"/>
          <w:sz w:val="24"/>
          <w:szCs w:val="24"/>
        </w:rPr>
        <w:t>20</w:t>
      </w:r>
      <w:r w:rsidRPr="000B3FA6">
        <w:rPr>
          <w:rFonts w:ascii="Arial" w:hAnsi="Arial" w:cs="Arial"/>
          <w:color w:val="000000"/>
          <w:sz w:val="24"/>
          <w:szCs w:val="24"/>
        </w:rPr>
        <w:t xml:space="preserve"> год, проведенной на основании ст. </w:t>
      </w:r>
      <w:r w:rsidR="00661A67" w:rsidRPr="000B3FA6">
        <w:rPr>
          <w:rFonts w:ascii="Arial" w:eastAsia="Calibri" w:hAnsi="Arial" w:cs="Arial"/>
          <w:sz w:val="24"/>
          <w:szCs w:val="24"/>
        </w:rPr>
        <w:t>264.1, 264.2, 264.4 БК РФ, п. 2.4 Плана деятельности КСО Братского района на 2022 год.</w:t>
      </w:r>
    </w:p>
    <w:p w:rsidR="00F53AD9" w:rsidRPr="000B3FA6" w:rsidRDefault="00DF10BC" w:rsidP="00F53AD9">
      <w:pPr>
        <w:pStyle w:val="article-renderblock"/>
        <w:shd w:val="clear" w:color="auto" w:fill="FFFFFF"/>
        <w:spacing w:before="0" w:beforeAutospacing="0" w:after="0" w:afterAutospacing="0"/>
        <w:ind w:firstLine="540"/>
        <w:jc w:val="both"/>
        <w:rPr>
          <w:rFonts w:ascii="Arial" w:hAnsi="Arial" w:cs="Arial"/>
          <w:color w:val="000000"/>
        </w:rPr>
      </w:pPr>
      <w:r w:rsidRPr="000B3FA6">
        <w:rPr>
          <w:rFonts w:ascii="Arial" w:hAnsi="Arial" w:cs="Arial"/>
          <w:color w:val="000000"/>
        </w:rPr>
        <w:tab/>
      </w:r>
      <w:r w:rsidR="00DF104F" w:rsidRPr="000B3FA6">
        <w:rPr>
          <w:rFonts w:ascii="Arial" w:hAnsi="Arial" w:cs="Arial"/>
          <w:color w:val="000000"/>
        </w:rPr>
        <w:t>2</w:t>
      </w:r>
      <w:r w:rsidRPr="000B3FA6">
        <w:rPr>
          <w:rFonts w:ascii="Arial" w:hAnsi="Arial" w:cs="Arial"/>
          <w:color w:val="000000"/>
        </w:rPr>
        <w:t>.</w:t>
      </w:r>
      <w:r w:rsidR="00DF104F" w:rsidRPr="000B3FA6">
        <w:rPr>
          <w:rFonts w:ascii="Arial" w:hAnsi="Arial" w:cs="Arial"/>
          <w:color w:val="000000"/>
        </w:rPr>
        <w:t xml:space="preserve"> </w:t>
      </w:r>
      <w:r w:rsidR="002D3154" w:rsidRPr="000B3FA6">
        <w:rPr>
          <w:rFonts w:ascii="Arial" w:hAnsi="Arial" w:cs="Arial"/>
          <w:color w:val="000000"/>
        </w:rPr>
        <w:t>Отчет пред</w:t>
      </w:r>
      <w:r w:rsidR="00D3728A" w:rsidRPr="000B3FA6">
        <w:rPr>
          <w:rFonts w:ascii="Arial" w:hAnsi="Arial" w:cs="Arial"/>
          <w:color w:val="000000"/>
        </w:rPr>
        <w:t>о</w:t>
      </w:r>
      <w:r w:rsidR="002D3154" w:rsidRPr="000B3FA6">
        <w:rPr>
          <w:rFonts w:ascii="Arial" w:hAnsi="Arial" w:cs="Arial"/>
          <w:color w:val="000000"/>
        </w:rPr>
        <w:t xml:space="preserve">ставлен в </w:t>
      </w:r>
      <w:r w:rsidR="00DF104F" w:rsidRPr="000B3FA6">
        <w:rPr>
          <w:rFonts w:ascii="Arial" w:hAnsi="Arial" w:cs="Arial"/>
          <w:color w:val="000000"/>
        </w:rPr>
        <w:t>КСО МО</w:t>
      </w:r>
      <w:r w:rsidR="002D3154" w:rsidRPr="000B3FA6">
        <w:rPr>
          <w:rFonts w:ascii="Arial" w:hAnsi="Arial" w:cs="Arial"/>
          <w:color w:val="000000"/>
        </w:rPr>
        <w:t xml:space="preserve"> «Братский район» в срок</w:t>
      </w:r>
      <w:r w:rsidR="0004669D" w:rsidRPr="000B3FA6">
        <w:rPr>
          <w:rFonts w:ascii="Arial" w:hAnsi="Arial" w:cs="Arial"/>
          <w:color w:val="000000"/>
        </w:rPr>
        <w:t>,</w:t>
      </w:r>
      <w:r w:rsidR="002D3154" w:rsidRPr="000B3FA6">
        <w:rPr>
          <w:rFonts w:ascii="Arial" w:hAnsi="Arial" w:cs="Arial"/>
          <w:color w:val="000000"/>
        </w:rPr>
        <w:t xml:space="preserve"> установленны</w:t>
      </w:r>
      <w:r w:rsidR="00D3728A" w:rsidRPr="000B3FA6">
        <w:rPr>
          <w:rFonts w:ascii="Arial" w:hAnsi="Arial" w:cs="Arial"/>
          <w:color w:val="000000"/>
        </w:rPr>
        <w:t>й</w:t>
      </w:r>
      <w:r w:rsidR="002D3154" w:rsidRPr="000B3FA6">
        <w:rPr>
          <w:rFonts w:ascii="Arial" w:hAnsi="Arial" w:cs="Arial"/>
          <w:color w:val="000000"/>
        </w:rPr>
        <w:t xml:space="preserve"> бюджетным законодательством</w:t>
      </w:r>
      <w:r w:rsidR="00B0219D" w:rsidRPr="000B3FA6">
        <w:rPr>
          <w:rFonts w:ascii="Arial" w:hAnsi="Arial" w:cs="Arial"/>
          <w:color w:val="000000"/>
        </w:rPr>
        <w:t>,</w:t>
      </w:r>
      <w:r w:rsidR="00D3728A" w:rsidRPr="000B3FA6">
        <w:rPr>
          <w:rFonts w:ascii="Arial" w:hAnsi="Arial" w:cs="Arial"/>
          <w:color w:val="000000"/>
        </w:rPr>
        <w:t xml:space="preserve"> </w:t>
      </w:r>
      <w:r w:rsidR="00834511" w:rsidRPr="000B3FA6">
        <w:rPr>
          <w:rFonts w:ascii="Arial" w:hAnsi="Arial" w:cs="Arial"/>
          <w:color w:val="000000"/>
        </w:rPr>
        <w:t>на бумажных носителях в сброшюрованном и пронумерованном виде, с оглавлением, в соответствии с требованиями п.4 Инструкции 191н</w:t>
      </w:r>
      <w:r w:rsidR="00F53AD9" w:rsidRPr="000B3FA6">
        <w:rPr>
          <w:rFonts w:ascii="Arial" w:hAnsi="Arial" w:cs="Arial"/>
          <w:color w:val="000000"/>
        </w:rPr>
        <w:t xml:space="preserve">. </w:t>
      </w:r>
    </w:p>
    <w:p w:rsidR="00661A67" w:rsidRPr="000B3FA6" w:rsidRDefault="00661A67" w:rsidP="00F53AD9">
      <w:pPr>
        <w:pStyle w:val="article-renderblock"/>
        <w:shd w:val="clear" w:color="auto" w:fill="FFFFFF"/>
        <w:spacing w:before="0" w:beforeAutospacing="0" w:after="0" w:afterAutospacing="0"/>
        <w:ind w:firstLine="540"/>
        <w:jc w:val="both"/>
        <w:rPr>
          <w:rFonts w:ascii="Arial" w:hAnsi="Arial" w:cs="Arial"/>
          <w:color w:val="000000"/>
        </w:rPr>
      </w:pPr>
      <w:r w:rsidRPr="000B3FA6">
        <w:rPr>
          <w:rFonts w:ascii="Arial" w:hAnsi="Arial" w:cs="Arial"/>
          <w:color w:val="000000"/>
        </w:rPr>
        <w:t>3. Годовая бюджетная отчетность ГРБС за 2021 год сформирована без учета замечаний и рекомендаций контрольно-счетного органа</w:t>
      </w:r>
      <w:r w:rsidR="004A5F5B" w:rsidRPr="000B3FA6">
        <w:rPr>
          <w:rFonts w:ascii="Arial" w:hAnsi="Arial" w:cs="Arial"/>
          <w:color w:val="000000"/>
        </w:rPr>
        <w:t>,</w:t>
      </w:r>
      <w:r w:rsidRPr="000B3FA6">
        <w:rPr>
          <w:rFonts w:ascii="Arial" w:hAnsi="Arial" w:cs="Arial"/>
          <w:color w:val="000000"/>
        </w:rPr>
        <w:t xml:space="preserve"> </w:t>
      </w:r>
      <w:r w:rsidR="004A5F5B" w:rsidRPr="000B3FA6">
        <w:rPr>
          <w:rFonts w:ascii="Arial" w:hAnsi="Arial" w:cs="Arial"/>
          <w:color w:val="000000"/>
        </w:rPr>
        <w:t>отраженных в выводах заключения на внешнюю проверку годовой отчетности за 2020 год.</w:t>
      </w:r>
    </w:p>
    <w:p w:rsidR="008D4E73" w:rsidRPr="000B3FA6" w:rsidRDefault="00E64485" w:rsidP="00242201">
      <w:pPr>
        <w:pStyle w:val="article-renderblock"/>
        <w:shd w:val="clear" w:color="auto" w:fill="FFFFFF"/>
        <w:spacing w:before="0" w:beforeAutospacing="0" w:after="0" w:afterAutospacing="0"/>
        <w:jc w:val="both"/>
        <w:rPr>
          <w:rFonts w:ascii="Arial" w:hAnsi="Arial" w:cs="Arial"/>
        </w:rPr>
      </w:pPr>
      <w:r w:rsidRPr="000B3FA6">
        <w:rPr>
          <w:rFonts w:ascii="Arial" w:hAnsi="Arial" w:cs="Arial"/>
          <w:color w:val="000000"/>
        </w:rPr>
        <w:t xml:space="preserve"> </w:t>
      </w:r>
      <w:r w:rsidR="00DF10BC" w:rsidRPr="000B3FA6">
        <w:rPr>
          <w:rFonts w:ascii="Arial" w:hAnsi="Arial" w:cs="Arial"/>
          <w:color w:val="000000"/>
        </w:rPr>
        <w:tab/>
      </w:r>
      <w:r w:rsidR="00D94A42" w:rsidRPr="000B3FA6">
        <w:rPr>
          <w:rFonts w:ascii="Arial" w:hAnsi="Arial" w:cs="Arial"/>
          <w:color w:val="000000"/>
        </w:rPr>
        <w:t>4</w:t>
      </w:r>
      <w:r w:rsidR="00F06D09" w:rsidRPr="000B3FA6">
        <w:rPr>
          <w:rFonts w:ascii="Arial" w:hAnsi="Arial" w:cs="Arial"/>
          <w:color w:val="000000"/>
        </w:rPr>
        <w:t>.</w:t>
      </w:r>
      <w:r w:rsidR="00FF148C" w:rsidRPr="000B3FA6">
        <w:rPr>
          <w:rFonts w:ascii="Arial" w:hAnsi="Arial" w:cs="Arial"/>
          <w:color w:val="000000"/>
        </w:rPr>
        <w:t xml:space="preserve"> </w:t>
      </w:r>
      <w:r w:rsidR="00192CDA" w:rsidRPr="000B3FA6">
        <w:rPr>
          <w:rFonts w:ascii="Arial" w:hAnsi="Arial" w:cs="Arial"/>
          <w:color w:val="000000"/>
        </w:rPr>
        <w:t xml:space="preserve">В ходе проведения </w:t>
      </w:r>
      <w:r w:rsidR="002F3678" w:rsidRPr="000B3FA6">
        <w:rPr>
          <w:rFonts w:ascii="Arial" w:hAnsi="Arial" w:cs="Arial"/>
          <w:color w:val="000000"/>
        </w:rPr>
        <w:t>контрольного</w:t>
      </w:r>
      <w:r w:rsidR="00192CDA" w:rsidRPr="000B3FA6">
        <w:rPr>
          <w:rFonts w:ascii="Arial" w:hAnsi="Arial" w:cs="Arial"/>
          <w:color w:val="000000"/>
        </w:rPr>
        <w:t xml:space="preserve"> мероприятия по оценке</w:t>
      </w:r>
      <w:r w:rsidR="00F06D09" w:rsidRPr="000B3FA6">
        <w:rPr>
          <w:rFonts w:ascii="Arial" w:hAnsi="Arial" w:cs="Arial"/>
          <w:color w:val="000000"/>
        </w:rPr>
        <w:t xml:space="preserve"> </w:t>
      </w:r>
      <w:r w:rsidR="00F06D09" w:rsidRPr="000B3FA6">
        <w:rPr>
          <w:rFonts w:ascii="Arial" w:hAnsi="Arial" w:cs="Arial"/>
        </w:rPr>
        <w:t xml:space="preserve">полноты и достоверности отражения показателей годовой бюджетной отчетности, оформления </w:t>
      </w:r>
      <w:r w:rsidR="00192CDA" w:rsidRPr="000B3FA6">
        <w:rPr>
          <w:rFonts w:ascii="Arial" w:hAnsi="Arial" w:cs="Arial"/>
        </w:rPr>
        <w:t>ф</w:t>
      </w:r>
      <w:r w:rsidR="00F06D09" w:rsidRPr="000B3FA6">
        <w:rPr>
          <w:rFonts w:ascii="Arial" w:hAnsi="Arial" w:cs="Arial"/>
        </w:rPr>
        <w:t>орм, таблиц и пояснительной записки к годовой отчетности,</w:t>
      </w:r>
      <w:r w:rsidR="00192CDA" w:rsidRPr="000B3FA6">
        <w:rPr>
          <w:rFonts w:ascii="Arial" w:hAnsi="Arial" w:cs="Arial"/>
        </w:rPr>
        <w:t xml:space="preserve"> соответствия взаимосвяз</w:t>
      </w:r>
      <w:r w:rsidR="009E5EFE" w:rsidRPr="000B3FA6">
        <w:rPr>
          <w:rFonts w:ascii="Arial" w:hAnsi="Arial" w:cs="Arial"/>
        </w:rPr>
        <w:t>ан</w:t>
      </w:r>
      <w:r w:rsidR="00192CDA" w:rsidRPr="000B3FA6">
        <w:rPr>
          <w:rFonts w:ascii="Arial" w:hAnsi="Arial" w:cs="Arial"/>
        </w:rPr>
        <w:t>ных показателей отчетов, установлено:</w:t>
      </w:r>
    </w:p>
    <w:p w:rsidR="00625863" w:rsidRPr="000B3FA6" w:rsidRDefault="00597A0C" w:rsidP="00625863">
      <w:pPr>
        <w:autoSpaceDE w:val="0"/>
        <w:autoSpaceDN w:val="0"/>
        <w:adjustRightInd w:val="0"/>
        <w:spacing w:after="0" w:line="240" w:lineRule="auto"/>
        <w:ind w:firstLine="540"/>
        <w:jc w:val="both"/>
        <w:rPr>
          <w:rFonts w:ascii="Arial" w:hAnsi="Arial" w:cs="Arial"/>
          <w:sz w:val="24"/>
          <w:szCs w:val="24"/>
        </w:rPr>
      </w:pPr>
      <w:r w:rsidRPr="000B3FA6">
        <w:rPr>
          <w:rFonts w:ascii="Arial" w:hAnsi="Arial" w:cs="Arial"/>
          <w:sz w:val="24"/>
          <w:szCs w:val="24"/>
        </w:rPr>
        <w:t xml:space="preserve">– бюджетная отчетность по полноте предоставленных форм </w:t>
      </w:r>
      <w:r w:rsidR="00625863" w:rsidRPr="000B3FA6">
        <w:rPr>
          <w:rFonts w:ascii="Arial" w:hAnsi="Arial" w:cs="Arial"/>
          <w:sz w:val="24"/>
          <w:szCs w:val="24"/>
        </w:rPr>
        <w:t xml:space="preserve">не </w:t>
      </w:r>
      <w:r w:rsidRPr="000B3FA6">
        <w:rPr>
          <w:rFonts w:ascii="Arial" w:hAnsi="Arial" w:cs="Arial"/>
          <w:sz w:val="24"/>
          <w:szCs w:val="24"/>
        </w:rPr>
        <w:t>соответствует требованиям ст.264.1 БК РФ и п. 11.</w:t>
      </w:r>
      <w:r w:rsidR="002F3678" w:rsidRPr="000B3FA6">
        <w:rPr>
          <w:rFonts w:ascii="Arial" w:hAnsi="Arial" w:cs="Arial"/>
          <w:sz w:val="24"/>
          <w:szCs w:val="24"/>
        </w:rPr>
        <w:t>1</w:t>
      </w:r>
      <w:r w:rsidRPr="000B3FA6">
        <w:rPr>
          <w:rFonts w:ascii="Arial" w:hAnsi="Arial" w:cs="Arial"/>
          <w:sz w:val="24"/>
          <w:szCs w:val="24"/>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625863" w:rsidRPr="000B3FA6">
        <w:rPr>
          <w:rFonts w:ascii="Arial" w:hAnsi="Arial" w:cs="Arial"/>
          <w:sz w:val="24"/>
          <w:szCs w:val="24"/>
        </w:rPr>
        <w:t>. Отсутству</w:t>
      </w:r>
      <w:r w:rsidR="00403A16" w:rsidRPr="000B3FA6">
        <w:rPr>
          <w:rFonts w:ascii="Arial" w:hAnsi="Arial" w:cs="Arial"/>
          <w:sz w:val="24"/>
          <w:szCs w:val="24"/>
        </w:rPr>
        <w:t>ют</w:t>
      </w:r>
      <w:r w:rsidR="00625863" w:rsidRPr="000B3FA6">
        <w:rPr>
          <w:rFonts w:ascii="Arial" w:hAnsi="Arial" w:cs="Arial"/>
          <w:sz w:val="24"/>
          <w:szCs w:val="24"/>
        </w:rPr>
        <w:t xml:space="preserve"> С</w:t>
      </w:r>
      <w:r w:rsidR="00625863" w:rsidRPr="000B3FA6">
        <w:rPr>
          <w:rFonts w:ascii="Arial" w:eastAsia="Times New Roman" w:hAnsi="Arial" w:cs="Arial"/>
          <w:sz w:val="24"/>
          <w:szCs w:val="24"/>
        </w:rPr>
        <w:t>правка по консолидируемым расчетам (ф.0503125)</w:t>
      </w:r>
      <w:r w:rsidR="00403A16" w:rsidRPr="000B3FA6">
        <w:rPr>
          <w:rFonts w:ascii="Arial" w:eastAsia="Times New Roman" w:hAnsi="Arial" w:cs="Arial"/>
          <w:sz w:val="24"/>
          <w:szCs w:val="24"/>
        </w:rPr>
        <w:t>,</w:t>
      </w:r>
      <w:r w:rsidR="00625863" w:rsidRPr="000B3FA6">
        <w:rPr>
          <w:rFonts w:ascii="Arial" w:hAnsi="Arial" w:cs="Arial"/>
          <w:sz w:val="24"/>
          <w:szCs w:val="24"/>
        </w:rPr>
        <w:t xml:space="preserve"> в составе Пояснительной записки </w:t>
      </w:r>
      <w:r w:rsidR="00403A16" w:rsidRPr="000B3FA6">
        <w:rPr>
          <w:rFonts w:ascii="Arial" w:hAnsi="Arial" w:cs="Arial"/>
          <w:sz w:val="24"/>
          <w:szCs w:val="24"/>
        </w:rPr>
        <w:t xml:space="preserve">ф. 0503160 </w:t>
      </w:r>
      <w:r w:rsidR="00625863" w:rsidRPr="000B3FA6">
        <w:rPr>
          <w:rFonts w:ascii="Arial" w:hAnsi="Arial" w:cs="Arial"/>
          <w:sz w:val="24"/>
          <w:szCs w:val="24"/>
        </w:rPr>
        <w:t>Таблица № 3 «Сведения об исполнении текстовых статей закона (решения) о бюджете»;</w:t>
      </w:r>
    </w:p>
    <w:p w:rsidR="00192CDA" w:rsidRPr="000B3FA6" w:rsidRDefault="00597A0C" w:rsidP="00192CDA">
      <w:pPr>
        <w:autoSpaceDE w:val="0"/>
        <w:autoSpaceDN w:val="0"/>
        <w:adjustRightInd w:val="0"/>
        <w:spacing w:after="0" w:line="240" w:lineRule="auto"/>
        <w:ind w:firstLine="540"/>
        <w:jc w:val="both"/>
        <w:rPr>
          <w:rFonts w:ascii="Arial" w:eastAsia="Times New Roman" w:hAnsi="Arial" w:cs="Arial"/>
          <w:sz w:val="24"/>
          <w:szCs w:val="24"/>
        </w:rPr>
      </w:pPr>
      <w:r w:rsidRPr="000B3FA6">
        <w:rPr>
          <w:rFonts w:ascii="Arial" w:eastAsia="Times New Roman" w:hAnsi="Arial" w:cs="Arial"/>
          <w:sz w:val="24"/>
          <w:szCs w:val="24"/>
        </w:rPr>
        <w:t xml:space="preserve">– </w:t>
      </w:r>
      <w:r w:rsidR="009E5EFE" w:rsidRPr="000B3FA6">
        <w:rPr>
          <w:rFonts w:ascii="Arial" w:eastAsia="Times New Roman" w:hAnsi="Arial" w:cs="Arial"/>
          <w:sz w:val="24"/>
          <w:szCs w:val="24"/>
        </w:rPr>
        <w:t xml:space="preserve">в нарушение положений п.7 Инструкции № 191н </w:t>
      </w:r>
      <w:r w:rsidR="00A51404" w:rsidRPr="000B3FA6">
        <w:rPr>
          <w:rFonts w:ascii="Arial" w:eastAsia="Times New Roman" w:hAnsi="Arial" w:cs="Arial"/>
          <w:sz w:val="24"/>
          <w:szCs w:val="24"/>
        </w:rPr>
        <w:t>перед</w:t>
      </w:r>
      <w:r w:rsidR="00192CDA" w:rsidRPr="000B3FA6">
        <w:rPr>
          <w:rFonts w:ascii="Arial" w:eastAsia="Times New Roman" w:hAnsi="Arial" w:cs="Arial"/>
          <w:sz w:val="24"/>
          <w:szCs w:val="24"/>
        </w:rPr>
        <w:t xml:space="preserve"> составлени</w:t>
      </w:r>
      <w:r w:rsidR="00A51404" w:rsidRPr="000B3FA6">
        <w:rPr>
          <w:rFonts w:ascii="Arial" w:eastAsia="Times New Roman" w:hAnsi="Arial" w:cs="Arial"/>
          <w:sz w:val="24"/>
          <w:szCs w:val="24"/>
        </w:rPr>
        <w:t>ем</w:t>
      </w:r>
      <w:r w:rsidR="00192CDA" w:rsidRPr="000B3FA6">
        <w:rPr>
          <w:rFonts w:ascii="Arial" w:eastAsia="Times New Roman" w:hAnsi="Arial" w:cs="Arial"/>
          <w:sz w:val="24"/>
          <w:szCs w:val="24"/>
        </w:rPr>
        <w:t xml:space="preserve"> годовой бюджетной отчетности </w:t>
      </w:r>
      <w:r w:rsidR="00F83D2D" w:rsidRPr="000B3FA6">
        <w:rPr>
          <w:rFonts w:ascii="Arial" w:eastAsia="Times New Roman" w:hAnsi="Arial" w:cs="Arial"/>
          <w:sz w:val="24"/>
          <w:szCs w:val="24"/>
        </w:rPr>
        <w:t>не</w:t>
      </w:r>
      <w:r w:rsidR="00192CDA" w:rsidRPr="000B3FA6">
        <w:rPr>
          <w:rFonts w:ascii="Arial" w:eastAsia="Times New Roman" w:hAnsi="Arial" w:cs="Arial"/>
          <w:sz w:val="24"/>
          <w:szCs w:val="24"/>
        </w:rPr>
        <w:t xml:space="preserve"> проведена инвентаризация активов и обязательств</w:t>
      </w:r>
      <w:r w:rsidR="00661A67" w:rsidRPr="000B3FA6">
        <w:rPr>
          <w:rFonts w:ascii="Arial" w:eastAsia="Times New Roman" w:hAnsi="Arial" w:cs="Arial"/>
          <w:sz w:val="24"/>
          <w:szCs w:val="24"/>
        </w:rPr>
        <w:t>, нет отражения в ф. 0503160</w:t>
      </w:r>
      <w:r w:rsidR="00192CDA" w:rsidRPr="000B3FA6">
        <w:rPr>
          <w:rFonts w:ascii="Arial" w:eastAsia="Times New Roman" w:hAnsi="Arial" w:cs="Arial"/>
          <w:sz w:val="24"/>
          <w:szCs w:val="24"/>
        </w:rPr>
        <w:t>;</w:t>
      </w:r>
    </w:p>
    <w:p w:rsidR="00597A0C" w:rsidRPr="000B3FA6" w:rsidRDefault="00192CDA" w:rsidP="00597A0C">
      <w:pPr>
        <w:widowControl w:val="0"/>
        <w:shd w:val="clear" w:color="auto" w:fill="FFFFFF"/>
        <w:spacing w:after="0" w:line="240" w:lineRule="auto"/>
        <w:ind w:firstLine="540"/>
        <w:jc w:val="both"/>
        <w:rPr>
          <w:rFonts w:ascii="Arial" w:eastAsia="Times New Roman" w:hAnsi="Arial" w:cs="Arial"/>
          <w:sz w:val="24"/>
          <w:szCs w:val="24"/>
        </w:rPr>
      </w:pPr>
      <w:r w:rsidRPr="000B3FA6">
        <w:rPr>
          <w:rFonts w:ascii="Arial" w:eastAsia="Times New Roman" w:hAnsi="Arial" w:cs="Arial"/>
          <w:sz w:val="24"/>
          <w:szCs w:val="24"/>
        </w:rPr>
        <w:t xml:space="preserve"> </w:t>
      </w:r>
      <w:r w:rsidR="00597A0C" w:rsidRPr="000B3FA6">
        <w:rPr>
          <w:rFonts w:ascii="Arial" w:eastAsia="Times New Roman" w:hAnsi="Arial" w:cs="Arial"/>
          <w:sz w:val="24"/>
          <w:szCs w:val="24"/>
        </w:rPr>
        <w:t>– отчетность составлена нарастающим итогом с начала года</w:t>
      </w:r>
      <w:r w:rsidR="000D00B1" w:rsidRPr="000B3FA6">
        <w:rPr>
          <w:rFonts w:ascii="Arial" w:eastAsia="Times New Roman" w:hAnsi="Arial" w:cs="Arial"/>
          <w:sz w:val="24"/>
          <w:szCs w:val="24"/>
        </w:rPr>
        <w:t>, числовые показатели отражены в рублях с точностью до второго десятичного знака после запятой</w:t>
      </w:r>
      <w:r w:rsidR="00597A0C" w:rsidRPr="000B3FA6">
        <w:rPr>
          <w:rFonts w:ascii="Arial" w:eastAsia="Times New Roman" w:hAnsi="Arial" w:cs="Arial"/>
          <w:sz w:val="24"/>
          <w:szCs w:val="24"/>
        </w:rPr>
        <w:t xml:space="preserve"> (п.9 Инструкции №191н);</w:t>
      </w:r>
    </w:p>
    <w:p w:rsidR="00A71CE9" w:rsidRPr="000B3FA6" w:rsidRDefault="00291CF6" w:rsidP="00192CDA">
      <w:pPr>
        <w:autoSpaceDE w:val="0"/>
        <w:autoSpaceDN w:val="0"/>
        <w:adjustRightInd w:val="0"/>
        <w:spacing w:after="0" w:line="240" w:lineRule="auto"/>
        <w:ind w:firstLine="540"/>
        <w:jc w:val="both"/>
        <w:rPr>
          <w:rFonts w:ascii="Arial" w:eastAsia="Times New Roman" w:hAnsi="Arial" w:cs="Arial"/>
          <w:sz w:val="24"/>
          <w:szCs w:val="24"/>
        </w:rPr>
      </w:pPr>
      <w:r w:rsidRPr="000B3FA6">
        <w:rPr>
          <w:rFonts w:ascii="Arial" w:eastAsia="Times New Roman" w:hAnsi="Arial" w:cs="Arial"/>
          <w:sz w:val="24"/>
          <w:szCs w:val="24"/>
        </w:rPr>
        <w:t xml:space="preserve">– </w:t>
      </w:r>
      <w:r w:rsidR="0038560E" w:rsidRPr="000B3FA6">
        <w:rPr>
          <w:rFonts w:ascii="Arial" w:eastAsia="Times New Roman" w:hAnsi="Arial" w:cs="Arial"/>
          <w:sz w:val="24"/>
          <w:szCs w:val="24"/>
        </w:rPr>
        <w:t>при проверке соблюдения контрольных соотношений форм бюджетной отчетности установлено</w:t>
      </w:r>
      <w:r w:rsidR="00A71CE9" w:rsidRPr="000B3FA6">
        <w:rPr>
          <w:rFonts w:ascii="Arial" w:eastAsia="Times New Roman" w:hAnsi="Arial" w:cs="Arial"/>
          <w:sz w:val="24"/>
          <w:szCs w:val="24"/>
        </w:rPr>
        <w:t>:</w:t>
      </w:r>
    </w:p>
    <w:p w:rsidR="00FB3DF7" w:rsidRPr="000B3FA6" w:rsidRDefault="00FB3DF7" w:rsidP="00192CDA">
      <w:pPr>
        <w:autoSpaceDE w:val="0"/>
        <w:autoSpaceDN w:val="0"/>
        <w:adjustRightInd w:val="0"/>
        <w:spacing w:after="0" w:line="240" w:lineRule="auto"/>
        <w:ind w:firstLine="540"/>
        <w:jc w:val="both"/>
        <w:rPr>
          <w:rFonts w:ascii="Arial" w:eastAsia="Times New Roman" w:hAnsi="Arial" w:cs="Arial"/>
          <w:sz w:val="24"/>
          <w:szCs w:val="24"/>
        </w:rPr>
      </w:pPr>
      <w:r w:rsidRPr="000B3FA6">
        <w:rPr>
          <w:rFonts w:ascii="Arial" w:eastAsia="Times New Roman" w:hAnsi="Arial" w:cs="Arial"/>
          <w:sz w:val="24"/>
          <w:szCs w:val="24"/>
        </w:rPr>
        <w:t>соответствие показателей основных форм бюджетной отчетности;</w:t>
      </w:r>
    </w:p>
    <w:p w:rsidR="00554A7B" w:rsidRPr="000B3FA6" w:rsidRDefault="00554A7B" w:rsidP="00554A7B">
      <w:pPr>
        <w:pStyle w:val="article-renderblock"/>
        <w:shd w:val="clear" w:color="auto" w:fill="FFFFFF"/>
        <w:spacing w:before="0" w:beforeAutospacing="0" w:after="0" w:afterAutospacing="0"/>
        <w:ind w:firstLine="540"/>
        <w:jc w:val="both"/>
        <w:rPr>
          <w:rFonts w:ascii="Arial" w:hAnsi="Arial" w:cs="Arial"/>
        </w:rPr>
      </w:pPr>
      <w:r w:rsidRPr="000B3FA6">
        <w:rPr>
          <w:rFonts w:ascii="Arial" w:hAnsi="Arial" w:cs="Arial"/>
        </w:rPr>
        <w:t xml:space="preserve">соответствие данных формы 0503175 «Сведения о принятых и неисполненных обязательствах получателя бюджетных средств» с данными формы 0503128 в части неисполненных бюджетных и денежных обязательств; </w:t>
      </w:r>
    </w:p>
    <w:p w:rsidR="00554A7B" w:rsidRPr="000B3FA6" w:rsidRDefault="00554A7B" w:rsidP="00554A7B">
      <w:pPr>
        <w:pStyle w:val="article-renderblock"/>
        <w:shd w:val="clear" w:color="auto" w:fill="FFFFFF"/>
        <w:spacing w:before="0" w:beforeAutospacing="0" w:after="0" w:afterAutospacing="0"/>
        <w:ind w:firstLine="540"/>
        <w:jc w:val="both"/>
        <w:rPr>
          <w:rFonts w:ascii="Arial" w:hAnsi="Arial" w:cs="Arial"/>
          <w:shd w:val="clear" w:color="auto" w:fill="FFFFFF"/>
        </w:rPr>
      </w:pPr>
      <w:r w:rsidRPr="000B3FA6">
        <w:rPr>
          <w:rFonts w:ascii="Arial" w:hAnsi="Arial" w:cs="Arial"/>
        </w:rPr>
        <w:t>– у</w:t>
      </w:r>
      <w:r w:rsidRPr="000B3FA6">
        <w:rPr>
          <w:rFonts w:ascii="Arial" w:hAnsi="Arial" w:cs="Arial"/>
          <w:shd w:val="clear" w:color="auto" w:fill="FFFFFF"/>
        </w:rPr>
        <w:t>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w:t>
      </w:r>
      <w:r w:rsidR="00661A67" w:rsidRPr="000B3FA6">
        <w:rPr>
          <w:rFonts w:ascii="Arial" w:hAnsi="Arial" w:cs="Arial"/>
          <w:shd w:val="clear" w:color="auto" w:fill="FFFFFF"/>
        </w:rPr>
        <w:t>,</w:t>
      </w:r>
      <w:r w:rsidRPr="000B3FA6">
        <w:rPr>
          <w:rFonts w:ascii="Arial" w:hAnsi="Arial" w:cs="Arial"/>
          <w:color w:val="000000"/>
          <w:shd w:val="clear" w:color="auto" w:fill="FFFFFF"/>
        </w:rPr>
        <w:t> </w:t>
      </w:r>
      <w:r w:rsidRPr="000B3FA6">
        <w:rPr>
          <w:rFonts w:ascii="Arial" w:hAnsi="Arial" w:cs="Arial"/>
        </w:rPr>
        <w:t xml:space="preserve">не ведутся </w:t>
      </w:r>
      <w:r w:rsidRPr="000B3FA6">
        <w:rPr>
          <w:rFonts w:ascii="Arial" w:hAnsi="Arial" w:cs="Arial"/>
          <w:shd w:val="clear" w:color="auto" w:fill="FFFFFF"/>
        </w:rPr>
        <w:t>резервы предстоящих расходов (в частности резервы отпусков).</w:t>
      </w:r>
    </w:p>
    <w:p w:rsidR="00F53AD9" w:rsidRPr="000B3FA6" w:rsidRDefault="00D94A42" w:rsidP="00F53AD9">
      <w:pPr>
        <w:pStyle w:val="article-renderblock"/>
        <w:shd w:val="clear" w:color="auto" w:fill="FFFFFF"/>
        <w:spacing w:before="0" w:beforeAutospacing="0" w:after="0" w:afterAutospacing="0"/>
        <w:ind w:firstLine="540"/>
        <w:jc w:val="both"/>
        <w:rPr>
          <w:rFonts w:ascii="Arial" w:hAnsi="Arial" w:cs="Arial"/>
          <w:color w:val="000000"/>
        </w:rPr>
      </w:pPr>
      <w:r w:rsidRPr="000B3FA6">
        <w:rPr>
          <w:rFonts w:ascii="Arial" w:hAnsi="Arial" w:cs="Arial"/>
          <w:color w:val="000000"/>
        </w:rPr>
        <w:t xml:space="preserve">5. </w:t>
      </w:r>
      <w:r w:rsidR="00903FA5" w:rsidRPr="000B3FA6">
        <w:rPr>
          <w:rFonts w:ascii="Arial" w:hAnsi="Arial" w:cs="Arial"/>
          <w:color w:val="000000"/>
        </w:rPr>
        <w:t xml:space="preserve">Проверкой установлено несоответствие информации, указанной в текстовой части Пояснительной записки (ф.0503160) данным, отраженным в формах </w:t>
      </w:r>
      <w:r w:rsidRPr="000B3FA6">
        <w:rPr>
          <w:rFonts w:ascii="Arial" w:hAnsi="Arial" w:cs="Arial"/>
          <w:color w:val="000000"/>
        </w:rPr>
        <w:t>бюджетной отчетности</w:t>
      </w:r>
      <w:r w:rsidR="00903FA5" w:rsidRPr="000B3FA6">
        <w:rPr>
          <w:rFonts w:ascii="Arial" w:hAnsi="Arial" w:cs="Arial"/>
          <w:color w:val="000000"/>
        </w:rPr>
        <w:t xml:space="preserve"> ГРБС</w:t>
      </w:r>
      <w:r w:rsidRPr="000B3FA6">
        <w:rPr>
          <w:rFonts w:ascii="Arial" w:hAnsi="Arial" w:cs="Arial"/>
          <w:color w:val="000000"/>
        </w:rPr>
        <w:t xml:space="preserve"> за 2021 год.</w:t>
      </w:r>
    </w:p>
    <w:p w:rsidR="00EA2087" w:rsidRPr="000B3FA6" w:rsidRDefault="00EA2087" w:rsidP="00F53AD9">
      <w:pPr>
        <w:pStyle w:val="article-renderblock"/>
        <w:shd w:val="clear" w:color="auto" w:fill="FFFFFF"/>
        <w:spacing w:before="0" w:beforeAutospacing="0" w:after="0" w:afterAutospacing="0"/>
        <w:ind w:firstLine="540"/>
        <w:jc w:val="both"/>
        <w:rPr>
          <w:rFonts w:ascii="Arial" w:hAnsi="Arial" w:cs="Arial"/>
        </w:rPr>
      </w:pPr>
      <w:r w:rsidRPr="000B3FA6">
        <w:rPr>
          <w:rFonts w:ascii="Arial" w:hAnsi="Arial" w:cs="Arial"/>
        </w:rPr>
        <w:t>Годовая бюджетная отчетность Думы Братского района составлена с недостатками, выразившимися в несоблюдении пункта 152 Инструкции № 191н, не оказавшими влияния на достоверность бюджетной отчетности за 2021 год.</w:t>
      </w:r>
    </w:p>
    <w:p w:rsidR="002101D0" w:rsidRPr="000B3FA6" w:rsidRDefault="002101D0" w:rsidP="002101D0">
      <w:pPr>
        <w:pStyle w:val="article-renderblock"/>
        <w:shd w:val="clear" w:color="auto" w:fill="FFFFFF"/>
        <w:spacing w:before="0" w:beforeAutospacing="0" w:after="0" w:afterAutospacing="0"/>
        <w:ind w:firstLine="540"/>
        <w:jc w:val="both"/>
        <w:rPr>
          <w:rFonts w:ascii="Arial" w:hAnsi="Arial" w:cs="Arial"/>
        </w:rPr>
      </w:pPr>
      <w:r w:rsidRPr="000B3FA6">
        <w:rPr>
          <w:rFonts w:ascii="Arial" w:hAnsi="Arial" w:cs="Arial"/>
        </w:rPr>
        <w:t xml:space="preserve">Факты </w:t>
      </w:r>
      <w:proofErr w:type="gramStart"/>
      <w:r w:rsidRPr="000B3FA6">
        <w:rPr>
          <w:rFonts w:ascii="Arial" w:hAnsi="Arial" w:cs="Arial"/>
        </w:rPr>
        <w:t>недостоверности показателей бюджетной отчетности Думы Братского района</w:t>
      </w:r>
      <w:proofErr w:type="gramEnd"/>
      <w:r w:rsidRPr="000B3FA6">
        <w:rPr>
          <w:rFonts w:ascii="Arial" w:hAnsi="Arial" w:cs="Arial"/>
        </w:rPr>
        <w:t xml:space="preserve"> не выявлены.</w:t>
      </w:r>
    </w:p>
    <w:p w:rsidR="00F53AD9" w:rsidRPr="000B3FA6" w:rsidRDefault="00F53AD9" w:rsidP="00F53AD9">
      <w:pPr>
        <w:pStyle w:val="article-renderblock"/>
        <w:shd w:val="clear" w:color="auto" w:fill="FFFFFF"/>
        <w:spacing w:before="0" w:beforeAutospacing="0" w:after="0" w:afterAutospacing="0"/>
        <w:ind w:firstLine="540"/>
        <w:jc w:val="both"/>
        <w:rPr>
          <w:rFonts w:ascii="Arial" w:hAnsi="Arial" w:cs="Arial"/>
        </w:rPr>
      </w:pPr>
      <w:proofErr w:type="gramStart"/>
      <w:r w:rsidRPr="000B3FA6">
        <w:rPr>
          <w:rFonts w:ascii="Arial" w:hAnsi="Arial" w:cs="Arial"/>
        </w:rPr>
        <w:t xml:space="preserve">В связи с вышеизложенным, </w:t>
      </w:r>
      <w:r w:rsidR="002101D0" w:rsidRPr="000B3FA6">
        <w:rPr>
          <w:rFonts w:ascii="Arial" w:hAnsi="Arial" w:cs="Arial"/>
        </w:rPr>
        <w:t>к</w:t>
      </w:r>
      <w:r w:rsidRPr="000B3FA6">
        <w:rPr>
          <w:rFonts w:ascii="Arial" w:hAnsi="Arial" w:cs="Arial"/>
        </w:rPr>
        <w:t>онтрольно-счетный орган МО «Братский район» считает, что годовой отчет Думы муниципального образования</w:t>
      </w:r>
      <w:r w:rsidR="002101D0" w:rsidRPr="000B3FA6">
        <w:rPr>
          <w:rFonts w:ascii="Arial" w:hAnsi="Arial" w:cs="Arial"/>
        </w:rPr>
        <w:t xml:space="preserve"> «Братский район»</w:t>
      </w:r>
      <w:r w:rsidRPr="000B3FA6">
        <w:rPr>
          <w:rFonts w:ascii="Arial" w:hAnsi="Arial" w:cs="Arial"/>
        </w:rPr>
        <w:t xml:space="preserve"> за 202</w:t>
      </w:r>
      <w:r w:rsidR="00661A67" w:rsidRPr="000B3FA6">
        <w:rPr>
          <w:rFonts w:ascii="Arial" w:hAnsi="Arial" w:cs="Arial"/>
        </w:rPr>
        <w:t>1</w:t>
      </w:r>
      <w:r w:rsidRPr="000B3FA6">
        <w:rPr>
          <w:rFonts w:ascii="Arial" w:hAnsi="Arial" w:cs="Arial"/>
        </w:rPr>
        <w:t xml:space="preserve"> год по основным параметрам соответствует требованиям Инструкции 191н, действующему законодательству и является достоверным. </w:t>
      </w:r>
      <w:proofErr w:type="gramEnd"/>
    </w:p>
    <w:p w:rsidR="0026048B" w:rsidRPr="000B3FA6" w:rsidRDefault="0026048B" w:rsidP="0026048B">
      <w:pPr>
        <w:pStyle w:val="article-renderblock"/>
        <w:shd w:val="clear" w:color="auto" w:fill="FFFFFF"/>
        <w:spacing w:before="0" w:beforeAutospacing="0" w:after="0" w:afterAutospacing="0"/>
        <w:ind w:firstLine="540"/>
        <w:jc w:val="both"/>
        <w:rPr>
          <w:rFonts w:ascii="Arial" w:hAnsi="Arial" w:cs="Arial"/>
          <w:color w:val="000000"/>
        </w:rPr>
      </w:pPr>
    </w:p>
    <w:p w:rsidR="004A5D95" w:rsidRPr="000B3FA6" w:rsidRDefault="0026048B" w:rsidP="0026048B">
      <w:pPr>
        <w:pStyle w:val="article-renderblock"/>
        <w:shd w:val="clear" w:color="auto" w:fill="FFFFFF"/>
        <w:spacing w:before="0" w:beforeAutospacing="0" w:after="0" w:afterAutospacing="0"/>
        <w:ind w:firstLine="540"/>
        <w:jc w:val="both"/>
        <w:rPr>
          <w:rFonts w:ascii="Arial" w:hAnsi="Arial" w:cs="Arial"/>
          <w:color w:val="000000"/>
        </w:rPr>
      </w:pPr>
      <w:r w:rsidRPr="000B3FA6">
        <w:rPr>
          <w:rFonts w:ascii="Arial" w:hAnsi="Arial" w:cs="Arial"/>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r w:rsidR="00F43DCE" w:rsidRPr="000B3FA6">
        <w:rPr>
          <w:rFonts w:ascii="Arial" w:hAnsi="Arial" w:cs="Arial"/>
          <w:color w:val="000000"/>
        </w:rPr>
        <w:t>.</w:t>
      </w:r>
    </w:p>
    <w:p w:rsidR="002101D0" w:rsidRDefault="00DC0A4F" w:rsidP="002101D0">
      <w:pPr>
        <w:pStyle w:val="article-renderblock"/>
        <w:shd w:val="clear" w:color="auto" w:fill="FFFFFF"/>
        <w:spacing w:before="0" w:beforeAutospacing="0" w:after="0" w:afterAutospacing="0"/>
        <w:ind w:firstLine="540"/>
        <w:jc w:val="both"/>
        <w:rPr>
          <w:rFonts w:ascii="Arial" w:hAnsi="Arial" w:cs="Arial"/>
        </w:rPr>
      </w:pPr>
      <w:r>
        <w:rPr>
          <w:rFonts w:ascii="Arial" w:hAnsi="Arial" w:cs="Arial"/>
          <w:shd w:val="clear" w:color="auto" w:fill="FFFFFF"/>
        </w:rPr>
        <w:lastRenderedPageBreak/>
        <w:t xml:space="preserve">1. </w:t>
      </w:r>
      <w:r w:rsidR="002101D0" w:rsidRPr="000B3FA6">
        <w:rPr>
          <w:rFonts w:ascii="Arial" w:hAnsi="Arial" w:cs="Arial"/>
          <w:shd w:val="clear" w:color="auto" w:fill="FFFFFF"/>
        </w:rPr>
        <w:t>Формировать годовую бюджетную отчетность согласно требованиям действующего бюджетного законодательства. Обратить внимание на заполнение ф. 0503160 «Пояснительная записка», согласно п. 152 Инструкции 191н, с учетом вносимых изменений.</w:t>
      </w:r>
      <w:r w:rsidRPr="00DC0A4F">
        <w:rPr>
          <w:rFonts w:ascii="Arial" w:hAnsi="Arial" w:cs="Arial"/>
        </w:rPr>
        <w:t xml:space="preserve"> </w:t>
      </w:r>
      <w:r w:rsidRPr="006D2054">
        <w:rPr>
          <w:rFonts w:ascii="Arial" w:hAnsi="Arial" w:cs="Arial"/>
        </w:rPr>
        <w:t>Пояснительная записка должна содержать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От полноты, качества, достоверности и способа изложения информации, содержащейся в Пояснительной записке, зависят выводы о финансовом положении, результатах и прочих факторах деятельности учреждения. В пояснительной записке должна быть включена информация, которой нет в основных отчетных формах</w:t>
      </w:r>
      <w:r>
        <w:rPr>
          <w:rFonts w:ascii="Arial" w:hAnsi="Arial" w:cs="Arial"/>
        </w:rPr>
        <w:t>.</w:t>
      </w:r>
    </w:p>
    <w:p w:rsidR="000D45FB" w:rsidRPr="000B3FA6" w:rsidRDefault="002101D0" w:rsidP="002101D0">
      <w:pPr>
        <w:pStyle w:val="article-renderblock"/>
        <w:shd w:val="clear" w:color="auto" w:fill="FFFFFF"/>
        <w:spacing w:before="0" w:beforeAutospacing="0" w:after="0" w:afterAutospacing="0"/>
        <w:ind w:firstLine="540"/>
        <w:jc w:val="both"/>
        <w:rPr>
          <w:rFonts w:ascii="Arial" w:hAnsi="Arial" w:cs="Arial"/>
          <w:shd w:val="clear" w:color="auto" w:fill="FFFFFF"/>
        </w:rPr>
      </w:pPr>
      <w:r w:rsidRPr="000B3FA6">
        <w:rPr>
          <w:rFonts w:ascii="Arial" w:hAnsi="Arial" w:cs="Arial"/>
          <w:color w:val="000000"/>
        </w:rPr>
        <w:t>2</w:t>
      </w:r>
      <w:r w:rsidR="00F43DCE" w:rsidRPr="000B3FA6">
        <w:rPr>
          <w:rFonts w:ascii="Arial" w:hAnsi="Arial" w:cs="Arial"/>
          <w:color w:val="000000"/>
        </w:rPr>
        <w:t>.</w:t>
      </w:r>
      <w:r w:rsidR="00F43DCE" w:rsidRPr="000B3FA6">
        <w:rPr>
          <w:rFonts w:ascii="Arial" w:hAnsi="Arial" w:cs="Arial"/>
        </w:rPr>
        <w:t xml:space="preserve"> </w:t>
      </w:r>
      <w:proofErr w:type="gramStart"/>
      <w:r w:rsidR="00F43DCE" w:rsidRPr="000B3FA6">
        <w:rPr>
          <w:rFonts w:ascii="Arial" w:hAnsi="Arial" w:cs="Arial"/>
        </w:rPr>
        <w:t xml:space="preserve">Согласно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00F43DCE" w:rsidRPr="000B3FA6">
        <w:rPr>
          <w:rFonts w:ascii="Arial" w:hAnsi="Arial" w:cs="Arial"/>
        </w:rPr>
        <w:t>Инструкцией 191н о порядке составления и</w:t>
      </w:r>
      <w:proofErr w:type="gramEnd"/>
      <w:r w:rsidR="00F43DCE" w:rsidRPr="000B3FA6">
        <w:rPr>
          <w:rFonts w:ascii="Arial" w:hAnsi="Arial" w:cs="Arial"/>
        </w:rPr>
        <w:t xml:space="preserve"> представления годовой, квартальной и месячной отчетности об исполнении бюджетов бюджетной системы Российской Федерации, необходимо вести расчеты по отложенным обязательствам (</w:t>
      </w:r>
      <w:r w:rsidR="0026048B" w:rsidRPr="000B3FA6">
        <w:rPr>
          <w:rFonts w:ascii="Arial" w:hAnsi="Arial" w:cs="Arial"/>
          <w:shd w:val="clear" w:color="auto" w:fill="FFFFFF"/>
        </w:rPr>
        <w:t>обязательствам предстоящих расходов</w:t>
      </w:r>
      <w:r w:rsidR="00F43DCE" w:rsidRPr="000B3FA6">
        <w:rPr>
          <w:rFonts w:ascii="Arial" w:hAnsi="Arial" w:cs="Arial"/>
          <w:shd w:val="clear" w:color="auto" w:fill="FFFFFF"/>
        </w:rPr>
        <w:t xml:space="preserve">), </w:t>
      </w:r>
      <w:r w:rsidR="000D45FB" w:rsidRPr="000B3FA6">
        <w:rPr>
          <w:rFonts w:ascii="Arial" w:hAnsi="Arial" w:cs="Arial"/>
          <w:shd w:val="clear" w:color="auto" w:fill="FFFFFF"/>
        </w:rPr>
        <w:t xml:space="preserve">учет санкционирования по принимаемым обязательствам с </w:t>
      </w:r>
      <w:r w:rsidR="000D45FB" w:rsidRPr="000B3FA6">
        <w:rPr>
          <w:rFonts w:ascii="Arial" w:hAnsi="Arial" w:cs="Arial"/>
        </w:rPr>
        <w:t>использованием конкурентных способов определения поставщиков.</w:t>
      </w:r>
    </w:p>
    <w:p w:rsidR="00C97A6D" w:rsidRPr="000B3FA6" w:rsidRDefault="00C97A6D" w:rsidP="002E2634">
      <w:pPr>
        <w:pStyle w:val="article-renderblock"/>
        <w:shd w:val="clear" w:color="auto" w:fill="FFFFFF"/>
        <w:spacing w:before="0" w:beforeAutospacing="0" w:after="0" w:afterAutospacing="0"/>
        <w:ind w:firstLine="540"/>
        <w:jc w:val="both"/>
        <w:rPr>
          <w:rFonts w:ascii="Arial" w:hAnsi="Arial" w:cs="Arial"/>
          <w:shd w:val="clear" w:color="auto" w:fill="FFFFFF"/>
        </w:rPr>
      </w:pPr>
    </w:p>
    <w:p w:rsidR="00EA2087" w:rsidRPr="000B3FA6" w:rsidRDefault="00EA2087" w:rsidP="0026048B">
      <w:pPr>
        <w:widowControl w:val="0"/>
        <w:tabs>
          <w:tab w:val="right" w:pos="8286"/>
          <w:tab w:val="right" w:pos="9606"/>
        </w:tabs>
        <w:spacing w:after="0" w:line="240" w:lineRule="auto"/>
        <w:jc w:val="both"/>
        <w:rPr>
          <w:rFonts w:ascii="Arial" w:eastAsia="Times New Roman" w:hAnsi="Arial" w:cs="Arial"/>
          <w:sz w:val="24"/>
          <w:szCs w:val="24"/>
        </w:rPr>
      </w:pPr>
    </w:p>
    <w:p w:rsidR="00EA2087" w:rsidRPr="000B3FA6" w:rsidRDefault="00EA2087" w:rsidP="0026048B">
      <w:pPr>
        <w:widowControl w:val="0"/>
        <w:tabs>
          <w:tab w:val="right" w:pos="8286"/>
          <w:tab w:val="right" w:pos="9606"/>
        </w:tabs>
        <w:spacing w:after="0" w:line="240" w:lineRule="auto"/>
        <w:jc w:val="both"/>
        <w:rPr>
          <w:rFonts w:ascii="Arial" w:eastAsia="Times New Roman" w:hAnsi="Arial" w:cs="Arial"/>
          <w:sz w:val="24"/>
          <w:szCs w:val="24"/>
        </w:rPr>
      </w:pPr>
    </w:p>
    <w:p w:rsidR="00E53A4B" w:rsidRPr="000B3FA6" w:rsidRDefault="002F1109" w:rsidP="0026048B">
      <w:pPr>
        <w:widowControl w:val="0"/>
        <w:tabs>
          <w:tab w:val="right" w:pos="8286"/>
          <w:tab w:val="right" w:pos="9606"/>
        </w:tabs>
        <w:spacing w:after="0" w:line="240" w:lineRule="auto"/>
        <w:jc w:val="both"/>
        <w:rPr>
          <w:rFonts w:ascii="Arial" w:eastAsia="Times New Roman" w:hAnsi="Arial" w:cs="Arial"/>
          <w:sz w:val="24"/>
          <w:szCs w:val="24"/>
        </w:rPr>
      </w:pPr>
      <w:r w:rsidRPr="000B3FA6">
        <w:rPr>
          <w:rFonts w:ascii="Arial" w:eastAsia="Times New Roman" w:hAnsi="Arial" w:cs="Arial"/>
          <w:sz w:val="24"/>
          <w:szCs w:val="24"/>
        </w:rPr>
        <w:t>Председатель</w:t>
      </w:r>
      <w:r w:rsidR="004A5D95" w:rsidRPr="000B3FA6">
        <w:rPr>
          <w:rFonts w:ascii="Arial" w:eastAsia="Times New Roman" w:hAnsi="Arial" w:cs="Arial"/>
          <w:sz w:val="24"/>
          <w:szCs w:val="24"/>
        </w:rPr>
        <w:t xml:space="preserve"> </w:t>
      </w:r>
      <w:r w:rsidR="00BE01B9" w:rsidRPr="000B3FA6">
        <w:rPr>
          <w:rFonts w:ascii="Arial" w:eastAsia="Times New Roman" w:hAnsi="Arial" w:cs="Arial"/>
          <w:sz w:val="24"/>
          <w:szCs w:val="24"/>
        </w:rPr>
        <w:t xml:space="preserve">КСО Братского района                  </w:t>
      </w:r>
      <w:r w:rsidR="000B3FA6">
        <w:rPr>
          <w:rFonts w:ascii="Arial" w:eastAsia="Times New Roman" w:hAnsi="Arial" w:cs="Arial"/>
          <w:sz w:val="24"/>
          <w:szCs w:val="24"/>
        </w:rPr>
        <w:t xml:space="preserve">  </w:t>
      </w:r>
      <w:r w:rsidR="00E619E7" w:rsidRPr="000B3FA6">
        <w:rPr>
          <w:rFonts w:ascii="Arial" w:eastAsia="Times New Roman" w:hAnsi="Arial" w:cs="Arial"/>
          <w:sz w:val="24"/>
          <w:szCs w:val="24"/>
        </w:rPr>
        <w:t xml:space="preserve">                                  Е.Н. Беляева</w:t>
      </w:r>
    </w:p>
    <w:p w:rsidR="00881628" w:rsidRPr="000B3FA6" w:rsidRDefault="00881628" w:rsidP="0026048B">
      <w:pPr>
        <w:widowControl w:val="0"/>
        <w:tabs>
          <w:tab w:val="right" w:pos="8286"/>
          <w:tab w:val="right" w:pos="9606"/>
        </w:tabs>
        <w:spacing w:after="0" w:line="240" w:lineRule="auto"/>
        <w:jc w:val="both"/>
        <w:rPr>
          <w:rFonts w:ascii="Arial" w:eastAsia="Times New Roman" w:hAnsi="Arial" w:cs="Arial"/>
          <w:sz w:val="24"/>
          <w:szCs w:val="24"/>
        </w:rPr>
      </w:pPr>
    </w:p>
    <w:p w:rsidR="00881628" w:rsidRPr="000B3FA6" w:rsidRDefault="00881628" w:rsidP="0026048B">
      <w:pPr>
        <w:widowControl w:val="0"/>
        <w:tabs>
          <w:tab w:val="right" w:pos="8286"/>
          <w:tab w:val="right" w:pos="9606"/>
        </w:tabs>
        <w:spacing w:after="0" w:line="240" w:lineRule="auto"/>
        <w:jc w:val="both"/>
        <w:rPr>
          <w:rFonts w:ascii="Arial" w:eastAsia="Times New Roman" w:hAnsi="Arial" w:cs="Arial"/>
          <w:sz w:val="24"/>
          <w:szCs w:val="24"/>
        </w:rPr>
      </w:pPr>
    </w:p>
    <w:p w:rsidR="00881628" w:rsidRPr="000B3FA6" w:rsidRDefault="00881628" w:rsidP="0026048B">
      <w:pPr>
        <w:widowControl w:val="0"/>
        <w:tabs>
          <w:tab w:val="right" w:pos="8286"/>
          <w:tab w:val="right" w:pos="9606"/>
        </w:tabs>
        <w:spacing w:after="0" w:line="240" w:lineRule="auto"/>
        <w:jc w:val="both"/>
        <w:rPr>
          <w:rFonts w:ascii="Arial" w:eastAsia="Times New Roman" w:hAnsi="Arial" w:cs="Arial"/>
          <w:sz w:val="24"/>
          <w:szCs w:val="24"/>
        </w:rPr>
      </w:pPr>
    </w:p>
    <w:p w:rsidR="00881628" w:rsidRPr="000B3FA6" w:rsidRDefault="00881628" w:rsidP="0026048B">
      <w:pPr>
        <w:widowControl w:val="0"/>
        <w:tabs>
          <w:tab w:val="right" w:pos="8286"/>
          <w:tab w:val="right" w:pos="9606"/>
        </w:tabs>
        <w:spacing w:after="0" w:line="240" w:lineRule="auto"/>
        <w:jc w:val="both"/>
        <w:rPr>
          <w:rFonts w:ascii="Arial" w:eastAsia="Times New Roman" w:hAnsi="Arial" w:cs="Arial"/>
          <w:sz w:val="24"/>
          <w:szCs w:val="24"/>
        </w:rPr>
      </w:pPr>
    </w:p>
    <w:p w:rsidR="00881628" w:rsidRPr="000B3FA6" w:rsidRDefault="00881628" w:rsidP="0026048B">
      <w:pPr>
        <w:widowControl w:val="0"/>
        <w:tabs>
          <w:tab w:val="right" w:pos="8286"/>
          <w:tab w:val="right" w:pos="9606"/>
        </w:tabs>
        <w:spacing w:after="0" w:line="240" w:lineRule="auto"/>
        <w:jc w:val="both"/>
        <w:rPr>
          <w:rFonts w:ascii="Arial" w:eastAsia="Times New Roman" w:hAnsi="Arial" w:cs="Arial"/>
          <w:sz w:val="24"/>
          <w:szCs w:val="24"/>
        </w:rPr>
      </w:pPr>
    </w:p>
    <w:sectPr w:rsidR="00881628" w:rsidRPr="000B3FA6" w:rsidSect="004C3407">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20" w:rsidRDefault="00820F20" w:rsidP="00E076CE">
      <w:pPr>
        <w:spacing w:after="0" w:line="240" w:lineRule="auto"/>
      </w:pPr>
      <w:r>
        <w:separator/>
      </w:r>
    </w:p>
  </w:endnote>
  <w:endnote w:type="continuationSeparator" w:id="0">
    <w:p w:rsidR="00820F20" w:rsidRDefault="00820F20"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323C83" w:rsidRDefault="001C3E4D">
        <w:pPr>
          <w:pStyle w:val="a8"/>
          <w:jc w:val="right"/>
        </w:pPr>
        <w:r>
          <w:fldChar w:fldCharType="begin"/>
        </w:r>
        <w:r w:rsidR="00323C83">
          <w:instrText>PAGE   \* MERGEFORMAT</w:instrText>
        </w:r>
        <w:r>
          <w:fldChar w:fldCharType="separate"/>
        </w:r>
        <w:r w:rsidR="00DF4108">
          <w:rPr>
            <w:noProof/>
          </w:rPr>
          <w:t>10</w:t>
        </w:r>
        <w:r>
          <w:rPr>
            <w:noProof/>
          </w:rPr>
          <w:fldChar w:fldCharType="end"/>
        </w:r>
      </w:p>
    </w:sdtContent>
  </w:sdt>
  <w:p w:rsidR="00323C83" w:rsidRDefault="00323C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20" w:rsidRDefault="00820F20" w:rsidP="00E076CE">
      <w:pPr>
        <w:spacing w:after="0" w:line="240" w:lineRule="auto"/>
      </w:pPr>
      <w:r>
        <w:separator/>
      </w:r>
    </w:p>
  </w:footnote>
  <w:footnote w:type="continuationSeparator" w:id="0">
    <w:p w:rsidR="00820F20" w:rsidRDefault="00820F20"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7203C4"/>
    <w:multiLevelType w:val="hybridMultilevel"/>
    <w:tmpl w:val="C4800EA4"/>
    <w:lvl w:ilvl="0" w:tplc="AC54B5AA">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4"/>
  </w:num>
  <w:num w:numId="3">
    <w:abstractNumId w:val="3"/>
  </w:num>
  <w:num w:numId="4">
    <w:abstractNumId w:val="5"/>
  </w:num>
  <w:num w:numId="5">
    <w:abstractNumId w:val="24"/>
  </w:num>
  <w:num w:numId="6">
    <w:abstractNumId w:val="11"/>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3"/>
  </w:num>
  <w:num w:numId="15">
    <w:abstractNumId w:val="6"/>
  </w:num>
  <w:num w:numId="16">
    <w:abstractNumId w:val="37"/>
  </w:num>
  <w:num w:numId="17">
    <w:abstractNumId w:val="27"/>
  </w:num>
  <w:num w:numId="18">
    <w:abstractNumId w:val="39"/>
  </w:num>
  <w:num w:numId="19">
    <w:abstractNumId w:val="35"/>
  </w:num>
  <w:num w:numId="20">
    <w:abstractNumId w:val="10"/>
  </w:num>
  <w:num w:numId="21">
    <w:abstractNumId w:val="22"/>
  </w:num>
  <w:num w:numId="22">
    <w:abstractNumId w:val="43"/>
  </w:num>
  <w:num w:numId="23">
    <w:abstractNumId w:val="12"/>
  </w:num>
  <w:num w:numId="24">
    <w:abstractNumId w:val="1"/>
  </w:num>
  <w:num w:numId="25">
    <w:abstractNumId w:val="33"/>
  </w:num>
  <w:num w:numId="26">
    <w:abstractNumId w:val="34"/>
  </w:num>
  <w:num w:numId="27">
    <w:abstractNumId w:val="4"/>
  </w:num>
  <w:num w:numId="28">
    <w:abstractNumId w:val="42"/>
  </w:num>
  <w:num w:numId="29">
    <w:abstractNumId w:val="20"/>
  </w:num>
  <w:num w:numId="30">
    <w:abstractNumId w:val="26"/>
  </w:num>
  <w:num w:numId="31">
    <w:abstractNumId w:val="41"/>
  </w:num>
  <w:num w:numId="32">
    <w:abstractNumId w:val="16"/>
  </w:num>
  <w:num w:numId="33">
    <w:abstractNumId w:val="40"/>
  </w:num>
  <w:num w:numId="34">
    <w:abstractNumId w:val="15"/>
  </w:num>
  <w:num w:numId="35">
    <w:abstractNumId w:val="9"/>
  </w:num>
  <w:num w:numId="36">
    <w:abstractNumId w:val="44"/>
  </w:num>
  <w:num w:numId="37">
    <w:abstractNumId w:val="29"/>
  </w:num>
  <w:num w:numId="38">
    <w:abstractNumId w:val="21"/>
  </w:num>
  <w:num w:numId="39">
    <w:abstractNumId w:val="18"/>
  </w:num>
  <w:num w:numId="40">
    <w:abstractNumId w:val="36"/>
  </w:num>
  <w:num w:numId="41">
    <w:abstractNumId w:val="19"/>
  </w:num>
  <w:num w:numId="42">
    <w:abstractNumId w:val="17"/>
  </w:num>
  <w:num w:numId="43">
    <w:abstractNumId w:val="32"/>
  </w:num>
  <w:num w:numId="44">
    <w:abstractNumId w:val="2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3B0"/>
    <w:rsid w:val="000048AF"/>
    <w:rsid w:val="00005E07"/>
    <w:rsid w:val="00006149"/>
    <w:rsid w:val="00006900"/>
    <w:rsid w:val="00007178"/>
    <w:rsid w:val="000079A2"/>
    <w:rsid w:val="00007BE0"/>
    <w:rsid w:val="0001096D"/>
    <w:rsid w:val="0001113E"/>
    <w:rsid w:val="0001134A"/>
    <w:rsid w:val="0001190A"/>
    <w:rsid w:val="00013329"/>
    <w:rsid w:val="0001416A"/>
    <w:rsid w:val="00014E5D"/>
    <w:rsid w:val="000154E1"/>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66CF"/>
    <w:rsid w:val="0002781E"/>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75AA"/>
    <w:rsid w:val="00040AC9"/>
    <w:rsid w:val="00040B09"/>
    <w:rsid w:val="0004146A"/>
    <w:rsid w:val="000417F7"/>
    <w:rsid w:val="000417F9"/>
    <w:rsid w:val="00041A4F"/>
    <w:rsid w:val="00041E2F"/>
    <w:rsid w:val="00042598"/>
    <w:rsid w:val="0004521B"/>
    <w:rsid w:val="00045686"/>
    <w:rsid w:val="0004669D"/>
    <w:rsid w:val="000473F6"/>
    <w:rsid w:val="00047757"/>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A04"/>
    <w:rsid w:val="00076E33"/>
    <w:rsid w:val="00080321"/>
    <w:rsid w:val="000805F2"/>
    <w:rsid w:val="0008138D"/>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EAB"/>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579D"/>
    <w:rsid w:val="000A5C04"/>
    <w:rsid w:val="000A5E36"/>
    <w:rsid w:val="000A6C45"/>
    <w:rsid w:val="000A7796"/>
    <w:rsid w:val="000A7B87"/>
    <w:rsid w:val="000B0718"/>
    <w:rsid w:val="000B0779"/>
    <w:rsid w:val="000B1C5F"/>
    <w:rsid w:val="000B2A57"/>
    <w:rsid w:val="000B2AAE"/>
    <w:rsid w:val="000B2D4C"/>
    <w:rsid w:val="000B3D1C"/>
    <w:rsid w:val="000B3FA6"/>
    <w:rsid w:val="000B4388"/>
    <w:rsid w:val="000B4479"/>
    <w:rsid w:val="000B454D"/>
    <w:rsid w:val="000B4AD0"/>
    <w:rsid w:val="000B4DD4"/>
    <w:rsid w:val="000B4EE6"/>
    <w:rsid w:val="000B5291"/>
    <w:rsid w:val="000B59DE"/>
    <w:rsid w:val="000B6037"/>
    <w:rsid w:val="000B7705"/>
    <w:rsid w:val="000C00CE"/>
    <w:rsid w:val="000C0395"/>
    <w:rsid w:val="000C0EBA"/>
    <w:rsid w:val="000C1846"/>
    <w:rsid w:val="000C1CF0"/>
    <w:rsid w:val="000C231B"/>
    <w:rsid w:val="000C2940"/>
    <w:rsid w:val="000C3358"/>
    <w:rsid w:val="000C389B"/>
    <w:rsid w:val="000C3F9A"/>
    <w:rsid w:val="000C5076"/>
    <w:rsid w:val="000C77A5"/>
    <w:rsid w:val="000C7878"/>
    <w:rsid w:val="000C7CD0"/>
    <w:rsid w:val="000D00B1"/>
    <w:rsid w:val="000D0235"/>
    <w:rsid w:val="000D21EC"/>
    <w:rsid w:val="000D2351"/>
    <w:rsid w:val="000D2AA6"/>
    <w:rsid w:val="000D341E"/>
    <w:rsid w:val="000D3847"/>
    <w:rsid w:val="000D3A48"/>
    <w:rsid w:val="000D3F28"/>
    <w:rsid w:val="000D44E2"/>
    <w:rsid w:val="000D45FB"/>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1281"/>
    <w:rsid w:val="00111462"/>
    <w:rsid w:val="0011183C"/>
    <w:rsid w:val="00111FA1"/>
    <w:rsid w:val="00113269"/>
    <w:rsid w:val="00113497"/>
    <w:rsid w:val="00113D2B"/>
    <w:rsid w:val="00115314"/>
    <w:rsid w:val="00115E13"/>
    <w:rsid w:val="00116279"/>
    <w:rsid w:val="001162DC"/>
    <w:rsid w:val="00116D35"/>
    <w:rsid w:val="00117954"/>
    <w:rsid w:val="00120C09"/>
    <w:rsid w:val="00121924"/>
    <w:rsid w:val="001227DF"/>
    <w:rsid w:val="00122B6D"/>
    <w:rsid w:val="00122EEA"/>
    <w:rsid w:val="00123398"/>
    <w:rsid w:val="001234AA"/>
    <w:rsid w:val="00123A1F"/>
    <w:rsid w:val="00123D13"/>
    <w:rsid w:val="00123E10"/>
    <w:rsid w:val="001249B4"/>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63B4"/>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627"/>
    <w:rsid w:val="00144BD8"/>
    <w:rsid w:val="00146456"/>
    <w:rsid w:val="0014648C"/>
    <w:rsid w:val="001464E7"/>
    <w:rsid w:val="00146DD8"/>
    <w:rsid w:val="00147022"/>
    <w:rsid w:val="001479EE"/>
    <w:rsid w:val="001508F1"/>
    <w:rsid w:val="0015112E"/>
    <w:rsid w:val="001513E3"/>
    <w:rsid w:val="001517B6"/>
    <w:rsid w:val="00151802"/>
    <w:rsid w:val="0015231F"/>
    <w:rsid w:val="001523A2"/>
    <w:rsid w:val="001536C9"/>
    <w:rsid w:val="001539F4"/>
    <w:rsid w:val="0015404A"/>
    <w:rsid w:val="00154941"/>
    <w:rsid w:val="001551B7"/>
    <w:rsid w:val="0015587E"/>
    <w:rsid w:val="00155C6E"/>
    <w:rsid w:val="00155C9F"/>
    <w:rsid w:val="00156EB5"/>
    <w:rsid w:val="001602EF"/>
    <w:rsid w:val="00160354"/>
    <w:rsid w:val="001613FC"/>
    <w:rsid w:val="0016244E"/>
    <w:rsid w:val="00163544"/>
    <w:rsid w:val="00163561"/>
    <w:rsid w:val="00163895"/>
    <w:rsid w:val="00163CE8"/>
    <w:rsid w:val="001644A9"/>
    <w:rsid w:val="00164529"/>
    <w:rsid w:val="00164EB4"/>
    <w:rsid w:val="0016517F"/>
    <w:rsid w:val="00165C28"/>
    <w:rsid w:val="0016654E"/>
    <w:rsid w:val="0016697B"/>
    <w:rsid w:val="00166C7C"/>
    <w:rsid w:val="00167983"/>
    <w:rsid w:val="001679BE"/>
    <w:rsid w:val="00170B80"/>
    <w:rsid w:val="00172BE7"/>
    <w:rsid w:val="00174386"/>
    <w:rsid w:val="00174559"/>
    <w:rsid w:val="00174D79"/>
    <w:rsid w:val="00174DC9"/>
    <w:rsid w:val="00175A53"/>
    <w:rsid w:val="00175EA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39AE"/>
    <w:rsid w:val="00194139"/>
    <w:rsid w:val="0019511D"/>
    <w:rsid w:val="0019550B"/>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651A"/>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3E4D"/>
    <w:rsid w:val="001C413C"/>
    <w:rsid w:val="001C5013"/>
    <w:rsid w:val="001C6AF2"/>
    <w:rsid w:val="001C75FE"/>
    <w:rsid w:val="001C7801"/>
    <w:rsid w:val="001C78CE"/>
    <w:rsid w:val="001D002C"/>
    <w:rsid w:val="001D0A58"/>
    <w:rsid w:val="001D0B17"/>
    <w:rsid w:val="001D0ED2"/>
    <w:rsid w:val="001D1976"/>
    <w:rsid w:val="001D198F"/>
    <w:rsid w:val="001D20F2"/>
    <w:rsid w:val="001D25BC"/>
    <w:rsid w:val="001D25E1"/>
    <w:rsid w:val="001D30D6"/>
    <w:rsid w:val="001D3289"/>
    <w:rsid w:val="001D37F0"/>
    <w:rsid w:val="001D3D04"/>
    <w:rsid w:val="001D3EFE"/>
    <w:rsid w:val="001D4284"/>
    <w:rsid w:val="001D44B7"/>
    <w:rsid w:val="001D4CA3"/>
    <w:rsid w:val="001D5281"/>
    <w:rsid w:val="001D5842"/>
    <w:rsid w:val="001D5F7B"/>
    <w:rsid w:val="001D68FB"/>
    <w:rsid w:val="001D7519"/>
    <w:rsid w:val="001D7EA5"/>
    <w:rsid w:val="001E0FB6"/>
    <w:rsid w:val="001E1036"/>
    <w:rsid w:val="001E246A"/>
    <w:rsid w:val="001E343B"/>
    <w:rsid w:val="001E4460"/>
    <w:rsid w:val="001E4B9A"/>
    <w:rsid w:val="001E51A9"/>
    <w:rsid w:val="001E5963"/>
    <w:rsid w:val="001E71E3"/>
    <w:rsid w:val="001E76B9"/>
    <w:rsid w:val="001E7784"/>
    <w:rsid w:val="001F0A4E"/>
    <w:rsid w:val="001F1294"/>
    <w:rsid w:val="001F3EA9"/>
    <w:rsid w:val="001F41BE"/>
    <w:rsid w:val="001F563B"/>
    <w:rsid w:val="001F641E"/>
    <w:rsid w:val="001F648B"/>
    <w:rsid w:val="001F68BA"/>
    <w:rsid w:val="001F7E22"/>
    <w:rsid w:val="00200569"/>
    <w:rsid w:val="00202141"/>
    <w:rsid w:val="0020237D"/>
    <w:rsid w:val="0020245F"/>
    <w:rsid w:val="00202629"/>
    <w:rsid w:val="00203451"/>
    <w:rsid w:val="00203495"/>
    <w:rsid w:val="00203A32"/>
    <w:rsid w:val="00203EAE"/>
    <w:rsid w:val="002054DC"/>
    <w:rsid w:val="002059BF"/>
    <w:rsid w:val="0020601D"/>
    <w:rsid w:val="00206025"/>
    <w:rsid w:val="002060C1"/>
    <w:rsid w:val="002062F2"/>
    <w:rsid w:val="00206704"/>
    <w:rsid w:val="00206F83"/>
    <w:rsid w:val="0021012F"/>
    <w:rsid w:val="002101D0"/>
    <w:rsid w:val="002105FC"/>
    <w:rsid w:val="00211D2C"/>
    <w:rsid w:val="00213226"/>
    <w:rsid w:val="0021352B"/>
    <w:rsid w:val="002166FF"/>
    <w:rsid w:val="00216F97"/>
    <w:rsid w:val="00220886"/>
    <w:rsid w:val="00220E19"/>
    <w:rsid w:val="0022117B"/>
    <w:rsid w:val="00221C2D"/>
    <w:rsid w:val="002251B7"/>
    <w:rsid w:val="00225649"/>
    <w:rsid w:val="00225826"/>
    <w:rsid w:val="00225850"/>
    <w:rsid w:val="00225F92"/>
    <w:rsid w:val="002265D3"/>
    <w:rsid w:val="002266A9"/>
    <w:rsid w:val="0022730D"/>
    <w:rsid w:val="00230869"/>
    <w:rsid w:val="00231229"/>
    <w:rsid w:val="00232358"/>
    <w:rsid w:val="00232B2A"/>
    <w:rsid w:val="00232D0E"/>
    <w:rsid w:val="00233174"/>
    <w:rsid w:val="00233AA0"/>
    <w:rsid w:val="00233E00"/>
    <w:rsid w:val="00233F9B"/>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4B1"/>
    <w:rsid w:val="00251BAA"/>
    <w:rsid w:val="002528F7"/>
    <w:rsid w:val="00252A01"/>
    <w:rsid w:val="00252B94"/>
    <w:rsid w:val="00254486"/>
    <w:rsid w:val="00254502"/>
    <w:rsid w:val="002554AE"/>
    <w:rsid w:val="0025576E"/>
    <w:rsid w:val="0025580C"/>
    <w:rsid w:val="00255DEE"/>
    <w:rsid w:val="002569DD"/>
    <w:rsid w:val="00256D41"/>
    <w:rsid w:val="00256D70"/>
    <w:rsid w:val="00257BF5"/>
    <w:rsid w:val="0026048B"/>
    <w:rsid w:val="002605B7"/>
    <w:rsid w:val="0026087E"/>
    <w:rsid w:val="00260D06"/>
    <w:rsid w:val="00261DD1"/>
    <w:rsid w:val="00261FD7"/>
    <w:rsid w:val="00262663"/>
    <w:rsid w:val="00262BD2"/>
    <w:rsid w:val="00263A98"/>
    <w:rsid w:val="00264176"/>
    <w:rsid w:val="002644FE"/>
    <w:rsid w:val="0026537C"/>
    <w:rsid w:val="00265CD5"/>
    <w:rsid w:val="00265E0C"/>
    <w:rsid w:val="002664D3"/>
    <w:rsid w:val="002667C0"/>
    <w:rsid w:val="002669F1"/>
    <w:rsid w:val="002670AD"/>
    <w:rsid w:val="00267441"/>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167"/>
    <w:rsid w:val="0029223D"/>
    <w:rsid w:val="0029271F"/>
    <w:rsid w:val="00293738"/>
    <w:rsid w:val="00293C00"/>
    <w:rsid w:val="0029461B"/>
    <w:rsid w:val="00295667"/>
    <w:rsid w:val="00295AB0"/>
    <w:rsid w:val="00295FCA"/>
    <w:rsid w:val="00296DB1"/>
    <w:rsid w:val="00297265"/>
    <w:rsid w:val="002977B6"/>
    <w:rsid w:val="002A100B"/>
    <w:rsid w:val="002A1F0A"/>
    <w:rsid w:val="002A2296"/>
    <w:rsid w:val="002A241B"/>
    <w:rsid w:val="002A255E"/>
    <w:rsid w:val="002A29EE"/>
    <w:rsid w:val="002A304B"/>
    <w:rsid w:val="002A3243"/>
    <w:rsid w:val="002A3450"/>
    <w:rsid w:val="002A3868"/>
    <w:rsid w:val="002A38CE"/>
    <w:rsid w:val="002A3AAB"/>
    <w:rsid w:val="002A3D89"/>
    <w:rsid w:val="002A4217"/>
    <w:rsid w:val="002A4327"/>
    <w:rsid w:val="002A4346"/>
    <w:rsid w:val="002A4A50"/>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0F95"/>
    <w:rsid w:val="002C11DA"/>
    <w:rsid w:val="002C139D"/>
    <w:rsid w:val="002C15CC"/>
    <w:rsid w:val="002C37A0"/>
    <w:rsid w:val="002C40D8"/>
    <w:rsid w:val="002C48DA"/>
    <w:rsid w:val="002C5343"/>
    <w:rsid w:val="002C58F8"/>
    <w:rsid w:val="002C624E"/>
    <w:rsid w:val="002C6CA4"/>
    <w:rsid w:val="002C74C5"/>
    <w:rsid w:val="002C7667"/>
    <w:rsid w:val="002C7F4D"/>
    <w:rsid w:val="002D06C0"/>
    <w:rsid w:val="002D12A5"/>
    <w:rsid w:val="002D3154"/>
    <w:rsid w:val="002D412F"/>
    <w:rsid w:val="002D456D"/>
    <w:rsid w:val="002D4A5C"/>
    <w:rsid w:val="002D4E85"/>
    <w:rsid w:val="002D66FF"/>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1109"/>
    <w:rsid w:val="002F2752"/>
    <w:rsid w:val="002F292C"/>
    <w:rsid w:val="002F3678"/>
    <w:rsid w:val="002F44F9"/>
    <w:rsid w:val="002F6BD3"/>
    <w:rsid w:val="002F6ED2"/>
    <w:rsid w:val="002F71A8"/>
    <w:rsid w:val="002F76A4"/>
    <w:rsid w:val="002F7FC5"/>
    <w:rsid w:val="00300251"/>
    <w:rsid w:val="00300589"/>
    <w:rsid w:val="00300986"/>
    <w:rsid w:val="003009ED"/>
    <w:rsid w:val="00300B0B"/>
    <w:rsid w:val="00302114"/>
    <w:rsid w:val="00302768"/>
    <w:rsid w:val="00302ED7"/>
    <w:rsid w:val="0030365E"/>
    <w:rsid w:val="00303878"/>
    <w:rsid w:val="00303957"/>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6BFB"/>
    <w:rsid w:val="00317449"/>
    <w:rsid w:val="00317A94"/>
    <w:rsid w:val="00317BC8"/>
    <w:rsid w:val="00317C99"/>
    <w:rsid w:val="00317E49"/>
    <w:rsid w:val="00320F40"/>
    <w:rsid w:val="00321404"/>
    <w:rsid w:val="00321C96"/>
    <w:rsid w:val="00322296"/>
    <w:rsid w:val="00322473"/>
    <w:rsid w:val="00322A4C"/>
    <w:rsid w:val="00322BA1"/>
    <w:rsid w:val="00322EB7"/>
    <w:rsid w:val="00322F8E"/>
    <w:rsid w:val="00323595"/>
    <w:rsid w:val="0032392B"/>
    <w:rsid w:val="00323C83"/>
    <w:rsid w:val="003242DA"/>
    <w:rsid w:val="0032521E"/>
    <w:rsid w:val="0033062C"/>
    <w:rsid w:val="00330643"/>
    <w:rsid w:val="003308F2"/>
    <w:rsid w:val="00330A75"/>
    <w:rsid w:val="0033107A"/>
    <w:rsid w:val="00331266"/>
    <w:rsid w:val="00331532"/>
    <w:rsid w:val="0033252D"/>
    <w:rsid w:val="0033384D"/>
    <w:rsid w:val="0033495A"/>
    <w:rsid w:val="00335218"/>
    <w:rsid w:val="003352D6"/>
    <w:rsid w:val="0033621E"/>
    <w:rsid w:val="0033652B"/>
    <w:rsid w:val="00336A59"/>
    <w:rsid w:val="00337451"/>
    <w:rsid w:val="003403AE"/>
    <w:rsid w:val="00342358"/>
    <w:rsid w:val="00343B17"/>
    <w:rsid w:val="00343EE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7C"/>
    <w:rsid w:val="00354BA2"/>
    <w:rsid w:val="00354F3F"/>
    <w:rsid w:val="003551CE"/>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914"/>
    <w:rsid w:val="00377EC6"/>
    <w:rsid w:val="003801BE"/>
    <w:rsid w:val="0038190E"/>
    <w:rsid w:val="003829FA"/>
    <w:rsid w:val="00382E0C"/>
    <w:rsid w:val="00382FD9"/>
    <w:rsid w:val="0038301C"/>
    <w:rsid w:val="003844AB"/>
    <w:rsid w:val="00384C7C"/>
    <w:rsid w:val="0038560E"/>
    <w:rsid w:val="00385DD1"/>
    <w:rsid w:val="0038610F"/>
    <w:rsid w:val="00386370"/>
    <w:rsid w:val="00387495"/>
    <w:rsid w:val="003877DD"/>
    <w:rsid w:val="003878C1"/>
    <w:rsid w:val="003879CD"/>
    <w:rsid w:val="0039097D"/>
    <w:rsid w:val="0039151C"/>
    <w:rsid w:val="003920CE"/>
    <w:rsid w:val="00392711"/>
    <w:rsid w:val="003927BF"/>
    <w:rsid w:val="00392884"/>
    <w:rsid w:val="0039404D"/>
    <w:rsid w:val="00394310"/>
    <w:rsid w:val="00394637"/>
    <w:rsid w:val="00394B7C"/>
    <w:rsid w:val="00394F2C"/>
    <w:rsid w:val="00394FC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AB"/>
    <w:rsid w:val="003A5AB6"/>
    <w:rsid w:val="003A5EE0"/>
    <w:rsid w:val="003A64ED"/>
    <w:rsid w:val="003A6EE6"/>
    <w:rsid w:val="003A724F"/>
    <w:rsid w:val="003A72FA"/>
    <w:rsid w:val="003A7974"/>
    <w:rsid w:val="003B065D"/>
    <w:rsid w:val="003B0882"/>
    <w:rsid w:val="003B10CF"/>
    <w:rsid w:val="003B18E8"/>
    <w:rsid w:val="003B1D03"/>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6A1"/>
    <w:rsid w:val="003C278A"/>
    <w:rsid w:val="003C4E29"/>
    <w:rsid w:val="003C4FE2"/>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3A16"/>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A9F"/>
    <w:rsid w:val="00423653"/>
    <w:rsid w:val="004241D0"/>
    <w:rsid w:val="00424D99"/>
    <w:rsid w:val="0042527E"/>
    <w:rsid w:val="004252FE"/>
    <w:rsid w:val="0042554A"/>
    <w:rsid w:val="0042652B"/>
    <w:rsid w:val="0042664A"/>
    <w:rsid w:val="004266EC"/>
    <w:rsid w:val="004269DC"/>
    <w:rsid w:val="00426ECA"/>
    <w:rsid w:val="00426FEB"/>
    <w:rsid w:val="00430518"/>
    <w:rsid w:val="00430B2C"/>
    <w:rsid w:val="004313DA"/>
    <w:rsid w:val="00431FA8"/>
    <w:rsid w:val="004327B8"/>
    <w:rsid w:val="00432A81"/>
    <w:rsid w:val="00432E35"/>
    <w:rsid w:val="0043392E"/>
    <w:rsid w:val="00433FD4"/>
    <w:rsid w:val="0043438C"/>
    <w:rsid w:val="00434F96"/>
    <w:rsid w:val="004353E4"/>
    <w:rsid w:val="0043559B"/>
    <w:rsid w:val="00436171"/>
    <w:rsid w:val="004366D2"/>
    <w:rsid w:val="004368C9"/>
    <w:rsid w:val="00436912"/>
    <w:rsid w:val="00437249"/>
    <w:rsid w:val="00437599"/>
    <w:rsid w:val="0043767D"/>
    <w:rsid w:val="00437F21"/>
    <w:rsid w:val="00440173"/>
    <w:rsid w:val="004405A1"/>
    <w:rsid w:val="004408A5"/>
    <w:rsid w:val="004409D9"/>
    <w:rsid w:val="00442CE4"/>
    <w:rsid w:val="0044320B"/>
    <w:rsid w:val="004438F7"/>
    <w:rsid w:val="00443D50"/>
    <w:rsid w:val="00443F10"/>
    <w:rsid w:val="00443F82"/>
    <w:rsid w:val="00444845"/>
    <w:rsid w:val="00444F30"/>
    <w:rsid w:val="004451DE"/>
    <w:rsid w:val="0044596B"/>
    <w:rsid w:val="00445ACC"/>
    <w:rsid w:val="004464EA"/>
    <w:rsid w:val="004479C9"/>
    <w:rsid w:val="004501D6"/>
    <w:rsid w:val="0045064E"/>
    <w:rsid w:val="00450A9F"/>
    <w:rsid w:val="0045144C"/>
    <w:rsid w:val="00451D6B"/>
    <w:rsid w:val="00451E2C"/>
    <w:rsid w:val="004522D5"/>
    <w:rsid w:val="00452400"/>
    <w:rsid w:val="00452929"/>
    <w:rsid w:val="00452BFE"/>
    <w:rsid w:val="00452D2D"/>
    <w:rsid w:val="00452F9B"/>
    <w:rsid w:val="00453D1F"/>
    <w:rsid w:val="004540CE"/>
    <w:rsid w:val="00454111"/>
    <w:rsid w:val="00455A2D"/>
    <w:rsid w:val="00455BAC"/>
    <w:rsid w:val="0045722B"/>
    <w:rsid w:val="00457BEE"/>
    <w:rsid w:val="00457C07"/>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3835"/>
    <w:rsid w:val="00474176"/>
    <w:rsid w:val="0047422A"/>
    <w:rsid w:val="00474767"/>
    <w:rsid w:val="00474B73"/>
    <w:rsid w:val="00474B92"/>
    <w:rsid w:val="00474C65"/>
    <w:rsid w:val="004750BF"/>
    <w:rsid w:val="004752AA"/>
    <w:rsid w:val="004757A1"/>
    <w:rsid w:val="004758F2"/>
    <w:rsid w:val="00475F40"/>
    <w:rsid w:val="0047657A"/>
    <w:rsid w:val="00477510"/>
    <w:rsid w:val="0047791B"/>
    <w:rsid w:val="00477F88"/>
    <w:rsid w:val="004800F5"/>
    <w:rsid w:val="00480F69"/>
    <w:rsid w:val="00482320"/>
    <w:rsid w:val="004825F4"/>
    <w:rsid w:val="00482A4F"/>
    <w:rsid w:val="00482C9C"/>
    <w:rsid w:val="00482D00"/>
    <w:rsid w:val="0048306E"/>
    <w:rsid w:val="004831D5"/>
    <w:rsid w:val="00483774"/>
    <w:rsid w:val="00483D4D"/>
    <w:rsid w:val="00484005"/>
    <w:rsid w:val="00484220"/>
    <w:rsid w:val="00484C5E"/>
    <w:rsid w:val="00486561"/>
    <w:rsid w:val="00486CEC"/>
    <w:rsid w:val="00486FEE"/>
    <w:rsid w:val="00487A43"/>
    <w:rsid w:val="00487E82"/>
    <w:rsid w:val="00487F0B"/>
    <w:rsid w:val="0049073F"/>
    <w:rsid w:val="00490D38"/>
    <w:rsid w:val="0049135F"/>
    <w:rsid w:val="004913B9"/>
    <w:rsid w:val="004920D7"/>
    <w:rsid w:val="00492EB5"/>
    <w:rsid w:val="0049317C"/>
    <w:rsid w:val="00493681"/>
    <w:rsid w:val="0049410D"/>
    <w:rsid w:val="0049482D"/>
    <w:rsid w:val="004959F8"/>
    <w:rsid w:val="00496602"/>
    <w:rsid w:val="004970EE"/>
    <w:rsid w:val="004976CC"/>
    <w:rsid w:val="00497A21"/>
    <w:rsid w:val="004A13C1"/>
    <w:rsid w:val="004A1B9B"/>
    <w:rsid w:val="004A2B47"/>
    <w:rsid w:val="004A301A"/>
    <w:rsid w:val="004A3E2B"/>
    <w:rsid w:val="004A3ED9"/>
    <w:rsid w:val="004A3F00"/>
    <w:rsid w:val="004A418D"/>
    <w:rsid w:val="004A4C37"/>
    <w:rsid w:val="004A562C"/>
    <w:rsid w:val="004A574C"/>
    <w:rsid w:val="004A5D95"/>
    <w:rsid w:val="004A5F5B"/>
    <w:rsid w:val="004A780D"/>
    <w:rsid w:val="004B0677"/>
    <w:rsid w:val="004B0884"/>
    <w:rsid w:val="004B0CA9"/>
    <w:rsid w:val="004B145C"/>
    <w:rsid w:val="004B16B3"/>
    <w:rsid w:val="004B182B"/>
    <w:rsid w:val="004B18B0"/>
    <w:rsid w:val="004B1BC3"/>
    <w:rsid w:val="004B3BC6"/>
    <w:rsid w:val="004B3E50"/>
    <w:rsid w:val="004B44DC"/>
    <w:rsid w:val="004B4CDC"/>
    <w:rsid w:val="004B551A"/>
    <w:rsid w:val="004B5C47"/>
    <w:rsid w:val="004B5F87"/>
    <w:rsid w:val="004B62DD"/>
    <w:rsid w:val="004B6554"/>
    <w:rsid w:val="004B7E78"/>
    <w:rsid w:val="004C0043"/>
    <w:rsid w:val="004C0434"/>
    <w:rsid w:val="004C08D3"/>
    <w:rsid w:val="004C18FC"/>
    <w:rsid w:val="004C1908"/>
    <w:rsid w:val="004C23DF"/>
    <w:rsid w:val="004C2646"/>
    <w:rsid w:val="004C31F7"/>
    <w:rsid w:val="004C3407"/>
    <w:rsid w:val="004C3701"/>
    <w:rsid w:val="004C3FA2"/>
    <w:rsid w:val="004C5138"/>
    <w:rsid w:val="004C58C0"/>
    <w:rsid w:val="004C6CC9"/>
    <w:rsid w:val="004C72B9"/>
    <w:rsid w:val="004C7483"/>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84C"/>
    <w:rsid w:val="004E2F71"/>
    <w:rsid w:val="004E31EA"/>
    <w:rsid w:val="004E3EDA"/>
    <w:rsid w:val="004E446B"/>
    <w:rsid w:val="004E4AEB"/>
    <w:rsid w:val="004E50CE"/>
    <w:rsid w:val="004E6AC4"/>
    <w:rsid w:val="004E6BB0"/>
    <w:rsid w:val="004E7072"/>
    <w:rsid w:val="004E72C1"/>
    <w:rsid w:val="004E79E7"/>
    <w:rsid w:val="004F0B45"/>
    <w:rsid w:val="004F0C4B"/>
    <w:rsid w:val="004F0FDF"/>
    <w:rsid w:val="004F28A7"/>
    <w:rsid w:val="004F292E"/>
    <w:rsid w:val="004F2E25"/>
    <w:rsid w:val="004F31B2"/>
    <w:rsid w:val="004F543F"/>
    <w:rsid w:val="004F56CD"/>
    <w:rsid w:val="004F57CB"/>
    <w:rsid w:val="004F6976"/>
    <w:rsid w:val="004F75A3"/>
    <w:rsid w:val="004F7C12"/>
    <w:rsid w:val="004F7CA1"/>
    <w:rsid w:val="005001A7"/>
    <w:rsid w:val="005004C3"/>
    <w:rsid w:val="0050113C"/>
    <w:rsid w:val="00501C4C"/>
    <w:rsid w:val="00501DCB"/>
    <w:rsid w:val="00501E34"/>
    <w:rsid w:val="00501EFB"/>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A6D"/>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4A7B"/>
    <w:rsid w:val="00554AF0"/>
    <w:rsid w:val="005563E8"/>
    <w:rsid w:val="005568AE"/>
    <w:rsid w:val="00556CE7"/>
    <w:rsid w:val="00557512"/>
    <w:rsid w:val="00557520"/>
    <w:rsid w:val="00557EFE"/>
    <w:rsid w:val="005603AE"/>
    <w:rsid w:val="005604EF"/>
    <w:rsid w:val="00561C4F"/>
    <w:rsid w:val="00562249"/>
    <w:rsid w:val="00562852"/>
    <w:rsid w:val="005639B2"/>
    <w:rsid w:val="00564017"/>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384"/>
    <w:rsid w:val="005879BC"/>
    <w:rsid w:val="00590A5C"/>
    <w:rsid w:val="00591530"/>
    <w:rsid w:val="0059213D"/>
    <w:rsid w:val="00593D90"/>
    <w:rsid w:val="00593E83"/>
    <w:rsid w:val="005943FF"/>
    <w:rsid w:val="00594609"/>
    <w:rsid w:val="005949C4"/>
    <w:rsid w:val="00594ACB"/>
    <w:rsid w:val="005961C8"/>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32E8"/>
    <w:rsid w:val="005A352D"/>
    <w:rsid w:val="005A3976"/>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367A"/>
    <w:rsid w:val="005B41B2"/>
    <w:rsid w:val="005B50C8"/>
    <w:rsid w:val="005B5529"/>
    <w:rsid w:val="005B5B97"/>
    <w:rsid w:val="005B6058"/>
    <w:rsid w:val="005B6920"/>
    <w:rsid w:val="005B6E3A"/>
    <w:rsid w:val="005B7BD4"/>
    <w:rsid w:val="005B7FF8"/>
    <w:rsid w:val="005C172E"/>
    <w:rsid w:val="005C3098"/>
    <w:rsid w:val="005C342B"/>
    <w:rsid w:val="005C384A"/>
    <w:rsid w:val="005C47A3"/>
    <w:rsid w:val="005C4AE7"/>
    <w:rsid w:val="005C4F0A"/>
    <w:rsid w:val="005C5A2A"/>
    <w:rsid w:val="005C5C43"/>
    <w:rsid w:val="005C6C6E"/>
    <w:rsid w:val="005D07A5"/>
    <w:rsid w:val="005D0C35"/>
    <w:rsid w:val="005D13B4"/>
    <w:rsid w:val="005D1C22"/>
    <w:rsid w:val="005D2242"/>
    <w:rsid w:val="005D3135"/>
    <w:rsid w:val="005D314B"/>
    <w:rsid w:val="005D319F"/>
    <w:rsid w:val="005D3231"/>
    <w:rsid w:val="005D34B3"/>
    <w:rsid w:val="005D410F"/>
    <w:rsid w:val="005D4130"/>
    <w:rsid w:val="005D4B3F"/>
    <w:rsid w:val="005D5275"/>
    <w:rsid w:val="005D57F7"/>
    <w:rsid w:val="005D5B9E"/>
    <w:rsid w:val="005D62FF"/>
    <w:rsid w:val="005D6AEB"/>
    <w:rsid w:val="005D6C7F"/>
    <w:rsid w:val="005D7210"/>
    <w:rsid w:val="005D7332"/>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23BB"/>
    <w:rsid w:val="00602740"/>
    <w:rsid w:val="0060288D"/>
    <w:rsid w:val="00602D7B"/>
    <w:rsid w:val="00603164"/>
    <w:rsid w:val="0060334B"/>
    <w:rsid w:val="006035DB"/>
    <w:rsid w:val="006037FE"/>
    <w:rsid w:val="00604015"/>
    <w:rsid w:val="00604E2C"/>
    <w:rsid w:val="00606409"/>
    <w:rsid w:val="00607B34"/>
    <w:rsid w:val="006123CF"/>
    <w:rsid w:val="00612AC7"/>
    <w:rsid w:val="00612EE8"/>
    <w:rsid w:val="0061482B"/>
    <w:rsid w:val="00615810"/>
    <w:rsid w:val="006160D4"/>
    <w:rsid w:val="006164DA"/>
    <w:rsid w:val="00616E6B"/>
    <w:rsid w:val="006174F4"/>
    <w:rsid w:val="00617AE4"/>
    <w:rsid w:val="0062110C"/>
    <w:rsid w:val="00622378"/>
    <w:rsid w:val="00622A20"/>
    <w:rsid w:val="0062384A"/>
    <w:rsid w:val="006238BA"/>
    <w:rsid w:val="00624185"/>
    <w:rsid w:val="00624373"/>
    <w:rsid w:val="00624575"/>
    <w:rsid w:val="006251E6"/>
    <w:rsid w:val="00625232"/>
    <w:rsid w:val="00625863"/>
    <w:rsid w:val="00625B4E"/>
    <w:rsid w:val="00626558"/>
    <w:rsid w:val="00627173"/>
    <w:rsid w:val="00627290"/>
    <w:rsid w:val="006273F2"/>
    <w:rsid w:val="006279C7"/>
    <w:rsid w:val="0063145B"/>
    <w:rsid w:val="006325CB"/>
    <w:rsid w:val="00633460"/>
    <w:rsid w:val="00633A3A"/>
    <w:rsid w:val="00633A7E"/>
    <w:rsid w:val="0063455C"/>
    <w:rsid w:val="00634C19"/>
    <w:rsid w:val="00635BFD"/>
    <w:rsid w:val="00636CB5"/>
    <w:rsid w:val="006372B0"/>
    <w:rsid w:val="00637300"/>
    <w:rsid w:val="00640035"/>
    <w:rsid w:val="00641577"/>
    <w:rsid w:val="00641880"/>
    <w:rsid w:val="0064279D"/>
    <w:rsid w:val="00644206"/>
    <w:rsid w:val="00644394"/>
    <w:rsid w:val="00647F1E"/>
    <w:rsid w:val="006509C6"/>
    <w:rsid w:val="006512A7"/>
    <w:rsid w:val="006516D3"/>
    <w:rsid w:val="00652358"/>
    <w:rsid w:val="00652D60"/>
    <w:rsid w:val="00653D17"/>
    <w:rsid w:val="006544F8"/>
    <w:rsid w:val="0065513A"/>
    <w:rsid w:val="006558A8"/>
    <w:rsid w:val="006560E0"/>
    <w:rsid w:val="0066057B"/>
    <w:rsid w:val="00660C0C"/>
    <w:rsid w:val="00661727"/>
    <w:rsid w:val="0066181B"/>
    <w:rsid w:val="00661A67"/>
    <w:rsid w:val="0066311D"/>
    <w:rsid w:val="006632A3"/>
    <w:rsid w:val="006636F5"/>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316"/>
    <w:rsid w:val="00672349"/>
    <w:rsid w:val="00672E80"/>
    <w:rsid w:val="00673D41"/>
    <w:rsid w:val="0067432F"/>
    <w:rsid w:val="0067707B"/>
    <w:rsid w:val="00677680"/>
    <w:rsid w:val="00677E8E"/>
    <w:rsid w:val="0068160B"/>
    <w:rsid w:val="00682597"/>
    <w:rsid w:val="00682FF0"/>
    <w:rsid w:val="00683401"/>
    <w:rsid w:val="00683D33"/>
    <w:rsid w:val="00684CE1"/>
    <w:rsid w:val="00685539"/>
    <w:rsid w:val="00685B33"/>
    <w:rsid w:val="0068637C"/>
    <w:rsid w:val="006863A9"/>
    <w:rsid w:val="0068724B"/>
    <w:rsid w:val="006878DB"/>
    <w:rsid w:val="00687B05"/>
    <w:rsid w:val="006900F9"/>
    <w:rsid w:val="006905EF"/>
    <w:rsid w:val="00692045"/>
    <w:rsid w:val="006926C8"/>
    <w:rsid w:val="00695411"/>
    <w:rsid w:val="0069675E"/>
    <w:rsid w:val="006A1B8E"/>
    <w:rsid w:val="006A2C66"/>
    <w:rsid w:val="006A2F60"/>
    <w:rsid w:val="006A46C4"/>
    <w:rsid w:val="006A46F8"/>
    <w:rsid w:val="006A4CB1"/>
    <w:rsid w:val="006A5F21"/>
    <w:rsid w:val="006A6DD9"/>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55ED"/>
    <w:rsid w:val="006D5730"/>
    <w:rsid w:val="006D5EB2"/>
    <w:rsid w:val="006D6210"/>
    <w:rsid w:val="006D67FC"/>
    <w:rsid w:val="006D6828"/>
    <w:rsid w:val="006D6DD7"/>
    <w:rsid w:val="006D713C"/>
    <w:rsid w:val="006D78F0"/>
    <w:rsid w:val="006D7DC9"/>
    <w:rsid w:val="006E0C99"/>
    <w:rsid w:val="006E0E42"/>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F05B7"/>
    <w:rsid w:val="006F0A0C"/>
    <w:rsid w:val="006F0C1A"/>
    <w:rsid w:val="006F1203"/>
    <w:rsid w:val="006F1B3D"/>
    <w:rsid w:val="006F1CD0"/>
    <w:rsid w:val="006F2503"/>
    <w:rsid w:val="006F2A23"/>
    <w:rsid w:val="006F2AA1"/>
    <w:rsid w:val="006F309E"/>
    <w:rsid w:val="006F3172"/>
    <w:rsid w:val="006F3489"/>
    <w:rsid w:val="006F352A"/>
    <w:rsid w:val="006F3B0D"/>
    <w:rsid w:val="006F3F05"/>
    <w:rsid w:val="006F591A"/>
    <w:rsid w:val="006F646D"/>
    <w:rsid w:val="006F6B66"/>
    <w:rsid w:val="0070016B"/>
    <w:rsid w:val="007004C2"/>
    <w:rsid w:val="00702AB9"/>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1762"/>
    <w:rsid w:val="00721FF1"/>
    <w:rsid w:val="007221EE"/>
    <w:rsid w:val="0072247E"/>
    <w:rsid w:val="007226CB"/>
    <w:rsid w:val="00722DF8"/>
    <w:rsid w:val="0072318C"/>
    <w:rsid w:val="007235E4"/>
    <w:rsid w:val="007237F9"/>
    <w:rsid w:val="00723F10"/>
    <w:rsid w:val="007243D4"/>
    <w:rsid w:val="00724B1E"/>
    <w:rsid w:val="00724CD4"/>
    <w:rsid w:val="00725D01"/>
    <w:rsid w:val="00727C8E"/>
    <w:rsid w:val="00727D0D"/>
    <w:rsid w:val="00730038"/>
    <w:rsid w:val="007305D2"/>
    <w:rsid w:val="00730B79"/>
    <w:rsid w:val="00731176"/>
    <w:rsid w:val="007311FC"/>
    <w:rsid w:val="00731DF2"/>
    <w:rsid w:val="00733A44"/>
    <w:rsid w:val="00735A7E"/>
    <w:rsid w:val="007362B8"/>
    <w:rsid w:val="00736673"/>
    <w:rsid w:val="00736F49"/>
    <w:rsid w:val="00737D94"/>
    <w:rsid w:val="00740FDE"/>
    <w:rsid w:val="0074150C"/>
    <w:rsid w:val="007425DA"/>
    <w:rsid w:val="0074308C"/>
    <w:rsid w:val="00744BF2"/>
    <w:rsid w:val="0074519D"/>
    <w:rsid w:val="0074554D"/>
    <w:rsid w:val="00745C10"/>
    <w:rsid w:val="00745D06"/>
    <w:rsid w:val="00747B9F"/>
    <w:rsid w:val="00750891"/>
    <w:rsid w:val="0075104C"/>
    <w:rsid w:val="007523EA"/>
    <w:rsid w:val="00752913"/>
    <w:rsid w:val="007537EB"/>
    <w:rsid w:val="00754318"/>
    <w:rsid w:val="00755927"/>
    <w:rsid w:val="00755E23"/>
    <w:rsid w:val="007566F9"/>
    <w:rsid w:val="00756AD8"/>
    <w:rsid w:val="00756BBC"/>
    <w:rsid w:val="007575F5"/>
    <w:rsid w:val="00760092"/>
    <w:rsid w:val="00760669"/>
    <w:rsid w:val="00760A08"/>
    <w:rsid w:val="0076123F"/>
    <w:rsid w:val="007612F2"/>
    <w:rsid w:val="00761D76"/>
    <w:rsid w:val="00762520"/>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35A"/>
    <w:rsid w:val="007674EB"/>
    <w:rsid w:val="00767FC4"/>
    <w:rsid w:val="0077022B"/>
    <w:rsid w:val="00770489"/>
    <w:rsid w:val="007707E3"/>
    <w:rsid w:val="00770E77"/>
    <w:rsid w:val="00770EB1"/>
    <w:rsid w:val="007711B2"/>
    <w:rsid w:val="00771307"/>
    <w:rsid w:val="00771573"/>
    <w:rsid w:val="00771CD7"/>
    <w:rsid w:val="00772699"/>
    <w:rsid w:val="00772950"/>
    <w:rsid w:val="00772B6D"/>
    <w:rsid w:val="0077448E"/>
    <w:rsid w:val="007746A2"/>
    <w:rsid w:val="0077517E"/>
    <w:rsid w:val="00775CF2"/>
    <w:rsid w:val="00775E10"/>
    <w:rsid w:val="00776419"/>
    <w:rsid w:val="00776FEE"/>
    <w:rsid w:val="00780188"/>
    <w:rsid w:val="00780653"/>
    <w:rsid w:val="00780E4E"/>
    <w:rsid w:val="00780FA0"/>
    <w:rsid w:val="0078281C"/>
    <w:rsid w:val="00782BBE"/>
    <w:rsid w:val="00784FBC"/>
    <w:rsid w:val="00785C96"/>
    <w:rsid w:val="0078665C"/>
    <w:rsid w:val="0079127B"/>
    <w:rsid w:val="00791793"/>
    <w:rsid w:val="00791D60"/>
    <w:rsid w:val="007921DC"/>
    <w:rsid w:val="007929C9"/>
    <w:rsid w:val="00792EEA"/>
    <w:rsid w:val="0079337E"/>
    <w:rsid w:val="00793F42"/>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4CA7"/>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0D04"/>
    <w:rsid w:val="007C2439"/>
    <w:rsid w:val="007C351D"/>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379E"/>
    <w:rsid w:val="007D42D1"/>
    <w:rsid w:val="007D4375"/>
    <w:rsid w:val="007D486C"/>
    <w:rsid w:val="007D493D"/>
    <w:rsid w:val="007D512F"/>
    <w:rsid w:val="007D57FB"/>
    <w:rsid w:val="007D58A7"/>
    <w:rsid w:val="007D5FFB"/>
    <w:rsid w:val="007D6215"/>
    <w:rsid w:val="007D6989"/>
    <w:rsid w:val="007D6DAD"/>
    <w:rsid w:val="007D723F"/>
    <w:rsid w:val="007D72D5"/>
    <w:rsid w:val="007D7336"/>
    <w:rsid w:val="007D7904"/>
    <w:rsid w:val="007E0493"/>
    <w:rsid w:val="007E147C"/>
    <w:rsid w:val="007E16BF"/>
    <w:rsid w:val="007E1718"/>
    <w:rsid w:val="007E3FE1"/>
    <w:rsid w:val="007E45D1"/>
    <w:rsid w:val="007E4670"/>
    <w:rsid w:val="007E5027"/>
    <w:rsid w:val="007E581B"/>
    <w:rsid w:val="007E6682"/>
    <w:rsid w:val="007E683E"/>
    <w:rsid w:val="007E68EA"/>
    <w:rsid w:val="007E6948"/>
    <w:rsid w:val="007E720A"/>
    <w:rsid w:val="007E7847"/>
    <w:rsid w:val="007F00B6"/>
    <w:rsid w:val="007F0401"/>
    <w:rsid w:val="007F0637"/>
    <w:rsid w:val="007F0DC2"/>
    <w:rsid w:val="007F0FE8"/>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AC2"/>
    <w:rsid w:val="00805ECB"/>
    <w:rsid w:val="00807031"/>
    <w:rsid w:val="00807244"/>
    <w:rsid w:val="008078D2"/>
    <w:rsid w:val="008116EF"/>
    <w:rsid w:val="00811DAD"/>
    <w:rsid w:val="00811F08"/>
    <w:rsid w:val="00812277"/>
    <w:rsid w:val="008141C1"/>
    <w:rsid w:val="0081486C"/>
    <w:rsid w:val="00814CE4"/>
    <w:rsid w:val="00815A48"/>
    <w:rsid w:val="0081622F"/>
    <w:rsid w:val="008172D6"/>
    <w:rsid w:val="00817436"/>
    <w:rsid w:val="00817AE7"/>
    <w:rsid w:val="00817CC3"/>
    <w:rsid w:val="00820176"/>
    <w:rsid w:val="00820B24"/>
    <w:rsid w:val="00820BDC"/>
    <w:rsid w:val="00820F20"/>
    <w:rsid w:val="00821E57"/>
    <w:rsid w:val="008225BE"/>
    <w:rsid w:val="00822652"/>
    <w:rsid w:val="008227B4"/>
    <w:rsid w:val="00822F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A8E"/>
    <w:rsid w:val="00834ADD"/>
    <w:rsid w:val="00834BD4"/>
    <w:rsid w:val="008352FF"/>
    <w:rsid w:val="008355F3"/>
    <w:rsid w:val="008413E4"/>
    <w:rsid w:val="008413E9"/>
    <w:rsid w:val="0084290D"/>
    <w:rsid w:val="00842B38"/>
    <w:rsid w:val="00843AB3"/>
    <w:rsid w:val="00844063"/>
    <w:rsid w:val="008440C5"/>
    <w:rsid w:val="00844678"/>
    <w:rsid w:val="00845184"/>
    <w:rsid w:val="00845332"/>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2C0C"/>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14AB"/>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6568"/>
    <w:rsid w:val="00877B4A"/>
    <w:rsid w:val="0088004D"/>
    <w:rsid w:val="0088070A"/>
    <w:rsid w:val="008808D7"/>
    <w:rsid w:val="00880C50"/>
    <w:rsid w:val="00880D8D"/>
    <w:rsid w:val="0088159C"/>
    <w:rsid w:val="00881628"/>
    <w:rsid w:val="00882219"/>
    <w:rsid w:val="00882AF1"/>
    <w:rsid w:val="0088483E"/>
    <w:rsid w:val="00884AF0"/>
    <w:rsid w:val="00884C62"/>
    <w:rsid w:val="00885616"/>
    <w:rsid w:val="008857D1"/>
    <w:rsid w:val="008866E6"/>
    <w:rsid w:val="00886CE6"/>
    <w:rsid w:val="008871E4"/>
    <w:rsid w:val="00887627"/>
    <w:rsid w:val="00887E96"/>
    <w:rsid w:val="00890180"/>
    <w:rsid w:val="00890346"/>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26C9"/>
    <w:rsid w:val="008A2A9E"/>
    <w:rsid w:val="008A3084"/>
    <w:rsid w:val="008A33F8"/>
    <w:rsid w:val="008A3C1C"/>
    <w:rsid w:val="008A4B2F"/>
    <w:rsid w:val="008A4DA4"/>
    <w:rsid w:val="008A53F2"/>
    <w:rsid w:val="008A5822"/>
    <w:rsid w:val="008A6128"/>
    <w:rsid w:val="008A61C3"/>
    <w:rsid w:val="008B17AE"/>
    <w:rsid w:val="008B2407"/>
    <w:rsid w:val="008B3FD6"/>
    <w:rsid w:val="008B461E"/>
    <w:rsid w:val="008B489F"/>
    <w:rsid w:val="008B48DB"/>
    <w:rsid w:val="008B53AF"/>
    <w:rsid w:val="008B586A"/>
    <w:rsid w:val="008B666B"/>
    <w:rsid w:val="008B6860"/>
    <w:rsid w:val="008B69B1"/>
    <w:rsid w:val="008B6CF2"/>
    <w:rsid w:val="008B6D10"/>
    <w:rsid w:val="008B6DD5"/>
    <w:rsid w:val="008B70CB"/>
    <w:rsid w:val="008B7568"/>
    <w:rsid w:val="008B76DF"/>
    <w:rsid w:val="008B79DC"/>
    <w:rsid w:val="008C05CE"/>
    <w:rsid w:val="008C07A2"/>
    <w:rsid w:val="008C12DD"/>
    <w:rsid w:val="008C1591"/>
    <w:rsid w:val="008C3356"/>
    <w:rsid w:val="008C3417"/>
    <w:rsid w:val="008C3C35"/>
    <w:rsid w:val="008C4047"/>
    <w:rsid w:val="008C4BAA"/>
    <w:rsid w:val="008C4D3C"/>
    <w:rsid w:val="008C4E60"/>
    <w:rsid w:val="008C5894"/>
    <w:rsid w:val="008C5F18"/>
    <w:rsid w:val="008C6019"/>
    <w:rsid w:val="008C60A5"/>
    <w:rsid w:val="008C68F9"/>
    <w:rsid w:val="008C7553"/>
    <w:rsid w:val="008D00D6"/>
    <w:rsid w:val="008D057B"/>
    <w:rsid w:val="008D0A3F"/>
    <w:rsid w:val="008D10A6"/>
    <w:rsid w:val="008D167D"/>
    <w:rsid w:val="008D17A0"/>
    <w:rsid w:val="008D1A42"/>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5BFC"/>
    <w:rsid w:val="008E5DDF"/>
    <w:rsid w:val="008E64A4"/>
    <w:rsid w:val="008E67CD"/>
    <w:rsid w:val="008E6A59"/>
    <w:rsid w:val="008E71E2"/>
    <w:rsid w:val="008E7AEE"/>
    <w:rsid w:val="008F06D7"/>
    <w:rsid w:val="008F1DB6"/>
    <w:rsid w:val="008F25DE"/>
    <w:rsid w:val="008F318B"/>
    <w:rsid w:val="008F3236"/>
    <w:rsid w:val="008F3629"/>
    <w:rsid w:val="008F36D1"/>
    <w:rsid w:val="008F383E"/>
    <w:rsid w:val="008F3A6E"/>
    <w:rsid w:val="008F4034"/>
    <w:rsid w:val="008F41EC"/>
    <w:rsid w:val="008F5F2A"/>
    <w:rsid w:val="008F60EE"/>
    <w:rsid w:val="008F63E5"/>
    <w:rsid w:val="008F63F8"/>
    <w:rsid w:val="008F6DFB"/>
    <w:rsid w:val="008F6F29"/>
    <w:rsid w:val="008F79A9"/>
    <w:rsid w:val="009006B9"/>
    <w:rsid w:val="0090148D"/>
    <w:rsid w:val="009018D2"/>
    <w:rsid w:val="00901BCD"/>
    <w:rsid w:val="00902013"/>
    <w:rsid w:val="009028C2"/>
    <w:rsid w:val="009034A3"/>
    <w:rsid w:val="009034EE"/>
    <w:rsid w:val="0090380B"/>
    <w:rsid w:val="00903CBD"/>
    <w:rsid w:val="00903D9F"/>
    <w:rsid w:val="00903FA5"/>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34A6"/>
    <w:rsid w:val="009154AC"/>
    <w:rsid w:val="00917AD5"/>
    <w:rsid w:val="00917ADE"/>
    <w:rsid w:val="00917DD1"/>
    <w:rsid w:val="00920422"/>
    <w:rsid w:val="009207B5"/>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4AF4"/>
    <w:rsid w:val="00935DF2"/>
    <w:rsid w:val="009360B8"/>
    <w:rsid w:val="00936105"/>
    <w:rsid w:val="00940366"/>
    <w:rsid w:val="0094039F"/>
    <w:rsid w:val="00940466"/>
    <w:rsid w:val="0094134D"/>
    <w:rsid w:val="00942719"/>
    <w:rsid w:val="00942C57"/>
    <w:rsid w:val="00942F32"/>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4C47"/>
    <w:rsid w:val="009659EA"/>
    <w:rsid w:val="00965D70"/>
    <w:rsid w:val="0096619E"/>
    <w:rsid w:val="009708C4"/>
    <w:rsid w:val="00970D7D"/>
    <w:rsid w:val="00971BCE"/>
    <w:rsid w:val="00971E9D"/>
    <w:rsid w:val="00971ECD"/>
    <w:rsid w:val="0097342B"/>
    <w:rsid w:val="00973B5B"/>
    <w:rsid w:val="0097612F"/>
    <w:rsid w:val="0097656E"/>
    <w:rsid w:val="00976949"/>
    <w:rsid w:val="00976956"/>
    <w:rsid w:val="009779D1"/>
    <w:rsid w:val="00980E3B"/>
    <w:rsid w:val="00981010"/>
    <w:rsid w:val="009815EC"/>
    <w:rsid w:val="009817FD"/>
    <w:rsid w:val="009818F6"/>
    <w:rsid w:val="00981F8C"/>
    <w:rsid w:val="00981FFD"/>
    <w:rsid w:val="0098373E"/>
    <w:rsid w:val="00983AFC"/>
    <w:rsid w:val="00983C54"/>
    <w:rsid w:val="00984BAC"/>
    <w:rsid w:val="00984DC4"/>
    <w:rsid w:val="00986093"/>
    <w:rsid w:val="009863B3"/>
    <w:rsid w:val="00986462"/>
    <w:rsid w:val="009868E4"/>
    <w:rsid w:val="009872DF"/>
    <w:rsid w:val="0099000B"/>
    <w:rsid w:val="00990F3F"/>
    <w:rsid w:val="009910E2"/>
    <w:rsid w:val="00991173"/>
    <w:rsid w:val="00991968"/>
    <w:rsid w:val="009920E8"/>
    <w:rsid w:val="00992F25"/>
    <w:rsid w:val="009930F4"/>
    <w:rsid w:val="00993E6F"/>
    <w:rsid w:val="00994201"/>
    <w:rsid w:val="0099582C"/>
    <w:rsid w:val="00995B26"/>
    <w:rsid w:val="00996A5D"/>
    <w:rsid w:val="009971A9"/>
    <w:rsid w:val="009A0080"/>
    <w:rsid w:val="009A1A26"/>
    <w:rsid w:val="009A202D"/>
    <w:rsid w:val="009A2194"/>
    <w:rsid w:val="009A34FB"/>
    <w:rsid w:val="009A3BA0"/>
    <w:rsid w:val="009A503B"/>
    <w:rsid w:val="009A5223"/>
    <w:rsid w:val="009A6B90"/>
    <w:rsid w:val="009A72A6"/>
    <w:rsid w:val="009A7516"/>
    <w:rsid w:val="009A76CC"/>
    <w:rsid w:val="009B0F47"/>
    <w:rsid w:val="009B13AB"/>
    <w:rsid w:val="009B1E83"/>
    <w:rsid w:val="009B2C97"/>
    <w:rsid w:val="009B393A"/>
    <w:rsid w:val="009B4140"/>
    <w:rsid w:val="009B6CB7"/>
    <w:rsid w:val="009B7090"/>
    <w:rsid w:val="009B7F85"/>
    <w:rsid w:val="009C0261"/>
    <w:rsid w:val="009C085E"/>
    <w:rsid w:val="009C0886"/>
    <w:rsid w:val="009C1007"/>
    <w:rsid w:val="009C18FF"/>
    <w:rsid w:val="009C248D"/>
    <w:rsid w:val="009C2D47"/>
    <w:rsid w:val="009C31A5"/>
    <w:rsid w:val="009C32F0"/>
    <w:rsid w:val="009C37D6"/>
    <w:rsid w:val="009C3A4F"/>
    <w:rsid w:val="009C3EF9"/>
    <w:rsid w:val="009C4043"/>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5C7"/>
    <w:rsid w:val="009D2D9E"/>
    <w:rsid w:val="009D3475"/>
    <w:rsid w:val="009D41A3"/>
    <w:rsid w:val="009D425D"/>
    <w:rsid w:val="009D42DC"/>
    <w:rsid w:val="009D464C"/>
    <w:rsid w:val="009D4C83"/>
    <w:rsid w:val="009D5849"/>
    <w:rsid w:val="009D5A31"/>
    <w:rsid w:val="009D6849"/>
    <w:rsid w:val="009D7265"/>
    <w:rsid w:val="009D7706"/>
    <w:rsid w:val="009D7E7F"/>
    <w:rsid w:val="009D7FB3"/>
    <w:rsid w:val="009E145D"/>
    <w:rsid w:val="009E1CD9"/>
    <w:rsid w:val="009E25D4"/>
    <w:rsid w:val="009E3DA5"/>
    <w:rsid w:val="009E40C4"/>
    <w:rsid w:val="009E5EFE"/>
    <w:rsid w:val="009E626D"/>
    <w:rsid w:val="009E63B0"/>
    <w:rsid w:val="009E6661"/>
    <w:rsid w:val="009E6B0D"/>
    <w:rsid w:val="009F0D53"/>
    <w:rsid w:val="009F0E90"/>
    <w:rsid w:val="009F1FAC"/>
    <w:rsid w:val="009F2883"/>
    <w:rsid w:val="009F3004"/>
    <w:rsid w:val="009F34DC"/>
    <w:rsid w:val="009F350C"/>
    <w:rsid w:val="009F3557"/>
    <w:rsid w:val="009F4C6C"/>
    <w:rsid w:val="009F54C3"/>
    <w:rsid w:val="009F752F"/>
    <w:rsid w:val="009F7F8C"/>
    <w:rsid w:val="00A00A5F"/>
    <w:rsid w:val="00A00FA3"/>
    <w:rsid w:val="00A013EE"/>
    <w:rsid w:val="00A0210A"/>
    <w:rsid w:val="00A034E1"/>
    <w:rsid w:val="00A039F2"/>
    <w:rsid w:val="00A041AD"/>
    <w:rsid w:val="00A05BB0"/>
    <w:rsid w:val="00A06FD8"/>
    <w:rsid w:val="00A07C72"/>
    <w:rsid w:val="00A07DED"/>
    <w:rsid w:val="00A106E9"/>
    <w:rsid w:val="00A112C7"/>
    <w:rsid w:val="00A118BA"/>
    <w:rsid w:val="00A124FF"/>
    <w:rsid w:val="00A1346A"/>
    <w:rsid w:val="00A13739"/>
    <w:rsid w:val="00A138D0"/>
    <w:rsid w:val="00A13C31"/>
    <w:rsid w:val="00A149C2"/>
    <w:rsid w:val="00A14E54"/>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2C9"/>
    <w:rsid w:val="00A309B9"/>
    <w:rsid w:val="00A30AEF"/>
    <w:rsid w:val="00A30BAE"/>
    <w:rsid w:val="00A31179"/>
    <w:rsid w:val="00A32501"/>
    <w:rsid w:val="00A32736"/>
    <w:rsid w:val="00A32C2C"/>
    <w:rsid w:val="00A32D7F"/>
    <w:rsid w:val="00A337FE"/>
    <w:rsid w:val="00A33EC9"/>
    <w:rsid w:val="00A33FBF"/>
    <w:rsid w:val="00A34494"/>
    <w:rsid w:val="00A357D6"/>
    <w:rsid w:val="00A35D36"/>
    <w:rsid w:val="00A36790"/>
    <w:rsid w:val="00A40094"/>
    <w:rsid w:val="00A40C98"/>
    <w:rsid w:val="00A41348"/>
    <w:rsid w:val="00A426BF"/>
    <w:rsid w:val="00A42B46"/>
    <w:rsid w:val="00A43C64"/>
    <w:rsid w:val="00A44431"/>
    <w:rsid w:val="00A44DF2"/>
    <w:rsid w:val="00A47021"/>
    <w:rsid w:val="00A51321"/>
    <w:rsid w:val="00A51404"/>
    <w:rsid w:val="00A5148B"/>
    <w:rsid w:val="00A518BE"/>
    <w:rsid w:val="00A52134"/>
    <w:rsid w:val="00A52945"/>
    <w:rsid w:val="00A5408D"/>
    <w:rsid w:val="00A54D8E"/>
    <w:rsid w:val="00A54E23"/>
    <w:rsid w:val="00A55C2A"/>
    <w:rsid w:val="00A5699C"/>
    <w:rsid w:val="00A56F85"/>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2D89"/>
    <w:rsid w:val="00A6307E"/>
    <w:rsid w:val="00A63119"/>
    <w:rsid w:val="00A64120"/>
    <w:rsid w:val="00A64481"/>
    <w:rsid w:val="00A64C20"/>
    <w:rsid w:val="00A655FC"/>
    <w:rsid w:val="00A656DD"/>
    <w:rsid w:val="00A6595F"/>
    <w:rsid w:val="00A65AFB"/>
    <w:rsid w:val="00A66C46"/>
    <w:rsid w:val="00A67A26"/>
    <w:rsid w:val="00A71360"/>
    <w:rsid w:val="00A716C7"/>
    <w:rsid w:val="00A719CB"/>
    <w:rsid w:val="00A71CE2"/>
    <w:rsid w:val="00A71CE9"/>
    <w:rsid w:val="00A71DA7"/>
    <w:rsid w:val="00A72B67"/>
    <w:rsid w:val="00A735B0"/>
    <w:rsid w:val="00A73712"/>
    <w:rsid w:val="00A74006"/>
    <w:rsid w:val="00A746DA"/>
    <w:rsid w:val="00A74A97"/>
    <w:rsid w:val="00A75775"/>
    <w:rsid w:val="00A75F6F"/>
    <w:rsid w:val="00A76160"/>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8D6"/>
    <w:rsid w:val="00AA0C69"/>
    <w:rsid w:val="00AA13DF"/>
    <w:rsid w:val="00AA2587"/>
    <w:rsid w:val="00AA29AA"/>
    <w:rsid w:val="00AA357B"/>
    <w:rsid w:val="00AA64E9"/>
    <w:rsid w:val="00AA6554"/>
    <w:rsid w:val="00AA6B61"/>
    <w:rsid w:val="00AA7220"/>
    <w:rsid w:val="00AA7C05"/>
    <w:rsid w:val="00AA7E66"/>
    <w:rsid w:val="00AA7F1B"/>
    <w:rsid w:val="00AB0B59"/>
    <w:rsid w:val="00AB0C56"/>
    <w:rsid w:val="00AB0C7E"/>
    <w:rsid w:val="00AB1776"/>
    <w:rsid w:val="00AB1893"/>
    <w:rsid w:val="00AB1BAD"/>
    <w:rsid w:val="00AB2A67"/>
    <w:rsid w:val="00AB2D93"/>
    <w:rsid w:val="00AB3375"/>
    <w:rsid w:val="00AB35DB"/>
    <w:rsid w:val="00AB3FBC"/>
    <w:rsid w:val="00AB438B"/>
    <w:rsid w:val="00AB43C6"/>
    <w:rsid w:val="00AB4429"/>
    <w:rsid w:val="00AB5ED5"/>
    <w:rsid w:val="00AB68C2"/>
    <w:rsid w:val="00AB6A22"/>
    <w:rsid w:val="00AB6D91"/>
    <w:rsid w:val="00AB7068"/>
    <w:rsid w:val="00AB7A3D"/>
    <w:rsid w:val="00AC0D7C"/>
    <w:rsid w:val="00AC14CB"/>
    <w:rsid w:val="00AC17F4"/>
    <w:rsid w:val="00AC3003"/>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6B61"/>
    <w:rsid w:val="00AE75F8"/>
    <w:rsid w:val="00AE7E86"/>
    <w:rsid w:val="00AF06A5"/>
    <w:rsid w:val="00AF143C"/>
    <w:rsid w:val="00AF14F1"/>
    <w:rsid w:val="00AF26B2"/>
    <w:rsid w:val="00AF3959"/>
    <w:rsid w:val="00AF39D1"/>
    <w:rsid w:val="00AF3A84"/>
    <w:rsid w:val="00AF3EA7"/>
    <w:rsid w:val="00AF4298"/>
    <w:rsid w:val="00AF4C46"/>
    <w:rsid w:val="00AF5BE5"/>
    <w:rsid w:val="00AF6269"/>
    <w:rsid w:val="00AF7219"/>
    <w:rsid w:val="00B00027"/>
    <w:rsid w:val="00B01FED"/>
    <w:rsid w:val="00B0219D"/>
    <w:rsid w:val="00B02701"/>
    <w:rsid w:val="00B03256"/>
    <w:rsid w:val="00B03313"/>
    <w:rsid w:val="00B033C1"/>
    <w:rsid w:val="00B037C5"/>
    <w:rsid w:val="00B03EC0"/>
    <w:rsid w:val="00B040FC"/>
    <w:rsid w:val="00B04F06"/>
    <w:rsid w:val="00B059FB"/>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0A46"/>
    <w:rsid w:val="00B2101A"/>
    <w:rsid w:val="00B21352"/>
    <w:rsid w:val="00B2151E"/>
    <w:rsid w:val="00B21CD0"/>
    <w:rsid w:val="00B2261A"/>
    <w:rsid w:val="00B229C2"/>
    <w:rsid w:val="00B22B7F"/>
    <w:rsid w:val="00B24802"/>
    <w:rsid w:val="00B25206"/>
    <w:rsid w:val="00B26591"/>
    <w:rsid w:val="00B26715"/>
    <w:rsid w:val="00B27452"/>
    <w:rsid w:val="00B278DF"/>
    <w:rsid w:val="00B314CE"/>
    <w:rsid w:val="00B31FBE"/>
    <w:rsid w:val="00B32001"/>
    <w:rsid w:val="00B32576"/>
    <w:rsid w:val="00B33570"/>
    <w:rsid w:val="00B33918"/>
    <w:rsid w:val="00B33A68"/>
    <w:rsid w:val="00B33F68"/>
    <w:rsid w:val="00B354FE"/>
    <w:rsid w:val="00B36473"/>
    <w:rsid w:val="00B365AA"/>
    <w:rsid w:val="00B36DD3"/>
    <w:rsid w:val="00B375DA"/>
    <w:rsid w:val="00B376D1"/>
    <w:rsid w:val="00B37FF0"/>
    <w:rsid w:val="00B402C6"/>
    <w:rsid w:val="00B40A2E"/>
    <w:rsid w:val="00B40DB7"/>
    <w:rsid w:val="00B40E29"/>
    <w:rsid w:val="00B41140"/>
    <w:rsid w:val="00B41997"/>
    <w:rsid w:val="00B4247B"/>
    <w:rsid w:val="00B42A7F"/>
    <w:rsid w:val="00B4305C"/>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BA9"/>
    <w:rsid w:val="00B653F6"/>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42"/>
    <w:rsid w:val="00B76FB9"/>
    <w:rsid w:val="00B76FFA"/>
    <w:rsid w:val="00B8004D"/>
    <w:rsid w:val="00B801CA"/>
    <w:rsid w:val="00B80411"/>
    <w:rsid w:val="00B81B4A"/>
    <w:rsid w:val="00B82CC2"/>
    <w:rsid w:val="00B83883"/>
    <w:rsid w:val="00B853C4"/>
    <w:rsid w:val="00B86A9C"/>
    <w:rsid w:val="00B86D0F"/>
    <w:rsid w:val="00B904D9"/>
    <w:rsid w:val="00B9091B"/>
    <w:rsid w:val="00B9105D"/>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5B1"/>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771"/>
    <w:rsid w:val="00BA62FC"/>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F55"/>
    <w:rsid w:val="00BC4039"/>
    <w:rsid w:val="00BC562C"/>
    <w:rsid w:val="00BC5A9C"/>
    <w:rsid w:val="00BC5E8A"/>
    <w:rsid w:val="00BC7B9A"/>
    <w:rsid w:val="00BD05A5"/>
    <w:rsid w:val="00BD0BEB"/>
    <w:rsid w:val="00BD1058"/>
    <w:rsid w:val="00BD2355"/>
    <w:rsid w:val="00BD29DB"/>
    <w:rsid w:val="00BD331D"/>
    <w:rsid w:val="00BD38C5"/>
    <w:rsid w:val="00BD4869"/>
    <w:rsid w:val="00BD4E88"/>
    <w:rsid w:val="00BD5345"/>
    <w:rsid w:val="00BD5728"/>
    <w:rsid w:val="00BD6CAA"/>
    <w:rsid w:val="00BD7749"/>
    <w:rsid w:val="00BE01AD"/>
    <w:rsid w:val="00BE01B9"/>
    <w:rsid w:val="00BE0369"/>
    <w:rsid w:val="00BE04CD"/>
    <w:rsid w:val="00BE18EC"/>
    <w:rsid w:val="00BE18F1"/>
    <w:rsid w:val="00BE25E3"/>
    <w:rsid w:val="00BE2816"/>
    <w:rsid w:val="00BE2E94"/>
    <w:rsid w:val="00BE362D"/>
    <w:rsid w:val="00BE363B"/>
    <w:rsid w:val="00BE3953"/>
    <w:rsid w:val="00BE3D7B"/>
    <w:rsid w:val="00BE3EE0"/>
    <w:rsid w:val="00BE58B6"/>
    <w:rsid w:val="00BF01D7"/>
    <w:rsid w:val="00BF1003"/>
    <w:rsid w:val="00BF1CD1"/>
    <w:rsid w:val="00BF3B40"/>
    <w:rsid w:val="00BF4244"/>
    <w:rsid w:val="00BF46A1"/>
    <w:rsid w:val="00BF4906"/>
    <w:rsid w:val="00BF49D8"/>
    <w:rsid w:val="00BF4E1B"/>
    <w:rsid w:val="00BF533D"/>
    <w:rsid w:val="00BF5502"/>
    <w:rsid w:val="00BF647C"/>
    <w:rsid w:val="00BF72AF"/>
    <w:rsid w:val="00C0037E"/>
    <w:rsid w:val="00C006FF"/>
    <w:rsid w:val="00C00B78"/>
    <w:rsid w:val="00C0120C"/>
    <w:rsid w:val="00C03894"/>
    <w:rsid w:val="00C03A27"/>
    <w:rsid w:val="00C03BE2"/>
    <w:rsid w:val="00C03EE8"/>
    <w:rsid w:val="00C0499A"/>
    <w:rsid w:val="00C04B8C"/>
    <w:rsid w:val="00C04C6F"/>
    <w:rsid w:val="00C055BE"/>
    <w:rsid w:val="00C05798"/>
    <w:rsid w:val="00C067F2"/>
    <w:rsid w:val="00C06974"/>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6212"/>
    <w:rsid w:val="00C262D9"/>
    <w:rsid w:val="00C2678A"/>
    <w:rsid w:val="00C26BDA"/>
    <w:rsid w:val="00C26BE2"/>
    <w:rsid w:val="00C27790"/>
    <w:rsid w:val="00C306F1"/>
    <w:rsid w:val="00C3196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B85"/>
    <w:rsid w:val="00C44E46"/>
    <w:rsid w:val="00C44E60"/>
    <w:rsid w:val="00C451DB"/>
    <w:rsid w:val="00C45E76"/>
    <w:rsid w:val="00C4775E"/>
    <w:rsid w:val="00C47BFA"/>
    <w:rsid w:val="00C50620"/>
    <w:rsid w:val="00C50D10"/>
    <w:rsid w:val="00C51AEA"/>
    <w:rsid w:val="00C520E0"/>
    <w:rsid w:val="00C52202"/>
    <w:rsid w:val="00C528B6"/>
    <w:rsid w:val="00C52998"/>
    <w:rsid w:val="00C52D6A"/>
    <w:rsid w:val="00C52F93"/>
    <w:rsid w:val="00C532B4"/>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9F5"/>
    <w:rsid w:val="00C74AE0"/>
    <w:rsid w:val="00C74EDA"/>
    <w:rsid w:val="00C75E05"/>
    <w:rsid w:val="00C764D2"/>
    <w:rsid w:val="00C766B3"/>
    <w:rsid w:val="00C768FA"/>
    <w:rsid w:val="00C771D3"/>
    <w:rsid w:val="00C772C1"/>
    <w:rsid w:val="00C7795F"/>
    <w:rsid w:val="00C77A52"/>
    <w:rsid w:val="00C80441"/>
    <w:rsid w:val="00C80D5E"/>
    <w:rsid w:val="00C8196C"/>
    <w:rsid w:val="00C81AE8"/>
    <w:rsid w:val="00C81D02"/>
    <w:rsid w:val="00C8204C"/>
    <w:rsid w:val="00C821E3"/>
    <w:rsid w:val="00C82767"/>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A6D"/>
    <w:rsid w:val="00C97DE8"/>
    <w:rsid w:val="00CA1795"/>
    <w:rsid w:val="00CA1C31"/>
    <w:rsid w:val="00CA22F6"/>
    <w:rsid w:val="00CA38ED"/>
    <w:rsid w:val="00CA4781"/>
    <w:rsid w:val="00CA5356"/>
    <w:rsid w:val="00CA569D"/>
    <w:rsid w:val="00CA6090"/>
    <w:rsid w:val="00CA62DF"/>
    <w:rsid w:val="00CA7073"/>
    <w:rsid w:val="00CA71C2"/>
    <w:rsid w:val="00CA72A2"/>
    <w:rsid w:val="00CB0E89"/>
    <w:rsid w:val="00CB1CC1"/>
    <w:rsid w:val="00CB1CCD"/>
    <w:rsid w:val="00CB25A2"/>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79E"/>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5444"/>
    <w:rsid w:val="00CE5912"/>
    <w:rsid w:val="00CE5E59"/>
    <w:rsid w:val="00CE6288"/>
    <w:rsid w:val="00CE64D1"/>
    <w:rsid w:val="00CE69B5"/>
    <w:rsid w:val="00CE7115"/>
    <w:rsid w:val="00CF286E"/>
    <w:rsid w:val="00CF29C2"/>
    <w:rsid w:val="00CF2A2C"/>
    <w:rsid w:val="00CF2F43"/>
    <w:rsid w:val="00CF3326"/>
    <w:rsid w:val="00CF434C"/>
    <w:rsid w:val="00CF43F9"/>
    <w:rsid w:val="00CF4587"/>
    <w:rsid w:val="00CF4C30"/>
    <w:rsid w:val="00CF5254"/>
    <w:rsid w:val="00CF5BA2"/>
    <w:rsid w:val="00CF6408"/>
    <w:rsid w:val="00CF6546"/>
    <w:rsid w:val="00CF6F2D"/>
    <w:rsid w:val="00CF72B9"/>
    <w:rsid w:val="00CF72BF"/>
    <w:rsid w:val="00CF73B7"/>
    <w:rsid w:val="00D00F08"/>
    <w:rsid w:val="00D014CB"/>
    <w:rsid w:val="00D01A7A"/>
    <w:rsid w:val="00D01BFA"/>
    <w:rsid w:val="00D0211A"/>
    <w:rsid w:val="00D0215E"/>
    <w:rsid w:val="00D02C7C"/>
    <w:rsid w:val="00D02D40"/>
    <w:rsid w:val="00D02F4D"/>
    <w:rsid w:val="00D0417D"/>
    <w:rsid w:val="00D04916"/>
    <w:rsid w:val="00D0492A"/>
    <w:rsid w:val="00D04FB4"/>
    <w:rsid w:val="00D0687D"/>
    <w:rsid w:val="00D10349"/>
    <w:rsid w:val="00D10992"/>
    <w:rsid w:val="00D110AD"/>
    <w:rsid w:val="00D137AE"/>
    <w:rsid w:val="00D158D6"/>
    <w:rsid w:val="00D161E3"/>
    <w:rsid w:val="00D162CB"/>
    <w:rsid w:val="00D167E4"/>
    <w:rsid w:val="00D20336"/>
    <w:rsid w:val="00D20C83"/>
    <w:rsid w:val="00D2155C"/>
    <w:rsid w:val="00D21AB8"/>
    <w:rsid w:val="00D224B0"/>
    <w:rsid w:val="00D23738"/>
    <w:rsid w:val="00D24CF7"/>
    <w:rsid w:val="00D251DC"/>
    <w:rsid w:val="00D259DB"/>
    <w:rsid w:val="00D25F9B"/>
    <w:rsid w:val="00D26100"/>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326"/>
    <w:rsid w:val="00D434D0"/>
    <w:rsid w:val="00D43DC7"/>
    <w:rsid w:val="00D44158"/>
    <w:rsid w:val="00D44218"/>
    <w:rsid w:val="00D44B10"/>
    <w:rsid w:val="00D4502E"/>
    <w:rsid w:val="00D4581F"/>
    <w:rsid w:val="00D4678F"/>
    <w:rsid w:val="00D46BAF"/>
    <w:rsid w:val="00D46FB7"/>
    <w:rsid w:val="00D47ADB"/>
    <w:rsid w:val="00D50FAE"/>
    <w:rsid w:val="00D5139B"/>
    <w:rsid w:val="00D51426"/>
    <w:rsid w:val="00D515E8"/>
    <w:rsid w:val="00D5193D"/>
    <w:rsid w:val="00D51A5B"/>
    <w:rsid w:val="00D52224"/>
    <w:rsid w:val="00D53102"/>
    <w:rsid w:val="00D53AD9"/>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65F5"/>
    <w:rsid w:val="00D66F96"/>
    <w:rsid w:val="00D67FC0"/>
    <w:rsid w:val="00D701D1"/>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623"/>
    <w:rsid w:val="00D90B19"/>
    <w:rsid w:val="00D90C6A"/>
    <w:rsid w:val="00D90F41"/>
    <w:rsid w:val="00D91434"/>
    <w:rsid w:val="00D91454"/>
    <w:rsid w:val="00D91DB8"/>
    <w:rsid w:val="00D92109"/>
    <w:rsid w:val="00D9225D"/>
    <w:rsid w:val="00D93552"/>
    <w:rsid w:val="00D9420A"/>
    <w:rsid w:val="00D943E0"/>
    <w:rsid w:val="00D947B5"/>
    <w:rsid w:val="00D9493A"/>
    <w:rsid w:val="00D94A42"/>
    <w:rsid w:val="00D9505E"/>
    <w:rsid w:val="00D952A7"/>
    <w:rsid w:val="00D96647"/>
    <w:rsid w:val="00D96B3B"/>
    <w:rsid w:val="00D96E08"/>
    <w:rsid w:val="00D97689"/>
    <w:rsid w:val="00D97E68"/>
    <w:rsid w:val="00DA0393"/>
    <w:rsid w:val="00DA03ED"/>
    <w:rsid w:val="00DA0A9E"/>
    <w:rsid w:val="00DA1BBD"/>
    <w:rsid w:val="00DA1EA0"/>
    <w:rsid w:val="00DA2368"/>
    <w:rsid w:val="00DA2D15"/>
    <w:rsid w:val="00DA3AC3"/>
    <w:rsid w:val="00DA4F21"/>
    <w:rsid w:val="00DA58F0"/>
    <w:rsid w:val="00DA60A7"/>
    <w:rsid w:val="00DA71E0"/>
    <w:rsid w:val="00DA7361"/>
    <w:rsid w:val="00DA76B9"/>
    <w:rsid w:val="00DB0F21"/>
    <w:rsid w:val="00DB1273"/>
    <w:rsid w:val="00DB173A"/>
    <w:rsid w:val="00DB1982"/>
    <w:rsid w:val="00DB1B77"/>
    <w:rsid w:val="00DB2584"/>
    <w:rsid w:val="00DB27B9"/>
    <w:rsid w:val="00DB34D2"/>
    <w:rsid w:val="00DB44DE"/>
    <w:rsid w:val="00DB5151"/>
    <w:rsid w:val="00DB5D01"/>
    <w:rsid w:val="00DB62AE"/>
    <w:rsid w:val="00DB6E41"/>
    <w:rsid w:val="00DB6F5B"/>
    <w:rsid w:val="00DB7C66"/>
    <w:rsid w:val="00DC0A1B"/>
    <w:rsid w:val="00DC0A4F"/>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82F"/>
    <w:rsid w:val="00DD12BD"/>
    <w:rsid w:val="00DD19B7"/>
    <w:rsid w:val="00DD38DC"/>
    <w:rsid w:val="00DD513C"/>
    <w:rsid w:val="00DD5493"/>
    <w:rsid w:val="00DD5A83"/>
    <w:rsid w:val="00DD644C"/>
    <w:rsid w:val="00DD7A12"/>
    <w:rsid w:val="00DD7F1F"/>
    <w:rsid w:val="00DE0A22"/>
    <w:rsid w:val="00DE2022"/>
    <w:rsid w:val="00DE225B"/>
    <w:rsid w:val="00DE2AB7"/>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104F"/>
    <w:rsid w:val="00DF10BC"/>
    <w:rsid w:val="00DF12CF"/>
    <w:rsid w:val="00DF2527"/>
    <w:rsid w:val="00DF28B1"/>
    <w:rsid w:val="00DF2FFB"/>
    <w:rsid w:val="00DF34B6"/>
    <w:rsid w:val="00DF3A35"/>
    <w:rsid w:val="00DF4108"/>
    <w:rsid w:val="00DF440A"/>
    <w:rsid w:val="00DF4B63"/>
    <w:rsid w:val="00DF7C27"/>
    <w:rsid w:val="00E00C14"/>
    <w:rsid w:val="00E01E09"/>
    <w:rsid w:val="00E02B59"/>
    <w:rsid w:val="00E04831"/>
    <w:rsid w:val="00E04BF8"/>
    <w:rsid w:val="00E060F4"/>
    <w:rsid w:val="00E06E7F"/>
    <w:rsid w:val="00E07423"/>
    <w:rsid w:val="00E076CE"/>
    <w:rsid w:val="00E101BF"/>
    <w:rsid w:val="00E10B0E"/>
    <w:rsid w:val="00E127F6"/>
    <w:rsid w:val="00E13486"/>
    <w:rsid w:val="00E13544"/>
    <w:rsid w:val="00E13A26"/>
    <w:rsid w:val="00E13F54"/>
    <w:rsid w:val="00E140A8"/>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02BF"/>
    <w:rsid w:val="00E31826"/>
    <w:rsid w:val="00E3191A"/>
    <w:rsid w:val="00E32754"/>
    <w:rsid w:val="00E32D36"/>
    <w:rsid w:val="00E332F3"/>
    <w:rsid w:val="00E33541"/>
    <w:rsid w:val="00E33EDA"/>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364"/>
    <w:rsid w:val="00E517AC"/>
    <w:rsid w:val="00E51AD9"/>
    <w:rsid w:val="00E51EA1"/>
    <w:rsid w:val="00E521B2"/>
    <w:rsid w:val="00E526F2"/>
    <w:rsid w:val="00E53A4B"/>
    <w:rsid w:val="00E53B9F"/>
    <w:rsid w:val="00E53BC1"/>
    <w:rsid w:val="00E5485E"/>
    <w:rsid w:val="00E548AC"/>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25EE"/>
    <w:rsid w:val="00E728F4"/>
    <w:rsid w:val="00E747D2"/>
    <w:rsid w:val="00E76AC8"/>
    <w:rsid w:val="00E76CEA"/>
    <w:rsid w:val="00E77180"/>
    <w:rsid w:val="00E77B00"/>
    <w:rsid w:val="00E77B4E"/>
    <w:rsid w:val="00E77F64"/>
    <w:rsid w:val="00E8037A"/>
    <w:rsid w:val="00E8063A"/>
    <w:rsid w:val="00E80D9C"/>
    <w:rsid w:val="00E80F94"/>
    <w:rsid w:val="00E80FD5"/>
    <w:rsid w:val="00E815B9"/>
    <w:rsid w:val="00E81874"/>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5455"/>
    <w:rsid w:val="00E9553D"/>
    <w:rsid w:val="00E957A9"/>
    <w:rsid w:val="00E95947"/>
    <w:rsid w:val="00E96AAD"/>
    <w:rsid w:val="00E96E4D"/>
    <w:rsid w:val="00E974C2"/>
    <w:rsid w:val="00E975BD"/>
    <w:rsid w:val="00E97844"/>
    <w:rsid w:val="00E97B6B"/>
    <w:rsid w:val="00EA0153"/>
    <w:rsid w:val="00EA0654"/>
    <w:rsid w:val="00EA0ECF"/>
    <w:rsid w:val="00EA150E"/>
    <w:rsid w:val="00EA154D"/>
    <w:rsid w:val="00EA1DCF"/>
    <w:rsid w:val="00EA1F8E"/>
    <w:rsid w:val="00EA2087"/>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41D"/>
    <w:rsid w:val="00EB274D"/>
    <w:rsid w:val="00EB3500"/>
    <w:rsid w:val="00EB38E9"/>
    <w:rsid w:val="00EB3A7F"/>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A3C"/>
    <w:rsid w:val="00EC4C64"/>
    <w:rsid w:val="00EC51FD"/>
    <w:rsid w:val="00EC54F5"/>
    <w:rsid w:val="00EC5558"/>
    <w:rsid w:val="00EC5A9F"/>
    <w:rsid w:val="00EC614B"/>
    <w:rsid w:val="00EC62BE"/>
    <w:rsid w:val="00EC63E5"/>
    <w:rsid w:val="00EC7FEB"/>
    <w:rsid w:val="00ED07F8"/>
    <w:rsid w:val="00ED19C2"/>
    <w:rsid w:val="00ED1CEC"/>
    <w:rsid w:val="00ED30B9"/>
    <w:rsid w:val="00ED3BE9"/>
    <w:rsid w:val="00ED4597"/>
    <w:rsid w:val="00ED4796"/>
    <w:rsid w:val="00ED47BB"/>
    <w:rsid w:val="00ED4B88"/>
    <w:rsid w:val="00ED5413"/>
    <w:rsid w:val="00ED6387"/>
    <w:rsid w:val="00ED67D8"/>
    <w:rsid w:val="00ED77C5"/>
    <w:rsid w:val="00ED79B9"/>
    <w:rsid w:val="00EE1416"/>
    <w:rsid w:val="00EE162F"/>
    <w:rsid w:val="00EE1E3E"/>
    <w:rsid w:val="00EE29A9"/>
    <w:rsid w:val="00EE2E25"/>
    <w:rsid w:val="00EE33AD"/>
    <w:rsid w:val="00EE38BE"/>
    <w:rsid w:val="00EE3981"/>
    <w:rsid w:val="00EE3B9B"/>
    <w:rsid w:val="00EE4077"/>
    <w:rsid w:val="00EE4115"/>
    <w:rsid w:val="00EE4B9D"/>
    <w:rsid w:val="00EE55CC"/>
    <w:rsid w:val="00EE5921"/>
    <w:rsid w:val="00EE5976"/>
    <w:rsid w:val="00EE5DD0"/>
    <w:rsid w:val="00EE60B5"/>
    <w:rsid w:val="00EF0661"/>
    <w:rsid w:val="00EF06F6"/>
    <w:rsid w:val="00EF308C"/>
    <w:rsid w:val="00EF4368"/>
    <w:rsid w:val="00EF4783"/>
    <w:rsid w:val="00EF4DDE"/>
    <w:rsid w:val="00EF5356"/>
    <w:rsid w:val="00EF538C"/>
    <w:rsid w:val="00EF5436"/>
    <w:rsid w:val="00EF5769"/>
    <w:rsid w:val="00EF5DAF"/>
    <w:rsid w:val="00EF66FB"/>
    <w:rsid w:val="00EF69E3"/>
    <w:rsid w:val="00EF6AB3"/>
    <w:rsid w:val="00EF701D"/>
    <w:rsid w:val="00EF71E6"/>
    <w:rsid w:val="00EF78E8"/>
    <w:rsid w:val="00EF7B85"/>
    <w:rsid w:val="00EF7CDB"/>
    <w:rsid w:val="00F000E1"/>
    <w:rsid w:val="00F00196"/>
    <w:rsid w:val="00F00836"/>
    <w:rsid w:val="00F0125F"/>
    <w:rsid w:val="00F0148F"/>
    <w:rsid w:val="00F01A42"/>
    <w:rsid w:val="00F01C95"/>
    <w:rsid w:val="00F022BF"/>
    <w:rsid w:val="00F0277E"/>
    <w:rsid w:val="00F0298F"/>
    <w:rsid w:val="00F034A4"/>
    <w:rsid w:val="00F03D0D"/>
    <w:rsid w:val="00F0416C"/>
    <w:rsid w:val="00F04C11"/>
    <w:rsid w:val="00F04E08"/>
    <w:rsid w:val="00F05679"/>
    <w:rsid w:val="00F05ED9"/>
    <w:rsid w:val="00F064AF"/>
    <w:rsid w:val="00F06D09"/>
    <w:rsid w:val="00F0720D"/>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18D"/>
    <w:rsid w:val="00F1524D"/>
    <w:rsid w:val="00F15307"/>
    <w:rsid w:val="00F16070"/>
    <w:rsid w:val="00F16A09"/>
    <w:rsid w:val="00F170D7"/>
    <w:rsid w:val="00F17179"/>
    <w:rsid w:val="00F203EB"/>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3E73"/>
    <w:rsid w:val="00F34854"/>
    <w:rsid w:val="00F34ACB"/>
    <w:rsid w:val="00F3598C"/>
    <w:rsid w:val="00F36424"/>
    <w:rsid w:val="00F37CA5"/>
    <w:rsid w:val="00F40629"/>
    <w:rsid w:val="00F41D54"/>
    <w:rsid w:val="00F4217D"/>
    <w:rsid w:val="00F424B2"/>
    <w:rsid w:val="00F4275E"/>
    <w:rsid w:val="00F42E92"/>
    <w:rsid w:val="00F43DCE"/>
    <w:rsid w:val="00F444C3"/>
    <w:rsid w:val="00F46331"/>
    <w:rsid w:val="00F46706"/>
    <w:rsid w:val="00F47B02"/>
    <w:rsid w:val="00F47FE1"/>
    <w:rsid w:val="00F50FA7"/>
    <w:rsid w:val="00F518E1"/>
    <w:rsid w:val="00F5310A"/>
    <w:rsid w:val="00F533AB"/>
    <w:rsid w:val="00F53502"/>
    <w:rsid w:val="00F53936"/>
    <w:rsid w:val="00F53AD9"/>
    <w:rsid w:val="00F53F61"/>
    <w:rsid w:val="00F543A0"/>
    <w:rsid w:val="00F547F4"/>
    <w:rsid w:val="00F557BE"/>
    <w:rsid w:val="00F558C0"/>
    <w:rsid w:val="00F56F76"/>
    <w:rsid w:val="00F56FC5"/>
    <w:rsid w:val="00F57E98"/>
    <w:rsid w:val="00F60836"/>
    <w:rsid w:val="00F626AF"/>
    <w:rsid w:val="00F629E7"/>
    <w:rsid w:val="00F62BCD"/>
    <w:rsid w:val="00F62FA6"/>
    <w:rsid w:val="00F64314"/>
    <w:rsid w:val="00F645B1"/>
    <w:rsid w:val="00F659B3"/>
    <w:rsid w:val="00F65FF2"/>
    <w:rsid w:val="00F66451"/>
    <w:rsid w:val="00F664D2"/>
    <w:rsid w:val="00F66BA5"/>
    <w:rsid w:val="00F66E65"/>
    <w:rsid w:val="00F66EAE"/>
    <w:rsid w:val="00F676AB"/>
    <w:rsid w:val="00F67AFB"/>
    <w:rsid w:val="00F70045"/>
    <w:rsid w:val="00F71266"/>
    <w:rsid w:val="00F71DB0"/>
    <w:rsid w:val="00F7227B"/>
    <w:rsid w:val="00F724EF"/>
    <w:rsid w:val="00F737DB"/>
    <w:rsid w:val="00F73CE3"/>
    <w:rsid w:val="00F73FFA"/>
    <w:rsid w:val="00F745CB"/>
    <w:rsid w:val="00F75443"/>
    <w:rsid w:val="00F7560A"/>
    <w:rsid w:val="00F75B8B"/>
    <w:rsid w:val="00F761B9"/>
    <w:rsid w:val="00F7682C"/>
    <w:rsid w:val="00F7722B"/>
    <w:rsid w:val="00F77B84"/>
    <w:rsid w:val="00F804EC"/>
    <w:rsid w:val="00F807E3"/>
    <w:rsid w:val="00F808F8"/>
    <w:rsid w:val="00F80B93"/>
    <w:rsid w:val="00F80D9B"/>
    <w:rsid w:val="00F813D4"/>
    <w:rsid w:val="00F81864"/>
    <w:rsid w:val="00F82928"/>
    <w:rsid w:val="00F82C79"/>
    <w:rsid w:val="00F8309A"/>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6AE"/>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214"/>
    <w:rsid w:val="00FB35D5"/>
    <w:rsid w:val="00FB3DF7"/>
    <w:rsid w:val="00FB43D0"/>
    <w:rsid w:val="00FB4842"/>
    <w:rsid w:val="00FB5088"/>
    <w:rsid w:val="00FB52DB"/>
    <w:rsid w:val="00FB562B"/>
    <w:rsid w:val="00FB5D05"/>
    <w:rsid w:val="00FB5E08"/>
    <w:rsid w:val="00FB5EFC"/>
    <w:rsid w:val="00FB686D"/>
    <w:rsid w:val="00FC00B4"/>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02A1"/>
    <w:rsid w:val="00FD13CE"/>
    <w:rsid w:val="00FD143C"/>
    <w:rsid w:val="00FD180B"/>
    <w:rsid w:val="00FD1B3C"/>
    <w:rsid w:val="00FD2806"/>
    <w:rsid w:val="00FD2EBC"/>
    <w:rsid w:val="00FD335C"/>
    <w:rsid w:val="00FD3958"/>
    <w:rsid w:val="00FD3A52"/>
    <w:rsid w:val="00FD46A8"/>
    <w:rsid w:val="00FD5016"/>
    <w:rsid w:val="00FD51C4"/>
    <w:rsid w:val="00FD535A"/>
    <w:rsid w:val="00FD57E0"/>
    <w:rsid w:val="00FD5D87"/>
    <w:rsid w:val="00FD74F3"/>
    <w:rsid w:val="00FD7F2D"/>
    <w:rsid w:val="00FE08CC"/>
    <w:rsid w:val="00FE122D"/>
    <w:rsid w:val="00FE189A"/>
    <w:rsid w:val="00FE2AA6"/>
    <w:rsid w:val="00FE36DC"/>
    <w:rsid w:val="00FE3B9B"/>
    <w:rsid w:val="00FE43D4"/>
    <w:rsid w:val="00FE486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paragraph" w:customStyle="1" w:styleId="aj">
    <w:name w:val="aj"/>
    <w:basedOn w:val="a"/>
    <w:rsid w:val="00D51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726847">
      <w:bodyDiv w:val="1"/>
      <w:marLeft w:val="0"/>
      <w:marRight w:val="0"/>
      <w:marTop w:val="0"/>
      <w:marBottom w:val="0"/>
      <w:divBdr>
        <w:top w:val="none" w:sz="0" w:space="0" w:color="auto"/>
        <w:left w:val="none" w:sz="0" w:space="0" w:color="auto"/>
        <w:bottom w:val="none" w:sz="0" w:space="0" w:color="auto"/>
        <w:right w:val="none" w:sz="0" w:space="0" w:color="auto"/>
      </w:divBdr>
    </w:div>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237444852">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884176405">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192571858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1CA0-85E3-47B2-BAE4-7F8989FC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2022-03-22T08:44:00Z</cp:lastPrinted>
  <dcterms:created xsi:type="dcterms:W3CDTF">2022-05-12T04:37:00Z</dcterms:created>
  <dcterms:modified xsi:type="dcterms:W3CDTF">2022-05-12T04:37:00Z</dcterms:modified>
</cp:coreProperties>
</file>