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15" w:rsidRDefault="003E1015" w:rsidP="00276C7D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75928FA" wp14:editId="5285CAB9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Default="00111D7B" w:rsidP="00276C7D">
      <w:pPr>
        <w:widowControl/>
        <w:autoSpaceDE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27.04.2022 </w:t>
      </w:r>
      <w:r w:rsidR="0028229E">
        <w:rPr>
          <w:rFonts w:ascii="Arial" w:hAnsi="Arial" w:cs="Arial"/>
          <w:b/>
          <w:sz w:val="28"/>
          <w:szCs w:val="28"/>
        </w:rPr>
        <w:t xml:space="preserve">года № </w:t>
      </w:r>
      <w:r>
        <w:rPr>
          <w:rFonts w:ascii="Arial" w:hAnsi="Arial" w:cs="Arial"/>
          <w:b/>
          <w:sz w:val="28"/>
          <w:szCs w:val="28"/>
        </w:rPr>
        <w:t>306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ИРКУТСКАЯ ОБЛАСТЬ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3E1015" w:rsidRDefault="003E1015" w:rsidP="00276C7D">
      <w:pPr>
        <w:widowControl/>
        <w:autoSpaceDE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3E1015" w:rsidRPr="00F438F3" w:rsidRDefault="003E1015" w:rsidP="00276C7D">
      <w:pPr>
        <w:jc w:val="center"/>
        <w:rPr>
          <w:rFonts w:ascii="Arial" w:hAnsi="Arial" w:cs="Arial"/>
        </w:rPr>
      </w:pPr>
    </w:p>
    <w:p w:rsidR="003E1015" w:rsidRPr="00F438F3" w:rsidRDefault="003E1015" w:rsidP="00276C7D">
      <w:pPr>
        <w:jc w:val="center"/>
        <w:rPr>
          <w:rFonts w:ascii="Arial" w:hAnsi="Arial" w:cs="Arial"/>
          <w:b/>
        </w:rPr>
      </w:pPr>
      <w:r w:rsidRPr="00F438F3">
        <w:rPr>
          <w:rFonts w:ascii="Arial" w:hAnsi="Arial" w:cs="Arial"/>
          <w:b/>
        </w:rPr>
        <w:t xml:space="preserve">О ходе </w:t>
      </w:r>
      <w:r w:rsidR="00123657">
        <w:rPr>
          <w:rFonts w:ascii="Arial" w:hAnsi="Arial" w:cs="Arial"/>
          <w:b/>
        </w:rPr>
        <w:t>реализации</w:t>
      </w:r>
      <w:r w:rsidRPr="00F438F3">
        <w:rPr>
          <w:rFonts w:ascii="Arial" w:hAnsi="Arial" w:cs="Arial"/>
          <w:b/>
        </w:rPr>
        <w:t xml:space="preserve"> муниципальной программы</w:t>
      </w:r>
    </w:p>
    <w:p w:rsidR="003E1015" w:rsidRPr="00F438F3" w:rsidRDefault="003E1015" w:rsidP="003E1015">
      <w:pPr>
        <w:jc w:val="center"/>
        <w:rPr>
          <w:rFonts w:ascii="Arial" w:hAnsi="Arial" w:cs="Arial"/>
          <w:b/>
          <w:bCs/>
        </w:rPr>
      </w:pPr>
      <w:r w:rsidRPr="00F438F3">
        <w:rPr>
          <w:rFonts w:ascii="Arial" w:hAnsi="Arial" w:cs="Arial"/>
          <w:b/>
          <w:bCs/>
        </w:rPr>
        <w:t xml:space="preserve">«Развитие образования Братского района» на </w:t>
      </w:r>
      <w:r w:rsidR="00032061">
        <w:rPr>
          <w:rFonts w:ascii="Arial" w:hAnsi="Arial" w:cs="Arial"/>
          <w:b/>
          <w:bCs/>
        </w:rPr>
        <w:t>2019-2024</w:t>
      </w:r>
      <w:r w:rsidRPr="00F438F3">
        <w:rPr>
          <w:rFonts w:ascii="Arial" w:hAnsi="Arial" w:cs="Arial"/>
          <w:b/>
          <w:bCs/>
        </w:rPr>
        <w:t xml:space="preserve"> годы за 20</w:t>
      </w:r>
      <w:r w:rsidR="00032061">
        <w:rPr>
          <w:rFonts w:ascii="Arial" w:hAnsi="Arial" w:cs="Arial"/>
          <w:b/>
          <w:bCs/>
        </w:rPr>
        <w:t>2</w:t>
      </w:r>
      <w:r w:rsidR="0012365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год</w:t>
      </w:r>
    </w:p>
    <w:p w:rsidR="003E1015" w:rsidRDefault="003E1015" w:rsidP="003E1015">
      <w:pPr>
        <w:jc w:val="center"/>
        <w:rPr>
          <w:rFonts w:ascii="Arial" w:hAnsi="Arial" w:cs="Arial"/>
          <w:b/>
        </w:rPr>
      </w:pPr>
    </w:p>
    <w:p w:rsidR="003E1015" w:rsidRDefault="003E1015" w:rsidP="000320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</w:t>
      </w:r>
      <w:r>
        <w:rPr>
          <w:rFonts w:ascii="Arial" w:eastAsia="Calibri" w:hAnsi="Arial" w:cs="Arial"/>
          <w:lang w:eastAsia="en-US"/>
        </w:rPr>
        <w:t xml:space="preserve">информацию </w:t>
      </w:r>
      <w:r>
        <w:rPr>
          <w:rFonts w:ascii="Arial" w:hAnsi="Arial" w:cs="Arial"/>
        </w:rPr>
        <w:t xml:space="preserve">начальника управления образования администрации муниципального образования «Братский район» </w:t>
      </w:r>
      <w:r w:rsidR="00032061">
        <w:rPr>
          <w:rFonts w:ascii="Arial" w:hAnsi="Arial" w:cs="Arial"/>
        </w:rPr>
        <w:t xml:space="preserve">Елены Владимировны Ахметовой </w:t>
      </w:r>
      <w:r w:rsidR="00032061" w:rsidRPr="00032061">
        <w:rPr>
          <w:rFonts w:ascii="Arial" w:hAnsi="Arial" w:cs="Arial"/>
        </w:rPr>
        <w:t xml:space="preserve">о ходе </w:t>
      </w:r>
      <w:r w:rsidR="00123657">
        <w:rPr>
          <w:rFonts w:ascii="Arial" w:hAnsi="Arial" w:cs="Arial"/>
        </w:rPr>
        <w:t>реализации</w:t>
      </w:r>
      <w:r w:rsidR="00032061" w:rsidRPr="00032061">
        <w:rPr>
          <w:rFonts w:ascii="Arial" w:hAnsi="Arial" w:cs="Arial"/>
        </w:rPr>
        <w:t xml:space="preserve"> муниципальной программы «Развитие образования Братского района</w:t>
      </w:r>
      <w:r w:rsidR="00123657">
        <w:rPr>
          <w:rFonts w:ascii="Arial" w:hAnsi="Arial" w:cs="Arial"/>
        </w:rPr>
        <w:t>»</w:t>
      </w:r>
      <w:r w:rsidR="00032061" w:rsidRPr="00032061">
        <w:rPr>
          <w:rFonts w:ascii="Arial" w:hAnsi="Arial" w:cs="Arial"/>
        </w:rPr>
        <w:t xml:space="preserve"> на 2019-2024 годы за 202</w:t>
      </w:r>
      <w:r w:rsidR="00123657">
        <w:rPr>
          <w:rFonts w:ascii="Arial" w:hAnsi="Arial" w:cs="Arial"/>
        </w:rPr>
        <w:t>1</w:t>
      </w:r>
      <w:r w:rsidR="00032061" w:rsidRPr="0003206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 w:eastAsia="en-US"/>
        </w:rPr>
        <w:t>руководствуясь статьями 30,</w:t>
      </w:r>
      <w:r w:rsidR="00155469">
        <w:rPr>
          <w:rFonts w:ascii="Arial" w:eastAsia="Calibri" w:hAnsi="Arial" w:cs="Arial"/>
          <w:lang w:eastAsia="en-US"/>
        </w:rPr>
        <w:t xml:space="preserve"> 33,</w:t>
      </w:r>
      <w:r>
        <w:rPr>
          <w:rFonts w:ascii="Arial" w:eastAsia="Calibri" w:hAnsi="Arial" w:cs="Arial"/>
          <w:lang w:eastAsia="en-US"/>
        </w:rPr>
        <w:t xml:space="preserve"> 46 Устава муниципального образования «Братский район», Дума Братского района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Default="003E1015" w:rsidP="003E1015">
      <w:pPr>
        <w:widowControl/>
        <w:autoSpaceDE/>
        <w:adjustRightInd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РЕШИЛА: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  <w:spacing w:val="20"/>
        </w:rPr>
      </w:pP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 Информацию </w:t>
      </w:r>
      <w:r w:rsidR="00123657">
        <w:rPr>
          <w:rFonts w:ascii="Arial" w:hAnsi="Arial" w:cs="Arial"/>
        </w:rPr>
        <w:t xml:space="preserve">начальника управления образования администрации муниципального образования «Братский район» Елены Владимировны Ахметовой </w:t>
      </w:r>
      <w:r w:rsidR="00123657" w:rsidRPr="00032061">
        <w:rPr>
          <w:rFonts w:ascii="Arial" w:hAnsi="Arial" w:cs="Arial"/>
        </w:rPr>
        <w:t xml:space="preserve">о ходе </w:t>
      </w:r>
      <w:r w:rsidR="00123657">
        <w:rPr>
          <w:rFonts w:ascii="Arial" w:hAnsi="Arial" w:cs="Arial"/>
        </w:rPr>
        <w:t>реализации</w:t>
      </w:r>
      <w:r w:rsidR="00123657" w:rsidRPr="00032061">
        <w:rPr>
          <w:rFonts w:ascii="Arial" w:hAnsi="Arial" w:cs="Arial"/>
        </w:rPr>
        <w:t xml:space="preserve"> муниципальной программы «Развитие образования Братского района</w:t>
      </w:r>
      <w:r w:rsidR="00123657">
        <w:rPr>
          <w:rFonts w:ascii="Arial" w:hAnsi="Arial" w:cs="Arial"/>
        </w:rPr>
        <w:t>»</w:t>
      </w:r>
      <w:r w:rsidR="00123657" w:rsidRPr="00032061">
        <w:rPr>
          <w:rFonts w:ascii="Arial" w:hAnsi="Arial" w:cs="Arial"/>
        </w:rPr>
        <w:t xml:space="preserve"> на 2019-2024 годы за 202</w:t>
      </w:r>
      <w:r w:rsidR="00123657">
        <w:rPr>
          <w:rFonts w:ascii="Arial" w:hAnsi="Arial" w:cs="Arial"/>
        </w:rPr>
        <w:t>1</w:t>
      </w:r>
      <w:r w:rsidR="00123657" w:rsidRPr="00032061">
        <w:rPr>
          <w:rFonts w:ascii="Arial" w:hAnsi="Arial" w:cs="Arial"/>
        </w:rPr>
        <w:t xml:space="preserve"> год</w:t>
      </w:r>
      <w:r w:rsidR="00123657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принять к сведению (прилагается).</w:t>
      </w:r>
    </w:p>
    <w:p w:rsidR="003E1015" w:rsidRDefault="003E1015" w:rsidP="003E1015">
      <w:pPr>
        <w:keepNext/>
        <w:widowControl/>
        <w:tabs>
          <w:tab w:val="left" w:pos="993"/>
        </w:tabs>
        <w:autoSpaceDE/>
        <w:adjustRightInd/>
        <w:ind w:firstLine="709"/>
        <w:jc w:val="both"/>
        <w:outlineLvl w:val="3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Настоящее решение </w:t>
      </w:r>
      <w:r>
        <w:rPr>
          <w:rFonts w:ascii="Arial" w:hAnsi="Arial" w:cs="Arial"/>
        </w:rPr>
        <w:t xml:space="preserve">разместить на официальном сайте администрации муниципального образования «Братский район» в разделе «Дума» - 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bratsk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raion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.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lang w:eastAsia="en-US"/>
        </w:rPr>
      </w:pP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Думы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      С. В. Коротченко </w:t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E1015" w:rsidRDefault="003E1015" w:rsidP="003E1015">
      <w:pPr>
        <w:widowControl/>
        <w:autoSpaceDE/>
        <w:adjustRightInd/>
        <w:rPr>
          <w:rFonts w:ascii="Arial" w:hAnsi="Arial" w:cs="Arial"/>
          <w:b/>
        </w:rPr>
        <w:sectPr w:rsidR="003E1015" w:rsidSect="000320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76C7D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lastRenderedPageBreak/>
        <w:t xml:space="preserve">Приложение 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>к решению</w:t>
      </w:r>
      <w:r w:rsidR="00276C7D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Думы Братского района</w:t>
      </w:r>
    </w:p>
    <w:p w:rsidR="003E1015" w:rsidRPr="00F438F3" w:rsidRDefault="003E1015" w:rsidP="003E1015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F438F3">
        <w:rPr>
          <w:rFonts w:ascii="Arial" w:hAnsi="Arial" w:cs="Arial"/>
        </w:rPr>
        <w:t xml:space="preserve"> от </w:t>
      </w:r>
      <w:r w:rsidR="00111D7B">
        <w:rPr>
          <w:rFonts w:ascii="Arial" w:hAnsi="Arial" w:cs="Arial"/>
        </w:rPr>
        <w:t>27.04.2022</w:t>
      </w:r>
      <w:r w:rsidR="00D40E53">
        <w:rPr>
          <w:rFonts w:ascii="Arial" w:hAnsi="Arial" w:cs="Arial"/>
        </w:rPr>
        <w:t xml:space="preserve"> </w:t>
      </w:r>
      <w:r w:rsidRPr="00F438F3">
        <w:rPr>
          <w:rFonts w:ascii="Arial" w:hAnsi="Arial" w:cs="Arial"/>
        </w:rPr>
        <w:t>года №</w:t>
      </w:r>
      <w:r w:rsidR="00D40E53">
        <w:rPr>
          <w:rFonts w:ascii="Arial" w:hAnsi="Arial" w:cs="Arial"/>
        </w:rPr>
        <w:t xml:space="preserve"> </w:t>
      </w:r>
      <w:r w:rsidR="00111D7B">
        <w:rPr>
          <w:rFonts w:ascii="Arial" w:hAnsi="Arial" w:cs="Arial"/>
        </w:rPr>
        <w:t>306</w:t>
      </w:r>
    </w:p>
    <w:p w:rsidR="003E1015" w:rsidRDefault="003E1015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032061" w:rsidRPr="00C0749B" w:rsidRDefault="00032061" w:rsidP="003E1015">
      <w:pPr>
        <w:widowControl/>
        <w:tabs>
          <w:tab w:val="left" w:pos="7740"/>
        </w:tabs>
        <w:autoSpaceDE/>
        <w:autoSpaceDN/>
        <w:jc w:val="center"/>
        <w:outlineLvl w:val="1"/>
        <w:rPr>
          <w:b/>
          <w:sz w:val="28"/>
          <w:szCs w:val="28"/>
        </w:rPr>
      </w:pPr>
    </w:p>
    <w:p w:rsidR="00032061" w:rsidRPr="000921D4" w:rsidRDefault="00032061" w:rsidP="00032061">
      <w:pPr>
        <w:widowControl/>
        <w:tabs>
          <w:tab w:val="left" w:pos="7740"/>
        </w:tabs>
        <w:autoSpaceDE/>
        <w:autoSpaceDN/>
        <w:jc w:val="center"/>
        <w:outlineLvl w:val="1"/>
        <w:rPr>
          <w:rFonts w:ascii="Arial" w:hAnsi="Arial" w:cs="Arial"/>
          <w:b/>
        </w:rPr>
      </w:pPr>
      <w:r w:rsidRPr="000921D4">
        <w:rPr>
          <w:rFonts w:ascii="Arial" w:hAnsi="Arial" w:cs="Arial"/>
          <w:b/>
        </w:rPr>
        <w:t xml:space="preserve">Информация о ходе </w:t>
      </w:r>
      <w:r w:rsidR="00123657">
        <w:rPr>
          <w:rFonts w:ascii="Arial" w:hAnsi="Arial" w:cs="Arial"/>
          <w:b/>
        </w:rPr>
        <w:t>реализации</w:t>
      </w:r>
      <w:r w:rsidRPr="000921D4">
        <w:rPr>
          <w:rFonts w:ascii="Arial" w:hAnsi="Arial" w:cs="Arial"/>
          <w:b/>
        </w:rPr>
        <w:t xml:space="preserve"> муниципальной программы «Развитие образования Братского района</w:t>
      </w:r>
      <w:r w:rsidR="00123657">
        <w:rPr>
          <w:rFonts w:ascii="Arial" w:hAnsi="Arial" w:cs="Arial"/>
          <w:b/>
        </w:rPr>
        <w:t>»</w:t>
      </w:r>
      <w:r w:rsidRPr="000921D4">
        <w:rPr>
          <w:rFonts w:ascii="Arial" w:hAnsi="Arial" w:cs="Arial"/>
          <w:b/>
        </w:rPr>
        <w:t xml:space="preserve"> на 2019-2024 годы за 202</w:t>
      </w:r>
      <w:r w:rsidR="00123657">
        <w:rPr>
          <w:rFonts w:ascii="Arial" w:hAnsi="Arial" w:cs="Arial"/>
          <w:b/>
        </w:rPr>
        <w:t>1</w:t>
      </w:r>
      <w:r w:rsidRPr="000921D4">
        <w:rPr>
          <w:rFonts w:ascii="Arial" w:hAnsi="Arial" w:cs="Arial"/>
          <w:b/>
        </w:rPr>
        <w:t xml:space="preserve"> год </w:t>
      </w:r>
    </w:p>
    <w:p w:rsidR="00032061" w:rsidRDefault="00032061" w:rsidP="00032061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Муниципальная программа «Развитие образования Братского района на 2019-2024 годы (далее – Программа) утверждена постановлением мэра Братского района от 13.11.2014 года № 283.</w:t>
      </w:r>
    </w:p>
    <w:p w:rsidR="00123657" w:rsidRPr="00123657" w:rsidRDefault="00123657" w:rsidP="00123657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 xml:space="preserve">Целью Программы является достижение стабильной жизнедеятельности муниципальной системы образования, обеспечивающей повышение доступности качества образования для населения Братского района. </w:t>
      </w:r>
    </w:p>
    <w:p w:rsidR="00123657" w:rsidRPr="00123657" w:rsidRDefault="00123657" w:rsidP="00123657">
      <w:pPr>
        <w:widowControl/>
        <w:tabs>
          <w:tab w:val="left" w:pos="567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Для достижения указанной цели в рамках Программы предусмотрена реализация 7 подпрограмм: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Дошкольное образование.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Общее образование.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Дополнительное образование детей.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Отдых, оздоровление и занятость детей.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 xml:space="preserve">Кадровая политика образования. 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Комплексная безопасность на объектах образования.</w:t>
      </w:r>
    </w:p>
    <w:p w:rsidR="00123657" w:rsidRPr="00123657" w:rsidRDefault="00123657" w:rsidP="00123657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Обеспечение реализации муниципальной программы.</w:t>
      </w:r>
    </w:p>
    <w:p w:rsidR="00123657" w:rsidRPr="00123657" w:rsidRDefault="00123657" w:rsidP="00123657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123657">
        <w:rPr>
          <w:rFonts w:ascii="Arial" w:hAnsi="Arial" w:cs="Arial"/>
          <w:b/>
          <w:color w:val="000000"/>
        </w:rPr>
        <w:t>Подпрограмма «Дошкольное образование»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</w:p>
    <w:p w:rsid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Ключевой задачей реализации подпрограммы «Дошкольное образование» является организация предоставления общедоступного и бесплатного дошкольного образования по основным общеобразовательным программам в ДОУ, ликвидация очередности в ДОУ.</w:t>
      </w:r>
    </w:p>
    <w:p w:rsid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Финансирование по реализации подпрограммы «Дошкольное образование» в 2021 году освоено на 98,3%.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30"/>
        <w:tblW w:w="9747" w:type="dxa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701"/>
      </w:tblGrid>
      <w:tr w:rsidR="00123657" w:rsidRPr="00123657" w:rsidTr="00123657">
        <w:trPr>
          <w:trHeight w:val="248"/>
        </w:trPr>
        <w:tc>
          <w:tcPr>
            <w:tcW w:w="4644" w:type="dxa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123657" w:rsidTr="00123657">
        <w:trPr>
          <w:trHeight w:val="415"/>
        </w:trPr>
        <w:tc>
          <w:tcPr>
            <w:tcW w:w="4644" w:type="dxa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123657">
              <w:rPr>
                <w:rFonts w:ascii="Arial" w:hAnsi="Arial" w:cs="Arial"/>
                <w:iCs/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701" w:type="dxa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123657">
              <w:rPr>
                <w:rFonts w:ascii="Arial" w:hAnsi="Arial" w:cs="Arial"/>
                <w:iCs/>
                <w:sz w:val="20"/>
                <w:szCs w:val="20"/>
              </w:rPr>
              <w:t>573 103 100,00</w:t>
            </w:r>
          </w:p>
        </w:tc>
        <w:tc>
          <w:tcPr>
            <w:tcW w:w="1701" w:type="dxa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123657">
              <w:rPr>
                <w:rFonts w:ascii="Arial" w:hAnsi="Arial" w:cs="Arial"/>
                <w:iCs/>
                <w:sz w:val="20"/>
                <w:szCs w:val="20"/>
              </w:rPr>
              <w:t>563 298 802,97</w:t>
            </w:r>
          </w:p>
        </w:tc>
        <w:tc>
          <w:tcPr>
            <w:tcW w:w="1701" w:type="dxa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123657">
              <w:rPr>
                <w:rFonts w:ascii="Arial" w:hAnsi="Arial" w:cs="Arial"/>
                <w:iCs/>
                <w:sz w:val="20"/>
                <w:szCs w:val="20"/>
              </w:rPr>
              <w:t>98,3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</w:rPr>
        <w:t xml:space="preserve">Система дошкольного образования в Братском районе в 2021 году включала в себя 27 муниципальных казенных дошкольных образовательных организаций и 2 группы в ОО «НШДС». 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 xml:space="preserve">В районе функционирует 104 группы, из них 1 группа компенсирующей направленности и 1 группа ухода и присмотра. </w:t>
      </w:r>
    </w:p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644"/>
        <w:gridCol w:w="1275"/>
        <w:gridCol w:w="851"/>
        <w:gridCol w:w="992"/>
        <w:gridCol w:w="1867"/>
      </w:tblGrid>
      <w:tr w:rsidR="00123657" w:rsidRPr="00123657" w:rsidTr="00123657">
        <w:tc>
          <w:tcPr>
            <w:tcW w:w="4644" w:type="dxa"/>
            <w:vMerge w:val="restart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воспитанников по группам</w:t>
            </w:r>
          </w:p>
        </w:tc>
        <w:tc>
          <w:tcPr>
            <w:tcW w:w="1275" w:type="dxa"/>
            <w:vMerge w:val="restart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Число групп</w:t>
            </w:r>
          </w:p>
        </w:tc>
        <w:tc>
          <w:tcPr>
            <w:tcW w:w="3710" w:type="dxa"/>
            <w:gridSpan w:val="3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Численность воспитанников</w:t>
            </w:r>
          </w:p>
        </w:tc>
      </w:tr>
      <w:tr w:rsidR="00123657" w:rsidRPr="00123657" w:rsidTr="00123657">
        <w:trPr>
          <w:trHeight w:val="155"/>
        </w:trPr>
        <w:tc>
          <w:tcPr>
            <w:tcW w:w="4644" w:type="dxa"/>
            <w:vMerge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59" w:type="dxa"/>
            <w:gridSpan w:val="2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 них:</w:t>
            </w:r>
          </w:p>
        </w:tc>
      </w:tr>
      <w:tr w:rsidR="00123657" w:rsidRPr="00123657" w:rsidTr="00123657">
        <w:trPr>
          <w:trHeight w:val="253"/>
        </w:trPr>
        <w:tc>
          <w:tcPr>
            <w:tcW w:w="4644" w:type="dxa"/>
            <w:vMerge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 ОВЗ</w:t>
            </w:r>
          </w:p>
        </w:tc>
        <w:tc>
          <w:tcPr>
            <w:tcW w:w="1867" w:type="dxa"/>
            <w:vAlign w:val="center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дети-инвалиды</w:t>
            </w:r>
          </w:p>
        </w:tc>
      </w:tr>
      <w:tr w:rsidR="00123657" w:rsidRPr="00123657" w:rsidTr="00123657">
        <w:tc>
          <w:tcPr>
            <w:tcW w:w="4644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Группы для детей раннего возраста</w:t>
            </w:r>
          </w:p>
        </w:tc>
        <w:tc>
          <w:tcPr>
            <w:tcW w:w="1275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92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7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3657" w:rsidRPr="00123657" w:rsidTr="00123657">
        <w:tc>
          <w:tcPr>
            <w:tcW w:w="4644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Группы общеразвивающей направленности</w:t>
            </w:r>
          </w:p>
        </w:tc>
        <w:tc>
          <w:tcPr>
            <w:tcW w:w="1275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992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7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123657" w:rsidRPr="00123657" w:rsidTr="00123657">
        <w:tc>
          <w:tcPr>
            <w:tcW w:w="4644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Группа компенсирующей направленности</w:t>
            </w:r>
          </w:p>
        </w:tc>
        <w:tc>
          <w:tcPr>
            <w:tcW w:w="1275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23657" w:rsidRPr="00123657" w:rsidTr="00123657">
        <w:tc>
          <w:tcPr>
            <w:tcW w:w="4644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Группа по присмотру и уходу</w:t>
            </w:r>
          </w:p>
        </w:tc>
        <w:tc>
          <w:tcPr>
            <w:tcW w:w="1275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7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123657" w:rsidRPr="00123657" w:rsidTr="00123657">
        <w:tc>
          <w:tcPr>
            <w:tcW w:w="4644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992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123657" w:rsidRPr="00123657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</w:tr>
    </w:tbl>
    <w:p w:rsidR="00123657" w:rsidRPr="00123657" w:rsidRDefault="00123657" w:rsidP="00123657">
      <w:pPr>
        <w:widowControl/>
        <w:autoSpaceDE/>
        <w:autoSpaceDN/>
        <w:adjustRightInd/>
        <w:ind w:right="23"/>
        <w:jc w:val="both"/>
        <w:rPr>
          <w:rFonts w:ascii="Arial" w:hAnsi="Arial" w:cs="Arial"/>
          <w:sz w:val="20"/>
          <w:szCs w:val="20"/>
        </w:rPr>
      </w:pPr>
    </w:p>
    <w:p w:rsidR="00123657" w:rsidRDefault="00123657" w:rsidP="00123657">
      <w:pPr>
        <w:widowControl/>
        <w:autoSpaceDE/>
        <w:autoSpaceDN/>
        <w:adjustRightInd/>
        <w:ind w:right="23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Проектная наполняемость сети дошкольных учреждений района рассчитана на 2665 мест, а фактическая наполняемость за прошлый год составила 2121</w:t>
      </w:r>
      <w:r w:rsidRPr="00123657">
        <w:rPr>
          <w:rFonts w:ascii="Arial" w:hAnsi="Arial" w:cs="Arial"/>
          <w:color w:val="0000FF"/>
        </w:rPr>
        <w:t xml:space="preserve"> </w:t>
      </w:r>
      <w:r w:rsidRPr="00123657">
        <w:rPr>
          <w:rFonts w:ascii="Arial" w:hAnsi="Arial" w:cs="Arial"/>
        </w:rPr>
        <w:t>ребенок.</w:t>
      </w:r>
    </w:p>
    <w:p w:rsidR="00123657" w:rsidRDefault="00123657" w:rsidP="00123657">
      <w:pPr>
        <w:widowControl/>
        <w:autoSpaceDE/>
        <w:autoSpaceDN/>
        <w:adjustRightInd/>
        <w:ind w:right="23"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lastRenderedPageBreak/>
        <w:t xml:space="preserve">26 дошкольных организаций (96%) имеют лицензии </w:t>
      </w:r>
      <w:bookmarkStart w:id="0" w:name="_Hlk536788997"/>
      <w:r w:rsidRPr="00123657">
        <w:rPr>
          <w:rFonts w:ascii="Arial" w:hAnsi="Arial" w:cs="Arial"/>
        </w:rPr>
        <w:t>на право осуществления образовательной деятельности</w:t>
      </w:r>
      <w:bookmarkEnd w:id="0"/>
      <w:r w:rsidRPr="00123657">
        <w:rPr>
          <w:rFonts w:ascii="Arial" w:hAnsi="Arial" w:cs="Arial"/>
        </w:rPr>
        <w:t xml:space="preserve">. В 2021 году плановым проверкам со стороны Управления контрольно-надзорной деятельности и государственных услуг Министерства образования Иркутской области были подвергнуты 4 МКДОУ: МКДОУ «Колосок» п. Кобляково, МКДОУ «Тополек» п. Александровка, МКДОУ «Светлячок» п. Калтук и «Одуванчик» п. Турма.  </w:t>
      </w:r>
    </w:p>
    <w:p w:rsidR="00123657" w:rsidRPr="00123657" w:rsidRDefault="00123657" w:rsidP="00123657">
      <w:pPr>
        <w:widowControl/>
        <w:autoSpaceDE/>
        <w:autoSpaceDN/>
        <w:adjustRightInd/>
        <w:ind w:right="23"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Мероприятия программы, запланированные на 2021 год, в целом выполнены по 3 показателям и перевыполнены по 1показателю из 8.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i/>
          <w:color w:val="000000"/>
        </w:rPr>
      </w:pPr>
      <w:r w:rsidRPr="00123657">
        <w:rPr>
          <w:rFonts w:ascii="Arial" w:hAnsi="Arial" w:cs="Arial"/>
          <w:b/>
          <w:i/>
          <w:color w:val="000000"/>
        </w:rPr>
        <w:t>Целевой показатель «Укомплектованность педагогическими кадрами ДОУ</w:t>
      </w:r>
      <w:r w:rsidRPr="00123657">
        <w:rPr>
          <w:rFonts w:ascii="Arial" w:hAnsi="Arial" w:cs="Arial"/>
          <w:b/>
          <w:color w:val="000000"/>
        </w:rPr>
        <w:t xml:space="preserve">» </w:t>
      </w:r>
      <w:r w:rsidRPr="00123657">
        <w:rPr>
          <w:rFonts w:ascii="Arial" w:hAnsi="Arial" w:cs="Arial"/>
          <w:color w:val="000000"/>
        </w:rPr>
        <w:t>не достигнут (100%), процент реализации составил 98,8%. Проблема с укомплектованностью педагогических кадров связана с процессами старения кадров и выходом на пенсию, миграцией жителей из сельской местности и отсутствием квалифицированных специалистов</w:t>
      </w:r>
      <w:r w:rsidRPr="00123657">
        <w:rPr>
          <w:rFonts w:ascii="Arial" w:hAnsi="Arial" w:cs="Arial"/>
          <w:i/>
          <w:color w:val="000000"/>
        </w:rPr>
        <w:t>.</w:t>
      </w:r>
    </w:p>
    <w:p w:rsidR="00123657" w:rsidRPr="00123657" w:rsidRDefault="00123657" w:rsidP="00123657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123657">
        <w:rPr>
          <w:rFonts w:ascii="Arial" w:hAnsi="Arial" w:cs="Arial"/>
        </w:rPr>
        <w:t>Образовательный процесс в дошкольных образовательных организациях муниципального образования Братский район в 2021 году осуществляли 219 педагогов, из них:</w:t>
      </w:r>
    </w:p>
    <w:p w:rsidR="00123657" w:rsidRPr="00123657" w:rsidRDefault="00123657" w:rsidP="00123657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177 воспитателей и старших воспитателей, 16 музыкальных работников, 9 инструкторов по физической культуре, 6 логопедов, 7 педагогов-психологов.   С первой и высшей категорией 95 педагогов, что составляет 43% от общего количества педагогических работников дошкольного образования Братского района.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b/>
          <w:i/>
          <w:color w:val="000000"/>
        </w:rPr>
      </w:pPr>
      <w:r w:rsidRPr="00123657">
        <w:rPr>
          <w:rFonts w:ascii="Arial" w:hAnsi="Arial" w:cs="Arial"/>
          <w:b/>
          <w:i/>
          <w:color w:val="000000"/>
        </w:rPr>
        <w:t>Целевой показатель «Удельный вес воспитанников ДОУ, обучающихся по программам, соответствующим требованиям стандартов дошкольного образования, в общей численности воспитанников ДОУ»</w:t>
      </w:r>
      <w:r w:rsidRPr="00123657">
        <w:rPr>
          <w:rFonts w:ascii="Arial" w:hAnsi="Arial" w:cs="Arial"/>
          <w:color w:val="000000"/>
        </w:rPr>
        <w:t xml:space="preserve"> выполнен на 100% (2121 воспитанник).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b/>
          <w:i/>
          <w:color w:val="000000"/>
        </w:rPr>
      </w:pPr>
      <w:r w:rsidRPr="00123657">
        <w:rPr>
          <w:rFonts w:ascii="Arial" w:hAnsi="Arial" w:cs="Arial"/>
          <w:b/>
          <w:i/>
          <w:color w:val="000000"/>
        </w:rPr>
        <w:t>Целевой показатель «Доля ДОУ, использующих современные развивающие, оздоровительные, информационно-коммуникационные технологии в образовательном процессе, в общем количестве ДОУ»</w:t>
      </w:r>
      <w:r w:rsidRPr="00123657">
        <w:rPr>
          <w:rFonts w:ascii="Arial" w:hAnsi="Arial" w:cs="Arial"/>
        </w:rPr>
        <w:t xml:space="preserve"> </w:t>
      </w:r>
      <w:r w:rsidRPr="00123657">
        <w:rPr>
          <w:rFonts w:ascii="Arial" w:hAnsi="Arial" w:cs="Arial"/>
          <w:color w:val="000000"/>
        </w:rPr>
        <w:t>перевыполнен на 17% и составил 37% (10 ДОУ).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  <w:highlight w:val="yellow"/>
        </w:rPr>
      </w:pPr>
      <w:r w:rsidRPr="00123657">
        <w:rPr>
          <w:rFonts w:ascii="Arial" w:hAnsi="Arial" w:cs="Arial"/>
          <w:color w:val="000000"/>
        </w:rPr>
        <w:t>Анализ обеспечения ДОУ электронными ресурсами показывает, что в дошкольных учреждениях Братского района недостаточно техники и очень много проблемных вопросов.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bCs/>
          <w:szCs w:val="28"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  <w:highlight w:val="yellow"/>
        </w:rPr>
      </w:pPr>
      <w:r w:rsidRPr="00123657">
        <w:rPr>
          <w:rFonts w:ascii="Arial" w:hAnsi="Arial" w:cs="Arial"/>
          <w:b/>
          <w:bCs/>
          <w:sz w:val="20"/>
          <w:szCs w:val="20"/>
        </w:rPr>
        <w:t>Анализ обеспечения ДОУ электронными ресурсами</w:t>
      </w:r>
    </w:p>
    <w:tbl>
      <w:tblPr>
        <w:tblStyle w:val="110"/>
        <w:tblW w:w="4945" w:type="pct"/>
        <w:tblLook w:val="04A0" w:firstRow="1" w:lastRow="0" w:firstColumn="1" w:lastColumn="0" w:noHBand="0" w:noVBand="1"/>
      </w:tblPr>
      <w:tblGrid>
        <w:gridCol w:w="8896"/>
        <w:gridCol w:w="850"/>
      </w:tblGrid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Число персональных компьютеров - всего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- из них доступных для использования детьми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- число компьютеров, имеющих доступ к сети Интернет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дошкольная образовательная организация имеет адрес электронной почты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собственный сайт сети Интернет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23657" w:rsidRPr="00123657" w:rsidTr="00111D7B">
        <w:tc>
          <w:tcPr>
            <w:tcW w:w="4564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в том числе предоставляет на своем сайте нормативно закрепленный перечень сведений о своей деятельности</w:t>
            </w:r>
          </w:p>
        </w:tc>
        <w:tc>
          <w:tcPr>
            <w:tcW w:w="436" w:type="pct"/>
            <w:hideMark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bCs/>
          <w:sz w:val="20"/>
          <w:szCs w:val="20"/>
        </w:rPr>
      </w:pPr>
    </w:p>
    <w:p w:rsid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212529"/>
          <w:shd w:val="clear" w:color="auto" w:fill="FFFFFF"/>
        </w:rPr>
      </w:pPr>
      <w:r w:rsidRPr="00123657">
        <w:rPr>
          <w:rFonts w:ascii="Arial" w:hAnsi="Arial" w:cs="Arial"/>
          <w:bCs/>
        </w:rPr>
        <w:t>Анализ затрат на внедрение и использование цифровых технологий в ДОУ в 2021 году (по данным АИС</w:t>
      </w:r>
      <w:r w:rsidRPr="00123657">
        <w:rPr>
          <w:rFonts w:ascii="Arial" w:hAnsi="Arial" w:cs="Arial"/>
          <w:b/>
        </w:rPr>
        <w:t xml:space="preserve"> </w:t>
      </w:r>
      <w:r w:rsidRPr="00123657">
        <w:rPr>
          <w:rFonts w:ascii="Arial" w:hAnsi="Arial" w:cs="Arial"/>
          <w:bCs/>
        </w:rPr>
        <w:t>общего и дополнительного образования)</w:t>
      </w:r>
      <w:r w:rsidRPr="00123657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Pr="00123657">
        <w:rPr>
          <w:rFonts w:ascii="Arial" w:hAnsi="Arial" w:cs="Arial"/>
          <w:color w:val="212529"/>
          <w:shd w:val="clear" w:color="auto" w:fill="FFFFFF"/>
        </w:rPr>
        <w:t>12 583 тыс рублей в основном на оплату услуг связи и интернета.</w:t>
      </w:r>
    </w:p>
    <w:p w:rsidR="00123657" w:rsidRPr="00123657" w:rsidRDefault="00123657" w:rsidP="00123657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b/>
          <w:i/>
          <w:color w:val="000000"/>
        </w:rPr>
        <w:t>Целевой показатель «Доля ДОУ, участвующих в инновационных проектах различного уровня, в общем количестве ДОУ»</w:t>
      </w:r>
      <w:r w:rsidRPr="00123657">
        <w:rPr>
          <w:rFonts w:ascii="Arial" w:hAnsi="Arial" w:cs="Arial"/>
        </w:rPr>
        <w:t xml:space="preserve"> </w:t>
      </w:r>
      <w:r w:rsidRPr="00123657">
        <w:rPr>
          <w:rFonts w:ascii="Arial" w:hAnsi="Arial" w:cs="Arial"/>
          <w:color w:val="000000"/>
        </w:rPr>
        <w:t xml:space="preserve">выполнен на 100% </w:t>
      </w:r>
    </w:p>
    <w:p w:rsid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123657">
        <w:rPr>
          <w:rFonts w:ascii="Arial" w:hAnsi="Arial" w:cs="Arial"/>
          <w:color w:val="000000"/>
        </w:rPr>
        <w:t>ДОУ, участвующие в инновационных проектах:</w:t>
      </w:r>
    </w:p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2706"/>
        <w:gridCol w:w="6572"/>
      </w:tblGrid>
      <w:tr w:rsidR="00123657" w:rsidRPr="00123657" w:rsidTr="00111D7B">
        <w:trPr>
          <w:trHeight w:val="142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Тема работы </w:t>
            </w:r>
          </w:p>
        </w:tc>
      </w:tr>
      <w:tr w:rsidR="00123657" w:rsidRPr="00123657" w:rsidTr="00111D7B">
        <w:trPr>
          <w:trHeight w:val="142"/>
        </w:trPr>
        <w:tc>
          <w:tcPr>
            <w:tcW w:w="5000" w:type="pct"/>
            <w:gridSpan w:val="3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Региональный уровень</w:t>
            </w:r>
          </w:p>
        </w:tc>
      </w:tr>
      <w:tr w:rsidR="00123657" w:rsidRPr="00123657" w:rsidTr="00111D7B">
        <w:trPr>
          <w:trHeight w:val="391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МКДОУ д/с «Ёлочка»</w:t>
            </w:r>
          </w:p>
          <w:p w:rsidR="00123657" w:rsidRPr="00123657" w:rsidRDefault="00123657" w:rsidP="00123657">
            <w:pPr>
              <w:widowControl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с. Покосное 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«Формирование экологической культуры у детей дошкольного возраста на экологической тропе»</w:t>
            </w:r>
          </w:p>
        </w:tc>
      </w:tr>
      <w:tr w:rsidR="00123657" w:rsidRPr="00123657" w:rsidTr="00111D7B">
        <w:trPr>
          <w:trHeight w:val="284"/>
        </w:trPr>
        <w:tc>
          <w:tcPr>
            <w:tcW w:w="5000" w:type="pct"/>
            <w:gridSpan w:val="3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657">
              <w:rPr>
                <w:rFonts w:ascii="Arial" w:hAnsi="Arial" w:cs="Arial"/>
                <w:b/>
                <w:sz w:val="20"/>
                <w:szCs w:val="20"/>
              </w:rPr>
              <w:t>Муниципальный уровень</w:t>
            </w:r>
          </w:p>
        </w:tc>
      </w:tr>
      <w:tr w:rsidR="00123657" w:rsidRPr="00123657" w:rsidTr="00111D7B">
        <w:trPr>
          <w:trHeight w:val="335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МКДОУ д/с «Сказка»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г. Вихоревка 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Психолого-педагогическое сопровождение и поддержка одарѐнных и талантливых детей. </w:t>
            </w:r>
          </w:p>
        </w:tc>
      </w:tr>
      <w:tr w:rsidR="00123657" w:rsidRPr="00123657" w:rsidTr="00111D7B">
        <w:trPr>
          <w:trHeight w:val="407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МКДОУ д/с «Ёлочка»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с. Покосное 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«Экспериментирование как инновационный вид деятельности на экологической тропе в ДОУ»</w:t>
            </w:r>
          </w:p>
        </w:tc>
      </w:tr>
      <w:tr w:rsidR="00123657" w:rsidRPr="00123657" w:rsidTr="00111D7B">
        <w:trPr>
          <w:trHeight w:val="222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МКДОУ «Берёзка»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г. Вихоревка 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«Робототехника и другие технологии конструирования в детском саду»</w:t>
            </w:r>
          </w:p>
        </w:tc>
      </w:tr>
      <w:tr w:rsidR="00123657" w:rsidRPr="00123657" w:rsidTr="00111D7B">
        <w:trPr>
          <w:trHeight w:val="186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МКОУ «Лучик»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г. Вихоревка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«Становление начальной коммуникативной компетентности детей дошкольного возраста через эффективные технологии»</w:t>
            </w:r>
          </w:p>
        </w:tc>
      </w:tr>
      <w:tr w:rsidR="00123657" w:rsidRPr="00123657" w:rsidTr="00111D7B">
        <w:trPr>
          <w:trHeight w:val="277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МКОУ «Умка» г. Вихоревка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«Поликультурное воспитание как важный фактор формирования личности ребенка дошкольного возраста»</w:t>
            </w:r>
          </w:p>
        </w:tc>
      </w:tr>
      <w:tr w:rsidR="00123657" w:rsidRPr="00123657" w:rsidTr="00111D7B">
        <w:trPr>
          <w:trHeight w:val="242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МКОУ «Одуванчик» 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п. Турма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«Использование технологии ТРИЗ в образовательном процессе ДОУ»</w:t>
            </w:r>
          </w:p>
        </w:tc>
      </w:tr>
      <w:tr w:rsidR="00123657" w:rsidRPr="00123657" w:rsidTr="00111D7B">
        <w:trPr>
          <w:trHeight w:val="476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МКДОУ «Светлячок» с. Калтук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«Гендерное воспитание детей дошкольного возраста в условиях сельского детского сада»</w:t>
            </w:r>
          </w:p>
        </w:tc>
      </w:tr>
      <w:tr w:rsidR="00123657" w:rsidRPr="00123657" w:rsidTr="00111D7B">
        <w:trPr>
          <w:trHeight w:val="270"/>
        </w:trPr>
        <w:tc>
          <w:tcPr>
            <w:tcW w:w="241" w:type="pct"/>
          </w:tcPr>
          <w:p w:rsidR="00123657" w:rsidRPr="00123657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8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МКДОУ «Тополек»</w:t>
            </w:r>
          </w:p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с. Александровка</w:t>
            </w:r>
          </w:p>
        </w:tc>
        <w:tc>
          <w:tcPr>
            <w:tcW w:w="3371" w:type="pct"/>
          </w:tcPr>
          <w:p w:rsidR="00123657" w:rsidRPr="00123657" w:rsidRDefault="00123657" w:rsidP="00123657">
            <w:pPr>
              <w:widowControl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23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«Обеспечение преемственности в работе ДОУ и школы на смежных этапах развития ребенка»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both"/>
        <w:rPr>
          <w:rFonts w:ascii="Arial" w:eastAsia="Courier New" w:hAnsi="Arial" w:cs="Arial"/>
          <w:sz w:val="28"/>
          <w:szCs w:val="28"/>
          <w:lang w:bidi="ru-RU"/>
        </w:rPr>
      </w:pP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eastAsia="Courier New" w:hAnsi="Arial" w:cs="Arial"/>
          <w:lang w:bidi="ru-RU"/>
        </w:rPr>
        <w:t xml:space="preserve">В 2021 году в пяти дошкольных образовательных организациях Братского района («Березка» и «Умка» г. Вихоревка, «Елочка» с. Покосное, «Черемушки» с. Тангуй, «Колосок» с. Кобляково) были заведены инновационные педагогические площадки федерального уровня для реализации парциальной программы «От Фрёбеля до робота: растим будущих инженеров». Данная программа помогает развитию детей в одном из самых актуальных направлений – робототехнике и разных видах конструирования и является первой ступенью для развития у детей инженерно-технического мышления. Основная образовательная работа начнется в 2022 году, т.к. </w:t>
      </w:r>
      <w:r w:rsidRPr="008E6198">
        <w:rPr>
          <w:rFonts w:ascii="Arial" w:hAnsi="Arial" w:cs="Arial"/>
        </w:rPr>
        <w:t>полноценное участие учреждений в инновационных педагогических площадках сдерживает необходимость приобретения базовых наборов парциальной программы «От Фрёбеля до робота: растим будущих инженеров».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«Отношение среднемесячной заработной платы педагогических работников ДОУ к средней заработной плате, сложившейся по Иркутской области в общем образовании (дифференцированный показатель для Братского района)»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выполнен на 100%.</w:t>
      </w:r>
      <w:r w:rsidRPr="008E6198">
        <w:rPr>
          <w:rFonts w:ascii="Arial" w:hAnsi="Arial" w:cs="Arial"/>
        </w:rPr>
        <w:t xml:space="preserve">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«Количество вновь созданных мест в дошкольных образовательных учреждениях Братского района» </w:t>
      </w:r>
      <w:r w:rsidRPr="008E6198">
        <w:rPr>
          <w:rFonts w:ascii="Arial" w:hAnsi="Arial" w:cs="Arial"/>
          <w:color w:val="000000"/>
        </w:rPr>
        <w:t>не выполнен. Процент выполнения составил 0%. Из-за переноса сроков исполнения ввода нового сада в п. Шумилово в связи с климатическими условиями и сменой застройщика.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«Охват детей в возрасте от 1,5 до 3 лет услугами дошкольного образования» </w:t>
      </w:r>
      <w:r w:rsidRPr="008E6198">
        <w:rPr>
          <w:rFonts w:ascii="Arial" w:hAnsi="Arial" w:cs="Arial"/>
          <w:color w:val="000000"/>
        </w:rPr>
        <w:t xml:space="preserve">выполнен на 86% (по плану 100%). Снижение планового показателя обусловлено не только отсутствием новых дополнительных мест со специальными условиями для детей раннего возраста, но и отсутствием спроса со стороны населения Братского района в уже действующих детских садах.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По состоянию на 01.01.2022 год на региональном учете для зачисления в образовательную организацию, осуществляющую образовательную деятельность по программам дошкольного образования, состояло 35 детей в возрасте до трех лет, из них 9 детей до года.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lang w:bidi="ru-RU"/>
        </w:rPr>
      </w:pPr>
      <w:r w:rsidRPr="008E6198">
        <w:rPr>
          <w:rFonts w:ascii="Arial" w:hAnsi="Arial" w:cs="Arial"/>
          <w:color w:val="000000"/>
        </w:rPr>
        <w:t>Тем не менее,</w:t>
      </w:r>
      <w:r w:rsidRPr="008E6198">
        <w:rPr>
          <w:rFonts w:ascii="Arial" w:hAnsi="Arial" w:cs="Arial"/>
          <w:lang w:bidi="ru-RU"/>
        </w:rPr>
        <w:t xml:space="preserve"> в целях оказания психолого-педагогической поддержки семьям, имеющим детей до 3-х лет и с особыми образовательными потребностями, в дошкольных образовательных учреждениях продолжают функционировать Службы ранней помощи.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lang w:bidi="ru-RU"/>
        </w:rPr>
      </w:pPr>
      <w:r w:rsidRPr="008E6198">
        <w:rPr>
          <w:rFonts w:ascii="Arial" w:hAnsi="Arial" w:cs="Arial"/>
          <w:i/>
          <w:color w:val="000000"/>
        </w:rPr>
        <w:t xml:space="preserve"> </w:t>
      </w:r>
      <w:r w:rsidRPr="008E6198">
        <w:rPr>
          <w:rFonts w:ascii="Arial" w:hAnsi="Arial" w:cs="Arial"/>
          <w:lang w:bidi="ru-RU"/>
        </w:rPr>
        <w:t xml:space="preserve">На базе дошкольных учреждений продолжена работа 27 консультационных центров по оказанию комплексной психолого-педагогической помощи и информационно-просветительской поддержки родителям (законным представителям) по вопросам воспитания и образования детей, не посещающих дошкольное учреждение.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Это развитие вариативных форм предоставления услуг дошкольного образования для детей, не посещающих ДОУ в связи отсутствие дошкольного образовательного учреждения на территории поселения в рамках реализации регионального проекта «Поддержка семей, имеющих детей».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lastRenderedPageBreak/>
        <w:t xml:space="preserve">Целевой показатель «Удельный вес численности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</w:t>
      </w:r>
      <w:r w:rsidRPr="008E6198">
        <w:rPr>
          <w:rFonts w:ascii="Arial" w:hAnsi="Arial" w:cs="Arial"/>
          <w:b/>
          <w:color w:val="000000"/>
        </w:rPr>
        <w:t>образования</w:t>
      </w:r>
      <w:r w:rsidRPr="008E6198">
        <w:rPr>
          <w:rFonts w:ascii="Arial" w:hAnsi="Arial" w:cs="Arial"/>
          <w:color w:val="000000"/>
        </w:rPr>
        <w:t xml:space="preserve">» составил 99,4% (план 10%). 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lang w:bidi="ru-RU"/>
        </w:rPr>
      </w:pPr>
      <w:r w:rsidRPr="008E6198">
        <w:rPr>
          <w:rFonts w:ascii="Arial" w:eastAsia="Calibri" w:hAnsi="Arial" w:cs="Arial"/>
          <w:lang w:eastAsia="en-US"/>
        </w:rPr>
        <w:t xml:space="preserve">Положительным результатом проводимой работы по решению проблемы обеспеченности детей услугами дошкольного образования можно считать тот факт, что в 27 МКДОУ (100 %) отсутствует очередность детей с 3 до 7 лет. </w:t>
      </w:r>
      <w:r w:rsidRPr="008E6198">
        <w:rPr>
          <w:rFonts w:ascii="Arial" w:hAnsi="Arial" w:cs="Arial"/>
          <w:lang w:bidi="ru-RU"/>
        </w:rPr>
        <w:t xml:space="preserve">Что говорит о том, что Указ Президента РФ </w:t>
      </w:r>
      <w:r w:rsidRPr="008E6198">
        <w:rPr>
          <w:rFonts w:ascii="Arial" w:hAnsi="Arial" w:cs="Arial"/>
          <w:lang w:val="en-US" w:eastAsia="en-US" w:bidi="en-US"/>
        </w:rPr>
        <w:t>N</w:t>
      </w:r>
      <w:r w:rsidRPr="008E6198">
        <w:rPr>
          <w:rFonts w:ascii="Arial" w:hAnsi="Arial" w:cs="Arial"/>
          <w:lang w:eastAsia="en-US" w:bidi="en-US"/>
        </w:rPr>
        <w:t xml:space="preserve"> </w:t>
      </w:r>
      <w:r w:rsidRPr="008E6198">
        <w:rPr>
          <w:rFonts w:ascii="Arial" w:hAnsi="Arial" w:cs="Arial"/>
          <w:lang w:bidi="ru-RU"/>
        </w:rPr>
        <w:t>599 от 07.05.2012 "О мерах по реализа</w:t>
      </w:r>
      <w:r w:rsidRPr="008E6198">
        <w:rPr>
          <w:rFonts w:ascii="Arial" w:hAnsi="Arial" w:cs="Arial"/>
          <w:lang w:bidi="ru-RU"/>
        </w:rPr>
        <w:softHyphen/>
        <w:t>ции государственной политики в области образования и науки" выполнен на 100%.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8E6198">
        <w:rPr>
          <w:rFonts w:ascii="Arial" w:hAnsi="Arial" w:cs="Arial"/>
          <w:lang w:eastAsia="en-US"/>
        </w:rPr>
        <w:t xml:space="preserve">Важной составляющей доступности дошкольного образования для всех категорий граждан является и предоставление мер социальной поддержки.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>Согласно Постановлению мэра Братского района «Об установлении платы, взимаемой с родителей (законных представителей) за присмотр и уход за детьми в муниципальных казённых общеобразовательных организациях муниципального образования «Братский район», реализующих общеобразовательные программы дошкольного образования» № 682 от 28.10.2019 г., представлены категории семей, для которых установлены льготы по снижению или отмене родительской платы.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 xml:space="preserve">Льгота в размере 100% предоставляется: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>– семьям, имеющим дети-инвалиды, дети –сироты и дети, оставшимися без попечения родителей, а также дети с туберкулезной интоксикацией.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 xml:space="preserve">Льгота в размере 50% предоставляется: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>– многодетные семьям, имеющим трех и более несовершеннолетних детей.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По данным статистического отчета 85-К по итогам работы за 2021 год можно отметить, что удовлетворение потребности населения в услугах дошкольного образования составляет 99 %.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8E6198">
        <w:rPr>
          <w:rFonts w:ascii="Arial" w:hAnsi="Arial" w:cs="Arial"/>
          <w:lang w:eastAsia="en-US"/>
        </w:rPr>
        <w:t>Высокий качественный уровень предоставления дошкольных образовательных услуг подтверждается победами педагогов в конкурсах профессионального мастер</w:t>
      </w:r>
      <w:r w:rsidRPr="008E6198">
        <w:rPr>
          <w:rFonts w:ascii="Arial" w:hAnsi="Arial" w:cs="Arial"/>
          <w:lang w:eastAsia="en-US"/>
        </w:rPr>
        <w:softHyphen/>
        <w:t>ства.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  <w:shd w:val="clear" w:color="auto" w:fill="FFFFFF"/>
          <w:lang w:bidi="ru-RU"/>
        </w:rPr>
      </w:pPr>
      <w:r w:rsidRPr="008E6198">
        <w:rPr>
          <w:rFonts w:ascii="Arial" w:eastAsia="Courier New" w:hAnsi="Arial" w:cs="Arial"/>
          <w:lang w:bidi="ru-RU"/>
        </w:rPr>
        <w:t xml:space="preserve">В целях распространения педагогического опыта и поддержки талантливых, творчески работающих педагогов ДОУ ежегодно проводится конкурс «Воспитатель года». Победителем конкурса </w:t>
      </w:r>
      <w:r w:rsidRPr="008E6198">
        <w:rPr>
          <w:rFonts w:ascii="Arial" w:hAnsi="Arial" w:cs="Arial"/>
          <w:shd w:val="clear" w:color="auto" w:fill="FFFFFF"/>
          <w:lang w:bidi="ru-RU"/>
        </w:rPr>
        <w:t xml:space="preserve">профессионального мастерства «Воспитатель года – 2021» стал педагог МКДОУ детский сад «Лучик» г. Вихоревка </w:t>
      </w:r>
      <w:r w:rsidRPr="008E6198">
        <w:rPr>
          <w:rFonts w:ascii="Arial" w:eastAsia="Courier New" w:hAnsi="Arial" w:cs="Arial"/>
          <w:lang w:bidi="ru-RU"/>
        </w:rPr>
        <w:t>Парилова Наталия Леонидовна.</w:t>
      </w:r>
      <w:r w:rsidRPr="008E6198">
        <w:rPr>
          <w:rFonts w:ascii="Arial" w:hAnsi="Arial" w:cs="Arial"/>
          <w:shd w:val="clear" w:color="auto" w:fill="FFFFFF"/>
          <w:lang w:bidi="ru-RU"/>
        </w:rPr>
        <w:t xml:space="preserve">  </w:t>
      </w:r>
    </w:p>
    <w:p w:rsid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Повышают престиж дошкольных образовательных организаций Братского района не только педагоги, но и воспитанники, участвующие в конкурсах муниципального, регионального и федерального уровней.</w:t>
      </w:r>
    </w:p>
    <w:p w:rsidR="00123657" w:rsidRPr="008E6198" w:rsidRDefault="00123657" w:rsidP="008E6198">
      <w:pPr>
        <w:autoSpaceDE/>
        <w:autoSpaceDN/>
        <w:adjustRightInd/>
        <w:ind w:firstLine="567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В 2021 году изменениям подверглась и развивающая предметно-пространственная среда дошкольных учреждений, она пополнилась и расширилась в соответствии с требованиями ФГОС ДО современным спортивным и дидактическим оборудованием, игровыми модулями и наборами. </w:t>
      </w:r>
    </w:p>
    <w:p w:rsidR="00123657" w:rsidRPr="008E6198" w:rsidRDefault="00123657" w:rsidP="00123657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123657" w:rsidRDefault="00123657" w:rsidP="008E6198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</w:rPr>
      </w:pPr>
      <w:r w:rsidRPr="008E6198">
        <w:rPr>
          <w:rFonts w:ascii="Arial" w:eastAsia="Calibri" w:hAnsi="Arial" w:cs="Arial"/>
          <w:b/>
        </w:rPr>
        <w:t>Конкурсное движение дошкольников</w:t>
      </w:r>
    </w:p>
    <w:p w:rsidR="008E6198" w:rsidRPr="008E6198" w:rsidRDefault="008E6198" w:rsidP="008E6198">
      <w:pPr>
        <w:widowControl/>
        <w:autoSpaceDE/>
        <w:autoSpaceDN/>
        <w:adjustRightInd/>
        <w:contextualSpacing/>
        <w:jc w:val="center"/>
        <w:rPr>
          <w:rFonts w:ascii="Arial" w:eastAsia="Calibri" w:hAnsi="Arial" w:cs="Arial"/>
          <w:b/>
        </w:rPr>
      </w:pP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b/>
        </w:rPr>
      </w:pPr>
      <w:r w:rsidRPr="008E6198">
        <w:rPr>
          <w:rFonts w:ascii="Arial" w:eastAsia="Calibri" w:hAnsi="Arial" w:cs="Arial"/>
        </w:rPr>
        <w:t xml:space="preserve">В течение 2021 года были организованы и проведены муниципальные конкурсы для совместного участия детей, педагогов и родителей, также организовано участие детей в конкурсных мероприятиях регионального и всероссийского уровней. 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</w:rPr>
      </w:pPr>
      <w:r w:rsidRPr="008E6198">
        <w:rPr>
          <w:rFonts w:ascii="Arial" w:eastAsia="Calibri" w:hAnsi="Arial" w:cs="Arial"/>
        </w:rPr>
        <w:t xml:space="preserve">Олимпиадное движение в 2020-2021 учебном году в дошкольных образовательных организациях Братского района началось с проведения муниципальной эколого-оздоровительной олимпиады «Неделя здоровья». Мероприятие организовано с целью развития интереса детей старшего дошкольного возраста к истории Братского района через ознакомление с бытом и традициями местного населения, животным и растительным миром, историческими событиями своей малой Родины. В Олимпиаде приняли участие все дошкольные </w:t>
      </w:r>
      <w:r w:rsidRPr="008E6198">
        <w:rPr>
          <w:rFonts w:ascii="Arial" w:eastAsia="Calibri" w:hAnsi="Arial" w:cs="Arial"/>
        </w:rPr>
        <w:lastRenderedPageBreak/>
        <w:t xml:space="preserve">образовательные организации района, воспитанники в возрасте от 5 до 7 лет. Олимпиада была организована в дистанционном формате по пяти номинациям. По итогам мероприятия были отмечены педагоги, воспитанники и семьи воспитанников.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</w:rPr>
      </w:pPr>
      <w:r w:rsidRPr="008E6198">
        <w:rPr>
          <w:rFonts w:ascii="Arial" w:eastAsia="Calibri" w:hAnsi="Arial" w:cs="Arial"/>
        </w:rPr>
        <w:t>Муниципальная олимпиада «Росинки», посвященная семейному творчеству и развитию детских талантов в различных номинациях, позволила раскрыть юные дарования в пении, танцах и декоративно-прикладном творчестве.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</w:rPr>
      </w:pPr>
      <w:r w:rsidRPr="008E6198">
        <w:rPr>
          <w:rFonts w:ascii="Arial" w:eastAsia="Calibri" w:hAnsi="Arial" w:cs="Arial"/>
        </w:rPr>
        <w:t>Не менее привлекательным стал для детей и их родителей муниципальный детско-родительский конкурс «Новогодний калейдоскоп», который направлен на развитие сотворчества детей и взрослых. По итогам конкурса создан виртуальный (электронный) журнал «Дед Мороз шагает по планете» для дальнейшего использования материала в работе с дошкольниками. В номинации «Новогодняя открытка» было отмечено более 100 воспитанников и их родителей.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8E6198">
        <w:rPr>
          <w:rFonts w:ascii="Arial" w:eastAsia="Calibri" w:hAnsi="Arial" w:cs="Arial"/>
        </w:rPr>
        <w:t>2021 год стал юбилейным для Братского района. В рамках подготовки к празднованию 95-летнего юбилея района в дошкольных организациях проведен флэшмоб выразительного чтения «Родники землицы Братской». Главная цель данного мероприятия – привлечение внимания воспитанников к книгам местных авторов, пропаганда чтения, воспитание у детей любви к чтению, формирование читательских потребностей, возрождение традиции коллективного и семейного чтения, воспитание любви к родному краю. Флешмоб стал ярким событием для более 15 детских садов Братского района, почти 500 воспитанников, а также педагогов и родителей. С большим интересом дети и родители, педагоги ДОУ приняли участие в муниципальном детско-родительском конкурсе рисунков «Здесь мой край, здесь я живу», в которых отразили красоту родной природы, народную культуру, северные традиции.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ascii="Arial" w:eastAsia="Calibri" w:hAnsi="Arial" w:cs="Arial"/>
        </w:rPr>
      </w:pPr>
      <w:r w:rsidRPr="008E6198">
        <w:rPr>
          <w:rFonts w:ascii="Arial" w:eastAsia="Calibri" w:hAnsi="Arial" w:cs="Arial"/>
        </w:rPr>
        <w:t>Анализ проведенных конкурсов для детей показал, что данные мероприятия привлекают и педагогов, и воспитанников, и родителей, как полноправных участников образовательного процесса в ДОУ, позволяют раскрыть творческий потенциал, развить способности детей, повысить самооценку, убедиться в своей успешности.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ascii="Arial" w:eastAsia="Calibri" w:hAnsi="Arial" w:cs="Arial"/>
        </w:rPr>
      </w:pPr>
    </w:p>
    <w:p w:rsidR="00123657" w:rsidRPr="008E6198" w:rsidRDefault="00123657" w:rsidP="00123657">
      <w:pPr>
        <w:widowControl/>
        <w:autoSpaceDE/>
        <w:autoSpaceDN/>
        <w:adjustRightInd/>
        <w:contextualSpacing/>
        <w:jc w:val="both"/>
        <w:textAlignment w:val="baseline"/>
        <w:rPr>
          <w:rFonts w:ascii="Arial" w:eastAsia="Calibri" w:hAnsi="Arial" w:cs="Arial"/>
          <w:b/>
        </w:rPr>
      </w:pPr>
    </w:p>
    <w:p w:rsidR="00123657" w:rsidRPr="008E6198" w:rsidRDefault="00123657" w:rsidP="008E6198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8E6198">
        <w:rPr>
          <w:rFonts w:ascii="Arial" w:hAnsi="Arial" w:cs="Arial"/>
          <w:b/>
          <w:color w:val="000000"/>
        </w:rPr>
        <w:t>Подпрограмма «Общее образование»</w:t>
      </w:r>
    </w:p>
    <w:p w:rsidR="00123657" w:rsidRPr="008E6198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Ключевой задачей реализации подпрограммы «Общее образование» является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ОУ.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b/>
          <w:color w:val="000000"/>
        </w:rPr>
      </w:pPr>
      <w:r w:rsidRPr="008E6198">
        <w:rPr>
          <w:rFonts w:ascii="Arial" w:hAnsi="Arial" w:cs="Arial"/>
          <w:color w:val="000000"/>
        </w:rPr>
        <w:t>Финансирование по реализации подпрограммы:</w:t>
      </w:r>
    </w:p>
    <w:p w:rsidR="00123657" w:rsidRPr="008E6198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186"/>
        <w:gridCol w:w="1876"/>
        <w:gridCol w:w="1827"/>
        <w:gridCol w:w="1717"/>
      </w:tblGrid>
      <w:tr w:rsidR="00123657" w:rsidRPr="00123657" w:rsidTr="008E6198">
        <w:trPr>
          <w:trHeight w:val="141"/>
        </w:trPr>
        <w:tc>
          <w:tcPr>
            <w:tcW w:w="4186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6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827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17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123657" w:rsidTr="008E6198">
        <w:trPr>
          <w:trHeight w:val="405"/>
        </w:trPr>
        <w:tc>
          <w:tcPr>
            <w:tcW w:w="4186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876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1 182 508 179,48</w:t>
            </w:r>
          </w:p>
        </w:tc>
        <w:tc>
          <w:tcPr>
            <w:tcW w:w="1827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1 168 008 619,72</w:t>
            </w:r>
          </w:p>
        </w:tc>
        <w:tc>
          <w:tcPr>
            <w:tcW w:w="1717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98,8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2021 году система начального общего, основного общего, среднего общего образования включала 41 образовательную организацию (в городской местности расположены 5 образовательных организаций, в сельской местности – 36).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На конец 2021 года в общеобразовательных организациях обучались 5374 ребенка.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«Доля выпускников общеобразовательных организаций,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общеобразовательных организаций»</w:t>
      </w:r>
      <w:r w:rsidRPr="008E6198">
        <w:rPr>
          <w:rFonts w:ascii="Arial" w:hAnsi="Arial" w:cs="Arial"/>
          <w:color w:val="000000"/>
        </w:rPr>
        <w:t xml:space="preserve"> перевыполнен на 3,0 % и составляет 93% (202 ученика):</w:t>
      </w:r>
    </w:p>
    <w:p w:rsid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p w:rsidR="008E6198" w:rsidRPr="00123657" w:rsidRDefault="008E6198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110"/>
        <w:tblW w:w="4953" w:type="pct"/>
        <w:tblLook w:val="04A0" w:firstRow="1" w:lastRow="0" w:firstColumn="1" w:lastColumn="0" w:noHBand="0" w:noVBand="1"/>
      </w:tblPr>
      <w:tblGrid>
        <w:gridCol w:w="8047"/>
        <w:gridCol w:w="1714"/>
      </w:tblGrid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2020/2021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учебный год</w:t>
            </w:r>
          </w:p>
        </w:tc>
      </w:tr>
      <w:tr w:rsidR="00123657" w:rsidRPr="00123657" w:rsidTr="00111D7B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сведения о выпускниках 11 классов общеобразовательных организаций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Количество выпускников 11 классов всего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 xml:space="preserve">Количество выпускников 11 классов, освоивших основные общеобразовательные программы среднего общего образования (11 (12) классов) и получивших аттестаты, в общей численности выпускников (11 (12) классов) 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Получили аттестат о среднем общем образовании:</w:t>
            </w: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br/>
              <w:t>  с отличием и медаль "За особые успехи в учении"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Получили аттестат о среднем общем образовании, продолжают обучение: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-в организациях высшего образования 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-в профессиональных образовательных организациях 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-на краткосрочных курсах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-в армии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-работают, не обучаются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Не получили аттестат о среднем общем образовании, продолжают обучение в профессиональных образовательных организациях      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в армии 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3657" w:rsidRPr="00123657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работают, не обучаются   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«Доля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общеобразовательных организаций»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перевыполнен на 8% и составил 98% (432 ученика):</w:t>
      </w:r>
    </w:p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110"/>
        <w:tblW w:w="4952" w:type="pct"/>
        <w:tblLook w:val="04A0" w:firstRow="1" w:lastRow="0" w:firstColumn="1" w:lastColumn="0" w:noHBand="0" w:noVBand="1"/>
      </w:tblPr>
      <w:tblGrid>
        <w:gridCol w:w="8045"/>
        <w:gridCol w:w="1714"/>
      </w:tblGrid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2020/2021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учебный год</w:t>
            </w:r>
          </w:p>
        </w:tc>
      </w:tr>
      <w:tr w:rsidR="00123657" w:rsidRPr="008E6198" w:rsidTr="00111D7B"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сведения о выпускниках 9 классов общеобразовательных организаций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Количество выпускников 9 классов всего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 xml:space="preserve">Количество выпускников 9 классов, освоивших основные общеобразовательные программы основного общего образования (9 классов) и получивших аттестаты, в общей численности выпускников (9 классов) 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Получили аттестат об основном общем образовании:</w:t>
            </w:r>
            <w:r w:rsidRPr="008E6198">
              <w:rPr>
                <w:rFonts w:ascii="Arial" w:hAnsi="Arial" w:cs="Arial"/>
                <w:color w:val="212529"/>
                <w:sz w:val="20"/>
                <w:szCs w:val="20"/>
              </w:rPr>
              <w:br/>
            </w: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с отличием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Продолжили обучение по образовательной</w:t>
            </w:r>
            <w:r w:rsidRPr="008E6198">
              <w:rPr>
                <w:rFonts w:ascii="Arial" w:hAnsi="Arial" w:cs="Arial"/>
                <w:color w:val="212529"/>
                <w:sz w:val="20"/>
                <w:szCs w:val="20"/>
              </w:rPr>
              <w:t xml:space="preserve"> </w:t>
            </w: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программе среднего общего образования в данной организации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-в 10-х классах вечерних общеобразовательных организаций   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-в профессиональных образовательных организациях 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123657" w:rsidRPr="008E6198" w:rsidTr="00111D7B">
        <w:trPr>
          <w:trHeight w:val="433"/>
        </w:trPr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-на краткосрочных курсах 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123657" w:rsidRPr="008E6198" w:rsidTr="00111D7B">
        <w:tc>
          <w:tcPr>
            <w:tcW w:w="4122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E6198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-работают, не обучаются</w:t>
            </w:r>
          </w:p>
        </w:tc>
        <w:tc>
          <w:tcPr>
            <w:tcW w:w="878" w:type="pct"/>
            <w:vAlign w:val="center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23657" w:rsidRPr="008E6198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</w:rPr>
      </w:pPr>
      <w:r w:rsidRPr="00123657">
        <w:rPr>
          <w:rFonts w:ascii="Arial" w:hAnsi="Arial" w:cs="Arial"/>
          <w:b/>
        </w:rPr>
        <w:t xml:space="preserve">Анализ расходов ОО за 2021 год </w:t>
      </w:r>
      <w:r w:rsidRPr="00123657">
        <w:rPr>
          <w:rFonts w:ascii="Arial" w:hAnsi="Arial" w:cs="Arial"/>
        </w:rPr>
        <w:t>(по данным ФСН ОО-2)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</w:rPr>
      </w:pPr>
    </w:p>
    <w:tbl>
      <w:tblPr>
        <w:tblStyle w:val="110"/>
        <w:tblW w:w="4947" w:type="pct"/>
        <w:tblLook w:val="04A0" w:firstRow="1" w:lastRow="0" w:firstColumn="1" w:lastColumn="0" w:noHBand="0" w:noVBand="1"/>
      </w:tblPr>
      <w:tblGrid>
        <w:gridCol w:w="7905"/>
        <w:gridCol w:w="1845"/>
      </w:tblGrid>
      <w:tr w:rsidR="00123657" w:rsidRPr="008E6198" w:rsidTr="00111D7B">
        <w:trPr>
          <w:trHeight w:val="276"/>
        </w:trPr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Всего, тыс. руб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 xml:space="preserve">Расходы </w:t>
            </w:r>
            <w:r w:rsidRPr="008E6198">
              <w:rPr>
                <w:rFonts w:ascii="Arial" w:hAnsi="Arial" w:cs="Arial"/>
                <w:sz w:val="20"/>
                <w:szCs w:val="20"/>
              </w:rPr>
              <w:t>(за счет средств бюджетов всех уровней (субсидий))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1098 341,7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оплата труда и начисления на выплаты по оплате труда</w:t>
            </w:r>
            <w:r w:rsidRPr="008E61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910 797,1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заработная плата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691 384,7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прочие выплаты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5 021,4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214 391,0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 xml:space="preserve">оплата работ, услуг 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178 490,4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услуги связи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1 379,9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транспортные услуги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2 513,2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коммунальные услуги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144 857,5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 xml:space="preserve">арендная плата за пользование имуществом  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110,7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lastRenderedPageBreak/>
              <w:t>работы, услуги по содержанию имущества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16 006,2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прочие работы, услуги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13 622,9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2 724,9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6 329,3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Поступление нефинансовых активов</w:t>
            </w:r>
          </w:p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 xml:space="preserve"> в том числе: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84 600,4</w:t>
            </w:r>
          </w:p>
        </w:tc>
      </w:tr>
      <w:tr w:rsidR="00123657" w:rsidRPr="008E6198" w:rsidTr="00111D7B">
        <w:trPr>
          <w:trHeight w:val="235"/>
        </w:trPr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14 321,1</w:t>
            </w:r>
          </w:p>
        </w:tc>
      </w:tr>
      <w:tr w:rsidR="00123657" w:rsidRPr="008E6198" w:rsidTr="00111D7B">
        <w:tc>
          <w:tcPr>
            <w:tcW w:w="4054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4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70 279,3</w:t>
            </w:r>
          </w:p>
        </w:tc>
      </w:tr>
      <w:tr w:rsidR="00123657" w:rsidRPr="008E6198" w:rsidTr="00111D7B">
        <w:tc>
          <w:tcPr>
            <w:tcW w:w="4054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vanish/>
                <w:sz w:val="20"/>
                <w:szCs w:val="20"/>
              </w:rPr>
              <w:t>56439.4</w:t>
            </w:r>
          </w:p>
        </w:tc>
      </w:tr>
    </w:tbl>
    <w:p w:rsidR="00123657" w:rsidRPr="008E6198" w:rsidRDefault="00123657" w:rsidP="00123657">
      <w:pPr>
        <w:autoSpaceDE/>
        <w:autoSpaceDN/>
        <w:adjustRightInd/>
        <w:rPr>
          <w:rFonts w:ascii="Arial" w:hAnsi="Arial" w:cs="Arial"/>
          <w:b/>
          <w:color w:val="000000"/>
          <w:sz w:val="20"/>
          <w:szCs w:val="20"/>
        </w:rPr>
      </w:pPr>
    </w:p>
    <w:p w:rsidR="00123657" w:rsidRPr="008E6198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«Обеспеченность ОУ квалифицированными педагогическими кадрами»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составил 98%.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Cs w:val="28"/>
        </w:rPr>
      </w:pPr>
    </w:p>
    <w:p w:rsidR="008E6198" w:rsidRDefault="008E6198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Cs w:val="28"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Cs w:val="28"/>
        </w:rPr>
      </w:pPr>
      <w:r w:rsidRPr="00123657">
        <w:rPr>
          <w:rFonts w:ascii="Arial" w:hAnsi="Arial" w:cs="Arial"/>
          <w:b/>
          <w:color w:val="000000"/>
          <w:szCs w:val="28"/>
        </w:rPr>
        <w:t>Анализ обеспеченности</w:t>
      </w:r>
      <w:r w:rsidRPr="00123657">
        <w:rPr>
          <w:rFonts w:ascii="Arial" w:hAnsi="Arial" w:cs="Arial"/>
          <w:b/>
          <w:sz w:val="22"/>
        </w:rPr>
        <w:t xml:space="preserve"> </w:t>
      </w:r>
      <w:r w:rsidRPr="00123657">
        <w:rPr>
          <w:rFonts w:ascii="Arial" w:hAnsi="Arial" w:cs="Arial"/>
          <w:b/>
          <w:color w:val="000000"/>
          <w:szCs w:val="28"/>
        </w:rPr>
        <w:t>ОУ педагогическими кадрами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Cs w:val="28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60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человек</w:t>
            </w:r>
          </w:p>
        </w:tc>
      </w:tr>
      <w:tr w:rsidR="00123657" w:rsidRPr="008E6198" w:rsidTr="00123657">
        <w:tc>
          <w:tcPr>
            <w:tcW w:w="5211" w:type="dxa"/>
            <w:shd w:val="clear" w:color="auto" w:fill="B4C6E7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Численность работников</w:t>
            </w:r>
          </w:p>
        </w:tc>
        <w:tc>
          <w:tcPr>
            <w:tcW w:w="4360" w:type="dxa"/>
            <w:shd w:val="clear" w:color="auto" w:fill="B4C6E7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sz w:val="20"/>
                <w:szCs w:val="20"/>
              </w:rPr>
              <w:t>1 277</w:t>
            </w:r>
          </w:p>
        </w:tc>
      </w:tr>
      <w:tr w:rsidR="00123657" w:rsidRPr="008E6198" w:rsidTr="00123657">
        <w:tc>
          <w:tcPr>
            <w:tcW w:w="5211" w:type="dxa"/>
            <w:shd w:val="clear" w:color="auto" w:fill="E2EFD9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руководящие работники - всего</w:t>
            </w:r>
          </w:p>
        </w:tc>
        <w:tc>
          <w:tcPr>
            <w:tcW w:w="4360" w:type="dxa"/>
            <w:shd w:val="clear" w:color="auto" w:fill="E2EFD9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79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заместители директора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</w:tr>
      <w:tr w:rsidR="00123657" w:rsidRPr="008E6198" w:rsidTr="00123657">
        <w:tc>
          <w:tcPr>
            <w:tcW w:w="5211" w:type="dxa"/>
            <w:shd w:val="clear" w:color="auto" w:fill="E2EFD9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4360" w:type="dxa"/>
            <w:shd w:val="clear" w:color="auto" w:fill="E2EFD9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627</w:t>
            </w:r>
          </w:p>
        </w:tc>
      </w:tr>
      <w:tr w:rsidR="00123657" w:rsidRPr="008E6198" w:rsidTr="00123657">
        <w:trPr>
          <w:trHeight w:val="335"/>
        </w:trPr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учителя 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учителя-логопеды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>учителя-дефектологи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социальные педагоги 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педагоги-психологи   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23657" w:rsidRPr="008E6198" w:rsidTr="00123657">
        <w:tc>
          <w:tcPr>
            <w:tcW w:w="5211" w:type="dxa"/>
          </w:tcPr>
          <w:p w:rsidR="00123657" w:rsidRPr="008E6198" w:rsidRDefault="00123657" w:rsidP="00123657">
            <w:pPr>
              <w:autoSpaceDE/>
              <w:autoSpaceDN/>
              <w:adjustRightInd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i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4360" w:type="dxa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23657" w:rsidRPr="008E6198" w:rsidTr="00123657">
        <w:tc>
          <w:tcPr>
            <w:tcW w:w="5211" w:type="dxa"/>
            <w:shd w:val="clear" w:color="auto" w:fill="E2EFD9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4360" w:type="dxa"/>
            <w:shd w:val="clear" w:color="auto" w:fill="E2EFD9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</w:tr>
      <w:tr w:rsidR="00123657" w:rsidRPr="008E6198" w:rsidTr="00123657">
        <w:tc>
          <w:tcPr>
            <w:tcW w:w="5211" w:type="dxa"/>
            <w:shd w:val="clear" w:color="auto" w:fill="E2EFD9"/>
          </w:tcPr>
          <w:p w:rsidR="00123657" w:rsidRPr="008E6198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иной персонал  </w:t>
            </w:r>
          </w:p>
        </w:tc>
        <w:tc>
          <w:tcPr>
            <w:tcW w:w="4360" w:type="dxa"/>
            <w:shd w:val="clear" w:color="auto" w:fill="E2EFD9"/>
            <w:vAlign w:val="center"/>
          </w:tcPr>
          <w:p w:rsidR="00123657" w:rsidRPr="008E6198" w:rsidRDefault="00123657" w:rsidP="0012365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color w:val="000000"/>
                <w:sz w:val="20"/>
                <w:szCs w:val="20"/>
              </w:rPr>
              <w:t>510</w:t>
            </w:r>
          </w:p>
        </w:tc>
      </w:tr>
    </w:tbl>
    <w:p w:rsidR="00123657" w:rsidRPr="008E6198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p w:rsidR="00123657" w:rsidRPr="00123657" w:rsidRDefault="00123657" w:rsidP="00123657">
      <w:pPr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</w:rPr>
        <w:t>Показатель «Доля учащихся ОУ, обучающихся по новым федеральным государственным образовательным стандартам»</w:t>
      </w:r>
      <w:r w:rsidRPr="008E6198">
        <w:rPr>
          <w:rFonts w:ascii="Arial" w:hAnsi="Arial" w:cs="Arial"/>
          <w:b/>
        </w:rPr>
        <w:t xml:space="preserve"> </w:t>
      </w:r>
      <w:r w:rsidRPr="008E6198">
        <w:rPr>
          <w:rFonts w:ascii="Arial" w:hAnsi="Arial" w:cs="Arial"/>
        </w:rPr>
        <w:t>составил 100%. В 2021-2022 году все общеобразовательные организации перешли на плановую реализацию ФГОС ОО на всех уровнях образования.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</w:rPr>
        <w:t xml:space="preserve">Целевой показатель «Уровень освоения обучающимися общеобразовательных программ (успеваемость)» </w:t>
      </w:r>
      <w:r w:rsidRPr="008E6198">
        <w:rPr>
          <w:rFonts w:ascii="Arial" w:hAnsi="Arial" w:cs="Arial"/>
        </w:rPr>
        <w:t>не выполнен (97,8%), значение 98,6% не достигнуто, отклонение составило 0,8%.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Причины низких результатов успеваемости учащихся: необоснованные пропуски уроков обучающимися, несвоевременное выявление учителем проблем у учащегося и их устранение, низкая учебно-познавательная мотивация учащихся, периодический переход на дистанционный режим обучения в связи с эпидемиологической обстановкой в районе.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В соответствии со </w:t>
      </w:r>
      <w:hyperlink r:id="rId8" w:anchor="11" w:history="1">
        <w:r w:rsidRPr="008E6198">
          <w:rPr>
            <w:rFonts w:ascii="Arial" w:hAnsi="Arial" w:cs="Arial"/>
          </w:rPr>
          <w:t>статьей 11  Федерального закона  «Об образовании в Российской Федерации»</w:t>
        </w:r>
      </w:hyperlink>
      <w:r w:rsidRPr="008E6198">
        <w:rPr>
          <w:rFonts w:ascii="Arial" w:hAnsi="Arial" w:cs="Arial"/>
        </w:rPr>
        <w:t xml:space="preserve"> от 29 декабря 2012 года № 273-ФЗ  «требования условиям реализации основных образовательных программ, в том числе кадровым»,  со статьей 28 закона «образовательная организация обязана обеспечивать реализацию в полном объеме образовательных программ»,   руководитель ОО несёт «ответственность за реализацию не в полном объеме образовательных программ в соответствии с учебным планом, качество образования своих выпускников», реализация не в полном объеме образовательных программ в соответствии с учебным планом либо неправомерный отказ в выдаче документов об образовании и (или) о квалификации влечет наложение административного штрафа </w:t>
      </w:r>
      <w:r w:rsidRPr="008E6198">
        <w:rPr>
          <w:rFonts w:ascii="Arial" w:hAnsi="Arial" w:cs="Arial"/>
        </w:rPr>
        <w:lastRenderedPageBreak/>
        <w:t>на должностных лиц в размере от 20 000 до 40 000 рублей; на юридических лиц - от 50 000 до 100 000 рублей (ч. 2 </w:t>
      </w:r>
      <w:hyperlink r:id="rId9" w:history="1">
        <w:r w:rsidRPr="008E6198">
          <w:rPr>
            <w:rFonts w:ascii="Arial" w:hAnsi="Arial" w:cs="Arial"/>
          </w:rPr>
          <w:t>ст. 19.30 Кодекса Российской Федерации об административных правонарушениях</w:t>
        </w:r>
      </w:hyperlink>
      <w:r w:rsidRPr="008E6198">
        <w:rPr>
          <w:rFonts w:ascii="Arial" w:hAnsi="Arial" w:cs="Arial"/>
        </w:rPr>
        <w:t>),  во избежание предписаний и  штрафов руководителям  ОО, Управлением образования принимаются следующие меры:</w:t>
      </w:r>
    </w:p>
    <w:p w:rsidR="00123657" w:rsidRPr="008E6198" w:rsidRDefault="00123657" w:rsidP="008E6198">
      <w:pPr>
        <w:widowControl/>
        <w:numPr>
          <w:ilvl w:val="0"/>
          <w:numId w:val="26"/>
        </w:numPr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Создание условий для профессиональной переподготовки учителей;</w:t>
      </w:r>
    </w:p>
    <w:p w:rsidR="00123657" w:rsidRPr="008E6198" w:rsidRDefault="00123657" w:rsidP="008E6198">
      <w:pPr>
        <w:widowControl/>
        <w:numPr>
          <w:ilvl w:val="0"/>
          <w:numId w:val="26"/>
        </w:numPr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 Формирование вакансий, объявлений, предложений через ОГКУ «Центр занятости населения города Братска», СМИ;</w:t>
      </w:r>
    </w:p>
    <w:p w:rsidR="00123657" w:rsidRPr="008E6198" w:rsidRDefault="00123657" w:rsidP="008E6198">
      <w:pPr>
        <w:widowControl/>
        <w:numPr>
          <w:ilvl w:val="0"/>
          <w:numId w:val="26"/>
        </w:numPr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 Встречи со студентами ФГБОУ ИО «Братский государственный университет», «Иркутского государственного университета», ГБПОУ «Братский педагогический колледж».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Основной проблемой в 2021 году стало то, что педагоги, в том числе молодые специалисты, отказываются от предложений по причине отдалённости населённых пунктов от центральной части и отсутствия благоустроенного жилья.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</w:rPr>
        <w:t xml:space="preserve">Показатель «Доля победителей и призеров регионального этапа Всероссийской олимпиады школьников» </w:t>
      </w:r>
      <w:r w:rsidRPr="008E6198">
        <w:rPr>
          <w:rFonts w:ascii="Arial" w:hAnsi="Arial" w:cs="Arial"/>
        </w:rPr>
        <w:t>не выполнен и составил 0% (план - 10%), но работа была проведена: для участия в региональном этапе Всероссийской олимпиады школьников в 2021 году из числа победителей и призеров муниципального этапа олимпиады (34 победителя и 147 призеров) было направлено 6 обучающихся 9-11 классов из 3-х общеобразовательных учреждений. Однако в связи с недостаточным уровнем предметной, психологической подготовки участников олимпиады, учащимся не удалось выполнить задания олимпиады. В целях решения данной проблемы изменен формат проведения муниципального этапа олимпиады, подходы к отбору и подготовке участников регионального этапа олимпиады.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«Доля ОУ, обеспеченных классами со стационарной компьютерной техникой для учащихся 2-11(12)-х классов» </w:t>
      </w:r>
      <w:r w:rsidRPr="008E6198">
        <w:rPr>
          <w:rFonts w:ascii="Arial" w:hAnsi="Arial" w:cs="Arial"/>
          <w:color w:val="000000"/>
        </w:rPr>
        <w:t xml:space="preserve">составил 98% (по плану – 76,6%).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i/>
          <w:color w:val="000000"/>
        </w:rPr>
      </w:pPr>
      <w:r w:rsidRPr="00123657">
        <w:rPr>
          <w:rFonts w:ascii="Arial" w:hAnsi="Arial" w:cs="Arial"/>
          <w:b/>
        </w:rPr>
        <w:t>Анализ количества персональных компьютеров информационного оборудования</w:t>
      </w:r>
    </w:p>
    <w:tbl>
      <w:tblPr>
        <w:tblStyle w:val="110"/>
        <w:tblW w:w="4945" w:type="pct"/>
        <w:tblLook w:val="04A0" w:firstRow="1" w:lastRow="0" w:firstColumn="1" w:lastColumn="0" w:noHBand="0" w:noVBand="1"/>
      </w:tblPr>
      <w:tblGrid>
        <w:gridCol w:w="4645"/>
        <w:gridCol w:w="1142"/>
        <w:gridCol w:w="852"/>
        <w:gridCol w:w="3107"/>
      </w:tblGrid>
      <w:tr w:rsidR="00123657" w:rsidRPr="008E6198" w:rsidTr="008E6198">
        <w:tc>
          <w:tcPr>
            <w:tcW w:w="2383" w:type="pct"/>
            <w:vMerge w:val="restar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586" w:type="pct"/>
            <w:vMerge w:val="restar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032" w:type="pct"/>
            <w:gridSpan w:val="2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в том числе используемых в учебных целях</w:t>
            </w:r>
          </w:p>
        </w:tc>
      </w:tr>
      <w:tr w:rsidR="00123657" w:rsidRPr="008E6198" w:rsidTr="008E6198">
        <w:tc>
          <w:tcPr>
            <w:tcW w:w="2383" w:type="pct"/>
            <w:vMerge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pct"/>
            <w:vMerge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95" w:type="pct"/>
            <w:hideMark/>
          </w:tcPr>
          <w:p w:rsidR="00123657" w:rsidRPr="008E6198" w:rsidRDefault="00123657" w:rsidP="008E619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 из них доступных для использования</w:t>
            </w:r>
            <w:r w:rsidR="008E6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198">
              <w:rPr>
                <w:rFonts w:ascii="Arial" w:hAnsi="Arial" w:cs="Arial"/>
                <w:sz w:val="20"/>
                <w:szCs w:val="20"/>
              </w:rPr>
              <w:t>обучающимися</w:t>
            </w:r>
            <w:r w:rsidRPr="008E6198">
              <w:rPr>
                <w:rFonts w:ascii="Arial" w:hAnsi="Arial" w:cs="Arial"/>
                <w:sz w:val="20"/>
                <w:szCs w:val="20"/>
              </w:rPr>
              <w:br/>
              <w:t>в свободное от</w:t>
            </w:r>
            <w:r w:rsidR="008E6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198">
              <w:rPr>
                <w:rFonts w:ascii="Arial" w:hAnsi="Arial" w:cs="Arial"/>
                <w:sz w:val="20"/>
                <w:szCs w:val="20"/>
              </w:rPr>
              <w:t>основных занятий время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Персональные компьютеры - всего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1 338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1 166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из них:</w:t>
            </w:r>
            <w:r w:rsidRPr="008E6198">
              <w:rPr>
                <w:rFonts w:ascii="Arial" w:hAnsi="Arial" w:cs="Arial"/>
                <w:sz w:val="20"/>
                <w:szCs w:val="20"/>
              </w:rPr>
              <w:br/>
              <w:t>ноутбуки и другие портативные персональные компьютеры (кроме планшетных)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планшетные компьютеры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находящиеся в составе локальных вычислительных сетей 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имеющие доступ к Интернету 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поступившие в отчетном году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 xml:space="preserve">Мультимедийные проекторы  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7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Интерактивные доски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37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Принтеры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437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Сканеры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7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Многофункциональные устройства (МФУ, выполняющие операции печати, сканирования, копирования)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437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123657" w:rsidRPr="008E6198" w:rsidTr="008E6198">
        <w:tc>
          <w:tcPr>
            <w:tcW w:w="2383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Ксероксы</w:t>
            </w:r>
          </w:p>
        </w:tc>
        <w:tc>
          <w:tcPr>
            <w:tcW w:w="586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7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95" w:type="pct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198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</w:tbl>
    <w:p w:rsidR="00123657" w:rsidRPr="008E6198" w:rsidRDefault="00123657" w:rsidP="00123657">
      <w:pPr>
        <w:widowControl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p w:rsidR="008E6198" w:rsidRDefault="00123657" w:rsidP="008E6198">
      <w:pPr>
        <w:widowControl/>
        <w:autoSpaceDE/>
        <w:autoSpaceDN/>
        <w:adjustRightInd/>
        <w:contextualSpacing/>
        <w:jc w:val="both"/>
        <w:rPr>
          <w:rFonts w:ascii="Arial" w:hAnsi="Arial" w:cs="Arial"/>
        </w:rPr>
      </w:pPr>
      <w:r w:rsidRPr="00123657">
        <w:rPr>
          <w:rFonts w:ascii="Arial" w:hAnsi="Arial" w:cs="Arial"/>
          <w:sz w:val="28"/>
          <w:szCs w:val="28"/>
        </w:rPr>
        <w:tab/>
      </w:r>
      <w:r w:rsidRPr="008E6198">
        <w:rPr>
          <w:rFonts w:ascii="Arial" w:hAnsi="Arial" w:cs="Arial"/>
        </w:rPr>
        <w:t xml:space="preserve">За счет реализации регионального проекта «Цифровая образовательная среда» 3 образовательные организации Братского района получили комплекты компьютерного оборудования: по 28 ноутбуков, 28 компьютерных мышей, по 1 многофункциональному устройству (МФУ). </w:t>
      </w:r>
    </w:p>
    <w:p w:rsidR="00123657" w:rsidRPr="008E6198" w:rsidRDefault="00123657" w:rsidP="008E6198">
      <w:pPr>
        <w:widowControl/>
        <w:autoSpaceDE/>
        <w:autoSpaceDN/>
        <w:adjustRightInd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lastRenderedPageBreak/>
        <w:t xml:space="preserve">8 малокомплектных школ получили средства обучения и воспитания (вычислительную технику) на общую сумму 3.773.600 руб. Было получено 66 комплексов автоматической обработки данных.  </w:t>
      </w:r>
    </w:p>
    <w:p w:rsidR="00123657" w:rsidRPr="008E6198" w:rsidRDefault="00123657" w:rsidP="008E6198">
      <w:pPr>
        <w:widowControl/>
        <w:tabs>
          <w:tab w:val="left" w:pos="426"/>
        </w:tabs>
        <w:autoSpaceDE/>
        <w:autoSpaceDN/>
        <w:adjustRightInd/>
        <w:ind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</w:rPr>
        <w:t xml:space="preserve">Показатель «Доля обучающихся в организациях общего образования, охваченных мероприятиями профессиональной ориентации» </w:t>
      </w:r>
      <w:r w:rsidRPr="008E6198">
        <w:rPr>
          <w:rFonts w:ascii="Arial" w:hAnsi="Arial" w:cs="Arial"/>
        </w:rPr>
        <w:t>выполнен в полном объеме 70% (план – 25%).  Мероприятиями профессиональной ориентации охвачены все учащиеся 6-11 классов. Обучающиеся Братского района участвовали в федеральных проектах по профориентации «Билет в будущее» - 58 человек и «ПроеКТОриЯ». За 2021 г. в рамках «ПроеКТОрии» было проведено 15 онлайн-уроков, рассказывающих о разных профессиях, количество их просмотров обучающимися ОО Братского района составило 11088.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Охват обучающихся, в отношении которых проводилась диагностика профессиональных предпочтений составил 190 человек.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Количество школьников (6-11 класс), принявших участие в конкурсах профориентационной направленности, составило 1326 человека.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«Доля ОУ, обеспечивающих информирование законных представителей детей о результатах обучения детей с использованием информационных образовательных систем» </w:t>
      </w:r>
      <w:r w:rsidRPr="008E6198">
        <w:rPr>
          <w:rFonts w:ascii="Arial" w:hAnsi="Arial" w:cs="Arial"/>
          <w:color w:val="000000"/>
        </w:rPr>
        <w:t>выполнен на 100%.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На 2021 год все общеобразовательные организации зарегистрированы на цифровой образовательной платформе «Дневник.ру», которая предоставляет возможность фиксировать учебные достижения обучающихся в электронном журнале и дневнике, делает процесс составления отчетов автоматизированным, способствует общению с родителями и обучающимися через Интернет.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Внедрена и используется программа комплексной автоматизации учебного процесса АИС «Контингент», состоящая из нескольких автоматизированных информационных систем, одна из которых АИС «Зачисление в ОО», которая предназначена для автоматизации процесса комплектования образовательной организации, начиная с регистрации заявления до зачисления ребенка в ОО, построения аналитических и статистических отчетов, ведения контингента ОО, ведение данных об ОО. Автоматизация процесса зачисления в ОО производится в соответствии с действующими на территории Российской Федерации административными процедурами и регламентами. АИС «Контингент» - региональный сегмент федеральной межведомственной системы, предназначенной для учета несовершеннолетних граждан Российской Федерации.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Все образовательные организации имеют официальные сайты в сети Интернет, отвечающие требованиям к структуре официального сайта ОО в информационно телекоммуникационной сети «Интернет» и формату предоставления на нем информации согласно приказу Федеральной службы по надзору в сфере образования и науки от 14 августа 2020г. № 831.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Однако, в тех школах, где интернет работает через спутник продолжает особо острой оставаться проблема качества услуги доступа в Интернет - нестабильность подключения и низкая скорость Интернет-соединения, которые не позволяют использовать в полной мере ресурсы и возможности глобальной сети в организации образовательного процесса.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b/>
          <w:i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«Отношение среднемесячной заработной платы педагогических работников ОУ к средней заработной плате, сложившейся в Иркутской области (дифференцированный показатель для Братского района)</w:t>
      </w:r>
      <w:r w:rsidRPr="008E6198">
        <w:rPr>
          <w:rFonts w:ascii="Arial" w:hAnsi="Arial" w:cs="Arial"/>
          <w:color w:val="000000"/>
        </w:rPr>
        <w:t xml:space="preserve"> выполнен на 100%.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center"/>
        <w:rPr>
          <w:rFonts w:ascii="Arial" w:hAnsi="Arial" w:cs="Arial"/>
          <w:b/>
        </w:rPr>
      </w:pPr>
      <w:r w:rsidRPr="008E6198">
        <w:rPr>
          <w:rFonts w:ascii="Arial" w:hAnsi="Arial" w:cs="Arial"/>
          <w:b/>
        </w:rPr>
        <w:t>Конкурсное движение школьников.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В целях выявления ярких, интеллектуально развитых личностей, а также повышения престижа учебной деятельности обучающихся в 2021 состоялся ΧΧVIII </w:t>
      </w:r>
      <w:r w:rsidRPr="008E6198">
        <w:rPr>
          <w:rFonts w:ascii="Arial" w:hAnsi="Arial" w:cs="Arial"/>
          <w:color w:val="000000"/>
        </w:rPr>
        <w:lastRenderedPageBreak/>
        <w:t>муниципальный конкурс «Лучший ученик года». В этом году он проходил в дистанционном формате и включал в себя такие конкурсные мероприятия: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- «Я – Концепция» - самопрезентация участника в самом выгодном свете;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-  «Стартап» - это конкурс социальных проектов;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-  «Я могу» - испытание, во время которого у конкурсантов была возможность рассказать о том, что он умеет делать лучше всех.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Конкурсе смогли принять участие учащиеся 9-11 классов общеобразовательных организаций муниципалитета.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На конкурс было подано 10 заявок от учащихся разных школ района.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Муниципальный конкурс завершился победой ученицы МКОУ «Большеокинская СОШ» Татарниковой Юлии. Второе и третье места заняли Голобокова Марина (МКОУ «Вихоревская СОШ №2») и Наприенко Илья (МКОУ «Илирская СОШ №1») соответственно. Позднее Татарникова Юлия  представляла Братский район в юбилейном ΧΧ областном конкурсе «Лучший ученик года», который впервые проходил в дистанционном формате. </w:t>
      </w:r>
      <w:r w:rsidRPr="008E6198">
        <w:rPr>
          <w:rFonts w:ascii="Arial" w:hAnsi="Arial" w:cs="Arial"/>
          <w:color w:val="000000"/>
          <w:shd w:val="clear" w:color="auto" w:fill="FFFFFF"/>
        </w:rPr>
        <w:t>По результатам четырех этапов жюри определило 11 финалистов, которые были допущены до финального этапа – «Диалог с министром». Юля в состав финалистов не вошла, но она была удостоена грамоты дипломанта и кубка.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Организован и проведен Второй муниципальный конкурс школьников «Проекты для настоящего и будущего», который включал в себя подготовительный этап и презентационный. Всего приняло участие 26 школьников, было представлено 24 проекта, которые отличались разнообразием направлений и тем. Приоритетным в этом году оказалось эколого-техническое направления. Многие проекты были подготовлены с особой щепетильностью. Ребята уверенно презентовали свои работы и живо отвечали на вопросы компетентного жюри.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Подобные конкурсы позволяют </w:t>
      </w:r>
      <w:r w:rsidRPr="008E6198">
        <w:rPr>
          <w:rFonts w:ascii="Arial" w:hAnsi="Arial" w:cs="Arial"/>
        </w:rPr>
        <w:t>совершенствовать навыки исследовательского поведения, формировать самостоятельность в познавательном процессе</w:t>
      </w:r>
      <w:r w:rsidRPr="008E6198">
        <w:rPr>
          <w:rFonts w:ascii="Arial" w:hAnsi="Arial" w:cs="Arial"/>
          <w:color w:val="000000"/>
        </w:rPr>
        <w:t xml:space="preserve"> и стимулировать </w:t>
      </w:r>
      <w:r w:rsidRPr="008E6198">
        <w:rPr>
          <w:rFonts w:ascii="Arial" w:hAnsi="Arial" w:cs="Arial"/>
        </w:rPr>
        <w:t>развитие интеллектуального потенциала личности ребенка.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Результаты конкурса подводились в трех возрастных категориях.  Победителями стали Астапова Алина и Матьков Павел из МКОУ «Александровская СОШ» с проектом «Школьная клумба», Казанцева Елизавета из МКОУ «Ключи-Булакская СОШ» с агропроектом «Солнечный цветок», Царенкова Снежанна из МКОУ «Илирская СОШ №2» с проектом «Болезнь пластика», Терен Богдан из МКОУ «Александровская СОШ» с проектом «Выращивание винограда в климатических условиях Братского района».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рамках проекта «Социальная активность» впервые проведен муниципальный конкурс «Юный доброволец Братского района», основными задачами которого стали выявление наиболее эффективных общественно значимых детских и юношеских инициатив, выявление наиболее активных добровольцев; пропаганда идей добровольчества; выявление и поощрение наиболее активных ребят. Подобные мероприятия позволяют продвигать и развивать культуру добровольчества в муниципалитете. В конкурсе приняли участие отряды волонтеров и активисты волонтерского движения из 7 школ Братского района. Мнение жюри было единодушным – победителем стал отряд волонтеров – медиков «Голос сердца» из МКОУ «Ключи-Булакской СОШ».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Традиционным стало проведение муниципальных этапов Всероссийского конкурса юных чтецов «Живая классика» и Областного конкурса художественного чтения «Живое слово». Всего были представлены 24 работы и 49 работ соответственно. Участники мероприятий стали учащиеся 1-11 классов из 12 образовательных организаций Братского района. Жюри конкурса определило призовые места: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конкурс «Живая классика»: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1место - Наумова Софья, ученица 8 класса МКОУ «Калтукская СОШ»;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lastRenderedPageBreak/>
        <w:t>2 место - Храмцова Василина, ученица 11 класса ЧОУ «Школа-интернат №25» ОАО «РЖД»;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3 место - Степаненко Василина, ученица 7 класса МКОУ «Вихоревская СОШ №101».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Конкурс «Живое слово»: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младшей возрастной категории (1-4 класс) дипломами победителя награждены: Кучелаева Ольга, ученица 4 класса МКОУ «Вихоревская СОШ №10»; Головина Мария, ученица 2 класса МКОУ «Большеокинская СОШ»; Яранцева Юлия, ученица 3 класса МКОУ «Калтукская СОШ».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средней возрастной группе (5-8 класс) дипломами победителями стали: Наумова Софья, ученица 8 класса МКОУ «Калтукская СОШ»; Иост Галина, ученица 5 класса МКОУ «Большеокинская СОШ»; Лискович Никита, ученик 5Б класса ЧОУ «Школа-интернат №25» ОАО «РЖД».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В старшей возрастной группе (9-11 класс): Большакова Карина, ученица 9 класса МБУ ДО «Дом Детского Творчества».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Также учащиеся муниципалитета приняли участие в региональном конкурсе видеороликов «XXI век. Вызовы. Творчество. Инициатива» и региональном конкурсе «Город будущего – ЭкоГрад», которые ннаправлены на развитие научного и творческого потенциала детей и молодежи по средствам вовлечения в научно-познавательную и социально-значимую деятельность, а также на повышение интереса обучающихся в сфере инноваций и высоких технологий с учетом экологизации современного цифрового производства. По результатам компетентной оценки экспертной комиссии победителем в направлении «Лучшая 3D модель» регионального конкурса «Город будущего – ЭКОград» стал ученик МКОУ «Калтукская СОШ» Недорезов Кирилл с проектом  «Техника будущего – танк Т-2020» (научный руководитель – Дорофеева В.А.). В конкурсе видеороликов «XXI век. Вызовы. Творчество. Инициатива»  лауреатами стали Суслов Андрей, ученик МКОУ «Леоновская ООШ», с проектом «Автомобили и дороги будущего Экогорода» (руководитель Федорова Н.Н.), а также коллектив учеников Школы – интерната №25 ОАО «РЖД» Алдошина Аня, Грамакова Ева, Доценко Аня и Шаповалова  Варвара, которые подготовили проект «Регион Иркутск: глобальные проблемы загрязнения бытовыми отходами» под руководством  Петшик О.В.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12-16 февраля 2021 года в МБУДО «Эколого-биологический Центр» (г. Братск) прошла в дистанционном формате XVIII региональная экологическая творческая олимпиада «Фабрика проектов». Цель олимпиады – реализация творческого и интеллектуального потенциала учащихся образовательных организаций в решении актуальных экологических проблем. 27 учебных заведений Иркутской области (203 человека) подали заявки на участие в этом году. Традиционно в олимпиаде приняли участие и команды образовательных организаций Братского района: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«Тарминская СОШ»;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«Озернинская СОШ»;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«Ключи-Булакская СОШ»;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«Кежемская СОШ»;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«Вихоревская СОШ №1»;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МБУ ДО «ДДТ»;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«Харанжинская СОШ»;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МКОУ «Вихоревская СОШ №2»;</w:t>
      </w:r>
    </w:p>
    <w:p w:rsidR="00123657" w:rsidRPr="008E6198" w:rsidRDefault="00123657" w:rsidP="008E6198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ЧОУ «Школа-интернат №25 «ОАО РЖД».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contextualSpacing/>
        <w:jc w:val="both"/>
        <w:textAlignment w:val="baseline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В феврале-марте 2021г. </w:t>
      </w:r>
      <w:r w:rsidRPr="008E6198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в рамках деловой программы VI Открытого регионального чемпионата "Молодые профессионалы" WorldSkills </w:t>
      </w:r>
      <w:r w:rsidRPr="008E6198">
        <w:rPr>
          <w:rFonts w:ascii="Arial" w:hAnsi="Arial" w:cs="Arial"/>
          <w:color w:val="000000"/>
        </w:rPr>
        <w:t xml:space="preserve">проходил  областной конкурс «Начинающий фермер» для школьников и студентов СПО.  25 февраля 2021 г. состоялся первый этап, в котором приняла участие ученица 8 класса МКОУ «Озернинская СОШ» Сидоренко Ангелина Александровна. В рамках ВКС подключения она презентовала работу по теме «Выращивание посадочного </w:t>
      </w:r>
      <w:r w:rsidRPr="008E6198">
        <w:rPr>
          <w:rFonts w:ascii="Arial" w:hAnsi="Arial" w:cs="Arial"/>
          <w:color w:val="000000"/>
        </w:rPr>
        <w:lastRenderedPageBreak/>
        <w:t xml:space="preserve">материала сосны обыкновенной с целью восстановления лесов после рубок и пожаров». К сожалению, высоких отметок жюри данная работа не получила, но она отличалась уникальностью и районной спецификой. 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В период с 27 апреля по 30 апреля 2021 года проходил региональный интернет – фестиваль «Профессии будущего агропромышленного комплекса» среди общеобразовательных организаций Иркутской области с целью повышения интереса к профессиям аграрной сферы, ознакомления школьников с новыми профессиями, востребованными в современном глобальном мире, повышения престижа аграрных профессий и формирования интереса к ним у выпускников школ в рамках профессионального самоопределения. В фестивале приняли участие школьные команды 8-11 кл. двух школ района – это МКОУ «Кежемская СОШ» и МКОУ «Ключи-Булакская СОШ», которые презентовали творческие  проекты  «Аграрная профессия будущего», и проходили командную квест - игру. </w:t>
      </w:r>
    </w:p>
    <w:p w:rsidR="00123657" w:rsidRPr="008E6198" w:rsidRDefault="00123657" w:rsidP="008E6198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textAlignment w:val="baseline"/>
        <w:rPr>
          <w:rFonts w:ascii="Arial" w:hAnsi="Arial" w:cs="Arial"/>
          <w:color w:val="34495E"/>
        </w:rPr>
      </w:pPr>
      <w:r w:rsidRPr="008E6198">
        <w:rPr>
          <w:rFonts w:ascii="Arial" w:hAnsi="Arial" w:cs="Arial"/>
          <w:color w:val="000000"/>
        </w:rPr>
        <w:t>Традиционно школьники Братского района достаточно активно принимают участие  в дистанционных  играх, конкурсах и олимпиадах всероссийского и международного уровней: Всероссийский полиатлон-мониторинг «Политоринг», Всероссийский конкурс «КИТ – компьютеры, информатика, технологии», Естественнонаучная игра-конкурс «Астра – природоведение для всех», Российский конкурс – игра «Зимние интеллектуальные игры», Всероссийский метапредметный конкурс «Спасатели», Международная игра – конкурс «Русский медвежонок - языкознание для всех», Международный математический конкурс-игра «Кенгуру - математика для всех», Российский научно-познавательный конкурс по естествознанию «Леонардо», Международная игра – конкурс по информатике «Инфознайка». Общее количество участия детей составляет -  3102. Этот показатель практически в два раза ниже, чем в прошлом году. Это связано с тем, 2021 год выдался сложный с эпидемиологической точки зрения, с нестабильной посещаемостью детей.</w:t>
      </w:r>
    </w:p>
    <w:p w:rsidR="00123657" w:rsidRPr="008E6198" w:rsidRDefault="00123657" w:rsidP="008E619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b/>
        </w:rPr>
      </w:pPr>
      <w:r w:rsidRPr="008E6198">
        <w:rPr>
          <w:rFonts w:ascii="Arial" w:hAnsi="Arial" w:cs="Arial"/>
        </w:rPr>
        <w:t>Муниципальный этап Всероссийского конкурса сочинений – участников 13, 4 работы направлены для участия в региональном этапе. (На региональном этапе – все участники).</w:t>
      </w:r>
    </w:p>
    <w:p w:rsidR="00123657" w:rsidRPr="008E6198" w:rsidRDefault="00123657" w:rsidP="008E619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Муниципальный этап Всероссийского конкурса чтецов «Живая классика»: участников – 25 человек, 3 победителя направлены для участия в региональном этапе. (На региональном этапе 1, 2 и 3 место).</w:t>
      </w:r>
    </w:p>
    <w:p w:rsidR="00123657" w:rsidRPr="008E6198" w:rsidRDefault="00123657" w:rsidP="008E619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Муниципальный этап Областного конкурса художественного чтения «Живое слово»: участников – 51 человек, 7 победителей, 3 человека направлены для участия в региональном этапе. (На региональном этапе – все участники).</w:t>
      </w:r>
    </w:p>
    <w:p w:rsidR="00123657" w:rsidRPr="008E6198" w:rsidRDefault="00123657" w:rsidP="008E619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Муниципальный этап Всероссийского конкурса сочинений «Без срока давности»: 17 участников, 3 победителя направлены для участия в региональном этапе. (На региональном этапе – все участники).</w:t>
      </w:r>
    </w:p>
    <w:p w:rsidR="00123657" w:rsidRPr="008E6198" w:rsidRDefault="00123657" w:rsidP="008E6198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Муниципальный этап Всероссийского конкурса сочинений «Сын России»: 9 участников, 2 победителя направлены для участия в региональном этапе. (На региональном этапе – 1 победитель).</w:t>
      </w:r>
    </w:p>
    <w:p w:rsidR="00123657" w:rsidRPr="008E6198" w:rsidRDefault="00123657" w:rsidP="008E619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123657" w:rsidRPr="008E6198" w:rsidRDefault="00123657" w:rsidP="008E6198">
      <w:pPr>
        <w:widowControl/>
        <w:tabs>
          <w:tab w:val="left" w:pos="993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8E6198">
        <w:rPr>
          <w:rFonts w:ascii="Arial" w:hAnsi="Arial" w:cs="Arial"/>
          <w:b/>
        </w:rPr>
        <w:t>Центры образования «Точка роста»</w:t>
      </w:r>
    </w:p>
    <w:p w:rsidR="00123657" w:rsidRPr="008E6198" w:rsidRDefault="00123657" w:rsidP="00123657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b/>
        </w:rPr>
      </w:pP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В рамках реализации федерального и регионального проектов «Современная школа» на базе 11 общеобразовательных организаций (</w:t>
      </w:r>
      <w:r w:rsidRPr="008E6198">
        <w:rPr>
          <w:rFonts w:ascii="Arial" w:hAnsi="Arial" w:cs="Arial"/>
          <w:bCs/>
        </w:rPr>
        <w:t>МКОУ «Большеокинская СОШ», МКОУ «Боровская СОШ», МКОУ «Вихоревская СОШ № 1», МКОУ «Вихоревская СОШ № 2», МКОУ «Добчурская СОШ», МКОУ «Дубынинская ООШ», МКОУ «Ключи-Булакская СОШ», МКОУ «Приреченская ООШ», МКОУ «Тарминская СОШ», МКОУ «Турманская СОШ», МКОУ «Тэминская СОШ»</w:t>
      </w:r>
      <w:r w:rsidRPr="008E6198">
        <w:rPr>
          <w:rFonts w:ascii="Arial" w:hAnsi="Arial" w:cs="Arial"/>
        </w:rPr>
        <w:t xml:space="preserve">) в 2021 году были созданы центры «Точка роста» естественно-научного и технологического профилей.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На подготовку кабинетов (ремонтные работы, брендирование) для центров «Точка роста» из средств местного бюджета было выделено 6,5 млн. руб. За счет </w:t>
      </w:r>
      <w:r w:rsidRPr="008E6198">
        <w:rPr>
          <w:rFonts w:ascii="Arial" w:hAnsi="Arial" w:cs="Arial"/>
        </w:rPr>
        <w:lastRenderedPageBreak/>
        <w:t xml:space="preserve">средств федерального бюджета каждая школа получила следующее оборудование: ноутбуки (3 шт.), МФУ (1 шт.), образовательный набор по механике, мехатронике и робототехнике ЛЕГО (1 шт.), образовательный набор для изучения робототехнических систем ЛЕГО (2 шт.), лаборатории «Архимед» по биологии, химии, физике (по 3 шт.), микроскоп электронный «Эврика микроскоп» (1 шт.), образовательный конструктор для практики блочного программирования с комплектом датчиков (4 шт.), 4-х осевой учебный робот-манипулятор (1 шт.). В данных образовательных организациях реализуются образовательные программы естественно-научной и технологической направленностей на более углубленном уровне.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На базе центров «Точка роста» во всех образовательных организациях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и регионального операторов. В обязательном порядке на базе центров обеспечивается освоение обучающимися учебных предметов «Физика», «Химия», «Биология» с использованием приобретенного оборудования, расходных материалов, средств обучения и воспитания.</w:t>
      </w:r>
    </w:p>
    <w:p w:rsidR="00123657" w:rsidRPr="00123657" w:rsidRDefault="00123657" w:rsidP="008E6198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23657">
        <w:rPr>
          <w:rFonts w:ascii="Arial" w:hAnsi="Arial" w:cs="Arial"/>
          <w:sz w:val="28"/>
          <w:szCs w:val="28"/>
        </w:rPr>
        <w:t xml:space="preserve"> </w:t>
      </w:r>
    </w:p>
    <w:p w:rsidR="00123657" w:rsidRPr="008E6198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  <w:r w:rsidRPr="008E6198">
        <w:rPr>
          <w:rFonts w:ascii="Arial" w:hAnsi="Arial" w:cs="Arial"/>
          <w:b/>
          <w:color w:val="000000"/>
        </w:rPr>
        <w:t>Подпрограмма «Дополнительное образование детей в сфере образования»</w:t>
      </w:r>
    </w:p>
    <w:p w:rsidR="00123657" w:rsidRPr="008E6198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Ключевыми задачами реализации подпрограммы «Дополнительное образование детей в сфере образования» продолжают оставаться: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-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улучшение условий для обеспечения детей услугами доступного и качественного дополнительного образования;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</w:rPr>
        <w:t xml:space="preserve">- </w:t>
      </w:r>
      <w:r w:rsidRPr="008E6198">
        <w:rPr>
          <w:rFonts w:ascii="Arial" w:hAnsi="Arial" w:cs="Arial"/>
          <w:color w:val="000000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>Финансирование по реализации подпрограммы «Дополнительное образование детей в сфере образования»: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44"/>
        <w:gridCol w:w="1716"/>
      </w:tblGrid>
      <w:tr w:rsidR="00123657" w:rsidRPr="00123657" w:rsidTr="008E6198">
        <w:trPr>
          <w:trHeight w:val="332"/>
        </w:trPr>
        <w:tc>
          <w:tcPr>
            <w:tcW w:w="4786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44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16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123657" w:rsidTr="008E6198">
        <w:trPr>
          <w:trHeight w:val="810"/>
        </w:trPr>
        <w:tc>
          <w:tcPr>
            <w:tcW w:w="4786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Подпрограмма «Дополнительное образование детей в сфере образования»</w:t>
            </w:r>
          </w:p>
        </w:tc>
        <w:tc>
          <w:tcPr>
            <w:tcW w:w="1701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44 769 126,60</w:t>
            </w:r>
          </w:p>
        </w:tc>
        <w:tc>
          <w:tcPr>
            <w:tcW w:w="1544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44 462 122,68</w:t>
            </w:r>
          </w:p>
        </w:tc>
        <w:tc>
          <w:tcPr>
            <w:tcW w:w="1716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99,3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Дополнительное образование детей – один из социальных институтов детства, который существует для обучения, воспитания и развития детей.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</w:rPr>
        <w:t xml:space="preserve">В ведомстве Управления образования одно учреждение дополнительного образования – МБУ ДО «Дом детского творчества».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В настоящее время в отрасли «Образования» лицензию на предоставление услуг дополнительного образования имеет </w:t>
      </w:r>
      <w:r w:rsidRPr="008E6198">
        <w:rPr>
          <w:rFonts w:ascii="Arial" w:hAnsi="Arial" w:cs="Arial"/>
        </w:rPr>
        <w:t xml:space="preserve">32 образовательные организации, что составляет 46 % от общего числа образовательных организаций, подведомственных Управлению образования (МКОУ - 11, МКДОУ - 20, МБУ ДО «ДДТ» -1), однако не все образовательные организации в штатном </w:t>
      </w:r>
      <w:r w:rsidRPr="008E6198">
        <w:rPr>
          <w:rFonts w:ascii="Arial" w:hAnsi="Arial" w:cs="Arial"/>
          <w:color w:val="000000"/>
        </w:rPr>
        <w:t>расписании имеют ставки педагогов дополнительного образования. В 2022 году в штатное расписание образовательных организаций будут введены ставки педагогов дополнительного образования и будет продолжен процесс получения лицензии другими учреждениями.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eastAsia="Calibri" w:hAnsi="Arial" w:cs="Arial"/>
          <w:lang w:eastAsia="en-US"/>
        </w:rPr>
        <w:t xml:space="preserve">В 2021 году в учреждении дополнительного образования «Дом детского творчества» реализовано 84 дополнительные общеразвивающие программы, разработано 28 новых дополнительных общеразвивающих программ, из них 7 адаптированных, открыто 28 новых творческих объединений. </w:t>
      </w:r>
      <w:r w:rsidRPr="008E6198">
        <w:rPr>
          <w:rFonts w:ascii="Arial" w:hAnsi="Arial" w:cs="Arial"/>
        </w:rPr>
        <w:t xml:space="preserve">Увеличено количество </w:t>
      </w:r>
      <w:r w:rsidRPr="008E6198">
        <w:rPr>
          <w:rFonts w:ascii="Arial" w:hAnsi="Arial" w:cs="Arial"/>
        </w:rPr>
        <w:lastRenderedPageBreak/>
        <w:t>детей, занимающихся туристско-краеведческой деятельностью. Во Всероссийском туристско- краеведческом движении планируем принять участие в 2022 году.</w:t>
      </w:r>
    </w:p>
    <w:p w:rsidR="00123657" w:rsidRPr="008E6198" w:rsidRDefault="00123657" w:rsidP="008E6198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hAnsi="Arial" w:cs="Arial"/>
        </w:rPr>
        <w:t xml:space="preserve">Педагоги дополнительного образования принимали участие в </w:t>
      </w:r>
      <w:r w:rsidRPr="008E6198">
        <w:rPr>
          <w:rFonts w:ascii="Arial" w:eastAsia="Calibri" w:hAnsi="Arial" w:cs="Arial"/>
          <w:lang w:eastAsia="en-US"/>
        </w:rPr>
        <w:t>м</w:t>
      </w:r>
      <w:r w:rsidRPr="008E6198">
        <w:rPr>
          <w:rFonts w:ascii="Arial" w:hAnsi="Arial" w:cs="Arial"/>
          <w:color w:val="000000"/>
        </w:rPr>
        <w:t xml:space="preserve">униципальном конкурсе «Сердце отдаю детям», </w:t>
      </w:r>
      <w:r w:rsidRPr="008E6198">
        <w:rPr>
          <w:rFonts w:ascii="Arial" w:eastAsia="Calibri" w:hAnsi="Arial" w:cs="Arial"/>
          <w:lang w:eastAsia="en-US"/>
        </w:rPr>
        <w:t xml:space="preserve">в </w:t>
      </w:r>
      <w:r w:rsidRPr="008E6198">
        <w:rPr>
          <w:rFonts w:ascii="Arial" w:hAnsi="Arial" w:cs="Arial"/>
          <w:color w:val="000000"/>
        </w:rPr>
        <w:t>региональном заочном и очном этапах конкурса летних программ, содержащих практики обмена опытом между обучающимися «Летняя планета»,</w:t>
      </w:r>
      <w:r w:rsidRPr="008E6198">
        <w:rPr>
          <w:rFonts w:ascii="Arial" w:eastAsia="Calibri" w:hAnsi="Arial" w:cs="Arial"/>
          <w:lang w:eastAsia="en-US"/>
        </w:rPr>
        <w:t xml:space="preserve"> в </w:t>
      </w:r>
      <w:r w:rsidRPr="008E6198">
        <w:rPr>
          <w:rFonts w:ascii="Arial" w:hAnsi="Arial" w:cs="Arial"/>
        </w:rPr>
        <w:t>областном конкурсе-выставке художественного и прикладного творчества «Творчество без границ»,</w:t>
      </w:r>
      <w:r w:rsidRPr="008E6198">
        <w:rPr>
          <w:rFonts w:ascii="Arial" w:eastAsia="Calibri" w:hAnsi="Arial" w:cs="Arial"/>
          <w:lang w:eastAsia="en-US"/>
        </w:rPr>
        <w:t xml:space="preserve"> в </w:t>
      </w:r>
      <w:r w:rsidRPr="008E6198">
        <w:rPr>
          <w:rFonts w:ascii="Arial" w:hAnsi="Arial" w:cs="Arial"/>
        </w:rPr>
        <w:t>региональном конкурсе профессионального мастерства методистов «Парад методических идей», в муниципальном конкурсе молодых педагогов «Новая волна».</w:t>
      </w:r>
    </w:p>
    <w:p w:rsidR="00123657" w:rsidRPr="008E6198" w:rsidRDefault="00123657" w:rsidP="008E6198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Arial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 xml:space="preserve">В ноябре 2021 году на </w:t>
      </w:r>
      <w:r w:rsidRPr="008E6198">
        <w:rPr>
          <w:rFonts w:ascii="Arial" w:hAnsi="Arial" w:cs="Arial"/>
          <w:lang w:eastAsia="en-US"/>
        </w:rPr>
        <w:t xml:space="preserve">базе 9 общеобразовательных организаций открылись школьные спортивные клубы, целью которых является вовлечение обучающихся и жителей сельских поселений в систематические занятия физической культурой </w:t>
      </w:r>
      <w:r w:rsidRPr="008E6198">
        <w:rPr>
          <w:rFonts w:ascii="Arial" w:eastAsia="Calibri" w:hAnsi="Arial" w:cs="Arial"/>
          <w:noProof/>
        </w:rPr>
        <w:drawing>
          <wp:inline distT="0" distB="0" distL="0" distR="0" wp14:anchorId="0D36682A" wp14:editId="7B46C801">
            <wp:extent cx="6099" cy="3048"/>
            <wp:effectExtent l="0" t="0" r="0" b="0"/>
            <wp:docPr id="2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98">
        <w:rPr>
          <w:rFonts w:ascii="Arial" w:hAnsi="Arial" w:cs="Arial"/>
          <w:lang w:eastAsia="en-US"/>
        </w:rPr>
        <w:t xml:space="preserve">и спортом, формирование у них мотивации и устойчивого интереса к укреплению </w:t>
      </w:r>
      <w:r w:rsidRPr="008E6198">
        <w:rPr>
          <w:rFonts w:ascii="Arial" w:eastAsia="Calibri" w:hAnsi="Arial" w:cs="Arial"/>
          <w:noProof/>
        </w:rPr>
        <w:drawing>
          <wp:inline distT="0" distB="0" distL="0" distR="0" wp14:anchorId="6573C9C5" wp14:editId="26106AB4">
            <wp:extent cx="9148" cy="21336"/>
            <wp:effectExtent l="0" t="0" r="0" b="0"/>
            <wp:docPr id="3" name="Picture 3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1" name="Picture 3230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6198">
        <w:rPr>
          <w:rFonts w:ascii="Arial" w:hAnsi="Arial" w:cs="Arial"/>
          <w:lang w:eastAsia="en-US"/>
        </w:rPr>
        <w:t xml:space="preserve">здоровья. </w:t>
      </w:r>
    </w:p>
    <w:p w:rsidR="00123657" w:rsidRPr="008E6198" w:rsidRDefault="00123657" w:rsidP="008E6198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 xml:space="preserve">Дополнительным образованием в 16 центрах «Точка роста» охвачены 623 ребенка.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«Доля детей и молодежи в возрасте 5 - 18 лет, охваченных образовательными программами дополнительного образования в общей численности детей и молодежи в возрасте 5-18 лет» </w:t>
      </w:r>
      <w:r w:rsidRPr="008E6198">
        <w:rPr>
          <w:rFonts w:ascii="Arial" w:hAnsi="Arial" w:cs="Arial"/>
          <w:b/>
          <w:color w:val="000000"/>
        </w:rPr>
        <w:t>составляет 61% (план 76,5%).</w:t>
      </w:r>
      <w:r w:rsidRPr="008E6198">
        <w:rPr>
          <w:rFonts w:ascii="Arial" w:hAnsi="Arial" w:cs="Arial"/>
          <w:color w:val="000000"/>
        </w:rPr>
        <w:t xml:space="preserve"> </w:t>
      </w:r>
      <w:r w:rsidRPr="008E6198">
        <w:rPr>
          <w:rFonts w:ascii="Arial" w:hAnsi="Arial" w:cs="Arial"/>
        </w:rPr>
        <w:t xml:space="preserve">Общий охват несовершеннолетних, занятых дополнительным образованием, реализуемым в подведомственных Управлению образования учреждениях, составил 4547 детей. Таким образом, в 2021 году отмечается увеличение количества детей и молодежи в возрасте 5 - 18 лет, охваченных дополнительными общеобразовательными программами (в 2020 году охват составил 1565 воспитанников).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«Доля населения, удовлетворенная качеством дополнительного образования по итогам опросов общественного мнения, от общего числа опрошенных»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перевыполнен на 1% и составил 91%.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«Отношение средней заработной платы педагогических работников учреждений дополнительного образования детей к средней заработной плате учителей в Иркутской области (дифференцированный показатель для Братского района</w:t>
      </w:r>
      <w:r w:rsidRPr="008E6198">
        <w:rPr>
          <w:rFonts w:ascii="Arial" w:hAnsi="Arial" w:cs="Arial"/>
          <w:color w:val="000000"/>
        </w:rPr>
        <w:t xml:space="preserve">)» выполнен и достиг планового значения в 100%.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«Доля учащихся в учреждениях дополнительного образования, принявших участие в муниципальных, региональных, всероссийских и международных мероприятиях, от общего количества обучающихся в учреждениях дополнительного образования»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перевыполнен на 10% и составил 50%.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</w:t>
      </w:r>
      <w:r w:rsidRPr="008E6198">
        <w:rPr>
          <w:rFonts w:ascii="Arial" w:hAnsi="Arial" w:cs="Arial"/>
          <w:b/>
          <w:color w:val="000000"/>
        </w:rPr>
        <w:t>«Охват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выполнен на 1,1% и составил 16,1%.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Вместе с тем, несмотря на поддержку системы дополнительного образования детей, остаются проблемы: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 - отставание инфраструктуры дополнительного образования детей от современных требований;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>- обновление содержания дополнительного образования детей происходит медленно.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</w:rPr>
      </w:pPr>
      <w:r w:rsidRPr="008E6198">
        <w:rPr>
          <w:rFonts w:ascii="Arial" w:hAnsi="Arial" w:cs="Arial"/>
          <w:b/>
          <w:color w:val="000000"/>
        </w:rPr>
        <w:t>Подпрограмма «Отдых, оздоровление и занятость детей»</w:t>
      </w:r>
    </w:p>
    <w:p w:rsidR="00123657" w:rsidRPr="008E6198" w:rsidRDefault="00123657" w:rsidP="008E6198">
      <w:pPr>
        <w:autoSpaceDE/>
        <w:autoSpaceDN/>
        <w:adjustRightInd/>
        <w:ind w:firstLine="709"/>
        <w:jc w:val="center"/>
        <w:rPr>
          <w:rFonts w:ascii="Arial" w:hAnsi="Arial" w:cs="Arial"/>
          <w:b/>
          <w:color w:val="000000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color w:val="000000"/>
        </w:rPr>
        <w:t xml:space="preserve">Ключевой задачей реализации подпрограммы «Отдых, оздоровление и занятость детей» является создание условий для обеспечения доступности и </w:t>
      </w:r>
      <w:r w:rsidRPr="008E6198">
        <w:rPr>
          <w:rFonts w:ascii="Arial" w:hAnsi="Arial" w:cs="Arial"/>
          <w:color w:val="000000"/>
        </w:rPr>
        <w:lastRenderedPageBreak/>
        <w:t>повышения качества организации отдыха, оздоровления и занятости детей, обучающихся</w:t>
      </w:r>
      <w:r w:rsidRPr="008E6198">
        <w:rPr>
          <w:rFonts w:ascii="Arial" w:hAnsi="Arial" w:cs="Arial"/>
        </w:rPr>
        <w:t xml:space="preserve"> в образовательных организациях.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b/>
          <w:color w:val="000000"/>
        </w:rPr>
      </w:pPr>
      <w:r w:rsidRPr="008E6198">
        <w:rPr>
          <w:rFonts w:ascii="Arial" w:hAnsi="Arial" w:cs="Arial"/>
          <w:color w:val="000000"/>
        </w:rPr>
        <w:t>Финансирование по реализации подпрограммы «Отдых, оздоровление и занятость детей» в 2020 году:</w:t>
      </w:r>
    </w:p>
    <w:p w:rsidR="00123657" w:rsidRPr="008E6198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701"/>
      </w:tblGrid>
      <w:tr w:rsidR="00123657" w:rsidRPr="008E6198" w:rsidTr="008E6198">
        <w:trPr>
          <w:trHeight w:val="206"/>
        </w:trPr>
        <w:tc>
          <w:tcPr>
            <w:tcW w:w="4928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8E6198" w:rsidTr="008E6198">
        <w:trPr>
          <w:trHeight w:val="393"/>
        </w:trPr>
        <w:tc>
          <w:tcPr>
            <w:tcW w:w="4928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Подпрограмма «Отдых, оздоровление и занятость детей»</w:t>
            </w:r>
          </w:p>
        </w:tc>
        <w:tc>
          <w:tcPr>
            <w:tcW w:w="1559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25 509 200,00</w:t>
            </w:r>
          </w:p>
        </w:tc>
        <w:tc>
          <w:tcPr>
            <w:tcW w:w="1559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25 506 208,47</w:t>
            </w:r>
          </w:p>
        </w:tc>
        <w:tc>
          <w:tcPr>
            <w:tcW w:w="1701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100,0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rPr>
          <w:rFonts w:ascii="Arial" w:hAnsi="Arial" w:cs="Arial"/>
          <w:b/>
          <w:color w:val="000000"/>
          <w:sz w:val="28"/>
          <w:szCs w:val="28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«Количество детей, охваченных отдыхом, оздоровлением и занятостью в лагерях с дневным пребыванием, в областных и профильных сменах» </w:t>
      </w:r>
      <w:r w:rsidRPr="008E6198">
        <w:rPr>
          <w:rFonts w:ascii="Arial" w:hAnsi="Arial" w:cs="Arial"/>
          <w:color w:val="000000"/>
        </w:rPr>
        <w:t xml:space="preserve">не выполнен </w:t>
      </w:r>
      <w:r w:rsidRPr="008E6198">
        <w:rPr>
          <w:rFonts w:ascii="Arial" w:hAnsi="Arial" w:cs="Arial"/>
        </w:rPr>
        <w:t>(план – 1033 ребенка)</w:t>
      </w:r>
      <w:r w:rsidRPr="008E6198">
        <w:rPr>
          <w:rFonts w:ascii="Arial" w:hAnsi="Arial" w:cs="Arial"/>
          <w:color w:val="000000"/>
        </w:rPr>
        <w:t>.</w:t>
      </w:r>
      <w:r w:rsidRPr="008E6198">
        <w:rPr>
          <w:rFonts w:ascii="Arial" w:hAnsi="Arial" w:cs="Arial"/>
        </w:rPr>
        <w:t xml:space="preserve"> В 2021 году в 26 лагерях дневного пребывания оздоровились 793 ребенка, в МБУ ДО «ДДТ» проведена профильная смена для 40 детей.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</w:t>
      </w:r>
      <w:r w:rsidRPr="008E6198">
        <w:rPr>
          <w:rFonts w:ascii="Arial" w:hAnsi="Arial" w:cs="Arial"/>
          <w:b/>
          <w:color w:val="000000"/>
        </w:rPr>
        <w:t>«</w:t>
      </w:r>
      <w:r w:rsidRPr="008E6198">
        <w:rPr>
          <w:rFonts w:ascii="Arial" w:hAnsi="Arial" w:cs="Arial"/>
          <w:b/>
          <w:i/>
          <w:color w:val="000000"/>
        </w:rPr>
        <w:t xml:space="preserve">Количество детей, оздоровленных в детских оздоровительных учреждениях Братского района» </w:t>
      </w:r>
      <w:r w:rsidRPr="008E6198">
        <w:rPr>
          <w:rFonts w:ascii="Arial" w:hAnsi="Arial" w:cs="Arial"/>
          <w:color w:val="000000"/>
        </w:rPr>
        <w:t>не выполнен.</w:t>
      </w:r>
      <w:r w:rsidRPr="008E6198">
        <w:rPr>
          <w:rFonts w:ascii="Arial" w:hAnsi="Arial" w:cs="Arial"/>
          <w:b/>
          <w:i/>
          <w:color w:val="000000"/>
        </w:rPr>
        <w:t xml:space="preserve"> </w:t>
      </w:r>
      <w:r w:rsidRPr="008E6198">
        <w:rPr>
          <w:rFonts w:ascii="Arial" w:hAnsi="Arial" w:cs="Arial"/>
        </w:rPr>
        <w:t xml:space="preserve">В оздоровительной кампании на базе МАУ «СОК «Чемпион» приняли участие 92 несовершеннолетних, из них 10 человек, находящихся в трудной жизненной ситуации. 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  <w:b/>
          <w:i/>
          <w:color w:val="000000"/>
        </w:rPr>
        <w:t xml:space="preserve">Целевой показатель «Количество детей, охваченных различными формами занятости в свободное от учебы время» </w:t>
      </w:r>
      <w:r w:rsidRPr="008E6198">
        <w:rPr>
          <w:rFonts w:ascii="Arial" w:hAnsi="Arial" w:cs="Arial"/>
          <w:color w:val="000000"/>
        </w:rPr>
        <w:t xml:space="preserve">выполнен на 100%. </w:t>
      </w:r>
      <w:r w:rsidRPr="008E6198">
        <w:rPr>
          <w:rFonts w:ascii="Arial" w:hAnsi="Arial" w:cs="Arial"/>
        </w:rPr>
        <w:t xml:space="preserve"> Трудоустройство 608 несовершеннолетних граждан в возрасте от 14 до 18 лет осуществлялось с марта по ноябрь 2021г. на базе 29 общеобразовательных организаций Братского района.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  <w:b/>
          <w:i/>
          <w:color w:val="000000"/>
        </w:rPr>
        <w:t>Целевой показатель «Количество детей, охваченных малозатратными формами организации»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выполнен на 100%, 1500 детей охвачены малозатратными формами организации досуговой деятельности</w:t>
      </w:r>
      <w:r w:rsidRPr="008E6198">
        <w:rPr>
          <w:rFonts w:ascii="Arial" w:hAnsi="Arial" w:cs="Arial"/>
        </w:rPr>
        <w:t xml:space="preserve"> </w:t>
      </w:r>
      <w:r w:rsidRPr="008E6198">
        <w:rPr>
          <w:rFonts w:ascii="Arial" w:hAnsi="Arial" w:cs="Arial"/>
          <w:color w:val="000000"/>
        </w:rPr>
        <w:t>в свободное от учебы время (конкурсные мероприятия, досуговая деятельность, волонтерская деятельность и т.д.).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t xml:space="preserve">На базе сельских поселений педагогами МБУ ДО «ДДТ» были организованы занятия по различным направлениям: с. Ключи-Булак – растениеводство, музыка, декоративно-прикладное творчество (60 детей), с. Покосное – растениеводство (60 детей), с. Тангуй – туризм, театр (100 детей), с. Илир –декоративно-прикладное, растениеводство (40 детей), п. Харанжино – изобразительное искусство (40 детей), с. Калтук – робототехника, компьютерный кружок, театр (50 детей), с. Александровка – растениеводство, изобразительное искусство (30 детей).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8E6198">
        <w:rPr>
          <w:rFonts w:ascii="Arial" w:hAnsi="Arial" w:cs="Arial"/>
        </w:rPr>
        <w:t xml:space="preserve">В период осенних каникул в рамках мероприятий «Проведение акций, направленных на формирование здорового образа жизни среди детей» и «Организация и проведение спортивно-оздоровительных мероприятий, соревнований» проведены спортивные соревнования, а также мероприятия, направленные на занятость, оздоровление и отдых несовершеннолетних, как в очном формате (с соблюдением всех превентивных мер), так и в дистанционном формате. В дни осенних каникул были охвачены занятостью 620 детей. </w:t>
      </w:r>
    </w:p>
    <w:p w:rsidR="00123657" w:rsidRPr="008E6198" w:rsidRDefault="00123657" w:rsidP="008E6198">
      <w:pPr>
        <w:widowControl/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lang w:eastAsia="en-US"/>
        </w:rPr>
        <w:t>В МО «Братский район» созданы 16 отрядов юнармейцев, в которых состоят 332 учащихся. В 2021 году районным штабом «Юнармия» реализованы проекты «Славлю Отечество свое», «Помним, гордимся, чтим», «Под небом голубым», «Поступай правильно – вступай в ЮНАРМИЮ», «Есть такая профессия – закон защищать». В рамках проектов проведено 45 значимых массовых мероприятий с привлечением 2266 подростков (41%). Все мероприятия проводятся совместно с Советом ветеранов ОВД Братского района, активное участие принимают психологи ФСИН, специалисты Общественного Совета МУ МВД России «Братское», спортивного общества «ДИНАМО», ДОСААФ, военкомата, представители общественной организации «Сибирское Десантное Братство» и центра «Ратник».</w:t>
      </w:r>
    </w:p>
    <w:p w:rsidR="00123657" w:rsidRPr="008E6198" w:rsidRDefault="00123657" w:rsidP="008E61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8E6198">
        <w:rPr>
          <w:rFonts w:ascii="Arial" w:hAnsi="Arial" w:cs="Arial"/>
        </w:rPr>
        <w:lastRenderedPageBreak/>
        <w:t xml:space="preserve">Итого в 2021 году отдыхом, оздоровлением и занятостью было охвачено 2773 ребенка при плановом показателе 3573 ребенка.  </w:t>
      </w:r>
    </w:p>
    <w:p w:rsidR="00123657" w:rsidRPr="00123657" w:rsidRDefault="00123657" w:rsidP="008E619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E6198">
        <w:rPr>
          <w:rFonts w:ascii="Arial" w:hAnsi="Arial" w:cs="Arial"/>
        </w:rPr>
        <w:t xml:space="preserve">        </w:t>
      </w:r>
    </w:p>
    <w:p w:rsidR="00123657" w:rsidRPr="008E6198" w:rsidRDefault="00123657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8E6198">
        <w:rPr>
          <w:rFonts w:ascii="Arial" w:eastAsia="Calibri" w:hAnsi="Arial" w:cs="Arial"/>
          <w:b/>
          <w:color w:val="000000"/>
          <w:lang w:eastAsia="en-US"/>
        </w:rPr>
        <w:t>Подпрограмма</w:t>
      </w:r>
    </w:p>
    <w:p w:rsidR="00123657" w:rsidRPr="008E6198" w:rsidRDefault="00123657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color w:val="000000"/>
          <w:lang w:eastAsia="en-US"/>
        </w:rPr>
      </w:pPr>
      <w:r w:rsidRPr="008E6198">
        <w:rPr>
          <w:rFonts w:ascii="Arial" w:eastAsia="Calibri" w:hAnsi="Arial" w:cs="Arial"/>
          <w:b/>
          <w:color w:val="000000"/>
          <w:lang w:eastAsia="en-US"/>
        </w:rPr>
        <w:t>«Комплексная безопасность на объектах образования»</w:t>
      </w:r>
    </w:p>
    <w:p w:rsidR="00123657" w:rsidRPr="008E6198" w:rsidRDefault="00123657" w:rsidP="00123657">
      <w:pPr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8E6198">
        <w:rPr>
          <w:rFonts w:ascii="Arial" w:eastAsia="Calibri" w:hAnsi="Arial" w:cs="Arial"/>
          <w:color w:val="000000"/>
          <w:lang w:eastAsia="en-US"/>
        </w:rPr>
        <w:t xml:space="preserve">Ключевой задачей реализации подпрограммы «Комплексная безопасность на объектах образования» является создание безопасных условий для организации образовательного процесса, а также повышение уровня пожарной антитеррористической и экологической безопасности зданий и оборудования. </w:t>
      </w:r>
    </w:p>
    <w:p w:rsidR="00123657" w:rsidRPr="008E6198" w:rsidRDefault="00123657" w:rsidP="008E6198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8E6198">
        <w:rPr>
          <w:rFonts w:ascii="Arial" w:eastAsia="Calibri" w:hAnsi="Arial" w:cs="Arial"/>
          <w:color w:val="000000"/>
          <w:lang w:eastAsia="en-US"/>
        </w:rPr>
        <w:t xml:space="preserve">Финансирование по реализации подпрограммы «Комплексная безопасность на объектах образования» в 2021 году освоено на 99,9%:                           </w:t>
      </w:r>
    </w:p>
    <w:p w:rsidR="00123657" w:rsidRPr="00123657" w:rsidRDefault="00123657" w:rsidP="00123657">
      <w:pPr>
        <w:autoSpaceDE/>
        <w:autoSpaceDN/>
        <w:adjustRightInd/>
        <w:spacing w:line="259" w:lineRule="auto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070"/>
        <w:gridCol w:w="1418"/>
        <w:gridCol w:w="1559"/>
        <w:gridCol w:w="1701"/>
      </w:tblGrid>
      <w:tr w:rsidR="00123657" w:rsidRPr="00123657" w:rsidTr="009576B9">
        <w:trPr>
          <w:trHeight w:val="325"/>
        </w:trPr>
        <w:tc>
          <w:tcPr>
            <w:tcW w:w="5070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198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123657" w:rsidTr="009576B9">
        <w:trPr>
          <w:trHeight w:val="430"/>
        </w:trPr>
        <w:tc>
          <w:tcPr>
            <w:tcW w:w="5070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Подпрограмма «Комплексная безопасность на объектах образования»</w:t>
            </w:r>
          </w:p>
        </w:tc>
        <w:tc>
          <w:tcPr>
            <w:tcW w:w="1418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5 248 000,00</w:t>
            </w:r>
          </w:p>
        </w:tc>
        <w:tc>
          <w:tcPr>
            <w:tcW w:w="1559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5 244 728,10</w:t>
            </w:r>
          </w:p>
        </w:tc>
        <w:tc>
          <w:tcPr>
            <w:tcW w:w="1701" w:type="dxa"/>
            <w:hideMark/>
          </w:tcPr>
          <w:p w:rsidR="00123657" w:rsidRPr="008E6198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8E6198">
              <w:rPr>
                <w:rFonts w:ascii="Arial" w:hAnsi="Arial" w:cs="Arial"/>
                <w:iCs/>
                <w:sz w:val="20"/>
                <w:szCs w:val="20"/>
              </w:rPr>
              <w:t>99,9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spacing w:line="259" w:lineRule="auto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123657" w:rsidRPr="009576B9" w:rsidRDefault="00123657" w:rsidP="009576B9">
      <w:pPr>
        <w:widowControl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1) </w:t>
      </w:r>
      <w:r w:rsidRPr="009576B9">
        <w:rPr>
          <w:rFonts w:ascii="Arial" w:hAnsi="Arial" w:cs="Arial"/>
        </w:rPr>
        <w:t xml:space="preserve">приобретение и монтаж софитов, приобретение энергосберегающих ламп, приобретение и перезарядка огнетушителей, приобретение диспансеров питьевого режима, </w:t>
      </w:r>
      <w:r w:rsidRPr="009576B9">
        <w:rPr>
          <w:rFonts w:ascii="Arial" w:hAnsi="Arial" w:cs="Arial"/>
          <w:i/>
        </w:rPr>
        <w:t>выделено 410,9 тыс. руб., реализовано</w:t>
      </w:r>
      <w:r w:rsidRPr="009576B9">
        <w:rPr>
          <w:rFonts w:ascii="Arial" w:hAnsi="Arial" w:cs="Arial"/>
          <w:i/>
          <w:color w:val="000000"/>
        </w:rPr>
        <w:t xml:space="preserve"> 409,3 тыс. рублей</w:t>
      </w:r>
      <w:r w:rsidRPr="009576B9">
        <w:rPr>
          <w:rFonts w:ascii="Arial" w:hAnsi="Arial" w:cs="Arial"/>
          <w:color w:val="000000"/>
        </w:rPr>
        <w:t>;</w:t>
      </w:r>
    </w:p>
    <w:p w:rsidR="00123657" w:rsidRPr="009576B9" w:rsidRDefault="00123657" w:rsidP="009576B9">
      <w:pPr>
        <w:widowControl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2) </w:t>
      </w:r>
      <w:r w:rsidRPr="009576B9">
        <w:rPr>
          <w:rFonts w:ascii="Arial" w:hAnsi="Arial" w:cs="Arial"/>
        </w:rPr>
        <w:t xml:space="preserve">утилизация люминисцентных ламп накаливания, обработка огнезащитным составом стропил чердачных помещений, </w:t>
      </w:r>
      <w:r w:rsidRPr="009576B9">
        <w:rPr>
          <w:rFonts w:ascii="Arial" w:hAnsi="Arial" w:cs="Arial"/>
          <w:i/>
        </w:rPr>
        <w:t xml:space="preserve">выделено 212,2 тыс. руб., </w:t>
      </w:r>
      <w:r w:rsidRPr="009576B9">
        <w:rPr>
          <w:rFonts w:ascii="Arial" w:hAnsi="Arial" w:cs="Arial"/>
          <w:i/>
          <w:color w:val="000000"/>
        </w:rPr>
        <w:t>реализовано 211,3 тыс. рублей</w:t>
      </w:r>
      <w:r w:rsidRPr="009576B9">
        <w:rPr>
          <w:rFonts w:ascii="Arial" w:hAnsi="Arial" w:cs="Arial"/>
          <w:color w:val="000000"/>
        </w:rPr>
        <w:t>;</w:t>
      </w:r>
    </w:p>
    <w:p w:rsidR="00123657" w:rsidRPr="009576B9" w:rsidRDefault="00123657" w:rsidP="009576B9">
      <w:pPr>
        <w:widowControl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3) </w:t>
      </w:r>
      <w:r w:rsidRPr="009576B9">
        <w:rPr>
          <w:rFonts w:ascii="Arial" w:hAnsi="Arial" w:cs="Arial"/>
        </w:rPr>
        <w:t xml:space="preserve">установка видеонаблюдения и автоматической пожарной сигнализации, ее обслуживание и ремонт ограждения территорий ОУ, ремонт наружного освещения, обслуживание, ремонт и строительство пожарных резервуаров, установка тревожной сигнализации, </w:t>
      </w:r>
      <w:r w:rsidRPr="009576B9">
        <w:rPr>
          <w:rFonts w:ascii="Arial" w:hAnsi="Arial" w:cs="Arial"/>
          <w:i/>
        </w:rPr>
        <w:t xml:space="preserve">выделено 4 508,0 тыс. руб., </w:t>
      </w:r>
      <w:r w:rsidRPr="009576B9">
        <w:rPr>
          <w:rFonts w:ascii="Arial" w:hAnsi="Arial" w:cs="Arial"/>
          <w:i/>
          <w:color w:val="000000"/>
        </w:rPr>
        <w:t>реализовано 4 506,5 тыс. рублей</w:t>
      </w:r>
      <w:r w:rsidRPr="009576B9">
        <w:rPr>
          <w:rFonts w:ascii="Arial" w:hAnsi="Arial" w:cs="Arial"/>
          <w:color w:val="000000"/>
        </w:rPr>
        <w:t>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Исполнение целевых показателей по подпрограмме «Комплексная безопасность на объектах образования» в соответствии с плановыми значениями составило 100 %.</w:t>
      </w:r>
    </w:p>
    <w:p w:rsidR="00123657" w:rsidRPr="009576B9" w:rsidRDefault="00123657" w:rsidP="009576B9">
      <w:pPr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 xml:space="preserve">Целевой показатель «Уровень обеспеченности зданий ОУ системами автоматической пожарной сигнализации» </w:t>
      </w:r>
      <w:r w:rsidRPr="009576B9">
        <w:rPr>
          <w:rFonts w:ascii="Arial" w:eastAsia="Calibri" w:hAnsi="Arial" w:cs="Arial"/>
          <w:color w:val="000000"/>
          <w:lang w:eastAsia="en-US"/>
        </w:rPr>
        <w:t>выполнен на 100%, так как все ОУ имеют</w:t>
      </w:r>
      <w:r w:rsidRPr="009576B9">
        <w:rPr>
          <w:rFonts w:ascii="Arial" w:eastAsia="Calibri" w:hAnsi="Arial" w:cs="Arial"/>
          <w:lang w:eastAsia="en-US"/>
        </w:rPr>
        <w:t xml:space="preserve"> </w:t>
      </w:r>
      <w:r w:rsidRPr="009576B9">
        <w:rPr>
          <w:rFonts w:ascii="Arial" w:eastAsia="Calibri" w:hAnsi="Arial" w:cs="Arial"/>
          <w:color w:val="000000"/>
          <w:lang w:eastAsia="en-US"/>
        </w:rPr>
        <w:t>системы тревожной сигнализации, но не все организации имеют все виды сигнализации.</w:t>
      </w:r>
    </w:p>
    <w:p w:rsidR="00123657" w:rsidRPr="00123657" w:rsidRDefault="00123657" w:rsidP="00123657">
      <w:pPr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123657" w:rsidRPr="009576B9" w:rsidRDefault="00123657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576B9">
        <w:rPr>
          <w:rFonts w:ascii="Arial" w:eastAsia="Calibri" w:hAnsi="Arial" w:cs="Arial"/>
          <w:b/>
          <w:lang w:eastAsia="en-US"/>
        </w:rPr>
        <w:t>Анализ обеспеченности зданий ОУ системами тревожной сигнализации</w:t>
      </w:r>
    </w:p>
    <w:p w:rsidR="00123657" w:rsidRPr="009576B9" w:rsidRDefault="00123657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30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985"/>
        <w:gridCol w:w="1976"/>
        <w:gridCol w:w="1709"/>
        <w:gridCol w:w="1560"/>
      </w:tblGrid>
      <w:tr w:rsidR="00123657" w:rsidRPr="00123657" w:rsidTr="009576B9">
        <w:trPr>
          <w:trHeight w:val="210"/>
        </w:trPr>
        <w:tc>
          <w:tcPr>
            <w:tcW w:w="1702" w:type="dxa"/>
            <w:vMerge w:val="restart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зданий ОУ</w:t>
            </w:r>
          </w:p>
        </w:tc>
        <w:tc>
          <w:tcPr>
            <w:tcW w:w="7230" w:type="dxa"/>
            <w:gridSpan w:val="4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Оборудовано </w:t>
            </w:r>
          </w:p>
        </w:tc>
      </w:tr>
      <w:tr w:rsidR="00123657" w:rsidRPr="00123657" w:rsidTr="009576B9">
        <w:trPr>
          <w:trHeight w:val="652"/>
        </w:trPr>
        <w:tc>
          <w:tcPr>
            <w:tcW w:w="1702" w:type="dxa"/>
            <w:vMerge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системой видеонаблюдения</w:t>
            </w:r>
          </w:p>
        </w:tc>
        <w:tc>
          <w:tcPr>
            <w:tcW w:w="1976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автоматической пожарной сигнализацией</w:t>
            </w:r>
          </w:p>
        </w:tc>
        <w:tc>
          <w:tcPr>
            <w:tcW w:w="170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дымовыми извещателями</w:t>
            </w:r>
          </w:p>
        </w:tc>
        <w:tc>
          <w:tcPr>
            <w:tcW w:w="1560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кнопкой тревожной сигнализации</w:t>
            </w:r>
          </w:p>
        </w:tc>
      </w:tr>
      <w:tr w:rsidR="00123657" w:rsidRPr="00123657" w:rsidTr="009576B9">
        <w:tc>
          <w:tcPr>
            <w:tcW w:w="1702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Здания организации  </w:t>
            </w:r>
          </w:p>
        </w:tc>
        <w:tc>
          <w:tcPr>
            <w:tcW w:w="992" w:type="dxa"/>
            <w:vAlign w:val="center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985" w:type="dxa"/>
            <w:vAlign w:val="center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33 (35%)</w:t>
            </w:r>
          </w:p>
        </w:tc>
        <w:tc>
          <w:tcPr>
            <w:tcW w:w="1976" w:type="dxa"/>
            <w:vAlign w:val="center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88 (94%)</w:t>
            </w:r>
          </w:p>
        </w:tc>
        <w:tc>
          <w:tcPr>
            <w:tcW w:w="1709" w:type="dxa"/>
            <w:vAlign w:val="center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79 (84%)</w:t>
            </w:r>
          </w:p>
        </w:tc>
        <w:tc>
          <w:tcPr>
            <w:tcW w:w="1560" w:type="dxa"/>
            <w:vAlign w:val="center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576B9">
              <w:rPr>
                <w:rFonts w:ascii="Arial" w:hAnsi="Arial" w:cs="Arial"/>
                <w:sz w:val="20"/>
                <w:szCs w:val="20"/>
                <w:lang w:eastAsia="en-US"/>
              </w:rPr>
              <w:t>74 (79%)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spacing w:line="259" w:lineRule="auto"/>
        <w:jc w:val="both"/>
        <w:rPr>
          <w:rFonts w:ascii="Arial" w:eastAsia="Calibri" w:hAnsi="Arial" w:cs="Arial"/>
          <w:color w:val="000000"/>
          <w:sz w:val="28"/>
          <w:szCs w:val="28"/>
          <w:lang w:eastAsia="en-US"/>
        </w:rPr>
      </w:pP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color w:val="000000"/>
          <w:lang w:eastAsia="en-US"/>
        </w:rPr>
        <w:t>Анализ обеспеченности зданий ОУ системами тревожной сигнализации показывает, что системы оповещения и управления эвакуацией людей при пожаре и автоматическая пожарная сигнализация в ОУ имеют различные сроки использования, некоторые установлены в 2004-2006 гг. и требуют замены.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«Уровень обеспеченности зданий ОУ противопожарной обработкой чердачных перекрытий и сгораемой отделки путей»</w:t>
      </w:r>
      <w:r w:rsidRPr="009576B9">
        <w:rPr>
          <w:rFonts w:ascii="Arial" w:eastAsia="Calibri" w:hAnsi="Arial" w:cs="Arial"/>
          <w:color w:val="000000"/>
          <w:lang w:eastAsia="en-US"/>
        </w:rPr>
        <w:t xml:space="preserve"> выполнен на 100%.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«Уровень укомплектованности зданий образовательных учреждений первичными средствами пожаротушения» выполнен на 100%</w:t>
      </w:r>
      <w:r w:rsidRPr="009576B9">
        <w:rPr>
          <w:rFonts w:ascii="Arial" w:eastAsia="Calibri" w:hAnsi="Arial" w:cs="Arial"/>
          <w:color w:val="000000"/>
          <w:lang w:eastAsia="en-US"/>
        </w:rPr>
        <w:t xml:space="preserve">, все образовательные организации имеют первичные средства </w:t>
      </w:r>
      <w:r w:rsidRPr="009576B9">
        <w:rPr>
          <w:rFonts w:ascii="Arial" w:eastAsia="Calibri" w:hAnsi="Arial" w:cs="Arial"/>
          <w:color w:val="000000"/>
          <w:lang w:eastAsia="en-US"/>
        </w:rPr>
        <w:lastRenderedPageBreak/>
        <w:t>пожаротушения (824 огнетушителя).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«Уровень обеспеченности зданий ОУ противопожарным водоснабжением (пожарным резервуаром)»</w:t>
      </w:r>
      <w:r w:rsidRPr="009576B9">
        <w:rPr>
          <w:rFonts w:ascii="Arial" w:eastAsia="Calibri" w:hAnsi="Arial" w:cs="Arial"/>
          <w:color w:val="000000"/>
          <w:lang w:eastAsia="en-US"/>
        </w:rPr>
        <w:t xml:space="preserve"> выполнен на 100%. Пожарные краны и рукава имеют 7 ОУ, пожарные резервуары – 62 ОУ.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«Уровень выполнения требований эксплуатации электроустановок и электросетей»</w:t>
      </w:r>
      <w:r w:rsidRPr="009576B9">
        <w:rPr>
          <w:rFonts w:ascii="Arial" w:eastAsia="Calibri" w:hAnsi="Arial" w:cs="Arial"/>
          <w:color w:val="000000"/>
          <w:lang w:eastAsia="en-US"/>
        </w:rPr>
        <w:t xml:space="preserve"> выполнен на 100%.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«Уровень материально-технической обеспеченности образовательных учреждений в соответствие с требованиями законодательства и нормами безопасности жизнедеятельности»</w:t>
      </w:r>
      <w:r w:rsidRPr="009576B9">
        <w:rPr>
          <w:rFonts w:ascii="Arial" w:eastAsia="Calibri" w:hAnsi="Arial" w:cs="Arial"/>
          <w:color w:val="000000"/>
          <w:lang w:eastAsia="en-US"/>
        </w:rPr>
        <w:t xml:space="preserve"> выполнен и достиг планового значения 29%.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Целевой показатель «Доля работников и воспитанников общеобразовательных, дошкольных учреждений и учреждений дополнительного образования, обученных по программам «Пожарно-технический минимум», «Электробезопасность», «Охрана труда»</w:t>
      </w:r>
      <w:r w:rsidRPr="009576B9">
        <w:rPr>
          <w:rFonts w:ascii="Arial" w:eastAsia="Calibri" w:hAnsi="Arial" w:cs="Arial"/>
          <w:color w:val="000000"/>
          <w:lang w:eastAsia="en-US"/>
        </w:rPr>
        <w:t>, в общей численности выполнен на 100%.</w:t>
      </w:r>
    </w:p>
    <w:p w:rsidR="00123657" w:rsidRPr="009576B9" w:rsidRDefault="00123657" w:rsidP="009576B9">
      <w:pPr>
        <w:widowControl/>
        <w:tabs>
          <w:tab w:val="left" w:pos="851"/>
        </w:tabs>
        <w:autoSpaceDE/>
        <w:autoSpaceDN/>
        <w:adjustRightInd/>
        <w:spacing w:after="160"/>
        <w:ind w:firstLine="709"/>
        <w:contextualSpacing/>
        <w:jc w:val="both"/>
        <w:rPr>
          <w:rFonts w:ascii="Arial" w:hAnsi="Arial" w:cs="Arial"/>
        </w:rPr>
      </w:pPr>
      <w:r w:rsidRPr="009576B9">
        <w:rPr>
          <w:rFonts w:ascii="Arial" w:eastAsia="Calibri" w:hAnsi="Arial" w:cs="Arial"/>
          <w:lang w:eastAsia="en-US"/>
        </w:rPr>
        <w:t xml:space="preserve">В рамках подпрограммы </w:t>
      </w:r>
      <w:r w:rsidRPr="009576B9">
        <w:rPr>
          <w:rFonts w:ascii="Arial" w:hAnsi="Arial" w:cs="Arial"/>
          <w:bCs/>
        </w:rPr>
        <w:t>«</w:t>
      </w:r>
      <w:r w:rsidRPr="009576B9">
        <w:rPr>
          <w:rFonts w:ascii="Arial" w:eastAsia="Calibri" w:hAnsi="Arial" w:cs="Arial"/>
          <w:bCs/>
          <w:lang w:eastAsia="en-US"/>
        </w:rPr>
        <w:t>Комплексная безопасность на объектах образования»</w:t>
      </w:r>
      <w:r w:rsidRPr="009576B9">
        <w:rPr>
          <w:rFonts w:ascii="Arial" w:eastAsia="Calibri" w:hAnsi="Arial" w:cs="Arial"/>
          <w:lang w:eastAsia="en-US"/>
        </w:rPr>
        <w:t xml:space="preserve"> в 2021 году были запланированы и проведены мероприятия, направленные на повышение уровня антитеррористической безопасности, в том числе, монтаж и ремонт ограждения, содержание и ремонт наружного освещения, содержание охранной тревожной кнопки, обучение по ГО и ЧС, техническое обслуживание пожарной сигнализации, приобретение и перезарядка огнетушителей, приобретение противопожарного оборудования.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 xml:space="preserve">Все объекты образования оснащены стационарной или сотовой связью. 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9576B9">
        <w:rPr>
          <w:rFonts w:ascii="Arial" w:hAnsi="Arial" w:cs="Arial"/>
          <w:lang w:eastAsia="en-US"/>
        </w:rPr>
        <w:t>Во всех образовательных организациях Братского района разработаны паспорта безопасности, согласованы с ФГКУ «Управление вневедомственной охраны Войск национальной гвардии Российской Федерации по Иркутской области».</w:t>
      </w:r>
      <w:r w:rsidRPr="009576B9">
        <w:rPr>
          <w:rFonts w:ascii="Arial" w:hAnsi="Arial" w:cs="Arial"/>
          <w:lang w:eastAsia="en-US"/>
        </w:rPr>
        <w:tab/>
        <w:t>Р</w:t>
      </w:r>
      <w:r w:rsidRPr="009576B9">
        <w:rPr>
          <w:rFonts w:ascii="Arial" w:hAnsi="Arial" w:cs="Arial"/>
        </w:rPr>
        <w:t xml:space="preserve">уководителям образовательных организаций были выданы предписания Отделом надзорной деятельности и профилактической работы по г. Братску и Братскому району, Отделом государственного пожарного надзора по г. Братску и Братскому району, </w:t>
      </w:r>
      <w:r w:rsidRPr="009576B9">
        <w:rPr>
          <w:rFonts w:ascii="Arial" w:eastAsia="Calibri" w:hAnsi="Arial" w:cs="Arial"/>
          <w:lang w:eastAsia="en-US"/>
        </w:rPr>
        <w:t xml:space="preserve">ФБУЗ «Центр гигиены и эпидемиологии в Иркутской области», </w:t>
      </w:r>
      <w:r w:rsidRPr="009576B9">
        <w:rPr>
          <w:rFonts w:ascii="Arial" w:eastAsia="Calibri" w:hAnsi="Arial" w:cs="Arial"/>
          <w:shd w:val="clear" w:color="auto" w:fill="FFFFFF"/>
          <w:lang w:eastAsia="en-US"/>
        </w:rPr>
        <w:t>Территориальным отделом Управления Роспотребнадзора по Иркутской области в городе Братске, Братском и Нижнеилимском районах</w:t>
      </w:r>
      <w:r w:rsidRPr="009576B9">
        <w:rPr>
          <w:rFonts w:ascii="Arial" w:hAnsi="Arial" w:cs="Arial"/>
        </w:rPr>
        <w:t>, по предписаниям были вынесены решения Братского районного суда:</w:t>
      </w:r>
    </w:p>
    <w:tbl>
      <w:tblPr>
        <w:tblStyle w:val="30"/>
        <w:tblW w:w="9781" w:type="dxa"/>
        <w:tblInd w:w="-34" w:type="dxa"/>
        <w:tblLook w:val="04A0" w:firstRow="1" w:lastRow="0" w:firstColumn="1" w:lastColumn="0" w:noHBand="0" w:noVBand="1"/>
      </w:tblPr>
      <w:tblGrid>
        <w:gridCol w:w="489"/>
        <w:gridCol w:w="1788"/>
        <w:gridCol w:w="2693"/>
        <w:gridCol w:w="1842"/>
        <w:gridCol w:w="2969"/>
      </w:tblGrid>
      <w:tr w:rsidR="00123657" w:rsidRPr="009576B9" w:rsidTr="009576B9">
        <w:trPr>
          <w:trHeight w:val="263"/>
        </w:trPr>
        <w:tc>
          <w:tcPr>
            <w:tcW w:w="48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788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2693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 Нарушение</w:t>
            </w:r>
          </w:p>
        </w:tc>
        <w:tc>
          <w:tcPr>
            <w:tcW w:w="1842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96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Принятые меры</w:t>
            </w:r>
          </w:p>
        </w:tc>
      </w:tr>
      <w:tr w:rsidR="00123657" w:rsidRPr="009576B9" w:rsidTr="009576B9">
        <w:trPr>
          <w:trHeight w:val="1591"/>
        </w:trPr>
        <w:tc>
          <w:tcPr>
            <w:tcW w:w="48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8" w:type="dxa"/>
          </w:tcPr>
          <w:p w:rsid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МКДОУ  детский сад «Ручеёк» 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п. Прибрежный  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Отдел надзорной деятельности и профилактической работы по г. Б</w:t>
            </w:r>
            <w:r w:rsidR="009576B9">
              <w:rPr>
                <w:rFonts w:ascii="Arial" w:hAnsi="Arial" w:cs="Arial"/>
                <w:sz w:val="20"/>
                <w:szCs w:val="20"/>
              </w:rPr>
              <w:t xml:space="preserve">ратску   и Братскому району, от </w:t>
            </w:r>
            <w:r w:rsidRPr="009576B9">
              <w:rPr>
                <w:rFonts w:ascii="Arial" w:hAnsi="Arial" w:cs="Arial"/>
                <w:sz w:val="20"/>
                <w:szCs w:val="20"/>
              </w:rPr>
              <w:t>27</w:t>
            </w:r>
            <w:r w:rsidR="009576B9">
              <w:rPr>
                <w:rFonts w:ascii="Arial" w:hAnsi="Arial" w:cs="Arial"/>
                <w:sz w:val="20"/>
                <w:szCs w:val="20"/>
              </w:rPr>
              <w:t>.11.2020</w:t>
            </w:r>
            <w:r w:rsidRPr="009576B9">
              <w:rPr>
                <w:rFonts w:ascii="Arial" w:hAnsi="Arial" w:cs="Arial"/>
                <w:sz w:val="20"/>
                <w:szCs w:val="20"/>
              </w:rPr>
              <w:t xml:space="preserve">г. (установка трёх эвакуационных выходов, дверей)  </w:t>
            </w:r>
          </w:p>
        </w:tc>
        <w:tc>
          <w:tcPr>
            <w:tcW w:w="1842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До 02.08.2021 г.</w:t>
            </w:r>
          </w:p>
        </w:tc>
        <w:tc>
          <w:tcPr>
            <w:tcW w:w="296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Составлен акт комиссионной проверки. В виду ветхости здания, установка эвак. выходов и дверей не представляется возможной.</w:t>
            </w:r>
          </w:p>
        </w:tc>
      </w:tr>
      <w:tr w:rsidR="00123657" w:rsidRPr="009576B9" w:rsidTr="009576B9">
        <w:trPr>
          <w:trHeight w:val="841"/>
        </w:trPr>
        <w:tc>
          <w:tcPr>
            <w:tcW w:w="48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88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МКДОУ детский сад «Берёзка» </w:t>
            </w:r>
          </w:p>
        </w:tc>
        <w:tc>
          <w:tcPr>
            <w:tcW w:w="2693" w:type="dxa"/>
          </w:tcPr>
          <w:p w:rsidR="00123657" w:rsidRPr="009576B9" w:rsidRDefault="00123657" w:rsidP="009576B9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957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76B9">
              <w:rPr>
                <w:rFonts w:ascii="Arial" w:hAnsi="Arial" w:cs="Arial"/>
                <w:sz w:val="20"/>
                <w:szCs w:val="20"/>
              </w:rPr>
              <w:t xml:space="preserve">Братского  районного суда (выполнение </w:t>
            </w:r>
            <w:r w:rsidR="009576B9">
              <w:rPr>
                <w:rFonts w:ascii="Arial" w:hAnsi="Arial" w:cs="Arial"/>
                <w:sz w:val="20"/>
                <w:szCs w:val="20"/>
              </w:rPr>
              <w:t>м</w:t>
            </w:r>
            <w:r w:rsidRPr="009576B9">
              <w:rPr>
                <w:rFonts w:ascii="Arial" w:hAnsi="Arial" w:cs="Arial"/>
                <w:sz w:val="20"/>
                <w:szCs w:val="20"/>
              </w:rPr>
              <w:t>ероприятий по антитеррористической защищённости)</w:t>
            </w:r>
          </w:p>
        </w:tc>
        <w:tc>
          <w:tcPr>
            <w:tcW w:w="1842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До 2021 года</w:t>
            </w:r>
          </w:p>
        </w:tc>
        <w:tc>
          <w:tcPr>
            <w:tcW w:w="296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Подготовлена ПСД,  Начало работ по капитальному ремонту запланировано на 2 квартал 2022 года.</w:t>
            </w:r>
          </w:p>
        </w:tc>
      </w:tr>
      <w:tr w:rsidR="00123657" w:rsidRPr="009576B9" w:rsidTr="009576B9">
        <w:trPr>
          <w:trHeight w:val="611"/>
        </w:trPr>
        <w:tc>
          <w:tcPr>
            <w:tcW w:w="48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88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МКДОУ детский сад Светлячок», 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П. Шумилово</w:t>
            </w:r>
          </w:p>
        </w:tc>
        <w:tc>
          <w:tcPr>
            <w:tcW w:w="2693" w:type="dxa"/>
          </w:tcPr>
          <w:p w:rsidR="00123657" w:rsidRPr="009576B9" w:rsidRDefault="00123657" w:rsidP="009576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Решение Братского  </w:t>
            </w:r>
            <w:r w:rsidR="009576B9">
              <w:rPr>
                <w:rFonts w:ascii="Arial" w:hAnsi="Arial" w:cs="Arial"/>
                <w:sz w:val="20"/>
                <w:szCs w:val="20"/>
              </w:rPr>
              <w:t>р</w:t>
            </w:r>
            <w:r w:rsidRPr="009576B9">
              <w:rPr>
                <w:rFonts w:ascii="Arial" w:hAnsi="Arial" w:cs="Arial"/>
                <w:sz w:val="20"/>
                <w:szCs w:val="20"/>
              </w:rPr>
              <w:t>айонного суда</w:t>
            </w:r>
          </w:p>
        </w:tc>
        <w:tc>
          <w:tcPr>
            <w:tcW w:w="1842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До 2021 года</w:t>
            </w:r>
          </w:p>
        </w:tc>
        <w:tc>
          <w:tcPr>
            <w:tcW w:w="296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Строительство завершено в 2022 году. Открытие состоялось 28.02.2022 г. </w:t>
            </w:r>
          </w:p>
        </w:tc>
      </w:tr>
      <w:tr w:rsidR="00123657" w:rsidRPr="009576B9" w:rsidTr="009576B9">
        <w:trPr>
          <w:trHeight w:val="70"/>
        </w:trPr>
        <w:tc>
          <w:tcPr>
            <w:tcW w:w="48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88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МКОУ «Вихоревская СОШ №101»</w:t>
            </w:r>
          </w:p>
        </w:tc>
        <w:tc>
          <w:tcPr>
            <w:tcW w:w="2693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Решение Братского  районного суда</w:t>
            </w:r>
          </w:p>
        </w:tc>
        <w:tc>
          <w:tcPr>
            <w:tcW w:w="1842" w:type="dxa"/>
          </w:tcPr>
          <w:p w:rsidR="00123657" w:rsidRPr="009576B9" w:rsidRDefault="00123657" w:rsidP="009576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До 01.08.2021 г</w:t>
            </w:r>
          </w:p>
        </w:tc>
        <w:tc>
          <w:tcPr>
            <w:tcW w:w="296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по программе «Успех каждого ребёнка» проведен Открытие состоялось в августе 2021 года.</w:t>
            </w:r>
          </w:p>
        </w:tc>
      </w:tr>
    </w:tbl>
    <w:p w:rsidR="00123657" w:rsidRPr="00123657" w:rsidRDefault="00123657" w:rsidP="009576B9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576B9">
        <w:rPr>
          <w:rFonts w:ascii="Arial" w:eastAsia="Calibri" w:hAnsi="Arial" w:cs="Arial"/>
          <w:lang w:eastAsia="en-US"/>
        </w:rPr>
        <w:lastRenderedPageBreak/>
        <w:t xml:space="preserve">Осуществление антитерростической защищенности образовательных организаций выполняется не в полном объеме в виду недостаточности финансирования мероприятий, направленных на обеспечение безопасности учащихся, а именно, обеспечения физической охраны, оборудования основных входов в здания контрольно-пропускными пунктами, оснащение объектов системой видеонаблюдения. </w:t>
      </w:r>
    </w:p>
    <w:p w:rsidR="00123657" w:rsidRDefault="00123657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9576B9">
        <w:rPr>
          <w:rFonts w:ascii="Arial" w:eastAsia="Calibri" w:hAnsi="Arial" w:cs="Arial"/>
          <w:b/>
          <w:color w:val="000000"/>
          <w:lang w:eastAsia="en-US"/>
        </w:rPr>
        <w:t>Подпрограмма</w:t>
      </w:r>
      <w:r w:rsidR="009576B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576B9">
        <w:rPr>
          <w:rFonts w:ascii="Arial" w:eastAsia="Calibri" w:hAnsi="Arial" w:cs="Arial"/>
          <w:b/>
          <w:color w:val="000000"/>
          <w:lang w:eastAsia="en-US"/>
        </w:rPr>
        <w:t>«Кадровая политика образования»</w:t>
      </w:r>
    </w:p>
    <w:p w:rsidR="009576B9" w:rsidRPr="009576B9" w:rsidRDefault="009576B9" w:rsidP="00123657">
      <w:pPr>
        <w:autoSpaceDE/>
        <w:autoSpaceDN/>
        <w:adjustRightInd/>
        <w:spacing w:line="259" w:lineRule="auto"/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Ключевой задачей реализации подпрограммы «Кадровая политика образования» является исполнение муниципальных функций в сфере образования в Братском районе.</w:t>
      </w:r>
    </w:p>
    <w:p w:rsidR="00123657" w:rsidRPr="009576B9" w:rsidRDefault="00123657" w:rsidP="009576B9">
      <w:pPr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9576B9">
        <w:rPr>
          <w:rFonts w:ascii="Arial" w:hAnsi="Arial" w:cs="Arial"/>
          <w:color w:val="000000"/>
        </w:rPr>
        <w:t>Финансирование по реализации подпрограммы «Кадровая политика образования» в 2020 году:</w:t>
      </w:r>
    </w:p>
    <w:p w:rsidR="00123657" w:rsidRPr="009576B9" w:rsidRDefault="00123657" w:rsidP="00123657">
      <w:pPr>
        <w:autoSpaceDE/>
        <w:autoSpaceDN/>
        <w:adjustRightInd/>
        <w:spacing w:line="259" w:lineRule="auto"/>
        <w:rPr>
          <w:rFonts w:ascii="Arial" w:eastAsia="Calibri" w:hAnsi="Arial" w:cs="Arial"/>
          <w:b/>
          <w:color w:val="000000"/>
          <w:lang w:eastAsia="en-US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429"/>
        <w:gridCol w:w="1701"/>
      </w:tblGrid>
      <w:tr w:rsidR="00123657" w:rsidRPr="00123657" w:rsidTr="009576B9">
        <w:trPr>
          <w:trHeight w:val="185"/>
        </w:trPr>
        <w:tc>
          <w:tcPr>
            <w:tcW w:w="5070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9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70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123657" w:rsidTr="009576B9">
        <w:trPr>
          <w:trHeight w:val="90"/>
        </w:trPr>
        <w:tc>
          <w:tcPr>
            <w:tcW w:w="5070" w:type="dxa"/>
            <w:hideMark/>
          </w:tcPr>
          <w:p w:rsidR="00123657" w:rsidRPr="009576B9" w:rsidRDefault="00123657" w:rsidP="009576B9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 xml:space="preserve">Подпрограмма «Кадровая политика </w:t>
            </w:r>
            <w:r w:rsidR="009576B9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9576B9">
              <w:rPr>
                <w:rFonts w:ascii="Arial" w:hAnsi="Arial" w:cs="Arial"/>
                <w:iCs/>
                <w:sz w:val="20"/>
                <w:szCs w:val="20"/>
              </w:rPr>
              <w:t>бразования»</w:t>
            </w:r>
          </w:p>
        </w:tc>
        <w:tc>
          <w:tcPr>
            <w:tcW w:w="1417" w:type="dxa"/>
            <w:hideMark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1 727 000,00</w:t>
            </w:r>
          </w:p>
        </w:tc>
        <w:tc>
          <w:tcPr>
            <w:tcW w:w="1429" w:type="dxa"/>
            <w:hideMark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1 712 000,00</w:t>
            </w:r>
          </w:p>
        </w:tc>
        <w:tc>
          <w:tcPr>
            <w:tcW w:w="1701" w:type="dxa"/>
            <w:hideMark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99,1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spacing w:line="259" w:lineRule="auto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b/>
          <w:i/>
          <w:lang w:eastAsia="en-US"/>
        </w:rPr>
        <w:t>Целевой показатель «Количество привлеченных граждан для обучения по целевым направлениям по педагогическим специальностям в СПО, ВО (с учетом потребностей в педагогических кадрах)»</w:t>
      </w:r>
      <w:r w:rsidRPr="009576B9">
        <w:rPr>
          <w:rFonts w:ascii="Arial" w:eastAsia="Calibri" w:hAnsi="Arial" w:cs="Arial"/>
          <w:i/>
          <w:lang w:eastAsia="en-US"/>
        </w:rPr>
        <w:t xml:space="preserve"> </w:t>
      </w:r>
      <w:r w:rsidRPr="009576B9">
        <w:rPr>
          <w:rFonts w:ascii="Arial" w:eastAsia="Calibri" w:hAnsi="Arial" w:cs="Arial"/>
          <w:lang w:eastAsia="en-US"/>
        </w:rPr>
        <w:t>составил 1 человек – 4,7% (план – 8 человек).</w:t>
      </w:r>
      <w:r w:rsidRPr="009576B9">
        <w:rPr>
          <w:rFonts w:ascii="Arial" w:eastAsia="Calibri" w:hAnsi="Arial" w:cs="Arial"/>
          <w:bCs/>
          <w:lang w:eastAsia="en-US"/>
        </w:rPr>
        <w:t xml:space="preserve"> По целевому обучению в 2021 году поступил 1 человек в </w:t>
      </w:r>
      <w:r w:rsidRPr="009576B9">
        <w:rPr>
          <w:rFonts w:ascii="Arial" w:eastAsia="Calibri" w:hAnsi="Arial" w:cs="Arial"/>
          <w:lang w:eastAsia="en-US"/>
        </w:rPr>
        <w:t>ФГБОУ ИО «Братский государственный университет», очная форма обучения, Гуманитарно-педагогический факультет, специальность «История».</w:t>
      </w:r>
    </w:p>
    <w:p w:rsidR="00123657" w:rsidRPr="009576B9" w:rsidRDefault="00123657" w:rsidP="009576B9">
      <w:pPr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 xml:space="preserve"> Число вакантных должностей в соответствии со статистическим отчётом и показателям ОО-1 – 21 педагог. 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>Для достижения результатов по данному показателю в 2021 году была проведена работа по организации целевого обучения выпускников 9, 11 классов по образовательным программам среднего профессионального и высшего образования.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>Основанием для оплаты целевого обучения в утвержденном объеме финансирования является наличие следующих условий: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>1) целевое направление учащихся на обучение в образовательные организации педагогического профиля;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>2) непрерывное обучение учащихся;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 xml:space="preserve">3) заключение договора о целевом обучении по образовательным программам высшего или среднего профессионального образования по педагогическому профилю; 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lang w:eastAsia="en-US"/>
        </w:rPr>
        <w:t>4) фактическая необходимость образовательных организаций Братского района в педагогических кадрах данного уровня образования и квалификации.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 xml:space="preserve">В федеральной программе «Земский учитель» в 2021 году район участия не принимал. </w:t>
      </w:r>
    </w:p>
    <w:p w:rsidR="00123657" w:rsidRPr="009576B9" w:rsidRDefault="00123657" w:rsidP="009576B9">
      <w:pPr>
        <w:autoSpaceDE/>
        <w:autoSpaceDN/>
        <w:adjustRightInd/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9576B9">
        <w:rPr>
          <w:rFonts w:ascii="Arial" w:eastAsia="Calibri" w:hAnsi="Arial" w:cs="Arial"/>
          <w:b/>
          <w:i/>
          <w:lang w:eastAsia="en-US"/>
        </w:rPr>
        <w:t>Целевой показатель «Процент молодых специалистов в возрасте до 35 лет, впервые приступивших к работе по специальности (от общей численности педагогов ОО)»</w:t>
      </w:r>
      <w:r w:rsidRPr="009576B9">
        <w:rPr>
          <w:rFonts w:ascii="Arial" w:eastAsia="Calibri" w:hAnsi="Arial" w:cs="Arial"/>
          <w:lang w:eastAsia="en-US"/>
        </w:rPr>
        <w:t xml:space="preserve"> составляет 7,1% (план – 5,5%). 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 xml:space="preserve">В сентябре 2021 года в 15 школах и 2 детских садах района приступили к работе 17 молодых педагогов. Со стороны администрации муниципального образования «Братский район» будущим высококвалифицированным педагогическим кадрам оказана материальная поддержка в виде единовременной денежной выплаты в размере 50 тыс. рублей для работников, имеющих среднее профессиональное образование, по 100 тыс. рублей для работников, имеющих высшее профессиональное образование. От министерства образования Иркутской области 6 молодых специалистов нашего района получили материальную </w:t>
      </w:r>
      <w:r w:rsidRPr="009576B9">
        <w:rPr>
          <w:rFonts w:ascii="Arial" w:hAnsi="Arial" w:cs="Arial"/>
        </w:rPr>
        <w:lastRenderedPageBreak/>
        <w:t xml:space="preserve">поддержку в размере 115 тыс. рублей. Одному педагогу из числа молодых специалистов, не имеющему в собственности жилья, производится ежемесячная выплата компенсации за аренду жилого помещения. 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Основанием для назначения единовременной выплаты является: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- окончание образовательного учреждения высшего или среднего профессионального образования (по педагогическому направлению);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- поступление на работу в образовательную организацию Братского района молодого специалиста в возрасте до 35 лет по полученной специальности на основании трудового договора (контракта), заключенному на срок не менее пяти лет;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  <w:color w:val="000000"/>
        </w:rPr>
        <w:t>- заключение дополнительного соглашения к трудовому договору (контракту) о порядке и условиях возврата молодым специалистом подъемных.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b/>
          <w:i/>
        </w:rPr>
      </w:pPr>
      <w:r w:rsidRPr="009576B9">
        <w:rPr>
          <w:rFonts w:ascii="Arial" w:hAnsi="Arial" w:cs="Arial"/>
          <w:b/>
          <w:i/>
        </w:rPr>
        <w:t xml:space="preserve">Целевой показатель «Охват педагогических работников, работающих в образовательных организациях курсами профессиональной подготовки/переподготовки» </w:t>
      </w:r>
      <w:r w:rsidRPr="009576B9">
        <w:rPr>
          <w:rFonts w:ascii="Arial" w:hAnsi="Arial" w:cs="Arial"/>
        </w:rPr>
        <w:t>перевыполнен на 39,5% и составил 55,5%</w:t>
      </w:r>
      <w:r w:rsidRPr="009576B9">
        <w:rPr>
          <w:rFonts w:ascii="Arial" w:hAnsi="Arial" w:cs="Arial"/>
          <w:b/>
          <w:i/>
        </w:rPr>
        <w:t xml:space="preserve"> 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</w:rPr>
      </w:pPr>
      <w:r w:rsidRPr="009576B9">
        <w:rPr>
          <w:rFonts w:ascii="Arial" w:hAnsi="Arial" w:cs="Arial"/>
          <w:color w:val="FF0000"/>
        </w:rPr>
        <w:t xml:space="preserve"> </w:t>
      </w:r>
      <w:r w:rsidRPr="009576B9">
        <w:rPr>
          <w:rFonts w:ascii="Arial" w:hAnsi="Arial" w:cs="Arial"/>
        </w:rPr>
        <w:t>В 2021 году курсовой подготовкой от 16 часов и выше (в т. ч. переподготовкой) было охвачено 463 человек, из которых работников общеобразовательных учреждений и учреждения дополнительного образования – 334 чел. (54,4%), работников дошкольных образовательных учреждений – 129 чел. (58,6%).</w:t>
      </w:r>
    </w:p>
    <w:tbl>
      <w:tblPr>
        <w:tblStyle w:val="30"/>
        <w:tblW w:w="9750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123657" w:rsidRPr="009576B9" w:rsidTr="00123657">
        <w:tc>
          <w:tcPr>
            <w:tcW w:w="9751" w:type="dxa"/>
          </w:tcPr>
          <w:p w:rsidR="00123657" w:rsidRPr="009576B9" w:rsidRDefault="00123657" w:rsidP="009576B9">
            <w:pPr>
              <w:widowControl/>
              <w:autoSpaceDE/>
              <w:autoSpaceDN/>
              <w:adjustRightInd/>
              <w:ind w:firstLine="709"/>
              <w:contextualSpacing/>
              <w:jc w:val="both"/>
              <w:rPr>
                <w:rFonts w:ascii="Arial" w:hAnsi="Arial" w:cs="Arial"/>
              </w:rPr>
            </w:pPr>
            <w:r w:rsidRPr="009576B9">
              <w:rPr>
                <w:rFonts w:ascii="Arial" w:hAnsi="Arial" w:cs="Arial"/>
              </w:rPr>
              <w:t>В течение года ФГАОУ</w:t>
            </w:r>
            <w:r w:rsidRPr="009576B9">
              <w:rPr>
                <w:rFonts w:ascii="Arial" w:hAnsi="Arial" w:cs="Arial"/>
                <w:color w:val="000000"/>
              </w:rPr>
              <w:t xml:space="preserve"> ДПО «Академия Минпросвещения России»</w:t>
            </w:r>
            <w:r w:rsidRPr="009576B9">
              <w:rPr>
                <w:rFonts w:ascii="Arial" w:hAnsi="Arial" w:cs="Arial"/>
              </w:rPr>
              <w:t xml:space="preserve"> совместно с региональным координатором были организованы и проведены бесплатные дистанционные курсы повышения квалификации «Совершенствование предметных и методических компетенций педагогических работников (в т. ч. в области формирования функциональной грамотности) в рамках реализации федерального проекта «Учитель будущего» в</w:t>
            </w:r>
            <w:r w:rsidRPr="009576B9">
              <w:rPr>
                <w:rFonts w:ascii="Arial" w:hAnsi="Arial" w:cs="Arial"/>
                <w:lang w:val="en-US"/>
              </w:rPr>
              <w:t> </w:t>
            </w:r>
            <w:r w:rsidRPr="009576B9">
              <w:rPr>
                <w:rFonts w:ascii="Arial" w:hAnsi="Arial" w:cs="Arial"/>
              </w:rPr>
              <w:t>объеме 112 часов для учителей русского языка, математики, физики, химии и биологии. В</w:t>
            </w:r>
            <w:r w:rsidRPr="009576B9">
              <w:rPr>
                <w:rFonts w:ascii="Arial" w:hAnsi="Arial" w:cs="Arial"/>
                <w:lang w:val="en-US"/>
              </w:rPr>
              <w:t> </w:t>
            </w:r>
            <w:r w:rsidRPr="009576B9">
              <w:rPr>
                <w:rFonts w:ascii="Arial" w:hAnsi="Arial" w:cs="Arial"/>
              </w:rPr>
              <w:t>Братском районе их успешно завершили 20 педагогов из</w:t>
            </w:r>
            <w:r w:rsidRPr="009576B9">
              <w:rPr>
                <w:rFonts w:ascii="Arial" w:hAnsi="Arial" w:cs="Arial"/>
                <w:lang w:val="en-US"/>
              </w:rPr>
              <w:t> </w:t>
            </w:r>
            <w:r w:rsidRPr="009576B9">
              <w:rPr>
                <w:rFonts w:ascii="Arial" w:hAnsi="Arial" w:cs="Arial"/>
              </w:rPr>
              <w:t>13</w:t>
            </w:r>
            <w:r w:rsidRPr="009576B9">
              <w:rPr>
                <w:rFonts w:ascii="Arial" w:hAnsi="Arial" w:cs="Arial"/>
                <w:lang w:val="en-US"/>
              </w:rPr>
              <w:t> </w:t>
            </w:r>
            <w:r w:rsidRPr="009576B9">
              <w:rPr>
                <w:rFonts w:ascii="Arial" w:hAnsi="Arial" w:cs="Arial"/>
              </w:rPr>
              <w:t xml:space="preserve">общеобразовательных учреждений. </w:t>
            </w:r>
          </w:p>
        </w:tc>
      </w:tr>
    </w:tbl>
    <w:p w:rsidR="00123657" w:rsidRPr="009576B9" w:rsidRDefault="00123657" w:rsidP="009576B9">
      <w:pPr>
        <w:widowControl/>
        <w:autoSpaceDE/>
        <w:autoSpaceDN/>
        <w:adjustRightInd/>
        <w:ind w:firstLine="709"/>
        <w:contextualSpacing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В рамках подготовки и работы Центров образования «Точка роста» повышение квалификации прошли 26 педагогов из 5 образовательных учреждений (МКОУ «Зябинская СОШ», МКОУ «Вихоревская СОШ № 10», МКОУ «Покоснинская СОШ», МКОУ «Калтукская СОШ», МКОУ «Илирская СОШ № 1»). Это те учреждения, где центры «Точка роста» начали работу с</w:t>
      </w:r>
      <w:r w:rsidRPr="009576B9">
        <w:rPr>
          <w:rFonts w:ascii="Arial" w:hAnsi="Arial" w:cs="Arial"/>
          <w:color w:val="000000"/>
          <w:lang w:val="en-US"/>
        </w:rPr>
        <w:t> </w:t>
      </w:r>
      <w:r w:rsidRPr="009576B9">
        <w:rPr>
          <w:rFonts w:ascii="Arial" w:hAnsi="Arial" w:cs="Arial"/>
          <w:color w:val="000000"/>
        </w:rPr>
        <w:t>сентября 2019 и 2020 годов.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b/>
          <w:i/>
          <w:color w:val="000000"/>
        </w:rPr>
        <w:t xml:space="preserve">Целевой показатель «Доля педагогов, участвующих в профессиональных педагогических конкурсах (от общей численности педагогов ОО)» </w:t>
      </w:r>
      <w:r w:rsidRPr="009576B9">
        <w:rPr>
          <w:rFonts w:ascii="Arial" w:hAnsi="Arial" w:cs="Arial"/>
          <w:color w:val="000000"/>
        </w:rPr>
        <w:t xml:space="preserve">перевыполнен на 4% и составил 32%. 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Система конкурсного движения в Братском районе представлена такими ежегодными конкурсами, как «Учитель года», «Воспитатель года», «Сердце отдаю детям», «Новая волна», «Конкурс методических разработок».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 xml:space="preserve">В 2021 году данные проходили в новом формате -  формат дистанционного участия на платформе ZOOM. 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конкурсе «Учитель года»</w:t>
      </w:r>
      <w:r w:rsidRPr="009576B9">
        <w:rPr>
          <w:rFonts w:ascii="Arial" w:hAnsi="Arial" w:cs="Arial"/>
          <w:b/>
        </w:rPr>
        <w:t xml:space="preserve"> </w:t>
      </w:r>
      <w:r w:rsidRPr="009576B9">
        <w:rPr>
          <w:rFonts w:ascii="Arial" w:hAnsi="Arial" w:cs="Arial"/>
        </w:rPr>
        <w:t>принимали участие 9 педагогов из 7 образовательных организаций – МКОУ «Кежемская СОШ», МКОУ «Александровская СОШ», МКОУ «Илирская СОШ №1», МКОУ «Тарминская СОШ», МКОУ «Вихоревская СОШ №10», МКОУ «Вихоревская СОШ №1», МКОУ «Вихоревская СОШ №2».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конкурсе «Воспитатель года» принимали участие 7 педагогов из 6 дошкольных образовательных организаций – МКДОУ «Березка» п. Харанжино, МКДОУ «Березка» г. Вихоревка, МКДОУ «Березка» (структурное подразделение «Звездочка») г. Вихоревка, МКДОУ «Умка» г. Вихоревка, МКДОУ «Солнышко» с.Ключи-Булак, МКДОУ «Буратино» с.Илир.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конкурсе «Сердце отдаю детям» - 6 участников.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конкурсе методических разработок - 9 человек.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 xml:space="preserve">Итоги конкурсов позволяют сделать вывод об их востребованности и значимости для повышения профессиональной компетентности и развития творческого потенциала учителей образовательных учреждений Братского района. </w:t>
      </w:r>
      <w:r w:rsidRPr="009576B9">
        <w:rPr>
          <w:rFonts w:ascii="Arial" w:hAnsi="Arial" w:cs="Arial"/>
        </w:rPr>
        <w:lastRenderedPageBreak/>
        <w:t>Необходимость участия педагогов в профессиональных конкурсах является одним из критериев процедуры аттестации работников образования.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123657" w:rsidRPr="009576B9" w:rsidRDefault="00123657" w:rsidP="009576B9">
      <w:pPr>
        <w:widowControl/>
        <w:autoSpaceDE/>
        <w:autoSpaceDN/>
        <w:adjustRightInd/>
        <w:ind w:firstLine="709"/>
        <w:rPr>
          <w:rFonts w:ascii="Arial" w:hAnsi="Arial" w:cs="Arial"/>
          <w:b/>
        </w:rPr>
      </w:pPr>
      <w:r w:rsidRPr="009576B9">
        <w:rPr>
          <w:rFonts w:ascii="Arial" w:hAnsi="Arial" w:cs="Arial"/>
          <w:b/>
        </w:rPr>
        <w:t>Участие педагогов МКДОУ в конкурсах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течение года МКДОУ «Елочка» с. Покосное и МКДОУ «Лучик» г. Вихоревка приняли участие во Всероссийском смотре-конкурсе образовательных организаций «Гордость отечественного образования» и стали лауреатами-победителями с занесением в реестр лучших детских садов России. На смотр-конкурс были представлены показатели, и результаты деятельности в части укрепления здоровья детей, интеллектуального развития, приобщения их к общечеловеческим ценностям, развития социально-личностных качеств дошкольников.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апреле 2021 года в г. Санкт-Петербурге подведены итоги Всероссийского конкурса «500 лучших образовательных организаций страны – 2021», который проводился с целью обобщения и распространения лучших практик дошкольного образования и развития системы дошкольного образования в целом. МКДОУ «Умка» г.Вихоревка признано лауреатом Конкурса.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рамках мероприятий «Детский сад года» Всероссийского открытого смотра-конкурса был представлен лучший опыт работы МКДОУ «Сказка» г. Вихоревка, который стал победителем среди 3000 дошкольных образовательных организаций из всех регионов России.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Принимая участие в VI Международном конкурсе профессионального мастерства специалистов и руководителей ДОО стран СНГ «Мастерство без границ», заведующий МКДОУ «Елочка» с.Покосное Сливинская А.Ю. заняла III место в номинации «Лучший заведующий», а педагог-психолог Шкарупа В.Н., МКДОУ «Елочка» с.Покосное, стала участником конкурса.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Педагоги ДОУ активнее стали принимать участие в региональных конкурсах профмастерства.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 xml:space="preserve">В VIII Всероссийском конкурсе </w:t>
      </w:r>
      <w:r w:rsidRPr="009576B9">
        <w:rPr>
          <w:rFonts w:ascii="Arial" w:hAnsi="Arial" w:cs="Arial"/>
          <w:b/>
        </w:rPr>
        <w:t>«</w:t>
      </w:r>
      <w:r w:rsidRPr="009576B9">
        <w:rPr>
          <w:rFonts w:ascii="Arial" w:hAnsi="Arial" w:cs="Arial"/>
        </w:rPr>
        <w:t>Учитель здоровья России-2020», в региональном этапе, заняла II место Маркевич Ирина Викторовна, инструктор по физической культуре МКДОУ «Сказка» г.Вихоревка, которая стала призером среди 12000 участников конкурса по всем номинациям.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В региональном этапе Всероссийского конкурса «Воспитатели России» приняли участие 10 педагогов из МКДОУ «Умка» и «Сказка» г.Вихоревка в разных номинациях, предоставив возможность участия и молодым, и опытным воспитателям, руководителям и специалистам ДОУ.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Педагог-психолог МКДОУ «Елочка» с.Покосное Шкарупа Валентина Николаевна стала участником очного тура Регионального этапа Всероссийского конкурса педагогического мастерства «Педагог-психолог России» в 2021 году.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Инструктор по физической культуре МКДОУ «Умка» г. Вихоревка Байгузина Юлия Михайловна стала участником Регионального реестра лучших педагогических и управленческих практик с практическим опытом по теме: «Современные оздоровительные технологии физического воспитания и всестороннего развития ребенка дошкольного возраста в процессе организации утренней гимнастики».</w:t>
      </w:r>
    </w:p>
    <w:p w:rsidR="00123657" w:rsidRPr="009576B9" w:rsidRDefault="00123657" w:rsidP="009576B9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</w:rPr>
        <w:t>Конкурсы на лучшие методические разработки привлекают большое внимание педагогов ДОУ, так как раскрывают возможности каждого, потенциал и желание поделиться своими наработками с коллегами.    В 2020-21 учебном году методические разработки были представлены по номинациям освоения образовательной программы и в рамках проектной деятельности. Лучшими признаны разработки педагогов МКДОУ «Малышка» г. Вихоревка, МКДОУ «Умка» г. Вихоревка, МКДОУ «Березка» п.Харанжино.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eastAsia="Calibri" w:hAnsi="Arial" w:cs="Arial"/>
          <w:lang w:eastAsia="en-US"/>
        </w:rPr>
        <w:t>Решение кадровых проблем в 2022 году остается актуальным и приоритетным.</w:t>
      </w:r>
      <w:r w:rsidRPr="009576B9">
        <w:rPr>
          <w:rFonts w:ascii="Arial" w:hAnsi="Arial" w:cs="Arial"/>
          <w:color w:val="000000"/>
        </w:rPr>
        <w:t xml:space="preserve"> К сожалению, педагоги, в том числе и молодые специалисты, отказываются от предложений по причине отдалённости населённых пунктов Братского района от центральной части и отсутствия благоустроенного жилья.</w:t>
      </w:r>
    </w:p>
    <w:p w:rsidR="00123657" w:rsidRPr="00123657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23657" w:rsidRPr="009576B9" w:rsidRDefault="00123657" w:rsidP="009576B9">
      <w:pPr>
        <w:autoSpaceDE/>
        <w:autoSpaceDN/>
        <w:adjustRightInd/>
        <w:jc w:val="center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b/>
          <w:color w:val="000000"/>
        </w:rPr>
        <w:t>Подпрограмма</w:t>
      </w:r>
      <w:r w:rsidR="009576B9">
        <w:rPr>
          <w:rFonts w:ascii="Arial" w:hAnsi="Arial" w:cs="Arial"/>
          <w:b/>
          <w:color w:val="000000"/>
        </w:rPr>
        <w:t xml:space="preserve"> </w:t>
      </w:r>
      <w:r w:rsidRPr="009576B9">
        <w:rPr>
          <w:rFonts w:ascii="Arial" w:hAnsi="Arial" w:cs="Arial"/>
          <w:b/>
          <w:color w:val="000000"/>
        </w:rPr>
        <w:t>«Обеспечение реализации муниципальной программы»</w:t>
      </w:r>
      <w:r w:rsidRPr="009576B9">
        <w:rPr>
          <w:rFonts w:ascii="Arial" w:hAnsi="Arial" w:cs="Arial"/>
          <w:color w:val="000000"/>
        </w:rPr>
        <w:t xml:space="preserve"> </w:t>
      </w:r>
    </w:p>
    <w:p w:rsidR="00123657" w:rsidRPr="009576B9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</w:rPr>
      </w:pP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 xml:space="preserve">Ключевой задачей реализации подпрограммы «Обеспечение реализации муниципальной программы» является исполнение муниципальных функций в сфере образования в Братском районе. 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Финансирование по реализации подпрограммы «Обеспечение реализации муниципальной программы» в 2021 году:</w:t>
      </w:r>
    </w:p>
    <w:p w:rsidR="00123657" w:rsidRPr="00123657" w:rsidRDefault="00123657" w:rsidP="009576B9">
      <w:pPr>
        <w:autoSpaceDE/>
        <w:autoSpaceDN/>
        <w:adjustRightInd/>
        <w:ind w:firstLine="709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30"/>
        <w:tblW w:w="9719" w:type="dxa"/>
        <w:tblLook w:val="04A0" w:firstRow="1" w:lastRow="0" w:firstColumn="1" w:lastColumn="0" w:noHBand="0" w:noVBand="1"/>
      </w:tblPr>
      <w:tblGrid>
        <w:gridCol w:w="4361"/>
        <w:gridCol w:w="1531"/>
        <w:gridCol w:w="2126"/>
        <w:gridCol w:w="1701"/>
      </w:tblGrid>
      <w:tr w:rsidR="00123657" w:rsidRPr="009576B9" w:rsidTr="00111D7B">
        <w:trPr>
          <w:trHeight w:val="90"/>
        </w:trPr>
        <w:tc>
          <w:tcPr>
            <w:tcW w:w="436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</w:t>
            </w:r>
          </w:p>
        </w:tc>
        <w:tc>
          <w:tcPr>
            <w:tcW w:w="153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План (руб.)</w:t>
            </w:r>
          </w:p>
        </w:tc>
        <w:tc>
          <w:tcPr>
            <w:tcW w:w="2126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(руб.)</w:t>
            </w:r>
          </w:p>
        </w:tc>
        <w:tc>
          <w:tcPr>
            <w:tcW w:w="170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6B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23657" w:rsidRPr="009576B9" w:rsidTr="00111D7B">
        <w:trPr>
          <w:trHeight w:val="277"/>
        </w:trPr>
        <w:tc>
          <w:tcPr>
            <w:tcW w:w="436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3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12 683 001,75</w:t>
            </w:r>
          </w:p>
        </w:tc>
        <w:tc>
          <w:tcPr>
            <w:tcW w:w="2126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12 650 165,24</w:t>
            </w:r>
          </w:p>
        </w:tc>
        <w:tc>
          <w:tcPr>
            <w:tcW w:w="1701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iCs/>
                <w:sz w:val="20"/>
                <w:szCs w:val="20"/>
              </w:rPr>
            </w:pPr>
            <w:r w:rsidRPr="009576B9">
              <w:rPr>
                <w:rFonts w:ascii="Arial" w:hAnsi="Arial" w:cs="Arial"/>
                <w:iCs/>
                <w:sz w:val="20"/>
                <w:szCs w:val="20"/>
              </w:rPr>
              <w:t>99,7</w:t>
            </w:r>
          </w:p>
        </w:tc>
      </w:tr>
    </w:tbl>
    <w:p w:rsidR="00123657" w:rsidRPr="009576B9" w:rsidRDefault="00123657" w:rsidP="00123657">
      <w:pPr>
        <w:autoSpaceDE/>
        <w:autoSpaceDN/>
        <w:adjustRightInd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3657" w:rsidRPr="009576B9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30"/>
        <w:tblW w:w="9747" w:type="dxa"/>
        <w:tblLook w:val="04A0" w:firstRow="1" w:lastRow="0" w:firstColumn="1" w:lastColumn="0" w:noHBand="0" w:noVBand="1"/>
      </w:tblPr>
      <w:tblGrid>
        <w:gridCol w:w="534"/>
        <w:gridCol w:w="2268"/>
        <w:gridCol w:w="6945"/>
      </w:tblGrid>
      <w:tr w:rsidR="00123657" w:rsidRPr="009576B9" w:rsidTr="00111D7B">
        <w:tc>
          <w:tcPr>
            <w:tcW w:w="534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6945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Мероприятия</w:t>
            </w:r>
          </w:p>
        </w:tc>
      </w:tr>
      <w:tr w:rsidR="00123657" w:rsidRPr="009576B9" w:rsidTr="00111D7B">
        <w:tc>
          <w:tcPr>
            <w:tcW w:w="534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bCs/>
                <w:sz w:val="20"/>
                <w:szCs w:val="20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6945" w:type="dxa"/>
            <w:vAlign w:val="bottom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1.  Приобретение канцелярских товаров, хозяйственных принадлежностей, приобретение услуг у юридических лиц с целью обслуживания зданий и сооружений (коммунальные услуги, охранно-пожарная сигнализация, дезинф</w:t>
            </w:r>
            <w:bookmarkStart w:id="1" w:name="_GoBack"/>
            <w:bookmarkEnd w:id="1"/>
            <w:r w:rsidRPr="009576B9">
              <w:rPr>
                <w:rFonts w:ascii="Arial" w:hAnsi="Arial" w:cs="Arial"/>
                <w:sz w:val="20"/>
                <w:szCs w:val="20"/>
              </w:rPr>
              <w:t>екция, дератизация помещений, ремонт сантехнического и электрического оборудования)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2. Расходы на выплаты персоналу в целях обеспечения выполнения функций государственными (муниципальными) органами, казенными учреждениями, органами правления государственными внебюджетными фондами </w:t>
            </w:r>
          </w:p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3. Выполнение социальных гарантий перед работниками образования в рамках трехстороннего отраслевого соглашения на 2017-2021 годы, заключенного между администрацией Братского района, Управлением образования и районным комитетом профсоюза работников образования и науки РФ и   ст. 99 ФЗ № 273 от 29.12.2015г. "Закон об образовании в Российской Федерации"</w:t>
            </w:r>
          </w:p>
        </w:tc>
      </w:tr>
      <w:tr w:rsidR="00123657" w:rsidRPr="009576B9" w:rsidTr="00111D7B">
        <w:tc>
          <w:tcPr>
            <w:tcW w:w="534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45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Подготовка и повышение квалификации кадрового состава (работников) общеобразовательных учреждений, дошкольных образовательных учреждений, учреждения дополнительного образования.</w:t>
            </w:r>
          </w:p>
        </w:tc>
      </w:tr>
      <w:tr w:rsidR="00123657" w:rsidRPr="009576B9" w:rsidTr="00111D7B">
        <w:tc>
          <w:tcPr>
            <w:tcW w:w="534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bCs/>
                <w:sz w:val="20"/>
                <w:szCs w:val="20"/>
              </w:rPr>
              <w:t>Проведение других мероприятий</w:t>
            </w:r>
          </w:p>
        </w:tc>
        <w:tc>
          <w:tcPr>
            <w:tcW w:w="6945" w:type="dxa"/>
          </w:tcPr>
          <w:p w:rsidR="00123657" w:rsidRPr="009576B9" w:rsidRDefault="00123657" w:rsidP="0012365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 xml:space="preserve">1. Августовская конференция </w:t>
            </w:r>
          </w:p>
          <w:p w:rsidR="00123657" w:rsidRPr="009576B9" w:rsidRDefault="00123657" w:rsidP="00123657">
            <w:pPr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76B9">
              <w:rPr>
                <w:rFonts w:ascii="Arial" w:hAnsi="Arial" w:cs="Arial"/>
                <w:sz w:val="20"/>
                <w:szCs w:val="20"/>
              </w:rPr>
              <w:t>2. Профессиональный конкурс методических материалов «Моя идея» и др.</w:t>
            </w:r>
          </w:p>
        </w:tc>
      </w:tr>
    </w:tbl>
    <w:p w:rsidR="00123657" w:rsidRPr="00123657" w:rsidRDefault="00123657" w:rsidP="00123657">
      <w:pPr>
        <w:autoSpaceDE/>
        <w:autoSpaceDN/>
        <w:adjustRightInd/>
        <w:jc w:val="both"/>
        <w:rPr>
          <w:rFonts w:ascii="Arial" w:hAnsi="Arial" w:cs="Arial"/>
          <w:color w:val="000000"/>
          <w:sz w:val="28"/>
          <w:szCs w:val="28"/>
        </w:rPr>
      </w:pPr>
    </w:p>
    <w:p w:rsidR="00123657" w:rsidRPr="009576B9" w:rsidRDefault="00123657" w:rsidP="009576B9">
      <w:pPr>
        <w:ind w:firstLine="709"/>
        <w:jc w:val="both"/>
        <w:rPr>
          <w:rFonts w:ascii="Arial" w:hAnsi="Arial" w:cs="Arial"/>
        </w:rPr>
      </w:pPr>
      <w:r w:rsidRPr="009576B9">
        <w:rPr>
          <w:rFonts w:ascii="Arial" w:hAnsi="Arial" w:cs="Arial"/>
          <w:b/>
          <w:i/>
          <w:color w:val="000000"/>
        </w:rPr>
        <w:t>Показатель «</w:t>
      </w:r>
      <w:r w:rsidRPr="009576B9">
        <w:rPr>
          <w:rFonts w:ascii="Arial" w:hAnsi="Arial" w:cs="Arial"/>
          <w:b/>
          <w:i/>
        </w:rPr>
        <w:t>Эффективность реализации муниципальной программы»</w:t>
      </w:r>
      <w:r w:rsidRPr="009576B9">
        <w:rPr>
          <w:rFonts w:ascii="Arial" w:hAnsi="Arial" w:cs="Arial"/>
          <w:b/>
        </w:rPr>
        <w:t xml:space="preserve"> </w:t>
      </w:r>
      <w:r w:rsidRPr="009576B9">
        <w:rPr>
          <w:rFonts w:ascii="Arial" w:hAnsi="Arial" w:cs="Arial"/>
        </w:rPr>
        <w:t xml:space="preserve">составил 1,06 баллов (план – 0,8 баллов). </w:t>
      </w:r>
      <w:r w:rsidRPr="009576B9">
        <w:rPr>
          <w:rFonts w:ascii="Arial" w:hAnsi="Arial" w:cs="Arial"/>
          <w:b/>
        </w:rPr>
        <w:t xml:space="preserve"> </w:t>
      </w:r>
      <w:r w:rsidRPr="009576B9">
        <w:rPr>
          <w:rFonts w:ascii="Arial" w:hAnsi="Arial" w:cs="Arial"/>
        </w:rPr>
        <w:t>Можно сделать вывод о высокоэффективности реализации Программы в отчетном году.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Нереализованными или частично реализованными явились следующие мероприятия (направления):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- Обновление материально-технического оборудования и средств обучения ОУ в условиях ФГОС.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- Реализация мероприятий по строительству, реконструкции образовательных организаций.</w:t>
      </w:r>
    </w:p>
    <w:p w:rsidR="00123657" w:rsidRPr="009576B9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>-  Обеспечение безопасных условий для организации образовательного процесса, а также повышение уровня пожарной, антитеррористической и экологической безопасности зданий и оборудования, обеспечение безопасности учащихся, воспитанников и работников образовательных учреждений во время их трудовой и учебной деятельности путем повышения безопасности их жизнедеятельности на основе использования современных достижений науки и техники в этой области.</w:t>
      </w:r>
    </w:p>
    <w:p w:rsidR="00123657" w:rsidRDefault="00123657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  <w:r w:rsidRPr="009576B9">
        <w:rPr>
          <w:rFonts w:ascii="Arial" w:hAnsi="Arial" w:cs="Arial"/>
          <w:color w:val="000000"/>
        </w:rPr>
        <w:t xml:space="preserve">- Обновление кадрового состава образовательных организаций, привлечение высококвалифицированных специалистов для работы. </w:t>
      </w:r>
    </w:p>
    <w:p w:rsidR="009576B9" w:rsidRDefault="009576B9" w:rsidP="009576B9">
      <w:pPr>
        <w:autoSpaceDE/>
        <w:autoSpaceDN/>
        <w:adjustRightInd/>
        <w:ind w:firstLine="709"/>
        <w:jc w:val="both"/>
        <w:rPr>
          <w:rFonts w:ascii="Arial" w:hAnsi="Arial" w:cs="Arial"/>
          <w:color w:val="000000"/>
        </w:rPr>
      </w:pPr>
    </w:p>
    <w:p w:rsidR="009576B9" w:rsidRDefault="009576B9" w:rsidP="009576B9">
      <w:pPr>
        <w:widowControl/>
        <w:autoSpaceDE/>
        <w:autoSpaceDN/>
        <w:adjustRightInd/>
        <w:rPr>
          <w:sz w:val="22"/>
          <w:szCs w:val="22"/>
          <w:lang w:eastAsia="en-US"/>
        </w:rPr>
        <w:sectPr w:rsidR="009576B9" w:rsidSect="00276C7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bookmarkStart w:id="2" w:name="RANGE!A1:H291"/>
    </w:p>
    <w:tbl>
      <w:tblPr>
        <w:tblStyle w:val="42"/>
        <w:tblW w:w="15735" w:type="dxa"/>
        <w:tblInd w:w="66" w:type="dxa"/>
        <w:tblLook w:val="04A0" w:firstRow="1" w:lastRow="0" w:firstColumn="1" w:lastColumn="0" w:noHBand="0" w:noVBand="1"/>
      </w:tblPr>
      <w:tblGrid>
        <w:gridCol w:w="638"/>
        <w:gridCol w:w="4607"/>
        <w:gridCol w:w="2126"/>
        <w:gridCol w:w="1418"/>
        <w:gridCol w:w="1276"/>
        <w:gridCol w:w="1312"/>
        <w:gridCol w:w="1423"/>
        <w:gridCol w:w="2935"/>
      </w:tblGrid>
      <w:tr w:rsidR="009576B9" w:rsidRPr="009576B9" w:rsidTr="009576B9">
        <w:trPr>
          <w:trHeight w:val="300"/>
        </w:trPr>
        <w:tc>
          <w:tcPr>
            <w:tcW w:w="63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 </w:t>
            </w:r>
            <w:bookmarkEnd w:id="2"/>
          </w:p>
        </w:tc>
        <w:tc>
          <w:tcPr>
            <w:tcW w:w="4607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Приложение № 3</w:t>
            </w:r>
          </w:p>
        </w:tc>
        <w:tc>
          <w:tcPr>
            <w:tcW w:w="2935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00"/>
        </w:trPr>
        <w:tc>
          <w:tcPr>
            <w:tcW w:w="63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5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75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Анализ объема финансирования Программы в 2021 году</w:t>
            </w:r>
          </w:p>
        </w:tc>
      </w:tr>
      <w:tr w:rsidR="009576B9" w:rsidRPr="009576B9" w:rsidTr="009576B9">
        <w:trPr>
          <w:trHeight w:val="375"/>
        </w:trPr>
        <w:tc>
          <w:tcPr>
            <w:tcW w:w="12800" w:type="dxa"/>
            <w:gridSpan w:val="7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35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97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2126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694" w:type="dxa"/>
            <w:gridSpan w:val="2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Объём финансирования,      тыс. рублей</w:t>
            </w:r>
          </w:p>
        </w:tc>
        <w:tc>
          <w:tcPr>
            <w:tcW w:w="2735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Пояснения по освоению объёмов финансирования</w:t>
            </w:r>
          </w:p>
        </w:tc>
      </w:tr>
      <w:tr w:rsidR="009576B9" w:rsidRPr="009576B9" w:rsidTr="009576B9">
        <w:trPr>
          <w:trHeight w:val="36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0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"ДОШКОЛЬНОЕ ОБРАЗОВАНИЕ"</w:t>
            </w:r>
          </w:p>
        </w:tc>
      </w:tr>
      <w:tr w:rsidR="009576B9" w:rsidRPr="009576B9" w:rsidTr="009576B9">
        <w:trPr>
          <w:trHeight w:val="660"/>
        </w:trPr>
        <w:tc>
          <w:tcPr>
            <w:tcW w:w="15735" w:type="dxa"/>
            <w:gridSpan w:val="8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 : Организация предоставления общедоступного и бесплатного дошкольного образования по основным общеобразовательным программам в ДОУ,   ликвидация очередности в ДОУ, в том числе: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деятельности муниципальных  учреждений дошкольного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121 346,7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120 782,8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-563,9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3 074,2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3 074,2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112 796,9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112 233,0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-563,9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br/>
              <w:t>1.1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Обновление материально-технического оборудования и средств обучения в условиях ФГОС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121 346,7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120 782,8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-563,9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3 074,2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3 074,2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112 796,9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112 233,0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-563,9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6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Проведение других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Мероприятия оплачивались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исходя из фактических затрат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70,5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65,7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государственных гарантий реализации прав 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370 258,1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370 258,1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370 258,1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370 258,1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2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45 946,7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45 946,7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41 811,5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41 811,5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4 135,2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4 135,2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Муниципальный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35 414,6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26 174,9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-9 239,7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-26,1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 связи с завершением строительства д/с в с. Шумилово и отсутствием дополнительных соглашений с подрядчиком сложилась экономия от выделенной субсидии</w:t>
            </w: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32 659,3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24 138,4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-8 520,9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-26,1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2 755,3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2 036,4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-718,9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-26,1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573 103,1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563 298,8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-9 804,3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447 803,1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439 282,2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-8 520,9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119 824,4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118 540,9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-1 283,5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5 475,6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"ОБЩЕЕ ОБРАЗОВАНИЕ"</w:t>
            </w:r>
          </w:p>
        </w:tc>
      </w:tr>
      <w:tr w:rsidR="009576B9" w:rsidRPr="009576B9" w:rsidTr="009576B9">
        <w:trPr>
          <w:trHeight w:val="705"/>
        </w:trPr>
        <w:tc>
          <w:tcPr>
            <w:tcW w:w="15735" w:type="dxa"/>
            <w:gridSpan w:val="8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Организация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ОУ.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деятельности муниципальных учреждений общего 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214 109,6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213 681,2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-428,4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6 512,9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6 143,3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-369,6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202 453,0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202 394,2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-58,8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6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br/>
              <w:t>1.1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 Реализация комплекса мероприятий по обеспечению современных материально-технических условий для внедрения ФГОС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208 036,0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208 013,8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-22,2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986,0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986,0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201 906,3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201 884,1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-22,2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9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0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3 773,6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3 773,6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46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3 433,9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3 433,9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339,7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339,7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1.4.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2 300,0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1 893,8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-406,2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-17,7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Неполное освоение денежных средств в связи с задержкой поставки оборудования поставщиком по заключенному контракту</w:t>
            </w: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2 093,0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1 723,4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-369,6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-17,7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207,0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170,4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-36,6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-17,7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Проведение других мероприятий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67,0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66,4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2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государственных гарантий реализации прав  на получение общедоступного и бесплатного общего образования в муниципальных общеобразовательных организациях, реализующих программы общего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847 520,4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847 520,4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4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847 520,4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847 520,4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Обеспечение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4 312,5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4 180,1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-132,4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-3,1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Обучающиеся не питались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из-за отсутствия по уважительной причине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3 924,4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3 803,8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-120,6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388,1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376,2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-11,9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4 859,7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4 332,5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-527,2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-10,8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Обучающиеся не питались из-за отсутствия по уважительной причине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4 422,3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3 942,6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-479,7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-10,8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437,4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389,9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-47,5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5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4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7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43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4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1 412,5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1 263,4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-149,1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-10,6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Обучающиеся не питались из-за отсутствия по уважительной причине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1 412,5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1 263,4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-149,1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-10,6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Муниципальный проект "Современная школа" (Точка роста)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6 538,6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6 537,1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6 538,6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6 537,1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Муниципальный проект "Успех каждого ребенка"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3 568,7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3 414,6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-154,1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-4,3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2 932,9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2 792,7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-140,2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-4,8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321,2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307,3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-13,9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-4,3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35 027,8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23 817,7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-11 210,1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-32,0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Обучающиеся не питались из-за отсутствия по уважительной причине и лимиты доведены по контингенту учебного года 2020-2021гг.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6 840,9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6 840,9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25 734,9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15 309,5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-10 425,4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-40,5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2 452,0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1 667,3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-784,7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-32,0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64 402,1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62 505,9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-1 896,2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-2,9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64 402,1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62 505,9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-1 896,2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Приобретение средств обучения и воспитания, необходимых для оснащении МОО в Иркутской области, в целях создания в них условий для развития агробизнеса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659,3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659,3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599,0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599,0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1 182 508,2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1 168 008,7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-14 499,5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874 165,3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872 906,1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-1 259,2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90 451,6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78 130,0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-12 321,6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-13,6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212 747,6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211 828,8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-918,8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5 143,7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0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"ДОПОЛНИТЕЛЬНОЕ ОБРАЗОВАНИЕ ДЕТЕЙ В СФЕРЕ ОБРАЗОВАНИЯ"</w:t>
            </w: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Улучшение условий для обеспечения детей услугами доступного и качественного дополнительного образования.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22 297,4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21 990,9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-306,5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-1,4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4 663,8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4 663,8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17 633,6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17 327,1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-306,5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Денежные средства использовались по потребности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Профессиональная подготовка, переподготовка и повышение и квалификации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Муниципальный проект "Успех каждого ребенка"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979,0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978,6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979,0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978,6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990"/>
        </w:trPr>
        <w:tc>
          <w:tcPr>
            <w:tcW w:w="15735" w:type="dxa"/>
            <w:gridSpan w:val="8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21 478,7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21 478,7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10 263,5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10 263,5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11 215,2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11 215,2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44 769,1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44 462,1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-307,0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14 927,3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14 927,3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29 841,8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29 534,8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-307,0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0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lastRenderedPageBreak/>
              <w:t>Подпрограмма "ОТДЫХ,ОЗДОРОВЛЕНИЕ И ЗАНЯТОСТЬ ДЕТЕЙ"</w:t>
            </w: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Создание условий для обеспечения доступности и повышения качества организации отдыха, оздоровления и занятости  детей (обучающихся)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Реализация мероприятий по организации отдыха, оздоровления и занятости детей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10 108,3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10 107,0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10 108,3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10 107,0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питанием обучающихся из  малоимущих и многодетных семей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743,8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742,8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Обучающиеся не питались из-за отсутствия по уважительной причине</w:t>
            </w: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743,8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742,8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Организация отдыха детей в каникулярное время, 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2 198,2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2 198,2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2 000,3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2 000,3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197,9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197,9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7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Муниципальный проект «Финансовая поддержка семей при рождении детей»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12 299,9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12 299,9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12 299,9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12 299,9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61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 xml:space="preserve">ведении Иркутской области, посещающих муниципальные общеобразовательные организации 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149,9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66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149,9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4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61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60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85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-5,8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Обучающиеся не питались из-за отсутствия по уважительной причине</w:t>
            </w:r>
          </w:p>
        </w:tc>
      </w:tr>
      <w:tr w:rsidR="009576B9" w:rsidRPr="009576B9" w:rsidTr="009576B9">
        <w:trPr>
          <w:trHeight w:val="58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8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8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-0,5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-5,8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58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25 509,2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25 506,2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14 450,2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14 450,1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11 059,0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11 056,1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-2,9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"КОМПЛЕКСНАЯ БЕЗОПАСНОСТЬ"</w:t>
            </w:r>
          </w:p>
        </w:tc>
      </w:tr>
      <w:tr w:rsidR="009576B9" w:rsidRPr="009576B9" w:rsidTr="009576B9">
        <w:trPr>
          <w:trHeight w:val="720"/>
        </w:trPr>
        <w:tc>
          <w:tcPr>
            <w:tcW w:w="15735" w:type="dxa"/>
            <w:gridSpan w:val="8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Создание безопасных условий для организации образовательного процесса, а также повышение уровня пожарной антитеррористической и экологической безопасности зданий и оборудования</w:t>
            </w:r>
          </w:p>
        </w:tc>
      </w:tr>
      <w:tr w:rsidR="009576B9" w:rsidRPr="009576B9" w:rsidTr="009576B9">
        <w:trPr>
          <w:trHeight w:val="72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Обеспечение безопасных условий для организации образовательного процесса, а также повышение уровня пожарной,  антитеррористической и экологической безопасности зданий и оборудования, обеспечение безопасности учащихся, воспитанников и работников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образовательных учреждений во время их трудовой и учебной деятельности путем повышения безопасности их жизнедеятельности на основе использования современных достижений науки и техники в этой области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5 240,0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5 237,4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7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7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7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5 121,1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5 118,5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72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-7,5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Обучение оплачивалось исходя из фактических затрат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-7,5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5 248,0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5 244,8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5 129,1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5 125,9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118,9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"ОБЕСПЕЧЕНИЕ РЕАЛИЗАЦИИ МУНИЦИПАЛЬНОЙ ПРОГРАММЫ"</w:t>
            </w: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Исполнение муниципальных функций в сфере образования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в том числе: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12 591,0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12 559,8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-31,2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-0,2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4 061,7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4 061,7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8 529,3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8 498,1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-31,2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225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Основное мероприятие: Проведение других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мероприятий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90,3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-1,8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 xml:space="preserve">Мероприятия оплачивались </w:t>
            </w:r>
            <w:r w:rsidRPr="009576B9">
              <w:rPr>
                <w:sz w:val="22"/>
                <w:szCs w:val="22"/>
                <w:lang w:eastAsia="en-US"/>
              </w:rPr>
              <w:lastRenderedPageBreak/>
              <w:t>исходя из фактических затрат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90,3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-1,8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12 683,0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12 650,2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-32,8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4 061,7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4 061,7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8 621,3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8 588,5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-32,8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  <w:lang w:eastAsia="en-US"/>
              </w:rPr>
            </w:pPr>
            <w:r w:rsidRPr="009576B9">
              <w:rPr>
                <w:i/>
                <w:iCs/>
                <w:sz w:val="22"/>
                <w:szCs w:val="22"/>
                <w:lang w:eastAsia="en-US"/>
              </w:rPr>
              <w:t>Подпрограмма "КАДРОВАЯ ПОЛИТИКА ОБРАЗОВАНИЯ"</w:t>
            </w:r>
          </w:p>
        </w:tc>
      </w:tr>
      <w:tr w:rsidR="009576B9" w:rsidRPr="009576B9" w:rsidTr="009576B9">
        <w:trPr>
          <w:trHeight w:val="330"/>
        </w:trPr>
        <w:tc>
          <w:tcPr>
            <w:tcW w:w="15735" w:type="dxa"/>
            <w:gridSpan w:val="8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Задача: Исполнение муниципальных функций в сфере образования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1 632,0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1 617,0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-15,0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Оплата производилась исходя из фактических расходов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1 632,0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1 617,0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-15,0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07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Основное мероприятие: Подготовка кадров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 w:val="restart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7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1 727,0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1 712,0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-15,0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1 727,0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1 712,0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-15,0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-0,9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4607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33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ИТОГО по программе: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1 845 547,6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1 820 882,6</w:t>
            </w:r>
          </w:p>
        </w:tc>
        <w:tc>
          <w:tcPr>
            <w:tcW w:w="1312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-24 665,0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2935" w:type="dxa"/>
            <w:vMerge w:val="restart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33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ИТОГО Областной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1 355 407,6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1 345 627,4</w:t>
            </w:r>
          </w:p>
        </w:tc>
        <w:tc>
          <w:tcPr>
            <w:tcW w:w="1312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-9 780,2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33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ИТОГО Федеральный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90 451,6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78 130,0</w:t>
            </w:r>
          </w:p>
        </w:tc>
        <w:tc>
          <w:tcPr>
            <w:tcW w:w="1312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-12 321,6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-13,6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33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ИТОГО Местный б-т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388 950,2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386 386,9</w:t>
            </w:r>
          </w:p>
        </w:tc>
        <w:tc>
          <w:tcPr>
            <w:tcW w:w="1312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-2 563,3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-0,7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576B9" w:rsidRPr="009576B9" w:rsidTr="009576B9">
        <w:trPr>
          <w:trHeight w:val="330"/>
        </w:trPr>
        <w:tc>
          <w:tcPr>
            <w:tcW w:w="638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33" w:type="dxa"/>
            <w:gridSpan w:val="2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ИТОГО Другие источники</w:t>
            </w:r>
          </w:p>
        </w:tc>
        <w:tc>
          <w:tcPr>
            <w:tcW w:w="1418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10 738,2</w:t>
            </w:r>
          </w:p>
        </w:tc>
        <w:tc>
          <w:tcPr>
            <w:tcW w:w="1276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10 738,2</w:t>
            </w:r>
          </w:p>
        </w:tc>
        <w:tc>
          <w:tcPr>
            <w:tcW w:w="1312" w:type="dxa"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23" w:type="dxa"/>
            <w:noWrap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576B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935" w:type="dxa"/>
            <w:vMerge/>
            <w:hideMark/>
          </w:tcPr>
          <w:p w:rsidR="009576B9" w:rsidRPr="009576B9" w:rsidRDefault="009576B9" w:rsidP="009576B9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</w:tbl>
    <w:p w:rsidR="009576B9" w:rsidRPr="009576B9" w:rsidRDefault="009576B9" w:rsidP="009576B9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76B9" w:rsidRDefault="009576B9" w:rsidP="009576B9">
      <w:pPr>
        <w:autoSpaceDE/>
        <w:autoSpaceDN/>
        <w:adjustRightInd/>
        <w:ind w:firstLine="709"/>
        <w:jc w:val="both"/>
        <w:rPr>
          <w:rFonts w:ascii="Arial" w:hAnsi="Arial" w:cs="Arial"/>
        </w:rPr>
        <w:sectPr w:rsidR="009576B9" w:rsidSect="009576B9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9576B9" w:rsidRPr="009576B9" w:rsidRDefault="009576B9" w:rsidP="009576B9">
      <w:pPr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123657" w:rsidRPr="00123657" w:rsidRDefault="00123657" w:rsidP="00032061">
      <w:pPr>
        <w:autoSpaceDE/>
        <w:autoSpaceDN/>
        <w:adjustRightInd/>
        <w:ind w:firstLine="567"/>
        <w:jc w:val="both"/>
        <w:rPr>
          <w:rFonts w:ascii="Arial" w:hAnsi="Arial" w:cs="Arial"/>
          <w:color w:val="000000"/>
        </w:rPr>
      </w:pPr>
    </w:p>
    <w:sectPr w:rsidR="00123657" w:rsidRPr="00123657" w:rsidSect="00276C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56" w:rsidRDefault="00111D56">
      <w:r>
        <w:separator/>
      </w:r>
    </w:p>
  </w:endnote>
  <w:endnote w:type="continuationSeparator" w:id="0">
    <w:p w:rsidR="00111D56" w:rsidRDefault="0011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56" w:rsidRDefault="00111D56">
      <w:r>
        <w:separator/>
      </w:r>
    </w:p>
  </w:footnote>
  <w:footnote w:type="continuationSeparator" w:id="0">
    <w:p w:rsidR="00111D56" w:rsidRDefault="0011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251"/>
    <w:multiLevelType w:val="hybridMultilevel"/>
    <w:tmpl w:val="AF28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7F7"/>
    <w:multiLevelType w:val="hybridMultilevel"/>
    <w:tmpl w:val="039E2B40"/>
    <w:lvl w:ilvl="0" w:tplc="A344D1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2E1F75"/>
    <w:multiLevelType w:val="hybridMultilevel"/>
    <w:tmpl w:val="9470F7DE"/>
    <w:lvl w:ilvl="0" w:tplc="BF689F8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B1B02"/>
    <w:multiLevelType w:val="hybridMultilevel"/>
    <w:tmpl w:val="877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5528"/>
    <w:multiLevelType w:val="hybridMultilevel"/>
    <w:tmpl w:val="100E26FC"/>
    <w:lvl w:ilvl="0" w:tplc="FFAE50B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611"/>
    <w:multiLevelType w:val="hybridMultilevel"/>
    <w:tmpl w:val="0D18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45B97"/>
    <w:multiLevelType w:val="hybridMultilevel"/>
    <w:tmpl w:val="EE0259D2"/>
    <w:lvl w:ilvl="0" w:tplc="59AA2098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22DCC"/>
    <w:multiLevelType w:val="hybridMultilevel"/>
    <w:tmpl w:val="2D965C5A"/>
    <w:lvl w:ilvl="0" w:tplc="6CC67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6184E"/>
    <w:multiLevelType w:val="hybridMultilevel"/>
    <w:tmpl w:val="0D18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C8302C"/>
    <w:multiLevelType w:val="hybridMultilevel"/>
    <w:tmpl w:val="5C08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91B2A"/>
    <w:multiLevelType w:val="hybridMultilevel"/>
    <w:tmpl w:val="FA649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2AE"/>
    <w:multiLevelType w:val="hybridMultilevel"/>
    <w:tmpl w:val="ADC86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239E0"/>
    <w:multiLevelType w:val="hybridMultilevel"/>
    <w:tmpl w:val="167268AA"/>
    <w:lvl w:ilvl="0" w:tplc="C5F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200C"/>
    <w:multiLevelType w:val="hybridMultilevel"/>
    <w:tmpl w:val="64CE9366"/>
    <w:lvl w:ilvl="0" w:tplc="05A03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3626DB"/>
    <w:multiLevelType w:val="multilevel"/>
    <w:tmpl w:val="C798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D79EB"/>
    <w:multiLevelType w:val="hybridMultilevel"/>
    <w:tmpl w:val="1514FF20"/>
    <w:lvl w:ilvl="0" w:tplc="B68E0E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792DAB"/>
    <w:multiLevelType w:val="hybridMultilevel"/>
    <w:tmpl w:val="FA9A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4613" w:hanging="360"/>
      </w:pPr>
      <w:rPr>
        <w:rFonts w:cs="Times New Roman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B25F8"/>
    <w:multiLevelType w:val="hybridMultilevel"/>
    <w:tmpl w:val="C03403EA"/>
    <w:lvl w:ilvl="0" w:tplc="B68E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D6D95"/>
    <w:multiLevelType w:val="hybridMultilevel"/>
    <w:tmpl w:val="76E24E1A"/>
    <w:lvl w:ilvl="0" w:tplc="20968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02135A"/>
    <w:multiLevelType w:val="hybridMultilevel"/>
    <w:tmpl w:val="F5F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64923"/>
    <w:multiLevelType w:val="hybridMultilevel"/>
    <w:tmpl w:val="AD42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F0AF0"/>
    <w:multiLevelType w:val="hybridMultilevel"/>
    <w:tmpl w:val="BDEE0E48"/>
    <w:lvl w:ilvl="0" w:tplc="90BA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D6721"/>
    <w:multiLevelType w:val="hybridMultilevel"/>
    <w:tmpl w:val="6946FE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12646"/>
    <w:multiLevelType w:val="hybridMultilevel"/>
    <w:tmpl w:val="0610D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C7C20"/>
    <w:multiLevelType w:val="hybridMultilevel"/>
    <w:tmpl w:val="C3F6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25F86"/>
    <w:multiLevelType w:val="hybridMultilevel"/>
    <w:tmpl w:val="E97C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419B8"/>
    <w:multiLevelType w:val="hybridMultilevel"/>
    <w:tmpl w:val="6BD40158"/>
    <w:lvl w:ilvl="0" w:tplc="5F080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246EDA"/>
    <w:multiLevelType w:val="hybridMultilevel"/>
    <w:tmpl w:val="E17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7D85"/>
    <w:multiLevelType w:val="hybridMultilevel"/>
    <w:tmpl w:val="63E6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5"/>
  </w:num>
  <w:num w:numId="11">
    <w:abstractNumId w:val="20"/>
  </w:num>
  <w:num w:numId="12">
    <w:abstractNumId w:val="4"/>
  </w:num>
  <w:num w:numId="13">
    <w:abstractNumId w:val="27"/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26"/>
  </w:num>
  <w:num w:numId="19">
    <w:abstractNumId w:val="19"/>
  </w:num>
  <w:num w:numId="20">
    <w:abstractNumId w:val="24"/>
  </w:num>
  <w:num w:numId="21">
    <w:abstractNumId w:val="3"/>
  </w:num>
  <w:num w:numId="22">
    <w:abstractNumId w:val="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23"/>
  </w:num>
  <w:num w:numId="31">
    <w:abstractNumId w:val="28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7"/>
    <w:rsid w:val="00032061"/>
    <w:rsid w:val="000374F0"/>
    <w:rsid w:val="000921D4"/>
    <w:rsid w:val="000C4068"/>
    <w:rsid w:val="00111D56"/>
    <w:rsid w:val="00111D7B"/>
    <w:rsid w:val="00123657"/>
    <w:rsid w:val="00155469"/>
    <w:rsid w:val="001B6092"/>
    <w:rsid w:val="00276C7D"/>
    <w:rsid w:val="0028229E"/>
    <w:rsid w:val="00351FB7"/>
    <w:rsid w:val="00390475"/>
    <w:rsid w:val="003A0859"/>
    <w:rsid w:val="003E1015"/>
    <w:rsid w:val="003E3CB0"/>
    <w:rsid w:val="003F0648"/>
    <w:rsid w:val="00407B97"/>
    <w:rsid w:val="00415E9D"/>
    <w:rsid w:val="0045605E"/>
    <w:rsid w:val="00465704"/>
    <w:rsid w:val="00484B0E"/>
    <w:rsid w:val="004E6F82"/>
    <w:rsid w:val="00583B3C"/>
    <w:rsid w:val="00613B57"/>
    <w:rsid w:val="006A5DFF"/>
    <w:rsid w:val="006C695F"/>
    <w:rsid w:val="006F0688"/>
    <w:rsid w:val="006F1664"/>
    <w:rsid w:val="00741DE4"/>
    <w:rsid w:val="007E1A3F"/>
    <w:rsid w:val="008C0DE0"/>
    <w:rsid w:val="008E6198"/>
    <w:rsid w:val="0091781C"/>
    <w:rsid w:val="009576B9"/>
    <w:rsid w:val="00962880"/>
    <w:rsid w:val="009B084B"/>
    <w:rsid w:val="00A90EB1"/>
    <w:rsid w:val="00B12CC8"/>
    <w:rsid w:val="00BC59D6"/>
    <w:rsid w:val="00C0749B"/>
    <w:rsid w:val="00CD434F"/>
    <w:rsid w:val="00D34245"/>
    <w:rsid w:val="00D40E53"/>
    <w:rsid w:val="00D81A6B"/>
    <w:rsid w:val="00E97C48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59CA-48BD-41B8-83BB-26528F87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3E101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3E1015"/>
    <w:rPr>
      <w:sz w:val="24"/>
      <w:szCs w:val="24"/>
      <w:lang w:eastAsia="ru-RU"/>
    </w:rPr>
  </w:style>
  <w:style w:type="character" w:styleId="a5">
    <w:name w:val="page number"/>
    <w:basedOn w:val="a0"/>
    <w:rsid w:val="003E1015"/>
  </w:style>
  <w:style w:type="paragraph" w:styleId="a6">
    <w:name w:val="Balloon Text"/>
    <w:basedOn w:val="a"/>
    <w:link w:val="a7"/>
    <w:uiPriority w:val="99"/>
    <w:unhideWhenUsed/>
    <w:rsid w:val="003E10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E1015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032061"/>
  </w:style>
  <w:style w:type="paragraph" w:customStyle="1" w:styleId="ConsPlusNonformat">
    <w:name w:val="ConsPlusNonformat"/>
    <w:rsid w:val="0003206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0">
    <w:name w:val="Абзац списка1"/>
    <w:basedOn w:val="a"/>
    <w:rsid w:val="00032061"/>
    <w:pPr>
      <w:widowControl/>
      <w:autoSpaceDE/>
      <w:autoSpaceDN/>
      <w:adjustRightInd/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rsid w:val="00032061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link w:val="a9"/>
    <w:qFormat/>
    <w:rsid w:val="00032061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032061"/>
    <w:rPr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32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03206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032061"/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06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table" w:styleId="ac">
    <w:name w:val="Table Grid"/>
    <w:basedOn w:val="a1"/>
    <w:rsid w:val="0003206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ЭЭГ"/>
    <w:basedOn w:val="a"/>
    <w:rsid w:val="00032061"/>
    <w:pPr>
      <w:widowControl/>
      <w:autoSpaceDE/>
      <w:autoSpaceDN/>
      <w:adjustRightInd/>
      <w:spacing w:line="360" w:lineRule="auto"/>
      <w:ind w:firstLine="720"/>
      <w:jc w:val="both"/>
    </w:pPr>
  </w:style>
  <w:style w:type="paragraph" w:customStyle="1" w:styleId="msolistparagraph0">
    <w:name w:val="msolistparagraph"/>
    <w:basedOn w:val="a"/>
    <w:rsid w:val="00032061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styleId="ae">
    <w:name w:val="header"/>
    <w:basedOn w:val="a"/>
    <w:link w:val="af"/>
    <w:uiPriority w:val="99"/>
    <w:rsid w:val="00032061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32061"/>
    <w:rPr>
      <w:sz w:val="24"/>
      <w:szCs w:val="24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032061"/>
    <w:pPr>
      <w:widowControl/>
      <w:autoSpaceDE/>
      <w:autoSpaceDN/>
      <w:adjustRightInd/>
      <w:ind w:left="720"/>
      <w:contextualSpacing/>
    </w:pPr>
    <w:rPr>
      <w:lang w:val="x-none" w:eastAsia="x-none"/>
    </w:rPr>
  </w:style>
  <w:style w:type="paragraph" w:customStyle="1" w:styleId="TableContents">
    <w:name w:val="Table Contents"/>
    <w:basedOn w:val="a"/>
    <w:rsid w:val="00032061"/>
    <w:pPr>
      <w:suppressLineNumbers/>
      <w:suppressAutoHyphens/>
      <w:autoSpaceDE/>
      <w:autoSpaceDN/>
      <w:adjustRightInd/>
      <w:textAlignment w:val="baseline"/>
    </w:pPr>
    <w:rPr>
      <w:rFonts w:eastAsia="Andale Sans UI"/>
      <w:kern w:val="1"/>
      <w:lang w:eastAsia="fa-IR" w:bidi="fa-IR"/>
    </w:rPr>
  </w:style>
  <w:style w:type="character" w:customStyle="1" w:styleId="StrongEmphasis">
    <w:name w:val="Strong Emphasis"/>
    <w:rsid w:val="00032061"/>
    <w:rPr>
      <w:b/>
      <w:bCs/>
    </w:rPr>
  </w:style>
  <w:style w:type="character" w:customStyle="1" w:styleId="af1">
    <w:name w:val="Абзац списка Знак"/>
    <w:link w:val="af0"/>
    <w:uiPriority w:val="34"/>
    <w:locked/>
    <w:rsid w:val="00032061"/>
    <w:rPr>
      <w:sz w:val="24"/>
      <w:szCs w:val="24"/>
      <w:lang w:val="x-none" w:eastAsia="x-none"/>
    </w:rPr>
  </w:style>
  <w:style w:type="character" w:styleId="af2">
    <w:name w:val="Hyperlink"/>
    <w:basedOn w:val="a0"/>
    <w:uiPriority w:val="99"/>
    <w:semiHidden/>
    <w:unhideWhenUsed/>
    <w:rsid w:val="00407B97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07B97"/>
    <w:rPr>
      <w:color w:val="800080"/>
      <w:u w:val="single"/>
    </w:rPr>
  </w:style>
  <w:style w:type="paragraph" w:customStyle="1" w:styleId="xl65">
    <w:name w:val="xl6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1">
    <w:name w:val="xl7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74">
    <w:name w:val="xl74"/>
    <w:basedOn w:val="a"/>
    <w:rsid w:val="00407B97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75">
    <w:name w:val="xl75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0">
    <w:name w:val="xl8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1">
    <w:name w:val="xl8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7">
    <w:name w:val="xl9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407B9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0">
    <w:name w:val="xl13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2">
    <w:name w:val="xl13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xl159">
    <w:name w:val="xl159"/>
    <w:basedOn w:val="a"/>
    <w:rsid w:val="0040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rsid w:val="00407B97"/>
    <w:pPr>
      <w:widowControl/>
      <w:pBdr>
        <w:top w:val="single" w:sz="4" w:space="0" w:color="auto"/>
        <w:bottom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2">
    <w:name w:val="xl162"/>
    <w:basedOn w:val="a"/>
    <w:rsid w:val="00407B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"/>
    <w:rsid w:val="00407B97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"/>
    <w:rsid w:val="00407B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7B9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7B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7B9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407B9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407B9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numbering" w:customStyle="1" w:styleId="2">
    <w:name w:val="Нет списка2"/>
    <w:next w:val="a2"/>
    <w:uiPriority w:val="99"/>
    <w:semiHidden/>
    <w:unhideWhenUsed/>
    <w:rsid w:val="000921D4"/>
  </w:style>
  <w:style w:type="table" w:customStyle="1" w:styleId="11">
    <w:name w:val="Сетка таблицы1"/>
    <w:basedOn w:val="a1"/>
    <w:next w:val="ac"/>
    <w:uiPriority w:val="59"/>
    <w:rsid w:val="000921D4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c"/>
    <w:uiPriority w:val="59"/>
    <w:rsid w:val="000921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uiPriority w:val="22"/>
    <w:qFormat/>
    <w:rsid w:val="000921D4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123657"/>
  </w:style>
  <w:style w:type="table" w:customStyle="1" w:styleId="110">
    <w:name w:val="Сетка таблицы11"/>
    <w:basedOn w:val="a1"/>
    <w:next w:val="ac"/>
    <w:uiPriority w:val="59"/>
    <w:rsid w:val="00123657"/>
    <w:rPr>
      <w:rFonts w:ascii="Calibri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59"/>
    <w:rsid w:val="0012365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123657"/>
    <w:rPr>
      <w:rFonts w:ascii="Arial" w:hAnsi="Arial" w:cs="Arial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23657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23657"/>
    <w:rPr>
      <w:rFonts w:ascii="Calibri" w:eastAsia="Calibri" w:hAnsi="Calibri"/>
      <w:sz w:val="22"/>
      <w:szCs w:val="22"/>
    </w:rPr>
  </w:style>
  <w:style w:type="paragraph" w:styleId="af7">
    <w:name w:val="Body Text"/>
    <w:basedOn w:val="a"/>
    <w:link w:val="af8"/>
    <w:unhideWhenUsed/>
    <w:rsid w:val="00123657"/>
    <w:pPr>
      <w:suppressAutoHyphens/>
      <w:autoSpaceDE/>
      <w:autoSpaceDN/>
      <w:adjustRightInd/>
      <w:spacing w:after="120"/>
    </w:pPr>
    <w:rPr>
      <w:rFonts w:eastAsia="WenQuanYi Micro Hei" w:cs="Lohit Hindi"/>
      <w:kern w:val="2"/>
      <w:lang w:eastAsia="hi-IN" w:bidi="hi-IN"/>
    </w:rPr>
  </w:style>
  <w:style w:type="character" w:customStyle="1" w:styleId="af8">
    <w:name w:val="Основной текст Знак"/>
    <w:basedOn w:val="a0"/>
    <w:link w:val="af7"/>
    <w:rsid w:val="00123657"/>
    <w:rPr>
      <w:rFonts w:eastAsia="WenQuanYi Micro Hei" w:cs="Lohit Hindi"/>
      <w:kern w:val="2"/>
      <w:sz w:val="24"/>
      <w:szCs w:val="24"/>
      <w:lang w:eastAsia="hi-IN" w:bidi="hi-IN"/>
    </w:rPr>
  </w:style>
  <w:style w:type="character" w:customStyle="1" w:styleId="12">
    <w:name w:val="Основной текст + 12"/>
    <w:aliases w:val="5 pt"/>
    <w:basedOn w:val="a0"/>
    <w:rsid w:val="0012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0"/>
    <w:rsid w:val="001236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  <w:shd w:val="clear" w:color="auto" w:fill="FFFFFF"/>
    </w:rPr>
  </w:style>
  <w:style w:type="numbering" w:customStyle="1" w:styleId="41">
    <w:name w:val="Нет списка4"/>
    <w:next w:val="a2"/>
    <w:uiPriority w:val="99"/>
    <w:semiHidden/>
    <w:unhideWhenUsed/>
    <w:rsid w:val="009576B9"/>
  </w:style>
  <w:style w:type="paragraph" w:customStyle="1" w:styleId="msonormal0">
    <w:name w:val="msonormal"/>
    <w:basedOn w:val="a"/>
    <w:rsid w:val="009576B9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42">
    <w:name w:val="Сетка таблицы4"/>
    <w:basedOn w:val="a1"/>
    <w:next w:val="ac"/>
    <w:uiPriority w:val="39"/>
    <w:rsid w:val="009576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perm.ru/content/glava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usperm.ru/content/statya-1930-kodeksa-rf-ob-administrativnyh-pravonarusheniyah-o-narushenii-trebo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35</Pages>
  <Words>12682</Words>
  <Characters>72292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15</cp:revision>
  <dcterms:created xsi:type="dcterms:W3CDTF">2020-03-16T08:31:00Z</dcterms:created>
  <dcterms:modified xsi:type="dcterms:W3CDTF">2022-04-28T02:21:00Z</dcterms:modified>
</cp:coreProperties>
</file>