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Pr="00C85E77" w:rsidRDefault="00C85E77" w:rsidP="00C85E7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85E77">
        <w:rPr>
          <w:rFonts w:ascii="Times New Roman" w:hAnsi="Times New Roman" w:cs="Times New Roman"/>
          <w:sz w:val="26"/>
          <w:szCs w:val="26"/>
        </w:rPr>
        <w:t>Приложение № 1</w:t>
      </w:r>
      <w:r w:rsidRPr="00C85E77">
        <w:rPr>
          <w:rFonts w:ascii="Times New Roman" w:hAnsi="Times New Roman" w:cs="Times New Roman"/>
          <w:sz w:val="26"/>
          <w:szCs w:val="26"/>
        </w:rPr>
        <w:br/>
        <w:t>к постановлению</w:t>
      </w:r>
      <w:r w:rsidR="00F700D3">
        <w:rPr>
          <w:rFonts w:ascii="Times New Roman" w:hAnsi="Times New Roman" w:cs="Times New Roman"/>
          <w:sz w:val="26"/>
          <w:szCs w:val="26"/>
        </w:rPr>
        <w:t xml:space="preserve"> мэра </w:t>
      </w:r>
      <w:r w:rsidRPr="00C85E77">
        <w:rPr>
          <w:rFonts w:ascii="Times New Roman" w:hAnsi="Times New Roman" w:cs="Times New Roman"/>
          <w:sz w:val="26"/>
          <w:szCs w:val="26"/>
        </w:rPr>
        <w:t>Братского района</w:t>
      </w:r>
      <w:r w:rsidRPr="00C85E77">
        <w:rPr>
          <w:rFonts w:ascii="Times New Roman" w:hAnsi="Times New Roman" w:cs="Times New Roman"/>
          <w:sz w:val="26"/>
          <w:szCs w:val="26"/>
        </w:rPr>
        <w:br/>
      </w:r>
      <w:r w:rsidR="009E03DB">
        <w:rPr>
          <w:rFonts w:ascii="Times New Roman" w:hAnsi="Times New Roman" w:cs="Times New Roman"/>
          <w:sz w:val="26"/>
          <w:szCs w:val="26"/>
        </w:rPr>
        <w:t xml:space="preserve">№ </w:t>
      </w:r>
      <w:r w:rsidR="00A027CF">
        <w:rPr>
          <w:rFonts w:ascii="Times New Roman" w:hAnsi="Times New Roman" w:cs="Times New Roman"/>
          <w:sz w:val="26"/>
          <w:szCs w:val="26"/>
        </w:rPr>
        <w:t>601</w:t>
      </w:r>
      <w:r w:rsidR="009E03D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027CF">
        <w:rPr>
          <w:rFonts w:ascii="Times New Roman" w:hAnsi="Times New Roman" w:cs="Times New Roman"/>
          <w:sz w:val="26"/>
          <w:szCs w:val="26"/>
        </w:rPr>
        <w:t>11.10.2021</w:t>
      </w:r>
    </w:p>
    <w:p w:rsidR="00CF433D" w:rsidRDefault="00C10036" w:rsidP="006037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товарных рынков для содействия развитию конкуренции на территории муниципального образования «Братский район» на 2021-2024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536"/>
        <w:gridCol w:w="1701"/>
        <w:gridCol w:w="1701"/>
        <w:gridCol w:w="3686"/>
      </w:tblGrid>
      <w:tr w:rsidR="0015729C" w:rsidTr="0015729C">
        <w:tc>
          <w:tcPr>
            <w:tcW w:w="817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36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36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701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по состоянию на 01.01.2021</w:t>
            </w:r>
          </w:p>
        </w:tc>
        <w:tc>
          <w:tcPr>
            <w:tcW w:w="1701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к 01.01.2024</w:t>
            </w:r>
          </w:p>
        </w:tc>
        <w:tc>
          <w:tcPr>
            <w:tcW w:w="3686" w:type="dxa"/>
            <w:vAlign w:val="center"/>
          </w:tcPr>
          <w:p w:rsidR="0015729C" w:rsidRPr="00C10036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5729C" w:rsidTr="0015729C">
        <w:tc>
          <w:tcPr>
            <w:tcW w:w="817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5729C" w:rsidRPr="0015729C" w:rsidRDefault="0015729C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3C1E" w:rsidTr="0015729C">
        <w:tc>
          <w:tcPr>
            <w:tcW w:w="817" w:type="dxa"/>
            <w:vMerge w:val="restart"/>
            <w:vAlign w:val="center"/>
          </w:tcPr>
          <w:p w:rsidR="00D73C1E" w:rsidRPr="0015729C" w:rsidRDefault="00D73C1E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73C1E" w:rsidRPr="0015729C" w:rsidRDefault="00D73C1E" w:rsidP="0015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6" w:type="dxa"/>
            <w:vAlign w:val="center"/>
          </w:tcPr>
          <w:p w:rsidR="00D73C1E" w:rsidRPr="0015729C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701" w:type="dxa"/>
            <w:vAlign w:val="center"/>
          </w:tcPr>
          <w:p w:rsidR="00D73C1E" w:rsidRPr="0015729C" w:rsidRDefault="00D73C1E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67,67</w:t>
            </w:r>
          </w:p>
        </w:tc>
        <w:tc>
          <w:tcPr>
            <w:tcW w:w="1701" w:type="dxa"/>
            <w:vAlign w:val="center"/>
          </w:tcPr>
          <w:p w:rsidR="00D73C1E" w:rsidRPr="0015729C" w:rsidRDefault="00D73C1E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686" w:type="dxa"/>
            <w:vAlign w:val="center"/>
          </w:tcPr>
          <w:p w:rsidR="00D73C1E" w:rsidRPr="0015729C" w:rsidRDefault="00D73C1E" w:rsidP="0015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9C"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 АМО «Братский район»</w:t>
            </w:r>
          </w:p>
        </w:tc>
      </w:tr>
      <w:tr w:rsidR="00D73C1E" w:rsidTr="001835B8">
        <w:tc>
          <w:tcPr>
            <w:tcW w:w="817" w:type="dxa"/>
            <w:vMerge/>
            <w:vAlign w:val="center"/>
          </w:tcPr>
          <w:p w:rsidR="00D73C1E" w:rsidRDefault="00D73C1E" w:rsidP="0015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3C1E" w:rsidRPr="00C10036" w:rsidRDefault="00D73C1E" w:rsidP="0015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«Братский район»</w:t>
            </w: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многоквартирными домами имеют право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лицензиатов, из них выдано лицензий: МУП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организациям частной формы собственности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3C1E" w:rsidRPr="00A542E2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включен в Перечень товарных рынков для содействия развитию конкуренции в Братском районе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имеющихся 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проблем:</w:t>
            </w:r>
          </w:p>
          <w:p w:rsidR="00D73C1E" w:rsidRPr="00A542E2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желающих осуществлять управление многоквартирными домами в сельских поселениях, при проведении органами местного самоуправления конкурсов по отбору управляющей организации для управления многоквартирным домом</w:t>
            </w:r>
            <w:r w:rsidRPr="00A542E2" w:rsidDel="003F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в предусмотренных действующим законодательством случаях; </w:t>
            </w:r>
          </w:p>
          <w:p w:rsidR="00D73C1E" w:rsidRPr="00A542E2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непривлекательност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для управляющих организаций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вследствие его неудовлетворительного технического состояния;</w:t>
            </w:r>
          </w:p>
          <w:p w:rsidR="00D73C1E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C1E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нежелание собственников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 обоснованные тарифы;</w:t>
            </w:r>
          </w:p>
          <w:p w:rsidR="00D73C1E" w:rsidRPr="00C10036" w:rsidRDefault="00D73C1E" w:rsidP="0015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lastRenderedPageBreak/>
              <w:t>- </w:t>
            </w:r>
            <w:r w:rsidRPr="006E7BA8">
              <w:rPr>
                <w:rStyle w:val="13"/>
                <w:sz w:val="24"/>
                <w:szCs w:val="24"/>
              </w:rPr>
              <w:t>наличи</w:t>
            </w:r>
            <w:r>
              <w:rPr>
                <w:rStyle w:val="13"/>
                <w:sz w:val="24"/>
                <w:szCs w:val="24"/>
              </w:rPr>
              <w:t>е</w:t>
            </w:r>
            <w:r w:rsidRPr="006E7BA8">
              <w:rPr>
                <w:rStyle w:val="13"/>
                <w:sz w:val="24"/>
                <w:szCs w:val="24"/>
              </w:rPr>
              <w:t xml:space="preserve"> многоквартирных домов, в отношении которых </w:t>
            </w:r>
            <w:r>
              <w:rPr>
                <w:rStyle w:val="13"/>
                <w:sz w:val="24"/>
                <w:szCs w:val="24"/>
              </w:rPr>
              <w:t xml:space="preserve">собственниками </w:t>
            </w:r>
            <w:r w:rsidRPr="006E7BA8">
              <w:rPr>
                <w:rStyle w:val="13"/>
                <w:sz w:val="24"/>
                <w:szCs w:val="24"/>
              </w:rPr>
              <w:t>не выбран и не реализован способ управления</w:t>
            </w:r>
            <w:r>
              <w:rPr>
                <w:rStyle w:val="13"/>
                <w:sz w:val="24"/>
                <w:szCs w:val="24"/>
              </w:rPr>
              <w:t>.</w:t>
            </w:r>
          </w:p>
        </w:tc>
      </w:tr>
      <w:tr w:rsidR="00D73C1E" w:rsidTr="00FC62FE">
        <w:tc>
          <w:tcPr>
            <w:tcW w:w="817" w:type="dxa"/>
            <w:vMerge w:val="restart"/>
          </w:tcPr>
          <w:p w:rsidR="00D73C1E" w:rsidRPr="00C10036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73C1E" w:rsidRPr="00C10036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86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6" w:type="dxa"/>
          </w:tcPr>
          <w:p w:rsidR="00D73C1E" w:rsidRPr="00C10036" w:rsidRDefault="00D73C1E" w:rsidP="00D7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53FE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701" w:type="dxa"/>
          </w:tcPr>
          <w:p w:rsidR="00D73C1E" w:rsidRPr="00C10036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3C1E" w:rsidRPr="00C10036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D73C1E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жилищной политики АМО «Братский район»</w:t>
            </w:r>
          </w:p>
          <w:p w:rsidR="00D73C1E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1E" w:rsidRPr="00C10036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3F">
              <w:rPr>
                <w:rFonts w:ascii="Times New Roman" w:eastAsia="Times New Roman" w:hAnsi="Times New Roman" w:cs="Times New Roman"/>
                <w:lang w:eastAsia="ru-RU"/>
              </w:rPr>
              <w:t>Отдел архитектуры и градостроительства АМО «Братский район»</w:t>
            </w:r>
          </w:p>
        </w:tc>
      </w:tr>
      <w:tr w:rsidR="00D73C1E" w:rsidTr="007D1C74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C10036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Default="00D73C1E" w:rsidP="00D7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Pr="00FE6986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включен в Перечень товарных рынков для содействия развитию конкуренции в Братском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реализации </w:t>
            </w:r>
            <w:r w:rsidRPr="00A70BCC">
              <w:rPr>
                <w:rFonts w:ascii="Times New Roman" w:hAnsi="Times New Roman" w:cs="Times New Roman"/>
                <w:sz w:val="24"/>
                <w:szCs w:val="24"/>
              </w:rPr>
              <w:t>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мероприятия). Главной проблемой реализации мероприятий является отсутствие на территории муниципального образования «Братский район» рынка жилищного строительства по следующим взаимоувязанным причинам: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высокая себестоимость строительства;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отсутствие застройщиков (строительных фирм);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отсутствие индустриальной базы (рынка строительных материалов, заводов по производству сборных несущих и ограждающих конструкций, быстровозводимых зданий, </w:t>
            </w:r>
            <w:r w:rsidRPr="005903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5903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дверны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5903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блоков </w:t>
            </w:r>
            <w:r w:rsidRPr="005903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903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дороговизна банковских кредитов для застройщиков;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рост цен на строительные материалы;</w:t>
            </w:r>
          </w:p>
          <w:p w:rsidR="00D73C1E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 необеспеченность земельных участков под строительство инженерной и транспортной инфраструктурой;</w:t>
            </w:r>
          </w:p>
          <w:p w:rsidR="00D73C1E" w:rsidRPr="003C64EC" w:rsidRDefault="00D73C1E" w:rsidP="00D73C1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 отсутствие типовой проектной документации экономически эффективных объектов индивидуального и малоэтажного строительства.</w:t>
            </w:r>
          </w:p>
        </w:tc>
      </w:tr>
      <w:tr w:rsidR="00D73C1E" w:rsidTr="0065267C">
        <w:tc>
          <w:tcPr>
            <w:tcW w:w="817" w:type="dxa"/>
            <w:vMerge w:val="restart"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>Сфера наружной рекламы</w:t>
            </w:r>
          </w:p>
        </w:tc>
        <w:tc>
          <w:tcPr>
            <w:tcW w:w="4536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>оля организаций частной формы собственности в сфере наружной рекламы, %</w:t>
            </w:r>
          </w:p>
        </w:tc>
        <w:tc>
          <w:tcPr>
            <w:tcW w:w="1701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701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3686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Комитет по управлению</w:t>
            </w: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>МО «Братский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район»</w:t>
            </w:r>
          </w:p>
        </w:tc>
      </w:tr>
      <w:tr w:rsidR="00D73C1E" w:rsidTr="0065267C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B15E7B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Pr="00B15E7B" w:rsidRDefault="00D73C1E" w:rsidP="00D73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>Рекламные конструкции, устанавливаемые на земельных участках независимо от форм собственности, а также на зданиях или ином недвижимом имуществе, находящихся в собственности МО «Братский район», размещаются в соответствии со схемой размещения рекламных конструкций на территории муниципального образования «Братский район», утверждаемой постановлением мэра Братского района.</w:t>
            </w:r>
          </w:p>
          <w:p w:rsidR="00D73C1E" w:rsidRPr="00B15E7B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B15E7B">
              <w:rPr>
                <w:rFonts w:ascii="Times New Roman" w:hAnsi="Times New Roman" w:cs="Times New Roman"/>
                <w:sz w:val="24"/>
                <w:szCs w:val="26"/>
              </w:rPr>
              <w:t>Проблемные вопросы по рынку отсутствуют. Таким образом, сфера наружной рекламы включена в Перечень для дальнейшего содействия развитию конкуренции на данном рынке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D73C1E" w:rsidTr="00B6640E">
        <w:tc>
          <w:tcPr>
            <w:tcW w:w="817" w:type="dxa"/>
            <w:vMerge w:val="restart"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D73C1E" w:rsidRPr="00971F97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4536" w:type="dxa"/>
          </w:tcPr>
          <w:p w:rsidR="00D73C1E" w:rsidRPr="00971F97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</w:t>
            </w:r>
            <w:r w:rsidRPr="0097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процентов</w:t>
            </w:r>
          </w:p>
        </w:tc>
        <w:tc>
          <w:tcPr>
            <w:tcW w:w="1701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2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торговле, бытовому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 защите прав потребителей А</w:t>
            </w:r>
            <w:r w:rsidRPr="00C162D8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</w:tc>
      </w:tr>
      <w:tr w:rsidR="00D73C1E" w:rsidTr="00B6640E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971F97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 в муниципальном образовании «Братский район» характеризуется достаточно высоким уровнем развития конкуренции. В структуре оборота розничной торговли доля негосударственной формы собственности в общем обороте розничной торговли составляет 100%. Положительная динамика развития инфраструктуры развития розничной торговли свидетельствует о благоприятной конкурентной среде, сложившейся в данной сфере.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По состоянию на начало 2021 года на территории Братского района открылись следующие объекты: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г.Вихоревка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досуговый комплекс площадью 1200,2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., включающий в себя магазин, столовую, гостиницу и шиномонтажную мастерскую. Является важным объектом инфраструктуры для водителей и пассажиров легковых, а также грузовых автотранспортных средств ввиду того, что расположен на въезде в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г.Вихоревка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, где проходит трасса федерального значения. 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с.Тангуй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- торговый комплекс площадью 283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промышленной группы товаров.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Также на территории Братского района расположены такие крупные торговые сети как магазин «Светофор» компании ООО «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» и продуктовые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дискаунтеры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ХлебСоль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». На конец 2020 года обеспеченность населения Братского района площадью стационарных торговых объектов в расчете на 1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466,50 </w:t>
            </w:r>
            <w:proofErr w:type="spellStart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., превысив нормативный показатель на 129,58%.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розничная торговля в Братском районе представлена на 7 ярмарочных площадках. Общее количество проведенных ярмарок в 2020 году составило - 11 единиц, которые включали в себя реализацию сельскохозяйственной продукции, продовольственной и промышленной группы товаров. Развитие ярмарочной торговли обеспечивает участие в них КФХ, граждан, имеющих личные подсобные хозяйства, а также предприятий и индивидуальных предпринимателей. </w:t>
            </w:r>
          </w:p>
          <w:p w:rsidR="00D73C1E" w:rsidRPr="00971F97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Вышеуказанные факторы, в достаточной мере способствовали усилению положительной динамики розничного товарооборота. Согласно данным Территориального органа Федеральной службы государственной статистики по Иркутской области в 2020 году оборот розничной торговли в Братском районе составил 4 млрд.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Проблемные вопросы отсутствуют.</w:t>
            </w:r>
          </w:p>
          <w:p w:rsidR="00D73C1E" w:rsidRPr="00971F97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>Таким образом, сфера розничной торговли включена в Перечень товарных рынков для дальнейшего содействия развитию конкуренции на территории муниципального образования «</w:t>
            </w:r>
            <w:r w:rsidRPr="00971F97">
              <w:rPr>
                <w:rFonts w:ascii="Times New Roman" w:hAnsi="Times New Roman"/>
                <w:sz w:val="24"/>
                <w:szCs w:val="24"/>
              </w:rPr>
              <w:t>Братский район» на 2022-2024</w:t>
            </w:r>
            <w:r w:rsidRPr="00971F9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73C1E" w:rsidTr="00E0173D">
        <w:tc>
          <w:tcPr>
            <w:tcW w:w="817" w:type="dxa"/>
            <w:vMerge w:val="restart"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межмуниципальным маршрутам регулярных перевозок</w:t>
            </w:r>
          </w:p>
        </w:tc>
        <w:tc>
          <w:tcPr>
            <w:tcW w:w="4536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701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86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транспорту и связи А</w:t>
            </w:r>
            <w:r w:rsidRPr="00C162D8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</w:tc>
      </w:tr>
      <w:tr w:rsidR="00D73C1E" w:rsidTr="00E0173D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1C6CAC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пассажиров автомобильным транспортом по муниципальным маршрутам на территории Братского района осуществляют 8 перевозчиков, которые являются коммерческим хозяйствующими субъектами. Основной проблемой является малый пассажиропоток и удаленность населенных пунктов.</w:t>
            </w:r>
          </w:p>
          <w:p w:rsidR="00D73C1E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данной проблемы может быть:</w:t>
            </w:r>
          </w:p>
          <w:p w:rsidR="00D73C1E" w:rsidRDefault="00D73C1E" w:rsidP="00D73C1E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с областного бюджета на убыточные маршруты.</w:t>
            </w:r>
          </w:p>
          <w:p w:rsidR="00D73C1E" w:rsidRDefault="00D73C1E" w:rsidP="00D73C1E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маршрутов межмуниципальных перевозок.</w:t>
            </w:r>
          </w:p>
          <w:p w:rsidR="00D73C1E" w:rsidRPr="001C6CAC" w:rsidRDefault="00D73C1E" w:rsidP="00D73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оказании услуги по перевозке пассажиров автомобильным транспортом составляет 100 %.</w:t>
            </w:r>
          </w:p>
        </w:tc>
      </w:tr>
      <w:tr w:rsidR="00D73C1E" w:rsidTr="00E863E1">
        <w:tc>
          <w:tcPr>
            <w:tcW w:w="817" w:type="dxa"/>
            <w:vMerge w:val="restart"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4536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701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701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3686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сельского хозяйства А</w:t>
            </w: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«Братский район»</w:t>
            </w:r>
          </w:p>
        </w:tc>
      </w:tr>
      <w:tr w:rsidR="00D73C1E" w:rsidTr="00C37975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показателей производства сельскохозяйственной продукции показывает, что увеличение объемов производства сдерживается по нескольким причинам. А именно:</w:t>
            </w:r>
          </w:p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Одним из основных сдерживающих развития объемов производства факторов, является отсутствие рынков сбыта произведенной продукции. </w:t>
            </w:r>
          </w:p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территории МО «Братский район» осуществляется ярмарочная торговля в ежедневном режиме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F4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Вихоревка, на которой планируется увеличить количество мест для торговли сельскохозяйственной продукцией местных сельскохозяйственных товаропроизводителей по льготной цене.</w:t>
            </w:r>
          </w:p>
        </w:tc>
      </w:tr>
      <w:tr w:rsidR="00D73C1E" w:rsidTr="00E10044">
        <w:tc>
          <w:tcPr>
            <w:tcW w:w="817" w:type="dxa"/>
            <w:vMerge w:val="restart"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семеноводства</w:t>
            </w:r>
          </w:p>
        </w:tc>
        <w:tc>
          <w:tcPr>
            <w:tcW w:w="4536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семеноводства, %.</w:t>
            </w:r>
          </w:p>
        </w:tc>
        <w:tc>
          <w:tcPr>
            <w:tcW w:w="1701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«Братский район»</w:t>
            </w:r>
          </w:p>
        </w:tc>
      </w:tr>
      <w:tr w:rsidR="00D73C1E" w:rsidTr="00E10044">
        <w:tc>
          <w:tcPr>
            <w:tcW w:w="817" w:type="dxa"/>
            <w:vMerge/>
            <w:vAlign w:val="center"/>
          </w:tcPr>
          <w:p w:rsidR="00D73C1E" w:rsidRDefault="00D73C1E" w:rsidP="00D7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выбора </w:t>
            </w: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товарного рынка</w:t>
            </w:r>
          </w:p>
        </w:tc>
        <w:tc>
          <w:tcPr>
            <w:tcW w:w="11624" w:type="dxa"/>
            <w:gridSpan w:val="4"/>
          </w:tcPr>
          <w:p w:rsidR="00D73C1E" w:rsidRPr="007F4563" w:rsidRDefault="00D73C1E" w:rsidP="00D73C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территории МО «Братский район» отсутствуют семеноводческие хозяйства. В связи с этим, </w:t>
            </w:r>
            <w:r w:rsidRPr="007F45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сельскохозяйственным товаропроизводителям приходится закупать семена и завозить их в район из других районов области, что является сдерживающим фактором для увеличения доли посевов качественными семенами, что, в свою очередь, не позволяет повышать качество и наращивать объемы произведенной продукции. Создание в районе семеноводческих хозяйств позволит обеспечивать сельскохозяйственных товаропроизводителей сертифицированными семенами.</w:t>
            </w:r>
          </w:p>
        </w:tc>
      </w:tr>
      <w:tr w:rsidR="008111AB" w:rsidTr="00C864D0">
        <w:tc>
          <w:tcPr>
            <w:tcW w:w="817" w:type="dxa"/>
            <w:vMerge w:val="restart"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туристических услуг</w:t>
            </w:r>
          </w:p>
        </w:tc>
        <w:tc>
          <w:tcPr>
            <w:tcW w:w="4536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событийных мероприятий, проводимых на территории Братского района</w:t>
            </w:r>
          </w:p>
        </w:tc>
        <w:tc>
          <w:tcPr>
            <w:tcW w:w="1701" w:type="dxa"/>
          </w:tcPr>
          <w:p w:rsidR="008111AB" w:rsidRDefault="008111AB" w:rsidP="00811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1AB" w:rsidRPr="001C6CAC" w:rsidRDefault="008111AB" w:rsidP="00811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6900</w:t>
            </w:r>
          </w:p>
        </w:tc>
        <w:tc>
          <w:tcPr>
            <w:tcW w:w="1701" w:type="dxa"/>
          </w:tcPr>
          <w:p w:rsidR="008111AB" w:rsidRDefault="008111AB" w:rsidP="00811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11AB" w:rsidRPr="001C6CAC" w:rsidRDefault="008111AB" w:rsidP="00811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8400</w:t>
            </w:r>
          </w:p>
        </w:tc>
        <w:tc>
          <w:tcPr>
            <w:tcW w:w="3686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молодежной политики и спорта АМО «Братский район» </w:t>
            </w:r>
          </w:p>
        </w:tc>
      </w:tr>
      <w:tr w:rsidR="008111AB" w:rsidTr="00C864D0">
        <w:tc>
          <w:tcPr>
            <w:tcW w:w="817" w:type="dxa"/>
            <w:vMerge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8111AB" w:rsidRDefault="008111AB" w:rsidP="008111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111AB" w:rsidRPr="004A0C40" w:rsidRDefault="008111AB" w:rsidP="00811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40">
              <w:rPr>
                <w:rFonts w:ascii="Times New Roman" w:hAnsi="Times New Roman" w:cs="Times New Roman"/>
                <w:sz w:val="24"/>
                <w:szCs w:val="24"/>
              </w:rPr>
              <w:t>Братский район обладает огромным туристическим потенциалом. Это и величественная природа, горы, водные ресурсы, наличие рекреационных зон и сельскохозяйственных территорий, а также значительное культурно-историческое наследие. Все это позволяет развивать различные виды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 w:rsidRPr="004A0C40">
              <w:rPr>
                <w:rFonts w:ascii="Times New Roman" w:hAnsi="Times New Roman" w:cs="Times New Roman"/>
                <w:sz w:val="24"/>
                <w:szCs w:val="24"/>
              </w:rPr>
              <w:t>. Однако туристический рынок в районе развит очень слабо.</w:t>
            </w:r>
          </w:p>
          <w:p w:rsidR="008111AB" w:rsidRPr="004A0C40" w:rsidRDefault="008111AB" w:rsidP="00811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40">
              <w:rPr>
                <w:rFonts w:ascii="Times New Roman" w:hAnsi="Times New Roman" w:cs="Times New Roman"/>
                <w:sz w:val="24"/>
                <w:szCs w:val="24"/>
              </w:rPr>
              <w:t xml:space="preserve"> Стоит задача по развитию туристской инфраструктуры, подготовки кадров для сферы туризма, открытие экскурсионных и туристских маршрутов.</w:t>
            </w:r>
          </w:p>
          <w:p w:rsidR="008111AB" w:rsidRPr="001C6CAC" w:rsidRDefault="008111AB" w:rsidP="008111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AB" w:rsidTr="001751EC">
        <w:tc>
          <w:tcPr>
            <w:tcW w:w="817" w:type="dxa"/>
            <w:vMerge w:val="restart"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36" w:type="dxa"/>
          </w:tcPr>
          <w:p w:rsidR="008111AB" w:rsidRPr="007F163D" w:rsidRDefault="008111AB" w:rsidP="00811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3D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1701" w:type="dxa"/>
            <w:vAlign w:val="center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1" w:type="dxa"/>
            <w:vAlign w:val="center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3686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АМО «Братский район»</w:t>
            </w:r>
          </w:p>
        </w:tc>
      </w:tr>
      <w:tr w:rsidR="008111AB" w:rsidTr="001751EC">
        <w:tc>
          <w:tcPr>
            <w:tcW w:w="817" w:type="dxa"/>
            <w:vMerge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11AB" w:rsidRPr="001C6CAC" w:rsidRDefault="008111AB" w:rsidP="008111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8111AB" w:rsidRPr="00290F4B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 xml:space="preserve">На 01.09.2021г.  деятельность на рынке дошкольного образования МО «Братский район» осуществляет 27 муниципальных казенных дошкольных образовательных учреждений, негосударственные дошкольные </w:t>
            </w:r>
            <w:r w:rsidRPr="0029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отсутствуют. Проектная наполняемость сети МКДОУ рассчитана на 2620 мест.</w:t>
            </w:r>
          </w:p>
          <w:p w:rsidR="008111AB" w:rsidRPr="00290F4B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>В систему муниципального дошкольного образования был вовлечен 2181 ребенок.</w:t>
            </w:r>
          </w:p>
          <w:p w:rsidR="008111AB" w:rsidRPr="00290F4B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>Все дети в возрасте от 3-х до 7 лет обеспечены местами в детских садах.</w:t>
            </w:r>
          </w:p>
          <w:p w:rsidR="008111AB" w:rsidRDefault="008111AB" w:rsidP="008111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 Братского района относится к рынкам с недостаточно развитой конкуренцией.</w:t>
            </w:r>
          </w:p>
        </w:tc>
      </w:tr>
      <w:tr w:rsidR="008111AB" w:rsidTr="00454E84">
        <w:tc>
          <w:tcPr>
            <w:tcW w:w="817" w:type="dxa"/>
            <w:vMerge w:val="restart"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4536" w:type="dxa"/>
          </w:tcPr>
          <w:p w:rsidR="008111AB" w:rsidRPr="00C10036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FE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701" w:type="dxa"/>
            <w:vAlign w:val="center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АМО «Братский район»</w:t>
            </w:r>
          </w:p>
        </w:tc>
      </w:tr>
      <w:tr w:rsidR="008111AB" w:rsidTr="00454E84">
        <w:tc>
          <w:tcPr>
            <w:tcW w:w="817" w:type="dxa"/>
            <w:vMerge/>
            <w:vAlign w:val="center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дополнительного образования детей на территории Братского района состоит из 1 учреждения дополнительного образования - муниципальное бюджетное учреждение дополнительного образования «Дом детского творчества» (МБУ ДО «ДДТ»). Дополнительным образование охвачен 1681 ребенок.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>МБУ ДО «ДДТ» реализует программы дополнительного образования в г. Вихоревка, а также ведет свою деятельность по лицензии в 19 образовательных организаций в поселениях Братского района, и в форме сетевого взаимодействия в 4 образовательных организациях.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В МБУ ДО «ДДТ» реализуются образовательные программы художественно-эстетической, научно-технической, военно-патриотической, социально-педагогической, краеведческой и естественно-научной направленности.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Первоочередными задачами по развитию конкурентоспособной среды на рынке дополнительного образования детей являются: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учреждений;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предоставляемых услуг;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реализуемых ДОП и их вариативности; </w:t>
            </w:r>
          </w:p>
          <w:p w:rsidR="008111AB" w:rsidRPr="00033A03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033A0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33A03">
              <w:rPr>
                <w:rFonts w:ascii="Times New Roman" w:hAnsi="Times New Roman" w:cs="Times New Roman"/>
                <w:sz w:val="24"/>
                <w:szCs w:val="24"/>
              </w:rPr>
              <w:t xml:space="preserve"> среды и беспрепятственного доступа; </w:t>
            </w:r>
          </w:p>
          <w:p w:rsidR="008111AB" w:rsidRPr="00C10036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0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кадрового потенциала за счет привлечения молодых специалистов.</w:t>
            </w:r>
          </w:p>
        </w:tc>
      </w:tr>
      <w:tr w:rsidR="008111AB" w:rsidTr="00257AF2">
        <w:tc>
          <w:tcPr>
            <w:tcW w:w="817" w:type="dxa"/>
            <w:vMerge w:val="restart"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111AB" w:rsidRPr="00C10036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коммунальных услуг по тепло-водоснабжению</w:t>
            </w:r>
          </w:p>
        </w:tc>
        <w:tc>
          <w:tcPr>
            <w:tcW w:w="4536" w:type="dxa"/>
          </w:tcPr>
          <w:p w:rsidR="008111AB" w:rsidRPr="00C10036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53BA">
              <w:rPr>
                <w:rFonts w:ascii="Times New Roman" w:hAnsi="Times New Roman" w:cs="Times New Roman"/>
                <w:sz w:val="24"/>
                <w:szCs w:val="24"/>
              </w:rPr>
              <w:t xml:space="preserve">оля организаций частной формы собственности в сфере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коммунальных услуг по тепло-водоснабжению</w:t>
            </w:r>
            <w:r w:rsidRPr="00E753BA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701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111AB" w:rsidRPr="00C10036" w:rsidRDefault="008111AB" w:rsidP="0081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686" w:type="dxa"/>
          </w:tcPr>
          <w:p w:rsidR="008111AB" w:rsidRPr="00C10036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коммунальным хозяйством АМО «Братский район», </w:t>
            </w:r>
            <w:r w:rsidRPr="007555D0">
              <w:rPr>
                <w:rFonts w:ascii="Times New Roman" w:eastAsia="Calibri" w:hAnsi="Times New Roman" w:cs="Times New Roman"/>
                <w:sz w:val="24"/>
                <w:szCs w:val="24"/>
              </w:rPr>
              <w:t>КУМИ «Братского района»</w:t>
            </w:r>
          </w:p>
        </w:tc>
      </w:tr>
      <w:tr w:rsidR="008111AB" w:rsidTr="00257AF2">
        <w:tc>
          <w:tcPr>
            <w:tcW w:w="817" w:type="dxa"/>
            <w:vMerge/>
          </w:tcPr>
          <w:p w:rsidR="008111AB" w:rsidRDefault="008111AB" w:rsidP="008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11AB" w:rsidRDefault="008111AB" w:rsidP="0081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1624" w:type="dxa"/>
            <w:gridSpan w:val="4"/>
          </w:tcPr>
          <w:p w:rsidR="008111AB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«Братский район» в сфере предоставления услуг по тепло-водоснабжению осуществляют 12 предприятий, 3 из них – Общества с ограниченной ответственностью, 8 – Муниципальные унитарные предприятия</w:t>
            </w:r>
            <w:r w:rsidRPr="00803F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11AB" w:rsidRPr="005A1A2B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Pr="005A1A2B">
              <w:rPr>
                <w:rFonts w:ascii="Times New Roman" w:hAnsi="Times New Roman" w:cs="Times New Roman"/>
                <w:sz w:val="24"/>
                <w:szCs w:val="24"/>
              </w:rPr>
              <w:t>предоставления коммунальных услуг по тепло-водоснабжению включен в Перечень товарных рынков для содействия развитию конкуренции в Братском районе для решения ряда имеющихся проблем:</w:t>
            </w:r>
          </w:p>
          <w:p w:rsidR="008111AB" w:rsidRPr="005A1A2B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r w:rsidRPr="005A1A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A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предприятий, осуществляющих неэффективное управление объектами коммунального хозяйства; </w:t>
            </w:r>
          </w:p>
          <w:p w:rsidR="008111AB" w:rsidRPr="00A542E2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2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привлечения</w:t>
            </w:r>
            <w:r w:rsidRPr="005A1A2B">
              <w:rPr>
                <w:rFonts w:ascii="Times New Roman" w:hAnsi="Times New Roman" w:cs="Times New Roman"/>
                <w:sz w:val="24"/>
                <w:szCs w:val="24"/>
              </w:rPr>
              <w:t xml:space="preserve"> 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для поддержания и развития коммунальной сферы Братского района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1AB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высокая степень износа основного технологического оборудования, техники, зданий, сетей и прочего коммунального имущества;</w:t>
            </w:r>
          </w:p>
          <w:p w:rsidR="008111AB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8111AB" w:rsidRPr="00803F8A" w:rsidRDefault="008111AB" w:rsidP="0081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недостаточность установленных </w:t>
            </w:r>
            <w:r w:rsidRPr="00A542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 обоснованных тарифов на теплоснабжение.</w:t>
            </w:r>
          </w:p>
        </w:tc>
      </w:tr>
    </w:tbl>
    <w:p w:rsidR="0015729C" w:rsidRDefault="0015729C" w:rsidP="0060375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FC3C6C" w:rsidRDefault="00FC3C6C" w:rsidP="00FC3C6C">
      <w:pPr>
        <w:rPr>
          <w:rFonts w:ascii="Times New Roman" w:hAnsi="Times New Roman" w:cs="Times New Roman"/>
          <w:sz w:val="28"/>
          <w:szCs w:val="28"/>
        </w:rPr>
      </w:pPr>
    </w:p>
    <w:p w:rsidR="008111AB" w:rsidRDefault="008111AB" w:rsidP="00FC3C6C">
      <w:pPr>
        <w:rPr>
          <w:rFonts w:ascii="Times New Roman" w:hAnsi="Times New Roman" w:cs="Times New Roman"/>
          <w:sz w:val="28"/>
          <w:szCs w:val="28"/>
        </w:rPr>
      </w:pPr>
    </w:p>
    <w:p w:rsidR="004915AB" w:rsidRDefault="004915AB" w:rsidP="00FC3C6C">
      <w:pPr>
        <w:rPr>
          <w:rFonts w:ascii="Times New Roman" w:hAnsi="Times New Roman" w:cs="Times New Roman"/>
          <w:sz w:val="28"/>
          <w:szCs w:val="28"/>
        </w:rPr>
      </w:pPr>
    </w:p>
    <w:p w:rsidR="00FC3C6C" w:rsidRDefault="00FC3C6C" w:rsidP="004915AB">
      <w:pPr>
        <w:ind w:right="-881"/>
        <w:rPr>
          <w:rFonts w:ascii="Times New Roman" w:hAnsi="Times New Roman" w:cs="Times New Roman"/>
          <w:sz w:val="28"/>
          <w:szCs w:val="28"/>
        </w:rPr>
      </w:pPr>
      <w:proofErr w:type="spellStart"/>
      <w:r w:rsidRPr="00FC3C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t xml:space="preserve"> заместителя мэра по экономике и финансам</w:t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</w:r>
      <w:r w:rsidRPr="00FC3C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915AB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C6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FC3C6C">
        <w:rPr>
          <w:rFonts w:ascii="Times New Roman" w:hAnsi="Times New Roman" w:cs="Times New Roman"/>
          <w:sz w:val="28"/>
          <w:szCs w:val="28"/>
        </w:rPr>
        <w:t>Ширгородская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br/>
        <w:t>– начальника финансового управления</w:t>
      </w:r>
    </w:p>
    <w:p w:rsidR="004915AB" w:rsidRPr="00C10036" w:rsidRDefault="004915AB" w:rsidP="004915AB">
      <w:pPr>
        <w:ind w:right="-881"/>
        <w:rPr>
          <w:rFonts w:ascii="Times New Roman" w:hAnsi="Times New Roman" w:cs="Times New Roman"/>
          <w:sz w:val="28"/>
          <w:szCs w:val="28"/>
        </w:rPr>
      </w:pPr>
    </w:p>
    <w:sectPr w:rsidR="004915AB" w:rsidRPr="00C10036" w:rsidSect="004915AB">
      <w:headerReference w:type="default" r:id="rId8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87" w:rsidRDefault="00292787" w:rsidP="00CE73DF">
      <w:pPr>
        <w:spacing w:after="0" w:line="240" w:lineRule="auto"/>
      </w:pPr>
      <w:r>
        <w:separator/>
      </w:r>
    </w:p>
  </w:endnote>
  <w:endnote w:type="continuationSeparator" w:id="0">
    <w:p w:rsidR="00292787" w:rsidRDefault="00292787" w:rsidP="00C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87" w:rsidRDefault="00292787" w:rsidP="00CE73DF">
      <w:pPr>
        <w:spacing w:after="0" w:line="240" w:lineRule="auto"/>
      </w:pPr>
      <w:r>
        <w:separator/>
      </w:r>
    </w:p>
  </w:footnote>
  <w:footnote w:type="continuationSeparator" w:id="0">
    <w:p w:rsidR="00292787" w:rsidRDefault="00292787" w:rsidP="00CE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FE" w:rsidRPr="00C85E77" w:rsidRDefault="00AE15FE" w:rsidP="003033E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C7E0B"/>
    <w:multiLevelType w:val="hybridMultilevel"/>
    <w:tmpl w:val="A884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6"/>
    <w:rsid w:val="00042B2F"/>
    <w:rsid w:val="000D3E07"/>
    <w:rsid w:val="0012671F"/>
    <w:rsid w:val="0015729C"/>
    <w:rsid w:val="0026377E"/>
    <w:rsid w:val="00292787"/>
    <w:rsid w:val="002B0883"/>
    <w:rsid w:val="003033E7"/>
    <w:rsid w:val="0035034C"/>
    <w:rsid w:val="00357D59"/>
    <w:rsid w:val="003C64EC"/>
    <w:rsid w:val="004253FE"/>
    <w:rsid w:val="00432451"/>
    <w:rsid w:val="0043481E"/>
    <w:rsid w:val="00456D0B"/>
    <w:rsid w:val="00485284"/>
    <w:rsid w:val="004915AB"/>
    <w:rsid w:val="004C243F"/>
    <w:rsid w:val="004C32A7"/>
    <w:rsid w:val="00526A71"/>
    <w:rsid w:val="0056166A"/>
    <w:rsid w:val="00565548"/>
    <w:rsid w:val="00575A68"/>
    <w:rsid w:val="00590334"/>
    <w:rsid w:val="005A380E"/>
    <w:rsid w:val="0060375E"/>
    <w:rsid w:val="006D2939"/>
    <w:rsid w:val="00730D5D"/>
    <w:rsid w:val="0074558F"/>
    <w:rsid w:val="007565F3"/>
    <w:rsid w:val="00770C5C"/>
    <w:rsid w:val="007D36D6"/>
    <w:rsid w:val="007F163D"/>
    <w:rsid w:val="007F4563"/>
    <w:rsid w:val="007F6E2F"/>
    <w:rsid w:val="00803F8A"/>
    <w:rsid w:val="008111AB"/>
    <w:rsid w:val="00817245"/>
    <w:rsid w:val="0087226A"/>
    <w:rsid w:val="0095447A"/>
    <w:rsid w:val="00971E2A"/>
    <w:rsid w:val="00971F97"/>
    <w:rsid w:val="009E03DB"/>
    <w:rsid w:val="009E1B1A"/>
    <w:rsid w:val="009F4E9D"/>
    <w:rsid w:val="00A027CF"/>
    <w:rsid w:val="00A542E2"/>
    <w:rsid w:val="00A70BCC"/>
    <w:rsid w:val="00AE15FE"/>
    <w:rsid w:val="00B15E7B"/>
    <w:rsid w:val="00BA0F2D"/>
    <w:rsid w:val="00C10036"/>
    <w:rsid w:val="00C74C1B"/>
    <w:rsid w:val="00C75455"/>
    <w:rsid w:val="00C85E77"/>
    <w:rsid w:val="00CA3FDE"/>
    <w:rsid w:val="00CE73DF"/>
    <w:rsid w:val="00CF433D"/>
    <w:rsid w:val="00D12F44"/>
    <w:rsid w:val="00D423B3"/>
    <w:rsid w:val="00D454DC"/>
    <w:rsid w:val="00D6428A"/>
    <w:rsid w:val="00D73C1E"/>
    <w:rsid w:val="00D96072"/>
    <w:rsid w:val="00D96086"/>
    <w:rsid w:val="00DF5318"/>
    <w:rsid w:val="00E601EA"/>
    <w:rsid w:val="00E753BA"/>
    <w:rsid w:val="00F700D3"/>
    <w:rsid w:val="00FC3C6C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D88CD-5966-49E5-A95B-5ABA41B1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"/>
    <w:semiHidden/>
    <w:rsid w:val="00A542E2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CE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3DF"/>
  </w:style>
  <w:style w:type="paragraph" w:styleId="a6">
    <w:name w:val="footer"/>
    <w:basedOn w:val="a"/>
    <w:link w:val="a7"/>
    <w:uiPriority w:val="99"/>
    <w:unhideWhenUsed/>
    <w:rsid w:val="00CE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3DF"/>
  </w:style>
  <w:style w:type="paragraph" w:styleId="a8">
    <w:name w:val="Balloon Text"/>
    <w:basedOn w:val="a"/>
    <w:link w:val="a9"/>
    <w:uiPriority w:val="99"/>
    <w:semiHidden/>
    <w:unhideWhenUsed/>
    <w:rsid w:val="00C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70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5257-ACD9-4B5C-A5EF-F08DD7D8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2021-10-21T02:42:00Z</cp:lastPrinted>
  <dcterms:created xsi:type="dcterms:W3CDTF">2021-08-19T02:21:00Z</dcterms:created>
  <dcterms:modified xsi:type="dcterms:W3CDTF">2021-10-21T04:44:00Z</dcterms:modified>
</cp:coreProperties>
</file>