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A22" w:rsidRPr="00051A89" w:rsidRDefault="00941A22" w:rsidP="00941A22">
      <w:pPr>
        <w:spacing w:after="0" w:line="240" w:lineRule="auto"/>
        <w:jc w:val="center"/>
        <w:rPr>
          <w:rFonts w:ascii="Times New Roman" w:eastAsia="Times New Roman" w:hAnsi="Times New Roman" w:cs="Times New Roman"/>
          <w:b/>
          <w:sz w:val="28"/>
          <w:szCs w:val="28"/>
          <w:lang w:eastAsia="ru-RU"/>
        </w:rPr>
      </w:pPr>
      <w:r w:rsidRPr="00051A89">
        <w:rPr>
          <w:rFonts w:ascii="Arial" w:eastAsia="Times New Roman" w:hAnsi="Arial" w:cs="Arial"/>
          <w:b/>
          <w:noProof/>
          <w:color w:val="000000"/>
          <w:sz w:val="24"/>
          <w:szCs w:val="24"/>
          <w:lang w:eastAsia="ru-RU"/>
        </w:rPr>
        <w:drawing>
          <wp:inline distT="0" distB="0" distL="0" distR="0" wp14:anchorId="73994213" wp14:editId="5988C624">
            <wp:extent cx="8382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p w:rsidR="00941A22" w:rsidRPr="00051A89" w:rsidRDefault="00A864FC" w:rsidP="00941A22">
      <w:pPr>
        <w:spacing w:after="0" w:line="240" w:lineRule="auto"/>
        <w:jc w:val="center"/>
        <w:rPr>
          <w:rFonts w:ascii="Arial" w:eastAsia="Times New Roman" w:hAnsi="Arial" w:cs="Arial"/>
          <w:b/>
          <w:sz w:val="20"/>
          <w:szCs w:val="20"/>
          <w:lang w:eastAsia="ru-RU"/>
        </w:rPr>
      </w:pPr>
      <w:r>
        <w:rPr>
          <w:rFonts w:ascii="Arial" w:eastAsia="Times New Roman" w:hAnsi="Arial" w:cs="Arial"/>
          <w:b/>
          <w:sz w:val="28"/>
          <w:szCs w:val="28"/>
          <w:lang w:eastAsia="ru-RU"/>
        </w:rPr>
        <w:t>29.09.</w:t>
      </w:r>
      <w:r w:rsidR="00941A22" w:rsidRPr="00051A89">
        <w:rPr>
          <w:rFonts w:ascii="Arial" w:eastAsia="Times New Roman" w:hAnsi="Arial" w:cs="Arial"/>
          <w:b/>
          <w:sz w:val="28"/>
          <w:szCs w:val="28"/>
          <w:lang w:eastAsia="ru-RU"/>
        </w:rPr>
        <w:t xml:space="preserve">2021 года № </w:t>
      </w:r>
      <w:r>
        <w:rPr>
          <w:rFonts w:ascii="Arial" w:eastAsia="Times New Roman" w:hAnsi="Arial" w:cs="Arial"/>
          <w:b/>
          <w:sz w:val="28"/>
          <w:szCs w:val="28"/>
          <w:lang w:eastAsia="ru-RU"/>
        </w:rPr>
        <w:t>218</w:t>
      </w:r>
    </w:p>
    <w:p w:rsidR="00941A22" w:rsidRPr="00051A89" w:rsidRDefault="00EF10A4" w:rsidP="00941A22">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 xml:space="preserve">РОССИЙСКАЯ </w:t>
      </w:r>
      <w:r w:rsidR="00941A22" w:rsidRPr="00051A89">
        <w:rPr>
          <w:rFonts w:ascii="Arial" w:eastAsia="Times New Roman" w:hAnsi="Arial" w:cs="Arial"/>
          <w:b/>
          <w:sz w:val="28"/>
          <w:szCs w:val="28"/>
          <w:lang w:eastAsia="ru-RU"/>
        </w:rPr>
        <w:t>ФЕДЕРАЦИЯ</w:t>
      </w:r>
    </w:p>
    <w:p w:rsidR="00941A22" w:rsidRPr="00051A89" w:rsidRDefault="00941A22" w:rsidP="00941A22">
      <w:pPr>
        <w:spacing w:after="0" w:line="240" w:lineRule="auto"/>
        <w:jc w:val="center"/>
        <w:rPr>
          <w:rFonts w:ascii="Arial" w:eastAsia="Times New Roman" w:hAnsi="Arial" w:cs="Arial"/>
          <w:b/>
          <w:sz w:val="28"/>
          <w:szCs w:val="28"/>
          <w:lang w:eastAsia="ru-RU"/>
        </w:rPr>
      </w:pPr>
      <w:r w:rsidRPr="00051A89">
        <w:rPr>
          <w:rFonts w:ascii="Arial" w:eastAsia="Times New Roman" w:hAnsi="Arial" w:cs="Arial"/>
          <w:b/>
          <w:sz w:val="28"/>
          <w:szCs w:val="28"/>
          <w:lang w:eastAsia="ru-RU"/>
        </w:rPr>
        <w:t>ИРКУТСКАЯ ОБЛАСТЬ</w:t>
      </w:r>
    </w:p>
    <w:p w:rsidR="00941A22" w:rsidRPr="00051A89" w:rsidRDefault="00941A22" w:rsidP="00941A22">
      <w:pPr>
        <w:spacing w:after="0" w:line="240" w:lineRule="auto"/>
        <w:jc w:val="center"/>
        <w:rPr>
          <w:rFonts w:ascii="Arial" w:eastAsia="Times New Roman" w:hAnsi="Arial" w:cs="Arial"/>
          <w:b/>
          <w:sz w:val="28"/>
          <w:szCs w:val="28"/>
          <w:lang w:eastAsia="ru-RU"/>
        </w:rPr>
      </w:pPr>
      <w:r w:rsidRPr="00051A89">
        <w:rPr>
          <w:rFonts w:ascii="Arial" w:eastAsia="Times New Roman" w:hAnsi="Arial" w:cs="Arial"/>
          <w:b/>
          <w:sz w:val="28"/>
          <w:szCs w:val="28"/>
          <w:lang w:eastAsia="ru-RU"/>
        </w:rPr>
        <w:t>ДУМА БРАТСКОГО РАЙОНА</w:t>
      </w:r>
    </w:p>
    <w:p w:rsidR="00941A22" w:rsidRPr="00051A89" w:rsidRDefault="00941A22" w:rsidP="00941A22">
      <w:pPr>
        <w:spacing w:after="0" w:line="240" w:lineRule="auto"/>
        <w:jc w:val="center"/>
        <w:rPr>
          <w:rFonts w:ascii="Arial" w:eastAsia="Times New Roman" w:hAnsi="Arial" w:cs="Arial"/>
          <w:b/>
          <w:sz w:val="28"/>
          <w:szCs w:val="28"/>
          <w:lang w:eastAsia="ru-RU"/>
        </w:rPr>
      </w:pPr>
      <w:r w:rsidRPr="00051A89">
        <w:rPr>
          <w:rFonts w:ascii="Arial" w:eastAsia="Times New Roman" w:hAnsi="Arial" w:cs="Arial"/>
          <w:b/>
          <w:sz w:val="28"/>
          <w:szCs w:val="28"/>
          <w:lang w:eastAsia="ru-RU"/>
        </w:rPr>
        <w:t>РЕШЕНИЕ</w:t>
      </w:r>
    </w:p>
    <w:p w:rsidR="00941A22" w:rsidRDefault="00941A22" w:rsidP="00941A22">
      <w:pPr>
        <w:spacing w:after="0" w:line="240" w:lineRule="auto"/>
        <w:jc w:val="center"/>
        <w:rPr>
          <w:rFonts w:ascii="Arial" w:eastAsia="Times New Roman" w:hAnsi="Arial" w:cs="Arial"/>
          <w:b/>
          <w:sz w:val="24"/>
          <w:szCs w:val="24"/>
          <w:lang w:eastAsia="ru-RU"/>
        </w:rPr>
      </w:pPr>
    </w:p>
    <w:p w:rsidR="00941A22" w:rsidRDefault="00941A22" w:rsidP="00941A22">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О</w:t>
      </w:r>
      <w:r w:rsidRPr="00051A89">
        <w:rPr>
          <w:rFonts w:ascii="Arial" w:eastAsia="Times New Roman" w:hAnsi="Arial" w:cs="Arial"/>
          <w:b/>
          <w:sz w:val="24"/>
          <w:szCs w:val="24"/>
          <w:lang w:eastAsia="ru-RU"/>
        </w:rPr>
        <w:t xml:space="preserve"> состоянии законности и правопорядка </w:t>
      </w:r>
    </w:p>
    <w:p w:rsidR="00941A22" w:rsidRPr="00051A89" w:rsidRDefault="00941A22" w:rsidP="00941A22">
      <w:pPr>
        <w:spacing w:after="0" w:line="240" w:lineRule="auto"/>
        <w:jc w:val="center"/>
        <w:rPr>
          <w:rFonts w:ascii="Arial" w:eastAsia="Times New Roman" w:hAnsi="Arial" w:cs="Arial"/>
          <w:b/>
          <w:sz w:val="24"/>
          <w:szCs w:val="24"/>
          <w:lang w:eastAsia="ru-RU"/>
        </w:rPr>
      </w:pPr>
      <w:proofErr w:type="gramStart"/>
      <w:r w:rsidRPr="00051A89">
        <w:rPr>
          <w:rFonts w:ascii="Arial" w:eastAsia="Times New Roman" w:hAnsi="Arial" w:cs="Arial"/>
          <w:b/>
          <w:sz w:val="24"/>
          <w:szCs w:val="24"/>
          <w:lang w:eastAsia="ru-RU"/>
        </w:rPr>
        <w:t>на</w:t>
      </w:r>
      <w:proofErr w:type="gramEnd"/>
      <w:r w:rsidRPr="00051A89">
        <w:rPr>
          <w:rFonts w:ascii="Arial" w:eastAsia="Times New Roman" w:hAnsi="Arial" w:cs="Arial"/>
          <w:b/>
          <w:sz w:val="24"/>
          <w:szCs w:val="24"/>
          <w:lang w:eastAsia="ru-RU"/>
        </w:rPr>
        <w:t xml:space="preserve"> территории Братского района за</w:t>
      </w:r>
      <w:r w:rsidR="0022343A">
        <w:rPr>
          <w:rFonts w:ascii="Arial" w:eastAsia="Times New Roman" w:hAnsi="Arial" w:cs="Arial"/>
          <w:b/>
          <w:sz w:val="24"/>
          <w:szCs w:val="24"/>
          <w:lang w:eastAsia="ru-RU"/>
        </w:rPr>
        <w:t xml:space="preserve"> 1 полугодие </w:t>
      </w:r>
      <w:r w:rsidRPr="00051A89">
        <w:rPr>
          <w:rFonts w:ascii="Arial" w:eastAsia="Times New Roman" w:hAnsi="Arial" w:cs="Arial"/>
          <w:b/>
          <w:sz w:val="24"/>
          <w:szCs w:val="24"/>
          <w:lang w:eastAsia="ru-RU"/>
        </w:rPr>
        <w:t>202</w:t>
      </w:r>
      <w:r w:rsidR="0022343A">
        <w:rPr>
          <w:rFonts w:ascii="Arial" w:eastAsia="Times New Roman" w:hAnsi="Arial" w:cs="Arial"/>
          <w:b/>
          <w:sz w:val="24"/>
          <w:szCs w:val="24"/>
          <w:lang w:eastAsia="ru-RU"/>
        </w:rPr>
        <w:t>1</w:t>
      </w:r>
      <w:r w:rsidRPr="00051A89">
        <w:rPr>
          <w:rFonts w:ascii="Arial" w:eastAsia="Times New Roman" w:hAnsi="Arial" w:cs="Arial"/>
          <w:b/>
          <w:sz w:val="24"/>
          <w:szCs w:val="24"/>
          <w:lang w:eastAsia="ru-RU"/>
        </w:rPr>
        <w:t xml:space="preserve"> год</w:t>
      </w:r>
      <w:r w:rsidR="0022343A">
        <w:rPr>
          <w:rFonts w:ascii="Arial" w:eastAsia="Times New Roman" w:hAnsi="Arial" w:cs="Arial"/>
          <w:b/>
          <w:sz w:val="24"/>
          <w:szCs w:val="24"/>
          <w:lang w:eastAsia="ru-RU"/>
        </w:rPr>
        <w:t>а</w:t>
      </w:r>
    </w:p>
    <w:p w:rsidR="00941A22" w:rsidRPr="00051A89" w:rsidRDefault="00941A22" w:rsidP="00941A22">
      <w:pPr>
        <w:spacing w:after="0" w:line="240" w:lineRule="auto"/>
        <w:ind w:firstLine="709"/>
        <w:jc w:val="both"/>
        <w:rPr>
          <w:rFonts w:ascii="Arial" w:eastAsia="Times New Roman" w:hAnsi="Arial" w:cs="Arial"/>
          <w:b/>
          <w:sz w:val="24"/>
          <w:szCs w:val="24"/>
          <w:lang w:eastAsia="ru-RU"/>
        </w:rPr>
      </w:pPr>
    </w:p>
    <w:p w:rsidR="00941A22" w:rsidRPr="00051A89" w:rsidRDefault="00941A22" w:rsidP="00941A22">
      <w:pPr>
        <w:spacing w:after="0" w:line="240" w:lineRule="auto"/>
        <w:ind w:firstLine="709"/>
        <w:jc w:val="both"/>
        <w:rPr>
          <w:rFonts w:ascii="Arial" w:eastAsia="Times New Roman" w:hAnsi="Arial" w:cs="Arial"/>
          <w:bCs/>
          <w:sz w:val="24"/>
          <w:szCs w:val="24"/>
          <w:lang w:eastAsia="ru-RU"/>
        </w:rPr>
      </w:pPr>
      <w:r w:rsidRPr="00051A89">
        <w:rPr>
          <w:rFonts w:ascii="Arial" w:eastAsia="Times New Roman" w:hAnsi="Arial" w:cs="Arial"/>
          <w:sz w:val="24"/>
          <w:szCs w:val="24"/>
          <w:lang w:eastAsia="ru-RU"/>
        </w:rPr>
        <w:t>Заслушав информацию</w:t>
      </w:r>
      <w:r>
        <w:rPr>
          <w:rFonts w:ascii="Arial" w:eastAsia="Times New Roman" w:hAnsi="Arial" w:cs="Arial"/>
          <w:sz w:val="24"/>
          <w:szCs w:val="24"/>
          <w:lang w:eastAsia="ru-RU"/>
        </w:rPr>
        <w:t xml:space="preserve"> прокурора Братского района советника юстиции Андрея Анатольевича </w:t>
      </w:r>
      <w:proofErr w:type="spellStart"/>
      <w:r>
        <w:rPr>
          <w:rFonts w:ascii="Arial" w:eastAsia="Times New Roman" w:hAnsi="Arial" w:cs="Arial"/>
          <w:sz w:val="24"/>
          <w:szCs w:val="24"/>
          <w:lang w:eastAsia="ru-RU"/>
        </w:rPr>
        <w:t>Бянкина</w:t>
      </w:r>
      <w:proofErr w:type="spellEnd"/>
      <w:r>
        <w:rPr>
          <w:rFonts w:ascii="Arial" w:eastAsia="Times New Roman" w:hAnsi="Arial" w:cs="Arial"/>
          <w:sz w:val="24"/>
          <w:szCs w:val="24"/>
          <w:lang w:eastAsia="ru-RU"/>
        </w:rPr>
        <w:t xml:space="preserve"> о состоянии законности и правопорядка на территории Братского района за</w:t>
      </w:r>
      <w:r w:rsidR="0022343A">
        <w:rPr>
          <w:rFonts w:ascii="Arial" w:eastAsia="Times New Roman" w:hAnsi="Arial" w:cs="Arial"/>
          <w:sz w:val="24"/>
          <w:szCs w:val="24"/>
          <w:lang w:eastAsia="ru-RU"/>
        </w:rPr>
        <w:t xml:space="preserve"> 1 полугодие</w:t>
      </w:r>
      <w:r>
        <w:rPr>
          <w:rFonts w:ascii="Arial" w:eastAsia="Times New Roman" w:hAnsi="Arial" w:cs="Arial"/>
          <w:sz w:val="24"/>
          <w:szCs w:val="24"/>
          <w:lang w:eastAsia="ru-RU"/>
        </w:rPr>
        <w:t xml:space="preserve"> 202</w:t>
      </w:r>
      <w:r w:rsidR="0022343A">
        <w:rPr>
          <w:rFonts w:ascii="Arial" w:eastAsia="Times New Roman" w:hAnsi="Arial" w:cs="Arial"/>
          <w:sz w:val="24"/>
          <w:szCs w:val="24"/>
          <w:lang w:eastAsia="ru-RU"/>
        </w:rPr>
        <w:t>1</w:t>
      </w:r>
      <w:r>
        <w:rPr>
          <w:rFonts w:ascii="Arial" w:eastAsia="Times New Roman" w:hAnsi="Arial" w:cs="Arial"/>
          <w:sz w:val="24"/>
          <w:szCs w:val="24"/>
          <w:lang w:eastAsia="ru-RU"/>
        </w:rPr>
        <w:t xml:space="preserve"> </w:t>
      </w:r>
      <w:r w:rsidRPr="00051A89">
        <w:rPr>
          <w:rFonts w:ascii="Arial" w:eastAsia="Times New Roman" w:hAnsi="Arial" w:cs="Arial"/>
          <w:sz w:val="24"/>
          <w:szCs w:val="24"/>
          <w:lang w:eastAsia="ru-RU"/>
        </w:rPr>
        <w:t>год</w:t>
      </w:r>
      <w:r w:rsidR="0022343A">
        <w:rPr>
          <w:rFonts w:ascii="Arial" w:eastAsia="Times New Roman" w:hAnsi="Arial" w:cs="Arial"/>
          <w:sz w:val="24"/>
          <w:szCs w:val="24"/>
          <w:lang w:eastAsia="ru-RU"/>
        </w:rPr>
        <w:t>а</w:t>
      </w:r>
      <w:r w:rsidRPr="00051A89">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от </w:t>
      </w:r>
      <w:r w:rsidR="0022343A">
        <w:rPr>
          <w:rFonts w:ascii="Arial" w:eastAsia="Times New Roman" w:hAnsi="Arial" w:cs="Arial"/>
          <w:sz w:val="24"/>
          <w:szCs w:val="24"/>
          <w:lang w:eastAsia="ru-RU"/>
        </w:rPr>
        <w:t>30.07.</w:t>
      </w:r>
      <w:r w:rsidRPr="00051A89">
        <w:rPr>
          <w:rFonts w:ascii="Arial" w:eastAsia="Times New Roman" w:hAnsi="Arial" w:cs="Arial"/>
          <w:sz w:val="24"/>
          <w:szCs w:val="24"/>
          <w:lang w:eastAsia="ru-RU"/>
        </w:rPr>
        <w:t>2021 № 01</w:t>
      </w:r>
      <w:r>
        <w:rPr>
          <w:rFonts w:ascii="Arial" w:eastAsia="Times New Roman" w:hAnsi="Arial" w:cs="Arial"/>
          <w:sz w:val="24"/>
          <w:szCs w:val="24"/>
          <w:lang w:eastAsia="ru-RU"/>
        </w:rPr>
        <w:t>-</w:t>
      </w:r>
      <w:r w:rsidRPr="00051A89">
        <w:rPr>
          <w:rFonts w:ascii="Arial" w:eastAsia="Times New Roman" w:hAnsi="Arial" w:cs="Arial"/>
          <w:sz w:val="24"/>
          <w:szCs w:val="24"/>
          <w:lang w:eastAsia="ru-RU"/>
        </w:rPr>
        <w:t>06</w:t>
      </w:r>
      <w:r>
        <w:rPr>
          <w:rFonts w:ascii="Arial" w:eastAsia="Times New Roman" w:hAnsi="Arial" w:cs="Arial"/>
          <w:sz w:val="24"/>
          <w:szCs w:val="24"/>
          <w:lang w:eastAsia="ru-RU"/>
        </w:rPr>
        <w:t>-</w:t>
      </w:r>
      <w:r w:rsidRPr="00051A89">
        <w:rPr>
          <w:rFonts w:ascii="Arial" w:eastAsia="Times New Roman" w:hAnsi="Arial" w:cs="Arial"/>
          <w:sz w:val="24"/>
          <w:szCs w:val="24"/>
          <w:lang w:eastAsia="ru-RU"/>
        </w:rPr>
        <w:t>2021</w:t>
      </w:r>
      <w:r>
        <w:rPr>
          <w:rFonts w:ascii="Arial" w:eastAsia="Times New Roman" w:hAnsi="Arial" w:cs="Arial"/>
          <w:sz w:val="24"/>
          <w:szCs w:val="24"/>
          <w:lang w:eastAsia="ru-RU"/>
        </w:rPr>
        <w:t>)</w:t>
      </w:r>
      <w:r>
        <w:rPr>
          <w:rFonts w:ascii="Arial" w:eastAsia="Times New Roman" w:hAnsi="Arial" w:cs="Arial"/>
          <w:bCs/>
          <w:sz w:val="24"/>
          <w:szCs w:val="24"/>
          <w:lang w:eastAsia="ru-RU"/>
        </w:rPr>
        <w:t xml:space="preserve">, </w:t>
      </w:r>
      <w:r w:rsidRPr="00051A89">
        <w:rPr>
          <w:rFonts w:ascii="Arial" w:eastAsia="Calibri" w:hAnsi="Arial" w:cs="Arial"/>
          <w:sz w:val="24"/>
          <w:szCs w:val="24"/>
        </w:rPr>
        <w:t>руководствуясь статьями 30, 46 Устава муниципального образования «Братский район», Дума Братского района</w:t>
      </w:r>
    </w:p>
    <w:p w:rsidR="00941A22" w:rsidRPr="00051A89" w:rsidRDefault="00941A22" w:rsidP="00941A22">
      <w:pPr>
        <w:widowControl w:val="0"/>
        <w:autoSpaceDE w:val="0"/>
        <w:autoSpaceDN w:val="0"/>
        <w:adjustRightInd w:val="0"/>
        <w:spacing w:after="0" w:line="240" w:lineRule="auto"/>
        <w:jc w:val="both"/>
        <w:rPr>
          <w:rFonts w:ascii="Arial" w:eastAsia="Times New Roman" w:hAnsi="Arial" w:cs="Arial"/>
          <w:sz w:val="24"/>
          <w:szCs w:val="24"/>
          <w:lang w:eastAsia="ru-RU"/>
        </w:rPr>
      </w:pPr>
    </w:p>
    <w:p w:rsidR="00941A22" w:rsidRPr="00051A89" w:rsidRDefault="00941A22" w:rsidP="00941A22">
      <w:pPr>
        <w:spacing w:after="0" w:line="240" w:lineRule="auto"/>
        <w:jc w:val="center"/>
        <w:rPr>
          <w:rFonts w:ascii="Arial" w:eastAsia="Times New Roman" w:hAnsi="Arial" w:cs="Arial"/>
          <w:b/>
          <w:spacing w:val="20"/>
          <w:sz w:val="24"/>
          <w:szCs w:val="24"/>
          <w:lang w:eastAsia="ru-RU"/>
        </w:rPr>
      </w:pPr>
      <w:r w:rsidRPr="00051A89">
        <w:rPr>
          <w:rFonts w:ascii="Arial" w:eastAsia="Times New Roman" w:hAnsi="Arial" w:cs="Arial"/>
          <w:b/>
          <w:spacing w:val="20"/>
          <w:sz w:val="24"/>
          <w:szCs w:val="24"/>
          <w:lang w:eastAsia="ru-RU"/>
        </w:rPr>
        <w:t>РЕШИЛА:</w:t>
      </w:r>
    </w:p>
    <w:p w:rsidR="00941A22" w:rsidRPr="00051A89" w:rsidRDefault="00941A22" w:rsidP="00941A22">
      <w:pPr>
        <w:spacing w:after="0" w:line="240" w:lineRule="auto"/>
        <w:jc w:val="center"/>
        <w:rPr>
          <w:rFonts w:ascii="Arial" w:eastAsia="Times New Roman" w:hAnsi="Arial" w:cs="Arial"/>
          <w:b/>
          <w:spacing w:val="20"/>
          <w:sz w:val="24"/>
          <w:szCs w:val="24"/>
          <w:lang w:eastAsia="ru-RU"/>
        </w:rPr>
      </w:pPr>
    </w:p>
    <w:p w:rsidR="00941A22" w:rsidRPr="00051A89" w:rsidRDefault="00941A22" w:rsidP="00941A22">
      <w:pPr>
        <w:keepNext/>
        <w:spacing w:after="0" w:line="240" w:lineRule="auto"/>
        <w:ind w:firstLine="567"/>
        <w:jc w:val="both"/>
        <w:outlineLvl w:val="3"/>
        <w:rPr>
          <w:rFonts w:ascii="Arial" w:eastAsia="Times New Roman" w:hAnsi="Arial" w:cs="Arial"/>
          <w:sz w:val="24"/>
          <w:szCs w:val="24"/>
        </w:rPr>
      </w:pPr>
      <w:r w:rsidRPr="00051A89">
        <w:rPr>
          <w:rFonts w:ascii="Arial" w:eastAsia="Calibri" w:hAnsi="Arial" w:cs="Arial"/>
          <w:sz w:val="24"/>
          <w:szCs w:val="24"/>
        </w:rPr>
        <w:t>1. Информацию</w:t>
      </w:r>
      <w:r w:rsidRPr="00051A89">
        <w:rPr>
          <w:rFonts w:ascii="Arial" w:eastAsia="Times New Roman" w:hAnsi="Arial" w:cs="Arial"/>
          <w:sz w:val="24"/>
          <w:szCs w:val="24"/>
        </w:rPr>
        <w:t xml:space="preserve"> </w:t>
      </w:r>
      <w:r>
        <w:rPr>
          <w:rFonts w:ascii="Arial" w:eastAsia="Times New Roman" w:hAnsi="Arial" w:cs="Arial"/>
          <w:sz w:val="24"/>
          <w:szCs w:val="24"/>
          <w:lang w:eastAsia="ru-RU"/>
        </w:rPr>
        <w:t xml:space="preserve">прокурора Братского района советника юстиции Андрея Анатольевича </w:t>
      </w:r>
      <w:proofErr w:type="spellStart"/>
      <w:r>
        <w:rPr>
          <w:rFonts w:ascii="Arial" w:eastAsia="Times New Roman" w:hAnsi="Arial" w:cs="Arial"/>
          <w:sz w:val="24"/>
          <w:szCs w:val="24"/>
          <w:lang w:eastAsia="ru-RU"/>
        </w:rPr>
        <w:t>Бянкина</w:t>
      </w:r>
      <w:proofErr w:type="spellEnd"/>
      <w:r>
        <w:rPr>
          <w:rFonts w:ascii="Arial" w:eastAsia="Times New Roman" w:hAnsi="Arial" w:cs="Arial"/>
          <w:sz w:val="24"/>
          <w:szCs w:val="24"/>
          <w:lang w:eastAsia="ru-RU"/>
        </w:rPr>
        <w:t xml:space="preserve"> о состоянии законности и правопорядка на территории Братского района за </w:t>
      </w:r>
      <w:r w:rsidR="0022343A">
        <w:rPr>
          <w:rFonts w:ascii="Arial" w:eastAsia="Times New Roman" w:hAnsi="Arial" w:cs="Arial"/>
          <w:sz w:val="24"/>
          <w:szCs w:val="24"/>
          <w:lang w:eastAsia="ru-RU"/>
        </w:rPr>
        <w:t xml:space="preserve">1 полугодие </w:t>
      </w:r>
      <w:r>
        <w:rPr>
          <w:rFonts w:ascii="Arial" w:eastAsia="Times New Roman" w:hAnsi="Arial" w:cs="Arial"/>
          <w:sz w:val="24"/>
          <w:szCs w:val="24"/>
          <w:lang w:eastAsia="ru-RU"/>
        </w:rPr>
        <w:t>202</w:t>
      </w:r>
      <w:r w:rsidR="0022343A">
        <w:rPr>
          <w:rFonts w:ascii="Arial" w:eastAsia="Times New Roman" w:hAnsi="Arial" w:cs="Arial"/>
          <w:sz w:val="24"/>
          <w:szCs w:val="24"/>
          <w:lang w:eastAsia="ru-RU"/>
        </w:rPr>
        <w:t>1</w:t>
      </w:r>
      <w:r>
        <w:rPr>
          <w:rFonts w:ascii="Arial" w:eastAsia="Times New Roman" w:hAnsi="Arial" w:cs="Arial"/>
          <w:sz w:val="24"/>
          <w:szCs w:val="24"/>
          <w:lang w:eastAsia="ru-RU"/>
        </w:rPr>
        <w:t xml:space="preserve"> год</w:t>
      </w:r>
      <w:r w:rsidR="0022343A">
        <w:rPr>
          <w:rFonts w:ascii="Arial" w:eastAsia="Times New Roman" w:hAnsi="Arial" w:cs="Arial"/>
          <w:sz w:val="24"/>
          <w:szCs w:val="24"/>
          <w:lang w:eastAsia="ru-RU"/>
        </w:rPr>
        <w:t>а</w:t>
      </w:r>
      <w:r w:rsidRPr="00051A89">
        <w:rPr>
          <w:rFonts w:ascii="Arial" w:eastAsia="Times New Roman" w:hAnsi="Arial" w:cs="Arial"/>
          <w:sz w:val="24"/>
          <w:szCs w:val="24"/>
        </w:rPr>
        <w:t xml:space="preserve"> принять к сведению (прилагается).</w:t>
      </w:r>
    </w:p>
    <w:p w:rsidR="00941A22" w:rsidRPr="00051A89" w:rsidRDefault="00941A22" w:rsidP="00941A22">
      <w:pPr>
        <w:spacing w:after="0" w:line="240" w:lineRule="auto"/>
        <w:ind w:firstLine="567"/>
        <w:jc w:val="both"/>
        <w:rPr>
          <w:rFonts w:ascii="Arial" w:eastAsia="Times New Roman" w:hAnsi="Arial" w:cs="Arial"/>
          <w:sz w:val="24"/>
          <w:szCs w:val="24"/>
        </w:rPr>
      </w:pPr>
      <w:r w:rsidRPr="00051A89">
        <w:rPr>
          <w:rFonts w:ascii="Arial" w:eastAsia="Times New Roman" w:hAnsi="Arial" w:cs="Arial"/>
          <w:sz w:val="24"/>
          <w:szCs w:val="24"/>
        </w:rPr>
        <w:t xml:space="preserve">2. Настоящее решение </w:t>
      </w:r>
      <w:r w:rsidRPr="00051A89">
        <w:rPr>
          <w:rFonts w:ascii="Arial" w:eastAsia="Times New Roman" w:hAnsi="Arial" w:cs="Arial"/>
          <w:sz w:val="24"/>
          <w:szCs w:val="24"/>
          <w:lang w:eastAsia="ru-RU"/>
        </w:rPr>
        <w:t xml:space="preserve">разместить на официальном сайте администрации муниципального образования «Братский район» в разделе «Дума» - </w:t>
      </w:r>
      <w:r w:rsidRPr="00051A89">
        <w:rPr>
          <w:rFonts w:ascii="Arial" w:eastAsia="Times New Roman" w:hAnsi="Arial" w:cs="Arial"/>
          <w:sz w:val="24"/>
          <w:szCs w:val="24"/>
          <w:lang w:val="en-US" w:eastAsia="ru-RU"/>
        </w:rPr>
        <w:t>www</w:t>
      </w:r>
      <w:r w:rsidRPr="00051A89">
        <w:rPr>
          <w:rFonts w:ascii="Arial" w:eastAsia="Times New Roman" w:hAnsi="Arial" w:cs="Arial"/>
          <w:sz w:val="24"/>
          <w:szCs w:val="24"/>
          <w:lang w:eastAsia="ru-RU"/>
        </w:rPr>
        <w:t>.</w:t>
      </w:r>
      <w:proofErr w:type="spellStart"/>
      <w:r w:rsidRPr="00051A89">
        <w:rPr>
          <w:rFonts w:ascii="Arial" w:eastAsia="Times New Roman" w:hAnsi="Arial" w:cs="Arial"/>
          <w:sz w:val="24"/>
          <w:szCs w:val="24"/>
          <w:lang w:val="en-US" w:eastAsia="ru-RU"/>
        </w:rPr>
        <w:t>bratsk</w:t>
      </w:r>
      <w:proofErr w:type="spellEnd"/>
      <w:r w:rsidRPr="00051A89">
        <w:rPr>
          <w:rFonts w:ascii="Arial" w:eastAsia="Times New Roman" w:hAnsi="Arial" w:cs="Arial"/>
          <w:sz w:val="24"/>
          <w:szCs w:val="24"/>
          <w:lang w:eastAsia="ru-RU"/>
        </w:rPr>
        <w:t>.</w:t>
      </w:r>
      <w:proofErr w:type="spellStart"/>
      <w:r w:rsidRPr="00051A89">
        <w:rPr>
          <w:rFonts w:ascii="Arial" w:eastAsia="Times New Roman" w:hAnsi="Arial" w:cs="Arial"/>
          <w:sz w:val="24"/>
          <w:szCs w:val="24"/>
          <w:lang w:val="en-US" w:eastAsia="ru-RU"/>
        </w:rPr>
        <w:t>raion</w:t>
      </w:r>
      <w:proofErr w:type="spellEnd"/>
      <w:r w:rsidRPr="00051A89">
        <w:rPr>
          <w:rFonts w:ascii="Arial" w:eastAsia="Times New Roman" w:hAnsi="Arial" w:cs="Arial"/>
          <w:sz w:val="24"/>
          <w:szCs w:val="24"/>
          <w:lang w:eastAsia="ru-RU"/>
        </w:rPr>
        <w:t>.</w:t>
      </w:r>
      <w:proofErr w:type="spellStart"/>
      <w:r w:rsidRPr="00051A89">
        <w:rPr>
          <w:rFonts w:ascii="Arial" w:eastAsia="Times New Roman" w:hAnsi="Arial" w:cs="Arial"/>
          <w:sz w:val="24"/>
          <w:szCs w:val="24"/>
          <w:lang w:val="en-US" w:eastAsia="ru-RU"/>
        </w:rPr>
        <w:t>ru</w:t>
      </w:r>
      <w:proofErr w:type="spellEnd"/>
      <w:r w:rsidRPr="00051A89">
        <w:rPr>
          <w:rFonts w:ascii="Arial" w:eastAsia="Times New Roman" w:hAnsi="Arial" w:cs="Arial"/>
          <w:sz w:val="24"/>
          <w:szCs w:val="24"/>
          <w:lang w:eastAsia="ru-RU"/>
        </w:rPr>
        <w:t>.</w:t>
      </w:r>
    </w:p>
    <w:p w:rsidR="00941A22" w:rsidRPr="00051A89" w:rsidRDefault="00941A22" w:rsidP="00941A22">
      <w:pPr>
        <w:spacing w:after="0" w:line="240" w:lineRule="auto"/>
        <w:rPr>
          <w:rFonts w:ascii="Arial" w:eastAsia="Times New Roman" w:hAnsi="Arial" w:cs="Arial"/>
          <w:sz w:val="24"/>
          <w:szCs w:val="24"/>
        </w:rPr>
      </w:pPr>
    </w:p>
    <w:p w:rsidR="00941A22" w:rsidRPr="00051A89" w:rsidRDefault="00941A22" w:rsidP="00941A22">
      <w:pPr>
        <w:spacing w:after="0" w:line="240" w:lineRule="auto"/>
        <w:rPr>
          <w:rFonts w:ascii="Arial" w:eastAsia="Times New Roman" w:hAnsi="Arial" w:cs="Arial"/>
          <w:sz w:val="24"/>
          <w:szCs w:val="24"/>
        </w:rPr>
      </w:pPr>
    </w:p>
    <w:p w:rsidR="00941A22" w:rsidRPr="00051A89" w:rsidRDefault="00941A22" w:rsidP="00941A22">
      <w:pPr>
        <w:spacing w:after="0" w:line="240" w:lineRule="auto"/>
        <w:rPr>
          <w:rFonts w:ascii="Arial" w:eastAsia="Times New Roman" w:hAnsi="Arial" w:cs="Arial"/>
          <w:b/>
          <w:sz w:val="24"/>
          <w:szCs w:val="24"/>
          <w:lang w:eastAsia="ru-RU"/>
        </w:rPr>
      </w:pPr>
      <w:r w:rsidRPr="00051A89">
        <w:rPr>
          <w:rFonts w:ascii="Arial" w:eastAsia="Times New Roman" w:hAnsi="Arial" w:cs="Arial"/>
          <w:b/>
          <w:sz w:val="24"/>
          <w:szCs w:val="24"/>
          <w:lang w:eastAsia="ru-RU"/>
        </w:rPr>
        <w:t>Председатель Думы</w:t>
      </w:r>
    </w:p>
    <w:p w:rsidR="00941A22" w:rsidRPr="00051A89" w:rsidRDefault="00941A22" w:rsidP="00941A22">
      <w:pPr>
        <w:spacing w:after="0" w:line="240" w:lineRule="auto"/>
        <w:rPr>
          <w:rFonts w:ascii="Arial" w:eastAsia="Times New Roman" w:hAnsi="Arial" w:cs="Arial"/>
          <w:b/>
          <w:sz w:val="24"/>
          <w:szCs w:val="24"/>
          <w:lang w:eastAsia="ru-RU"/>
        </w:rPr>
      </w:pPr>
      <w:r w:rsidRPr="00051A89">
        <w:rPr>
          <w:rFonts w:ascii="Arial" w:eastAsia="Times New Roman" w:hAnsi="Arial" w:cs="Arial"/>
          <w:b/>
          <w:sz w:val="24"/>
          <w:szCs w:val="24"/>
          <w:lang w:eastAsia="ru-RU"/>
        </w:rPr>
        <w:t xml:space="preserve">Братского района                                                                           </w:t>
      </w:r>
      <w:r w:rsidR="00A95FDF">
        <w:rPr>
          <w:rFonts w:ascii="Arial" w:eastAsia="Times New Roman" w:hAnsi="Arial" w:cs="Arial"/>
          <w:b/>
          <w:sz w:val="24"/>
          <w:szCs w:val="24"/>
          <w:lang w:eastAsia="ru-RU"/>
        </w:rPr>
        <w:t xml:space="preserve">  </w:t>
      </w:r>
      <w:r w:rsidRPr="00051A89">
        <w:rPr>
          <w:rFonts w:ascii="Arial" w:eastAsia="Times New Roman" w:hAnsi="Arial" w:cs="Arial"/>
          <w:b/>
          <w:sz w:val="24"/>
          <w:szCs w:val="24"/>
          <w:lang w:eastAsia="ru-RU"/>
        </w:rPr>
        <w:t xml:space="preserve">     С. В. Коротченко </w:t>
      </w:r>
    </w:p>
    <w:p w:rsidR="00A95FDF" w:rsidRDefault="00A95FDF">
      <w:pPr>
        <w:rPr>
          <w:rFonts w:ascii="Arial" w:eastAsia="Times New Roman" w:hAnsi="Arial" w:cs="Arial"/>
          <w:b/>
          <w:sz w:val="24"/>
          <w:szCs w:val="24"/>
          <w:lang w:eastAsia="ru-RU"/>
        </w:rPr>
      </w:pPr>
      <w:r>
        <w:rPr>
          <w:rFonts w:ascii="Arial" w:eastAsia="Times New Roman" w:hAnsi="Arial" w:cs="Arial"/>
          <w:b/>
          <w:sz w:val="24"/>
          <w:szCs w:val="24"/>
          <w:lang w:eastAsia="ru-RU"/>
        </w:rPr>
        <w:br w:type="page"/>
      </w:r>
    </w:p>
    <w:p w:rsidR="00A95FDF" w:rsidRPr="00051A89" w:rsidRDefault="00A95FDF" w:rsidP="00A95FDF">
      <w:pPr>
        <w:spacing w:after="0" w:line="240" w:lineRule="auto"/>
        <w:jc w:val="right"/>
        <w:rPr>
          <w:rFonts w:ascii="Arial" w:eastAsia="Times New Roman" w:hAnsi="Arial" w:cs="Arial"/>
          <w:sz w:val="24"/>
          <w:szCs w:val="24"/>
          <w:lang w:eastAsia="ru-RU"/>
        </w:rPr>
      </w:pPr>
      <w:r w:rsidRPr="00051A89">
        <w:rPr>
          <w:rFonts w:ascii="Arial" w:eastAsia="Times New Roman" w:hAnsi="Arial" w:cs="Arial"/>
          <w:sz w:val="24"/>
          <w:szCs w:val="24"/>
          <w:lang w:eastAsia="ru-RU"/>
        </w:rPr>
        <w:lastRenderedPageBreak/>
        <w:t xml:space="preserve">Приложение </w:t>
      </w:r>
    </w:p>
    <w:p w:rsidR="00A95FDF" w:rsidRPr="00051A89" w:rsidRDefault="00A95FDF" w:rsidP="00A95FDF">
      <w:pPr>
        <w:spacing w:after="0" w:line="240" w:lineRule="auto"/>
        <w:jc w:val="right"/>
        <w:rPr>
          <w:rFonts w:ascii="Arial" w:eastAsia="Times New Roman" w:hAnsi="Arial" w:cs="Arial"/>
          <w:sz w:val="24"/>
          <w:szCs w:val="24"/>
          <w:lang w:eastAsia="ru-RU"/>
        </w:rPr>
      </w:pPr>
      <w:r w:rsidRPr="00051A89">
        <w:rPr>
          <w:rFonts w:ascii="Arial" w:eastAsia="Times New Roman" w:hAnsi="Arial" w:cs="Arial"/>
          <w:sz w:val="24"/>
          <w:szCs w:val="24"/>
          <w:lang w:eastAsia="ru-RU"/>
        </w:rPr>
        <w:t>к решению Думы Братского района</w:t>
      </w:r>
    </w:p>
    <w:p w:rsidR="00A95FDF" w:rsidRPr="00051A89" w:rsidRDefault="00A95FDF" w:rsidP="00A95FDF">
      <w:pPr>
        <w:spacing w:after="0" w:line="240" w:lineRule="auto"/>
        <w:jc w:val="right"/>
        <w:rPr>
          <w:rFonts w:ascii="Arial" w:eastAsia="Times New Roman" w:hAnsi="Arial" w:cs="Arial"/>
          <w:sz w:val="24"/>
          <w:szCs w:val="24"/>
          <w:lang w:eastAsia="ru-RU"/>
        </w:rPr>
      </w:pPr>
      <w:r w:rsidRPr="00051A89">
        <w:rPr>
          <w:rFonts w:ascii="Arial" w:eastAsia="Times New Roman" w:hAnsi="Arial" w:cs="Arial"/>
          <w:sz w:val="24"/>
          <w:szCs w:val="24"/>
          <w:lang w:eastAsia="ru-RU"/>
        </w:rPr>
        <w:t xml:space="preserve"> </w:t>
      </w:r>
      <w:proofErr w:type="gramStart"/>
      <w:r w:rsidRPr="00051A89">
        <w:rPr>
          <w:rFonts w:ascii="Arial" w:eastAsia="Times New Roman" w:hAnsi="Arial" w:cs="Arial"/>
          <w:sz w:val="24"/>
          <w:szCs w:val="24"/>
          <w:lang w:eastAsia="ru-RU"/>
        </w:rPr>
        <w:t>от</w:t>
      </w:r>
      <w:proofErr w:type="gramEnd"/>
      <w:r w:rsidRPr="00051A89">
        <w:rPr>
          <w:rFonts w:ascii="Arial" w:eastAsia="Times New Roman" w:hAnsi="Arial" w:cs="Arial"/>
          <w:sz w:val="24"/>
          <w:szCs w:val="24"/>
          <w:lang w:eastAsia="ru-RU"/>
        </w:rPr>
        <w:t xml:space="preserve"> </w:t>
      </w:r>
      <w:r w:rsidR="00A864FC">
        <w:rPr>
          <w:rFonts w:ascii="Arial" w:eastAsia="Times New Roman" w:hAnsi="Arial" w:cs="Arial"/>
          <w:sz w:val="24"/>
          <w:szCs w:val="24"/>
          <w:lang w:eastAsia="ru-RU"/>
        </w:rPr>
        <w:t>29.09.</w:t>
      </w:r>
      <w:r w:rsidRPr="00051A89">
        <w:rPr>
          <w:rFonts w:ascii="Arial" w:eastAsia="Times New Roman" w:hAnsi="Arial" w:cs="Arial"/>
          <w:sz w:val="24"/>
          <w:szCs w:val="24"/>
          <w:lang w:eastAsia="ru-RU"/>
        </w:rPr>
        <w:t xml:space="preserve">2021 года № </w:t>
      </w:r>
      <w:r w:rsidR="00A864FC">
        <w:rPr>
          <w:rFonts w:ascii="Arial" w:eastAsia="Times New Roman" w:hAnsi="Arial" w:cs="Arial"/>
          <w:sz w:val="24"/>
          <w:szCs w:val="24"/>
          <w:lang w:eastAsia="ru-RU"/>
        </w:rPr>
        <w:t>218</w:t>
      </w:r>
    </w:p>
    <w:p w:rsidR="00A95FDF" w:rsidRPr="00051A89" w:rsidRDefault="00A95FDF" w:rsidP="00A95FDF">
      <w:pPr>
        <w:spacing w:after="0" w:line="240" w:lineRule="auto"/>
        <w:ind w:firstLine="709"/>
        <w:jc w:val="center"/>
        <w:rPr>
          <w:rFonts w:ascii="Arial" w:eastAsia="Times New Roman" w:hAnsi="Arial" w:cs="Arial"/>
          <w:b/>
          <w:sz w:val="24"/>
          <w:szCs w:val="24"/>
          <w:lang w:eastAsia="ru-RU"/>
        </w:rPr>
      </w:pPr>
    </w:p>
    <w:p w:rsidR="00A95FDF" w:rsidRDefault="00A95FDF" w:rsidP="00A95FDF">
      <w:pPr>
        <w:spacing w:after="0" w:line="240" w:lineRule="auto"/>
        <w:jc w:val="both"/>
        <w:rPr>
          <w:rFonts w:ascii="Arial" w:eastAsia="Times New Roman" w:hAnsi="Arial" w:cs="Arial"/>
          <w:b/>
          <w:sz w:val="24"/>
          <w:szCs w:val="24"/>
          <w:lang w:eastAsia="ru-RU"/>
        </w:rPr>
      </w:pPr>
    </w:p>
    <w:p w:rsidR="00A95FDF" w:rsidRPr="00051A89" w:rsidRDefault="0022343A" w:rsidP="00A95FDF">
      <w:pPr>
        <w:spacing w:after="0" w:line="240" w:lineRule="auto"/>
        <w:jc w:val="both"/>
        <w:rPr>
          <w:rFonts w:ascii="Arial" w:eastAsia="Times New Roman" w:hAnsi="Arial" w:cs="Arial"/>
          <w:sz w:val="24"/>
          <w:szCs w:val="24"/>
          <w:lang w:eastAsia="ru-RU"/>
        </w:rPr>
      </w:pPr>
      <w:r>
        <w:rPr>
          <w:rFonts w:ascii="Arial" w:eastAsia="Times New Roman" w:hAnsi="Arial" w:cs="Arial"/>
          <w:b/>
          <w:sz w:val="24"/>
          <w:szCs w:val="24"/>
          <w:lang w:eastAsia="ru-RU"/>
        </w:rPr>
        <w:t>30.07.2021</w:t>
      </w:r>
      <w:r w:rsidR="00A95FDF" w:rsidRPr="00051A89">
        <w:rPr>
          <w:rFonts w:ascii="Arial" w:eastAsia="Times New Roman" w:hAnsi="Arial" w:cs="Arial"/>
          <w:b/>
          <w:sz w:val="24"/>
          <w:szCs w:val="24"/>
          <w:lang w:eastAsia="ru-RU"/>
        </w:rPr>
        <w:t xml:space="preserve"> № 01 – 06 – 2021</w:t>
      </w:r>
    </w:p>
    <w:p w:rsidR="00A95FDF" w:rsidRPr="00051A89" w:rsidRDefault="00A95FDF" w:rsidP="00A95FDF">
      <w:pPr>
        <w:spacing w:after="0" w:line="240" w:lineRule="auto"/>
        <w:ind w:firstLine="540"/>
        <w:jc w:val="center"/>
        <w:rPr>
          <w:rFonts w:ascii="Arial" w:eastAsia="Times New Roman" w:hAnsi="Arial" w:cs="Arial"/>
          <w:sz w:val="24"/>
          <w:szCs w:val="24"/>
          <w:lang w:eastAsia="ru-RU"/>
        </w:rPr>
      </w:pPr>
    </w:p>
    <w:p w:rsidR="00A95FDF" w:rsidRPr="00A95FDF" w:rsidRDefault="00A95FDF" w:rsidP="00A95FDF">
      <w:pPr>
        <w:spacing w:after="0" w:line="240" w:lineRule="auto"/>
        <w:jc w:val="center"/>
        <w:rPr>
          <w:rFonts w:ascii="Arial" w:eastAsia="Times New Roman" w:hAnsi="Arial" w:cs="Arial"/>
          <w:b/>
          <w:sz w:val="24"/>
          <w:szCs w:val="24"/>
          <w:lang w:eastAsia="ru-RU"/>
        </w:rPr>
      </w:pPr>
      <w:r w:rsidRPr="00A95FDF">
        <w:rPr>
          <w:rFonts w:ascii="Arial" w:eastAsia="Times New Roman" w:hAnsi="Arial" w:cs="Arial"/>
          <w:b/>
          <w:sz w:val="24"/>
          <w:szCs w:val="24"/>
          <w:lang w:eastAsia="ru-RU"/>
        </w:rPr>
        <w:t>ИНФОРМАЦИЯ</w:t>
      </w:r>
    </w:p>
    <w:p w:rsidR="00A95FDF" w:rsidRPr="00A95FDF" w:rsidRDefault="00A95FDF" w:rsidP="00A95FDF">
      <w:pPr>
        <w:spacing w:after="0" w:line="240" w:lineRule="auto"/>
        <w:jc w:val="center"/>
        <w:rPr>
          <w:rFonts w:ascii="Arial" w:eastAsia="Times New Roman" w:hAnsi="Arial" w:cs="Arial"/>
          <w:b/>
          <w:sz w:val="24"/>
          <w:szCs w:val="24"/>
          <w:lang w:eastAsia="ru-RU"/>
        </w:rPr>
      </w:pPr>
      <w:r w:rsidRPr="00A95FDF">
        <w:rPr>
          <w:rFonts w:ascii="Arial" w:eastAsia="Times New Roman" w:hAnsi="Arial" w:cs="Arial"/>
          <w:b/>
          <w:sz w:val="24"/>
          <w:szCs w:val="24"/>
          <w:lang w:eastAsia="ru-RU"/>
        </w:rPr>
        <w:t xml:space="preserve">о состоянии законности и правопорядка </w:t>
      </w:r>
    </w:p>
    <w:p w:rsidR="00A95FDF" w:rsidRPr="00A95FDF" w:rsidRDefault="00A95FDF" w:rsidP="00A95FDF">
      <w:pPr>
        <w:spacing w:after="0" w:line="240" w:lineRule="auto"/>
        <w:jc w:val="center"/>
        <w:rPr>
          <w:rFonts w:ascii="Arial" w:eastAsia="Times New Roman" w:hAnsi="Arial" w:cs="Arial"/>
          <w:b/>
          <w:sz w:val="24"/>
          <w:szCs w:val="24"/>
          <w:lang w:eastAsia="ru-RU"/>
        </w:rPr>
      </w:pPr>
      <w:proofErr w:type="gramStart"/>
      <w:r w:rsidRPr="00A95FDF">
        <w:rPr>
          <w:rFonts w:ascii="Arial" w:eastAsia="Times New Roman" w:hAnsi="Arial" w:cs="Arial"/>
          <w:b/>
          <w:sz w:val="24"/>
          <w:szCs w:val="24"/>
          <w:lang w:eastAsia="ru-RU"/>
        </w:rPr>
        <w:t>на</w:t>
      </w:r>
      <w:proofErr w:type="gramEnd"/>
      <w:r w:rsidRPr="00A95FDF">
        <w:rPr>
          <w:rFonts w:ascii="Arial" w:eastAsia="Times New Roman" w:hAnsi="Arial" w:cs="Arial"/>
          <w:b/>
          <w:sz w:val="24"/>
          <w:szCs w:val="24"/>
          <w:lang w:eastAsia="ru-RU"/>
        </w:rPr>
        <w:t xml:space="preserve"> территории Братского района за </w:t>
      </w:r>
      <w:r w:rsidR="0022343A">
        <w:rPr>
          <w:rFonts w:ascii="Arial" w:eastAsia="Times New Roman" w:hAnsi="Arial" w:cs="Arial"/>
          <w:b/>
          <w:sz w:val="24"/>
          <w:szCs w:val="24"/>
          <w:lang w:eastAsia="ru-RU"/>
        </w:rPr>
        <w:t>1 полугодие 2021</w:t>
      </w:r>
      <w:r w:rsidRPr="00A95FDF">
        <w:rPr>
          <w:rFonts w:ascii="Arial" w:eastAsia="Times New Roman" w:hAnsi="Arial" w:cs="Arial"/>
          <w:b/>
          <w:sz w:val="24"/>
          <w:szCs w:val="24"/>
          <w:lang w:eastAsia="ru-RU"/>
        </w:rPr>
        <w:t xml:space="preserve"> год</w:t>
      </w:r>
      <w:r w:rsidR="0022343A">
        <w:rPr>
          <w:rFonts w:ascii="Arial" w:eastAsia="Times New Roman" w:hAnsi="Arial" w:cs="Arial"/>
          <w:b/>
          <w:sz w:val="24"/>
          <w:szCs w:val="24"/>
          <w:lang w:eastAsia="ru-RU"/>
        </w:rPr>
        <w:t>а</w:t>
      </w:r>
    </w:p>
    <w:p w:rsidR="00A864FC" w:rsidRPr="00A864FC" w:rsidRDefault="00A864FC" w:rsidP="00A864FC">
      <w:pPr>
        <w:spacing w:after="0" w:line="240" w:lineRule="auto"/>
        <w:jc w:val="both"/>
        <w:rPr>
          <w:rFonts w:ascii="Times New Roman" w:eastAsia="Times New Roman" w:hAnsi="Times New Roman" w:cs="Times New Roman"/>
          <w:sz w:val="28"/>
          <w:szCs w:val="28"/>
          <w:lang w:eastAsia="ru-RU"/>
        </w:rPr>
      </w:pPr>
    </w:p>
    <w:p w:rsidR="00A864FC" w:rsidRPr="00A864FC" w:rsidRDefault="00A864FC" w:rsidP="00A864FC">
      <w:pPr>
        <w:spacing w:after="0" w:line="240" w:lineRule="auto"/>
        <w:ind w:firstLine="709"/>
        <w:jc w:val="both"/>
        <w:rPr>
          <w:rFonts w:ascii="Arial" w:eastAsia="Times New Roman" w:hAnsi="Arial" w:cs="Arial"/>
          <w:sz w:val="24"/>
          <w:szCs w:val="24"/>
          <w:lang w:eastAsia="ru-RU"/>
        </w:rPr>
      </w:pPr>
      <w:r w:rsidRPr="00A864FC">
        <w:rPr>
          <w:rFonts w:ascii="Arial" w:eastAsia="Times New Roman" w:hAnsi="Arial" w:cs="Arial"/>
          <w:sz w:val="24"/>
          <w:szCs w:val="24"/>
          <w:lang w:eastAsia="ru-RU"/>
        </w:rPr>
        <w:t>Во исполнение требований ст. 4 Федерального закона «О прокуратуре Российской Федерации» прокуратурой района проанализировано состояние законности и правопорядка на территории Братского района за 1 полугодие текущего года.</w:t>
      </w:r>
    </w:p>
    <w:p w:rsidR="00A864FC" w:rsidRPr="00A864FC" w:rsidRDefault="00A864FC" w:rsidP="00A864FC">
      <w:pPr>
        <w:spacing w:after="0" w:line="240" w:lineRule="auto"/>
        <w:ind w:firstLine="709"/>
        <w:jc w:val="both"/>
        <w:rPr>
          <w:rFonts w:ascii="Arial" w:eastAsia="Times New Roman" w:hAnsi="Arial" w:cs="Arial"/>
          <w:color w:val="000000"/>
          <w:sz w:val="24"/>
          <w:szCs w:val="24"/>
          <w:lang w:eastAsia="ru-RU"/>
        </w:rPr>
      </w:pPr>
      <w:r w:rsidRPr="00A864FC">
        <w:rPr>
          <w:rFonts w:ascii="Arial" w:eastAsia="Times New Roman" w:hAnsi="Arial" w:cs="Arial"/>
          <w:sz w:val="24"/>
          <w:szCs w:val="24"/>
          <w:lang w:eastAsia="ru-RU"/>
        </w:rPr>
        <w:t xml:space="preserve">В анализируемый период прокуратурой при осуществлении надзора проведен ряд проверок администрации муниципального образования «Братского район», подведомственных ей бюджетных учреждений района в различных сферах, по результатам которых </w:t>
      </w:r>
      <w:r w:rsidRPr="00A864FC">
        <w:rPr>
          <w:rFonts w:ascii="Arial" w:eastAsia="Times New Roman" w:hAnsi="Arial" w:cs="Arial"/>
          <w:color w:val="000000"/>
          <w:sz w:val="24"/>
          <w:szCs w:val="24"/>
          <w:lang w:eastAsia="ru-RU"/>
        </w:rPr>
        <w:t>в деятельности должностных лиц</w:t>
      </w:r>
      <w:r w:rsidRPr="00A864FC">
        <w:rPr>
          <w:rFonts w:ascii="Arial" w:eastAsia="Times New Roman" w:hAnsi="Arial" w:cs="Arial"/>
          <w:sz w:val="24"/>
          <w:szCs w:val="24"/>
          <w:lang w:eastAsia="ru-RU"/>
        </w:rPr>
        <w:t xml:space="preserve"> выявлялись </w:t>
      </w:r>
      <w:r w:rsidRPr="00A864FC">
        <w:rPr>
          <w:rFonts w:ascii="Arial" w:eastAsia="Times New Roman" w:hAnsi="Arial" w:cs="Arial"/>
          <w:color w:val="000000"/>
          <w:sz w:val="24"/>
          <w:szCs w:val="24"/>
          <w:lang w:eastAsia="ru-RU"/>
        </w:rPr>
        <w:t xml:space="preserve">нарушения закона, что явилось основанием для принятия комплекса мер прокурорского реагирования. </w:t>
      </w:r>
    </w:p>
    <w:p w:rsidR="00A864FC" w:rsidRPr="00A864FC" w:rsidRDefault="00A864FC" w:rsidP="00A864FC">
      <w:pPr>
        <w:spacing w:after="0" w:line="240" w:lineRule="auto"/>
        <w:ind w:firstLine="709"/>
        <w:jc w:val="both"/>
        <w:rPr>
          <w:rFonts w:ascii="Arial" w:eastAsia="Times New Roman" w:hAnsi="Arial" w:cs="Arial"/>
          <w:color w:val="000000"/>
          <w:sz w:val="24"/>
          <w:szCs w:val="24"/>
          <w:lang w:eastAsia="ru-RU"/>
        </w:rPr>
      </w:pPr>
      <w:r w:rsidRPr="00A864FC">
        <w:rPr>
          <w:rFonts w:ascii="Arial" w:eastAsia="Times New Roman" w:hAnsi="Arial" w:cs="Arial"/>
          <w:color w:val="000000"/>
          <w:sz w:val="24"/>
          <w:szCs w:val="24"/>
          <w:lang w:eastAsia="ru-RU"/>
        </w:rPr>
        <w:t xml:space="preserve">Как и ранее, особое внимание уделялось </w:t>
      </w:r>
      <w:r w:rsidRPr="00A864FC">
        <w:rPr>
          <w:rFonts w:ascii="Arial" w:eastAsia="Times New Roman" w:hAnsi="Arial" w:cs="Arial"/>
          <w:b/>
          <w:color w:val="000000"/>
          <w:sz w:val="24"/>
          <w:szCs w:val="24"/>
          <w:lang w:eastAsia="ru-RU"/>
        </w:rPr>
        <w:t xml:space="preserve">соответствию муниципальных нормативных правовых актов </w:t>
      </w:r>
      <w:r w:rsidRPr="00A864FC">
        <w:rPr>
          <w:rFonts w:ascii="Arial" w:eastAsia="Times New Roman" w:hAnsi="Arial" w:cs="Arial"/>
          <w:color w:val="000000"/>
          <w:sz w:val="24"/>
          <w:szCs w:val="24"/>
          <w:lang w:eastAsia="ru-RU"/>
        </w:rPr>
        <w:t>(далее по тексту - НПА)</w:t>
      </w:r>
      <w:r w:rsidRPr="00A864FC">
        <w:rPr>
          <w:rFonts w:ascii="Arial" w:eastAsia="Times New Roman" w:hAnsi="Arial" w:cs="Arial"/>
          <w:b/>
          <w:color w:val="000000"/>
          <w:sz w:val="24"/>
          <w:szCs w:val="24"/>
          <w:lang w:eastAsia="ru-RU"/>
        </w:rPr>
        <w:t xml:space="preserve"> </w:t>
      </w:r>
      <w:r w:rsidRPr="00A864FC">
        <w:rPr>
          <w:rFonts w:ascii="Arial" w:eastAsia="Times New Roman" w:hAnsi="Arial" w:cs="Arial"/>
          <w:color w:val="000000"/>
          <w:sz w:val="24"/>
          <w:szCs w:val="24"/>
          <w:lang w:eastAsia="ru-RU"/>
        </w:rPr>
        <w:t xml:space="preserve">действующему федеральному и региональному законодательству. В 2020 году, 1 полугодии текущего года вступили в законную силу значимые федеральные законы, новеллы которых должны быть отражены в муниципальных НПА. Так, с учетом вступлением в законную силу Федерального закона № 248 от 31.07.2021 «О государственном контроле (надзоре) и муниципального контроля в РФ» наличия полномочий структурных подразделений администрации района в </w:t>
      </w:r>
      <w:proofErr w:type="spellStart"/>
      <w:r w:rsidRPr="00A864FC">
        <w:rPr>
          <w:rFonts w:ascii="Arial" w:eastAsia="Times New Roman" w:hAnsi="Arial" w:cs="Arial"/>
          <w:color w:val="000000"/>
          <w:sz w:val="24"/>
          <w:szCs w:val="24"/>
          <w:lang w:eastAsia="ru-RU"/>
        </w:rPr>
        <w:t>контрольно</w:t>
      </w:r>
      <w:proofErr w:type="spellEnd"/>
      <w:r w:rsidRPr="00A864FC">
        <w:rPr>
          <w:rFonts w:ascii="Arial" w:eastAsia="Times New Roman" w:hAnsi="Arial" w:cs="Arial"/>
          <w:color w:val="000000"/>
          <w:sz w:val="24"/>
          <w:szCs w:val="24"/>
          <w:lang w:eastAsia="ru-RU"/>
        </w:rPr>
        <w:t xml:space="preserve"> – надзорной сфере требуется отмена ранее принятых и принятие актуализированных муниципальных НПА, соответствующих вышеуказанному закону. </w:t>
      </w:r>
      <w:r w:rsidRPr="00A864FC">
        <w:rPr>
          <w:rFonts w:ascii="Arial" w:eastAsia="Times New Roman" w:hAnsi="Arial" w:cs="Arial"/>
          <w:kern w:val="28"/>
          <w:sz w:val="24"/>
          <w:szCs w:val="24"/>
          <w:lang w:eastAsia="ru-RU"/>
        </w:rPr>
        <w:t xml:space="preserve">В 2020 году вступили в силу поправки в Конституцию РФ, предусмотренные ст.1 Закона РФ о поправке к Конституции РФ от 14.03.2020 «О совершенствовании регулирования отдельных вопросов организации и функционирования публичной власти» указанным законом внесены изменения в наименование юридически значимых терминов (сенаторы РФ, введение местных налогов и т.д.). Федеральным законом от 22.12.2020 № 445-ФЗ «О внесении изменений в отдельные законодательные акты Российской Федерации» уточнена редакция п. 36 ч. 1 ст. 15 Федерального закона «Об общих принципах организации местного самоуправления в РФ», данный закон вступил в силу с 23.03.2021. С учетом изменения федерального законодательства муниципальные НПА подлежат незамедлительному приведению в соответствие с Конституцией РФ. </w:t>
      </w:r>
      <w:r w:rsidRPr="00A864FC">
        <w:rPr>
          <w:rFonts w:ascii="Arial" w:eastAsia="Times New Roman" w:hAnsi="Arial" w:cs="Arial"/>
          <w:color w:val="000000"/>
          <w:sz w:val="24"/>
          <w:szCs w:val="24"/>
          <w:lang w:eastAsia="ru-RU"/>
        </w:rPr>
        <w:t>Предлагаем обеспечить качественную подготовку проектов всех принимаемых НПА, и направлению последних в прокуратуру району для дачи правового заключения.</w:t>
      </w:r>
    </w:p>
    <w:p w:rsidR="00A864FC" w:rsidRPr="00A864FC" w:rsidRDefault="00A864FC" w:rsidP="00A864FC">
      <w:pPr>
        <w:spacing w:after="0" w:line="240" w:lineRule="auto"/>
        <w:ind w:firstLine="709"/>
        <w:jc w:val="both"/>
        <w:rPr>
          <w:rFonts w:ascii="Arial" w:eastAsia="Times New Roman" w:hAnsi="Arial" w:cs="Arial"/>
          <w:sz w:val="24"/>
          <w:szCs w:val="24"/>
          <w:lang w:eastAsia="ru-RU"/>
        </w:rPr>
      </w:pPr>
      <w:r w:rsidRPr="00A864FC">
        <w:rPr>
          <w:rFonts w:ascii="Arial" w:eastAsia="Times New Roman" w:hAnsi="Arial" w:cs="Arial"/>
          <w:sz w:val="24"/>
          <w:szCs w:val="24"/>
          <w:lang w:eastAsia="ru-RU"/>
        </w:rPr>
        <w:t xml:space="preserve">Пристальное внимание прокуратура уделяла надзору за </w:t>
      </w:r>
      <w:r w:rsidRPr="00A864FC">
        <w:rPr>
          <w:rFonts w:ascii="Arial" w:eastAsia="Times New Roman" w:hAnsi="Arial" w:cs="Arial"/>
          <w:b/>
          <w:sz w:val="24"/>
          <w:szCs w:val="24"/>
          <w:lang w:eastAsia="ru-RU"/>
        </w:rPr>
        <w:t xml:space="preserve">исполнением законодательства о противодействии коррупции. </w:t>
      </w:r>
      <w:r w:rsidRPr="00A864FC">
        <w:rPr>
          <w:rFonts w:ascii="Arial" w:eastAsia="Times New Roman" w:hAnsi="Arial" w:cs="Arial"/>
          <w:sz w:val="24"/>
          <w:szCs w:val="24"/>
          <w:lang w:eastAsia="ru-RU"/>
        </w:rPr>
        <w:t>Итоги прошлых лет, 1 полугодия текущего года показали, что в подведомственных учреждениях продолжают выявляться нарушения требований ст.13.3 Федерального закона «О противодействии коррупции» в части отсутствия в последних нормативных актов, регулирующих вопросы противодействия коррупции, должностных лиц, ответственных за профилактику коррупционных и иных правонарушений. Так, в 1 полугодии то</w:t>
      </w:r>
      <w:bookmarkStart w:id="0" w:name="_GoBack"/>
      <w:bookmarkEnd w:id="0"/>
      <w:r w:rsidRPr="00A864FC">
        <w:rPr>
          <w:rFonts w:ascii="Arial" w:eastAsia="Times New Roman" w:hAnsi="Arial" w:cs="Arial"/>
          <w:sz w:val="24"/>
          <w:szCs w:val="24"/>
          <w:lang w:eastAsia="ru-RU"/>
        </w:rPr>
        <w:t xml:space="preserve">лько по результату принятых мер прокурорского реагирования двумя подведомственными спортивными учреждениями района разработаны необходимые акты, закреплены ответственные должностные лица. При этом, хотелось бы отметить, что именно профилактика коррупции является одной из </w:t>
      </w:r>
      <w:r w:rsidRPr="00A864FC">
        <w:rPr>
          <w:rFonts w:ascii="Arial" w:eastAsia="Times New Roman" w:hAnsi="Arial" w:cs="Arial"/>
          <w:sz w:val="24"/>
          <w:szCs w:val="24"/>
          <w:lang w:eastAsia="ru-RU"/>
        </w:rPr>
        <w:lastRenderedPageBreak/>
        <w:t>основополагающих задач антикоррупционного законодательства. В целях оперативного устранения нарушений в указанной сфере предлагаем провести ревизию указанных правовых актов в подведомственных учреждениях и предприятиях, при их отсутствии принять меры по их разработке и утверждению. Кроме того, до настоящего времени не рассмотрен вопрос о внесении изменений в Порядок принятия решения о применении к депутату Думы МО «Братский район», мэру МО «Братский район» мер ответственности, указанных в ч.7.3.1 ст. 40 Федерального закона «Об общих принципах организации местного самоуправления в Российской Федерации», утвержденный решением Думы Братского района от 25.06.2020, № 84 в части инициативы прокуратуры по привлечению к ответственности лиц за нарушения требований ФЗ «О противодействии коррупции», поскольку в настоящее время указанными полномочиями наделен только Губернатор области. Указанные изменения позволят оперативно реагировать на нарушения антикоррупционного законодательства, в том числе при предоставлении не достоверных и не полных сведений</w:t>
      </w:r>
      <w:r w:rsidRPr="00A864FC">
        <w:rPr>
          <w:rFonts w:ascii="Arial" w:eastAsia="Calibri" w:hAnsi="Arial" w:cs="Arial"/>
          <w:color w:val="000000"/>
          <w:sz w:val="24"/>
          <w:szCs w:val="24"/>
        </w:rPr>
        <w:t xml:space="preserve"> о доходах, расходах, об имуществе и обязательствах имущественного характера, повысить персональную ответственность должностных лиц.</w:t>
      </w:r>
      <w:r w:rsidRPr="00A864FC">
        <w:rPr>
          <w:rFonts w:ascii="Arial" w:eastAsia="Times New Roman" w:hAnsi="Arial" w:cs="Arial"/>
          <w:sz w:val="24"/>
          <w:szCs w:val="24"/>
          <w:lang w:eastAsia="ru-RU"/>
        </w:rPr>
        <w:t xml:space="preserve">     </w:t>
      </w:r>
    </w:p>
    <w:p w:rsidR="00A864FC" w:rsidRPr="00A864FC" w:rsidRDefault="00A864FC" w:rsidP="00A864FC">
      <w:pPr>
        <w:widowControl w:val="0"/>
        <w:spacing w:after="0" w:line="240" w:lineRule="auto"/>
        <w:ind w:firstLine="709"/>
        <w:jc w:val="both"/>
        <w:rPr>
          <w:rFonts w:ascii="Arial" w:eastAsia="Calibri" w:hAnsi="Arial" w:cs="Arial"/>
          <w:sz w:val="24"/>
          <w:szCs w:val="24"/>
          <w:lang w:eastAsia="ru-RU"/>
        </w:rPr>
      </w:pPr>
      <w:r w:rsidRPr="00A864FC">
        <w:rPr>
          <w:rFonts w:ascii="Arial" w:eastAsia="Calibri" w:hAnsi="Arial" w:cs="Arial"/>
          <w:sz w:val="24"/>
          <w:szCs w:val="24"/>
          <w:lang w:eastAsia="ru-RU"/>
        </w:rPr>
        <w:t xml:space="preserve">Особое внимание уделяется надзору за исполнением </w:t>
      </w:r>
      <w:r w:rsidRPr="00A864FC">
        <w:rPr>
          <w:rFonts w:ascii="Arial" w:eastAsia="Calibri" w:hAnsi="Arial" w:cs="Arial"/>
          <w:b/>
          <w:sz w:val="24"/>
          <w:szCs w:val="24"/>
          <w:lang w:eastAsia="ru-RU"/>
        </w:rPr>
        <w:t>жилищного законодательства, в сфере жилищно-коммунального хозяйства</w:t>
      </w:r>
      <w:r w:rsidRPr="00A864FC">
        <w:rPr>
          <w:rFonts w:ascii="Arial" w:eastAsia="Calibri" w:hAnsi="Arial" w:cs="Arial"/>
          <w:sz w:val="24"/>
          <w:szCs w:val="24"/>
          <w:lang w:eastAsia="ru-RU"/>
        </w:rPr>
        <w:t xml:space="preserve">. Так, на территории района после 01.01.2012 аварийными и подлежащими сносу признаны 64 </w:t>
      </w:r>
      <w:r w:rsidRPr="00A864FC">
        <w:rPr>
          <w:rFonts w:ascii="Arial" w:eastAsia="Times New Roman" w:hAnsi="Arial" w:cs="Arial"/>
          <w:sz w:val="24"/>
          <w:szCs w:val="24"/>
          <w:lang w:eastAsia="ru-RU"/>
        </w:rPr>
        <w:t xml:space="preserve">многоквартирных дома (более 400 жильцов) </w:t>
      </w:r>
      <w:r w:rsidRPr="00A864FC">
        <w:rPr>
          <w:rFonts w:ascii="Arial" w:eastAsia="Calibri" w:hAnsi="Arial" w:cs="Arial"/>
          <w:sz w:val="24"/>
          <w:szCs w:val="24"/>
          <w:lang w:eastAsia="ru-RU"/>
        </w:rPr>
        <w:t>с общей площадью расселения более 6,5 тысяч квадратных метров. 0</w:t>
      </w:r>
      <w:r w:rsidRPr="00A864FC">
        <w:rPr>
          <w:rFonts w:ascii="Arial" w:eastAsia="Calibri" w:hAnsi="Arial" w:cs="Arial"/>
          <w:sz w:val="24"/>
          <w:szCs w:val="24"/>
          <w:shd w:val="clear" w:color="auto" w:fill="FFFFFF"/>
          <w:lang w:eastAsia="ru-RU"/>
        </w:rPr>
        <w:t>8.12.2020 Братским районным судом на а</w:t>
      </w:r>
      <w:r w:rsidRPr="00A864FC">
        <w:rPr>
          <w:rFonts w:ascii="Arial" w:eastAsia="Calibri" w:hAnsi="Arial" w:cs="Arial"/>
          <w:sz w:val="24"/>
          <w:szCs w:val="24"/>
          <w:lang w:eastAsia="ru-RU"/>
        </w:rPr>
        <w:t xml:space="preserve">дминистрацию района по иску прокурора возложена обязанность </w:t>
      </w:r>
      <w:r w:rsidRPr="00A864FC">
        <w:rPr>
          <w:rFonts w:ascii="Arial" w:eastAsia="Calibri" w:hAnsi="Arial" w:cs="Arial"/>
          <w:bCs/>
          <w:sz w:val="24"/>
          <w:szCs w:val="24"/>
          <w:bdr w:val="none" w:sz="0" w:space="0" w:color="auto" w:frame="1"/>
          <w:lang w:eastAsia="ru-RU"/>
        </w:rPr>
        <w:t>создать маневренный </w:t>
      </w:r>
      <w:r w:rsidRPr="00A864FC">
        <w:rPr>
          <w:rFonts w:ascii="Arial" w:eastAsia="Calibri" w:hAnsi="Arial" w:cs="Arial"/>
          <w:sz w:val="24"/>
          <w:szCs w:val="24"/>
          <w:shd w:val="clear" w:color="auto" w:fill="FFFFFF"/>
          <w:lang w:eastAsia="ru-RU"/>
        </w:rPr>
        <w:t>жилищный </w:t>
      </w:r>
      <w:r w:rsidRPr="00A864FC">
        <w:rPr>
          <w:rFonts w:ascii="Arial" w:eastAsia="Calibri" w:hAnsi="Arial" w:cs="Arial"/>
          <w:bCs/>
          <w:sz w:val="24"/>
          <w:szCs w:val="24"/>
          <w:bdr w:val="none" w:sz="0" w:space="0" w:color="auto" w:frame="1"/>
          <w:lang w:eastAsia="ru-RU"/>
        </w:rPr>
        <w:t xml:space="preserve">фонд </w:t>
      </w:r>
      <w:r w:rsidRPr="00A864FC">
        <w:rPr>
          <w:rFonts w:ascii="Arial" w:eastAsia="Calibri" w:hAnsi="Arial" w:cs="Arial"/>
          <w:sz w:val="24"/>
          <w:szCs w:val="24"/>
          <w:shd w:val="clear" w:color="auto" w:fill="FFFFFF"/>
          <w:lang w:eastAsia="ru-RU"/>
        </w:rPr>
        <w:t xml:space="preserve">на территории 23 сельских поселений. </w:t>
      </w:r>
      <w:r w:rsidRPr="00A864FC">
        <w:rPr>
          <w:rFonts w:ascii="Arial" w:eastAsia="Calibri" w:hAnsi="Arial" w:cs="Arial"/>
          <w:sz w:val="24"/>
          <w:szCs w:val="24"/>
          <w:lang w:eastAsia="ru-RU"/>
        </w:rPr>
        <w:t>О</w:t>
      </w:r>
      <w:r w:rsidRPr="00A864FC">
        <w:rPr>
          <w:rFonts w:ascii="Arial" w:eastAsia="Calibri" w:hAnsi="Arial" w:cs="Arial"/>
          <w:sz w:val="24"/>
          <w:szCs w:val="24"/>
          <w:shd w:val="clear" w:color="auto" w:fill="FFFFFF"/>
          <w:lang w:eastAsia="ru-RU"/>
        </w:rPr>
        <w:t xml:space="preserve">тсутствие маневренного жилищного фонда </w:t>
      </w:r>
      <w:r w:rsidRPr="00A864FC">
        <w:rPr>
          <w:rFonts w:ascii="Arial" w:eastAsia="Calibri" w:hAnsi="Arial" w:cs="Arial"/>
          <w:bCs/>
          <w:sz w:val="24"/>
          <w:szCs w:val="24"/>
          <w:bdr w:val="none" w:sz="0" w:space="0" w:color="auto" w:frame="1"/>
          <w:lang w:eastAsia="ru-RU"/>
        </w:rPr>
        <w:t xml:space="preserve">создает определенные препятствие для реализации указанного проекта на территории района. </w:t>
      </w:r>
      <w:r w:rsidRPr="00A864FC">
        <w:rPr>
          <w:rFonts w:ascii="Arial" w:eastAsia="Calibri" w:hAnsi="Arial" w:cs="Arial"/>
          <w:sz w:val="24"/>
          <w:szCs w:val="24"/>
          <w:shd w:val="clear" w:color="auto" w:fill="FFFFFF"/>
          <w:lang w:eastAsia="ru-RU"/>
        </w:rPr>
        <w:t xml:space="preserve">При переселении граждан из аварийного жилищного фонда в </w:t>
      </w:r>
      <w:r w:rsidRPr="00A864FC">
        <w:rPr>
          <w:rFonts w:ascii="Arial" w:eastAsia="Calibri" w:hAnsi="Arial" w:cs="Arial"/>
          <w:sz w:val="24"/>
          <w:szCs w:val="24"/>
          <w:lang w:eastAsia="ru-RU"/>
        </w:rPr>
        <w:t xml:space="preserve">истекшем периоде текущего года прокуратурой района принимались меры реагирования в связи с невыполнением мероприятий муниципальной программы по сносу аварийного жилищного фонда в </w:t>
      </w:r>
      <w:proofErr w:type="spellStart"/>
      <w:r w:rsidRPr="00A864FC">
        <w:rPr>
          <w:rFonts w:ascii="Arial" w:eastAsia="Calibri" w:hAnsi="Arial" w:cs="Arial"/>
          <w:sz w:val="24"/>
          <w:szCs w:val="24"/>
          <w:lang w:eastAsia="ru-RU"/>
        </w:rPr>
        <w:t>п.Кежемский</w:t>
      </w:r>
      <w:proofErr w:type="spellEnd"/>
      <w:r w:rsidRPr="00A864FC">
        <w:rPr>
          <w:rFonts w:ascii="Arial" w:eastAsia="Calibri" w:hAnsi="Arial" w:cs="Arial"/>
          <w:sz w:val="24"/>
          <w:szCs w:val="24"/>
          <w:lang w:eastAsia="ru-RU"/>
        </w:rPr>
        <w:t xml:space="preserve">. В целях неукоснительного исполнения требований законодательства необходимо </w:t>
      </w:r>
      <w:r w:rsidRPr="00A864FC">
        <w:rPr>
          <w:rFonts w:ascii="Arial" w:eastAsia="Calibri" w:hAnsi="Arial" w:cs="Arial"/>
          <w:sz w:val="24"/>
          <w:szCs w:val="24"/>
          <w:shd w:val="clear" w:color="auto" w:fill="FFFFFF"/>
          <w:lang w:eastAsia="ru-RU"/>
        </w:rPr>
        <w:t>принять действенные меры, направленные на создание на территории сельских поселений специализированного жилищного фонда, организовать превентивный контроль за поэтапным исполнением муниципальной программы</w:t>
      </w:r>
      <w:r w:rsidRPr="00A864FC">
        <w:rPr>
          <w:rFonts w:ascii="Arial" w:eastAsia="Calibri" w:hAnsi="Arial" w:cs="Arial"/>
          <w:sz w:val="24"/>
          <w:szCs w:val="24"/>
          <w:lang w:eastAsia="ru-RU"/>
        </w:rPr>
        <w:t>.</w:t>
      </w:r>
    </w:p>
    <w:p w:rsidR="00A864FC" w:rsidRPr="00A864FC" w:rsidRDefault="00A864FC" w:rsidP="00A864FC">
      <w:pPr>
        <w:widowControl w:val="0"/>
        <w:spacing w:after="0" w:line="240" w:lineRule="auto"/>
        <w:ind w:firstLine="709"/>
        <w:jc w:val="both"/>
        <w:rPr>
          <w:rFonts w:ascii="Arial" w:eastAsia="Calibri" w:hAnsi="Arial" w:cs="Arial"/>
          <w:color w:val="000000"/>
          <w:sz w:val="24"/>
          <w:szCs w:val="24"/>
          <w:lang w:eastAsia="ru-RU"/>
        </w:rPr>
      </w:pPr>
      <w:r w:rsidRPr="00A864FC">
        <w:rPr>
          <w:rFonts w:ascii="Arial" w:eastAsia="Calibri" w:hAnsi="Arial" w:cs="Arial"/>
          <w:sz w:val="24"/>
          <w:szCs w:val="24"/>
          <w:lang w:eastAsia="ru-RU"/>
        </w:rPr>
        <w:t xml:space="preserve">До настоящего времени не надлежаще осуществляется работа должностных лиц администрации по распоряжению объектами </w:t>
      </w:r>
      <w:proofErr w:type="spellStart"/>
      <w:r w:rsidRPr="00A864FC">
        <w:rPr>
          <w:rFonts w:ascii="Arial" w:eastAsia="Calibri" w:hAnsi="Arial" w:cs="Arial"/>
          <w:sz w:val="24"/>
          <w:szCs w:val="24"/>
          <w:lang w:eastAsia="ru-RU"/>
        </w:rPr>
        <w:t>жилищно</w:t>
      </w:r>
      <w:proofErr w:type="spellEnd"/>
      <w:r w:rsidRPr="00A864FC">
        <w:rPr>
          <w:rFonts w:ascii="Arial" w:eastAsia="Calibri" w:hAnsi="Arial" w:cs="Arial"/>
          <w:sz w:val="24"/>
          <w:szCs w:val="24"/>
          <w:lang w:eastAsia="ru-RU"/>
        </w:rPr>
        <w:t xml:space="preserve"> – коммунального хозяйства района. При разработке проектов концессионных соглашений в отношении объектов коммунальной инфраструктуры должностными лицами администрации допускались нарушения требований Федерального закона о концессионных соглашениях, в 1 полугодии текущего года с профильным Министерством</w:t>
      </w:r>
      <w:r w:rsidRPr="00A864FC">
        <w:rPr>
          <w:rFonts w:ascii="Arial" w:eastAsia="Calibri" w:hAnsi="Arial" w:cs="Arial"/>
          <w:color w:val="000000"/>
          <w:sz w:val="24"/>
          <w:szCs w:val="24"/>
          <w:lang w:eastAsia="ru-RU"/>
        </w:rPr>
        <w:t xml:space="preserve"> не согласовано ни одного проекта концессионного соглашения на передачу имущества, и как итог, с хозяйствующими субъектами не заключено ни одного соглашения. С учетом указанного, необходимо активизировать работу подчиненных должностных лиц в указанной сфере, повысить персональную ответственность последних. </w:t>
      </w:r>
    </w:p>
    <w:p w:rsidR="00A864FC" w:rsidRPr="00A864FC" w:rsidRDefault="00A864FC" w:rsidP="00A864FC">
      <w:pPr>
        <w:spacing w:after="0" w:line="240" w:lineRule="auto"/>
        <w:ind w:firstLine="709"/>
        <w:jc w:val="both"/>
        <w:rPr>
          <w:rFonts w:ascii="Arial" w:eastAsia="Times New Roman" w:hAnsi="Arial" w:cs="Arial"/>
          <w:sz w:val="24"/>
          <w:szCs w:val="24"/>
          <w:shd w:val="clear" w:color="auto" w:fill="FFFFFF"/>
          <w:lang w:eastAsia="ru-RU"/>
        </w:rPr>
      </w:pPr>
      <w:r w:rsidRPr="00A864FC">
        <w:rPr>
          <w:rFonts w:ascii="Arial" w:eastAsia="Times New Roman" w:hAnsi="Arial" w:cs="Arial"/>
          <w:sz w:val="24"/>
          <w:szCs w:val="24"/>
          <w:shd w:val="clear" w:color="auto" w:fill="FFFFFF"/>
          <w:lang w:eastAsia="ru-RU"/>
        </w:rPr>
        <w:t xml:space="preserve">В настоящее время предприятиями ЖКХ района осуществляется подготовка к прохождению новой отопительной компании 2021 – </w:t>
      </w:r>
      <w:proofErr w:type="gramStart"/>
      <w:r w:rsidRPr="00A864FC">
        <w:rPr>
          <w:rFonts w:ascii="Arial" w:eastAsia="Times New Roman" w:hAnsi="Arial" w:cs="Arial"/>
          <w:sz w:val="24"/>
          <w:szCs w:val="24"/>
          <w:shd w:val="clear" w:color="auto" w:fill="FFFFFF"/>
          <w:lang w:eastAsia="ru-RU"/>
        </w:rPr>
        <w:t>2022  годов</w:t>
      </w:r>
      <w:proofErr w:type="gramEnd"/>
      <w:r w:rsidRPr="00A864FC">
        <w:rPr>
          <w:rFonts w:ascii="Arial" w:eastAsia="Times New Roman" w:hAnsi="Arial" w:cs="Arial"/>
          <w:sz w:val="24"/>
          <w:szCs w:val="24"/>
          <w:shd w:val="clear" w:color="auto" w:fill="FFFFFF"/>
          <w:lang w:eastAsia="ru-RU"/>
        </w:rPr>
        <w:t xml:space="preserve">. Так, </w:t>
      </w:r>
      <w:r w:rsidRPr="00A864FC">
        <w:rPr>
          <w:rFonts w:ascii="Arial" w:eastAsia="Times New Roman" w:hAnsi="Arial" w:cs="Arial"/>
          <w:sz w:val="24"/>
          <w:szCs w:val="24"/>
          <w:lang w:eastAsia="ru-RU"/>
        </w:rPr>
        <w:t xml:space="preserve">в отчетном периоде 2021 года прокуратурой с привлечением специалистов Енисейского управления </w:t>
      </w:r>
      <w:proofErr w:type="spellStart"/>
      <w:r w:rsidRPr="00A864FC">
        <w:rPr>
          <w:rFonts w:ascii="Arial" w:eastAsia="Times New Roman" w:hAnsi="Arial" w:cs="Arial"/>
          <w:sz w:val="24"/>
          <w:szCs w:val="24"/>
          <w:lang w:eastAsia="ru-RU"/>
        </w:rPr>
        <w:t>Ростехнадзора</w:t>
      </w:r>
      <w:proofErr w:type="spellEnd"/>
      <w:r w:rsidRPr="00A864FC">
        <w:rPr>
          <w:rFonts w:ascii="Arial" w:eastAsia="Times New Roman" w:hAnsi="Arial" w:cs="Arial"/>
          <w:sz w:val="24"/>
          <w:szCs w:val="24"/>
          <w:lang w:eastAsia="ru-RU"/>
        </w:rPr>
        <w:t xml:space="preserve">, управления </w:t>
      </w:r>
      <w:proofErr w:type="spellStart"/>
      <w:r w:rsidRPr="00A864FC">
        <w:rPr>
          <w:rFonts w:ascii="Arial" w:eastAsia="Times New Roman" w:hAnsi="Arial" w:cs="Arial"/>
          <w:sz w:val="24"/>
          <w:szCs w:val="24"/>
          <w:lang w:eastAsia="ru-RU"/>
        </w:rPr>
        <w:t>Росприроднадзора</w:t>
      </w:r>
      <w:proofErr w:type="spellEnd"/>
      <w:r w:rsidRPr="00A864FC">
        <w:rPr>
          <w:rFonts w:ascii="Arial" w:eastAsia="Times New Roman" w:hAnsi="Arial" w:cs="Arial"/>
          <w:sz w:val="24"/>
          <w:szCs w:val="24"/>
          <w:lang w:eastAsia="ru-RU"/>
        </w:rPr>
        <w:t xml:space="preserve"> по области в отношении всех предприятий ЖКХ района инициирована масштабная проверка, в рамках которой в деятельности 14 организаций коммунального комплекса выявлены нарушения законодательства при технической эксплуатации котельного оборудования, в деятельности 9 нарушения при исполнении требований природоохранного законодательства, в части выбросов загрязняющих веществ в атмосферный воздух. По результатам проверки прокуратурой района в адрес </w:t>
      </w:r>
      <w:r w:rsidRPr="00A864FC">
        <w:rPr>
          <w:rFonts w:ascii="Arial" w:eastAsia="Times New Roman" w:hAnsi="Arial" w:cs="Arial"/>
          <w:sz w:val="24"/>
          <w:szCs w:val="24"/>
          <w:lang w:eastAsia="ru-RU"/>
        </w:rPr>
        <w:lastRenderedPageBreak/>
        <w:t xml:space="preserve">руководителей организаций внесены представления, которые рассмотрены и удовлетворены, нарушения устранены частично, устранение </w:t>
      </w:r>
      <w:proofErr w:type="gramStart"/>
      <w:r w:rsidRPr="00A864FC">
        <w:rPr>
          <w:rFonts w:ascii="Arial" w:eastAsia="Times New Roman" w:hAnsi="Arial" w:cs="Arial"/>
          <w:sz w:val="24"/>
          <w:szCs w:val="24"/>
          <w:lang w:eastAsia="ru-RU"/>
        </w:rPr>
        <w:t>нарушений  требует</w:t>
      </w:r>
      <w:proofErr w:type="gramEnd"/>
      <w:r w:rsidRPr="00A864FC">
        <w:rPr>
          <w:rFonts w:ascii="Arial" w:eastAsia="Times New Roman" w:hAnsi="Arial" w:cs="Arial"/>
          <w:sz w:val="24"/>
          <w:szCs w:val="24"/>
          <w:lang w:eastAsia="ru-RU"/>
        </w:rPr>
        <w:t xml:space="preserve"> дополнительного финансирования. </w:t>
      </w:r>
      <w:r w:rsidRPr="00A864FC">
        <w:rPr>
          <w:rFonts w:ascii="Arial" w:eastAsia="Times New Roman" w:hAnsi="Arial" w:cs="Arial"/>
          <w:sz w:val="24"/>
          <w:szCs w:val="24"/>
          <w:shd w:val="clear" w:color="auto" w:fill="FFFFFF"/>
          <w:lang w:eastAsia="ru-RU"/>
        </w:rPr>
        <w:t xml:space="preserve">Учитывая тот факт, что в прошлом году Енисейским управлением </w:t>
      </w:r>
      <w:proofErr w:type="spellStart"/>
      <w:r w:rsidRPr="00A864FC">
        <w:rPr>
          <w:rFonts w:ascii="Arial" w:eastAsia="Times New Roman" w:hAnsi="Arial" w:cs="Arial"/>
          <w:sz w:val="24"/>
          <w:szCs w:val="24"/>
          <w:shd w:val="clear" w:color="auto" w:fill="FFFFFF"/>
          <w:lang w:eastAsia="ru-RU"/>
        </w:rPr>
        <w:t>Ростехнадзора</w:t>
      </w:r>
      <w:proofErr w:type="spellEnd"/>
      <w:r w:rsidRPr="00A864FC">
        <w:rPr>
          <w:rFonts w:ascii="Arial" w:eastAsia="Times New Roman" w:hAnsi="Arial" w:cs="Arial"/>
          <w:sz w:val="24"/>
          <w:szCs w:val="24"/>
          <w:shd w:val="clear" w:color="auto" w:fill="FFFFFF"/>
          <w:lang w:eastAsia="ru-RU"/>
        </w:rPr>
        <w:t xml:space="preserve"> администрации МО «Братский район» не выдан паспорт готовности к прохождению отопительного сезона 2020 – 2021 годов в целях получения последнего необходимо усилить контроль за подготовкой к прохождению отопительного сезона, своевременно и в установленном порядке осуществить финансирование мероприятий на указанные цели.</w:t>
      </w:r>
    </w:p>
    <w:p w:rsidR="00A864FC" w:rsidRPr="00A864FC" w:rsidRDefault="00A864FC" w:rsidP="00A864FC">
      <w:pPr>
        <w:spacing w:after="0" w:line="240" w:lineRule="auto"/>
        <w:ind w:firstLine="709"/>
        <w:jc w:val="both"/>
        <w:rPr>
          <w:rFonts w:ascii="Arial" w:eastAsia="Times New Roman" w:hAnsi="Arial" w:cs="Arial"/>
          <w:sz w:val="24"/>
          <w:szCs w:val="24"/>
          <w:shd w:val="clear" w:color="auto" w:fill="FFFFFF"/>
          <w:lang w:eastAsia="ru-RU"/>
        </w:rPr>
      </w:pPr>
      <w:r w:rsidRPr="00A864FC">
        <w:rPr>
          <w:rFonts w:ascii="Arial" w:eastAsia="Times New Roman" w:hAnsi="Arial" w:cs="Arial"/>
          <w:sz w:val="24"/>
          <w:szCs w:val="24"/>
          <w:lang w:eastAsia="ru-RU"/>
        </w:rPr>
        <w:t xml:space="preserve">Одной из проблем в сфере ЖКХ является наличие задолженности бюджетных организации перед предприятиями за предоставленные коммунальные услуги, задолженность которых в настоящее время составляет более 30 миллионов рублей. Причинами образовавшейся задолженности по-прежнему является несвоевременное финансирование учредителем, а также несвоевременное направление бюджетными организациями заявок на оплату услуг. Наличие вышеуказанной кредиторской задолженности может привести к негативным последствиям в деятельности коммунальных организаций, в том числе к несвоевременной выплате заработной платы их работникам, росту задолженности по налогам и сборам, и как следствие к угрозе срыва мероприятий по подготовке к отопительному сезону, </w:t>
      </w:r>
      <w:r w:rsidRPr="00A864FC">
        <w:rPr>
          <w:rFonts w:ascii="Arial" w:eastAsia="Times New Roman" w:hAnsi="Arial" w:cs="Arial"/>
          <w:color w:val="000000"/>
          <w:sz w:val="24"/>
          <w:szCs w:val="24"/>
          <w:lang w:eastAsia="ru-RU"/>
        </w:rPr>
        <w:t>что в последствии может отразиться на неопределенном круге потребителей коммунальных услуг.</w:t>
      </w:r>
      <w:r w:rsidRPr="00A864FC">
        <w:rPr>
          <w:rFonts w:ascii="Arial" w:eastAsia="Times New Roman" w:hAnsi="Arial" w:cs="Arial"/>
          <w:sz w:val="24"/>
          <w:szCs w:val="24"/>
          <w:lang w:eastAsia="ru-RU"/>
        </w:rPr>
        <w:t xml:space="preserve"> Указанное недопустимо и требует проведения сверки с </w:t>
      </w:r>
      <w:proofErr w:type="spellStart"/>
      <w:r w:rsidRPr="00A864FC">
        <w:rPr>
          <w:rFonts w:ascii="Arial" w:eastAsia="Times New Roman" w:hAnsi="Arial" w:cs="Arial"/>
          <w:sz w:val="24"/>
          <w:szCs w:val="24"/>
          <w:lang w:eastAsia="ru-RU"/>
        </w:rPr>
        <w:t>ресурсоснабжающими</w:t>
      </w:r>
      <w:proofErr w:type="spellEnd"/>
      <w:r w:rsidRPr="00A864FC">
        <w:rPr>
          <w:rFonts w:ascii="Arial" w:eastAsia="Times New Roman" w:hAnsi="Arial" w:cs="Arial"/>
          <w:sz w:val="24"/>
          <w:szCs w:val="24"/>
          <w:lang w:eastAsia="ru-RU"/>
        </w:rPr>
        <w:t xml:space="preserve"> организациями по имеющейся задолженности, оперативной оплате последней.  </w:t>
      </w:r>
    </w:p>
    <w:p w:rsidR="00A864FC" w:rsidRPr="00A864FC" w:rsidRDefault="00A864FC" w:rsidP="00A864FC">
      <w:pPr>
        <w:widowControl w:val="0"/>
        <w:spacing w:after="0" w:line="240" w:lineRule="auto"/>
        <w:ind w:firstLine="709"/>
        <w:jc w:val="both"/>
        <w:rPr>
          <w:rFonts w:ascii="Arial" w:eastAsia="Calibri" w:hAnsi="Arial" w:cs="Arial"/>
          <w:color w:val="000000"/>
          <w:sz w:val="24"/>
          <w:szCs w:val="24"/>
          <w:lang w:eastAsia="ru-RU"/>
        </w:rPr>
      </w:pPr>
      <w:r w:rsidRPr="00A864FC">
        <w:rPr>
          <w:rFonts w:ascii="Arial" w:eastAsia="Calibri" w:hAnsi="Arial" w:cs="Arial"/>
          <w:color w:val="000000"/>
          <w:sz w:val="24"/>
          <w:szCs w:val="24"/>
          <w:lang w:eastAsia="ru-RU"/>
        </w:rPr>
        <w:t xml:space="preserve">В сфере </w:t>
      </w:r>
      <w:r w:rsidRPr="00A864FC">
        <w:rPr>
          <w:rFonts w:ascii="Arial" w:eastAsia="Calibri" w:hAnsi="Arial" w:cs="Arial"/>
          <w:b/>
          <w:color w:val="000000"/>
          <w:sz w:val="24"/>
          <w:szCs w:val="24"/>
          <w:lang w:eastAsia="ru-RU"/>
        </w:rPr>
        <w:t>муниципальной собственности</w:t>
      </w:r>
      <w:r w:rsidRPr="00A864FC">
        <w:rPr>
          <w:rFonts w:ascii="Arial" w:eastAsia="Calibri" w:hAnsi="Arial" w:cs="Arial"/>
          <w:color w:val="000000"/>
          <w:sz w:val="24"/>
          <w:szCs w:val="24"/>
          <w:lang w:eastAsia="ru-RU"/>
        </w:rPr>
        <w:t xml:space="preserve"> необходимо продолжить работу по регистрации права на объекты жилищно-коммунального хозяйства (водо-, теплоснабжения, водоотведения), дороги. Так, до настоящего времени не зарегистрировано почти сто объектов, расположенных на территории района. В бюджете района необходимо запланировать расходы на проведение работ специализированными организациями по актуализации кадастровой стоимости объектов недвижимости, что в последующем приведет к актуализации рыночной цены последних, а также к экономически обоснованным арендным платежам за их использование хозяйствующими субъектами. </w:t>
      </w:r>
    </w:p>
    <w:p w:rsidR="00A864FC" w:rsidRPr="00A864FC" w:rsidRDefault="00A864FC" w:rsidP="00A864FC">
      <w:pPr>
        <w:spacing w:after="0" w:line="240" w:lineRule="auto"/>
        <w:ind w:firstLine="709"/>
        <w:jc w:val="both"/>
        <w:rPr>
          <w:rFonts w:ascii="Arial" w:eastAsia="Calibri" w:hAnsi="Arial" w:cs="Arial"/>
          <w:color w:val="000000"/>
          <w:sz w:val="24"/>
          <w:szCs w:val="24"/>
        </w:rPr>
      </w:pPr>
      <w:r w:rsidRPr="00A864FC">
        <w:rPr>
          <w:rFonts w:ascii="Arial" w:eastAsia="Calibri" w:hAnsi="Arial" w:cs="Arial"/>
          <w:color w:val="000000"/>
          <w:sz w:val="24"/>
          <w:szCs w:val="24"/>
        </w:rPr>
        <w:t xml:space="preserve">В настоящее время </w:t>
      </w:r>
      <w:r w:rsidRPr="00A864FC">
        <w:rPr>
          <w:rFonts w:ascii="Arial" w:eastAsia="Calibri" w:hAnsi="Arial" w:cs="Arial"/>
          <w:b/>
          <w:color w:val="000000"/>
          <w:sz w:val="24"/>
          <w:szCs w:val="24"/>
        </w:rPr>
        <w:t xml:space="preserve">на принудительном исполнении </w:t>
      </w:r>
      <w:r w:rsidRPr="00A864FC">
        <w:rPr>
          <w:rFonts w:ascii="Arial" w:eastAsia="Calibri" w:hAnsi="Arial" w:cs="Arial"/>
          <w:color w:val="000000"/>
          <w:sz w:val="24"/>
          <w:szCs w:val="24"/>
        </w:rPr>
        <w:t xml:space="preserve">в территориальном подразделении УФССП России по области </w:t>
      </w:r>
      <w:r w:rsidRPr="00A864FC">
        <w:rPr>
          <w:rFonts w:ascii="Arial" w:eastAsia="Calibri" w:hAnsi="Arial" w:cs="Arial"/>
          <w:sz w:val="24"/>
          <w:szCs w:val="24"/>
        </w:rPr>
        <w:t xml:space="preserve">находится 27 решений суда в значимых сферах жизнедеятельности человека и гражданина (в том числе, 8 в отношении муниципальных предприятий ЖКХ). В указанных условиях необходимо принять меры по активизации работы по их исполнению, </w:t>
      </w:r>
      <w:r w:rsidRPr="00A864FC">
        <w:rPr>
          <w:rFonts w:ascii="Arial" w:eastAsia="Times New Roman" w:hAnsi="Arial" w:cs="Arial"/>
          <w:sz w:val="24"/>
          <w:szCs w:val="24"/>
          <w:lang w:eastAsia="ru-RU"/>
        </w:rPr>
        <w:t>предусмотреть в бюджете денежные средства на исполнение судебных решений,</w:t>
      </w:r>
      <w:r w:rsidRPr="00A864FC">
        <w:rPr>
          <w:rFonts w:ascii="Arial" w:eastAsia="Calibri" w:hAnsi="Arial" w:cs="Arial"/>
          <w:sz w:val="24"/>
          <w:szCs w:val="24"/>
        </w:rPr>
        <w:t xml:space="preserve"> </w:t>
      </w:r>
      <w:r w:rsidRPr="00A864FC">
        <w:rPr>
          <w:rFonts w:ascii="Arial" w:eastAsia="Times New Roman" w:hAnsi="Arial" w:cs="Arial"/>
          <w:sz w:val="24"/>
          <w:szCs w:val="24"/>
          <w:lang w:eastAsia="ru-RU"/>
        </w:rPr>
        <w:t>принять меры по полному и правильному исполнению решений</w:t>
      </w:r>
      <w:r w:rsidRPr="00A864FC">
        <w:rPr>
          <w:rFonts w:ascii="Arial" w:eastAsia="Times New Roman" w:hAnsi="Arial" w:cs="Arial"/>
          <w:color w:val="000000"/>
          <w:sz w:val="24"/>
          <w:szCs w:val="24"/>
          <w:lang w:eastAsia="ru-RU"/>
        </w:rPr>
        <w:t xml:space="preserve"> суда.</w:t>
      </w:r>
      <w:r w:rsidRPr="00A864FC">
        <w:rPr>
          <w:rFonts w:ascii="Arial" w:eastAsia="Calibri" w:hAnsi="Arial" w:cs="Arial"/>
          <w:color w:val="000000"/>
          <w:sz w:val="24"/>
          <w:szCs w:val="24"/>
        </w:rPr>
        <w:t xml:space="preserve"> Прокуратура, как и прежде, будет взвешено подходить к ориентированию суда на вынесение определений по результатам рассмотрения заявлений администрации и подведомственных учреждений по предоставлению отсрочек их исполнения. </w:t>
      </w:r>
    </w:p>
    <w:p w:rsidR="00A864FC" w:rsidRPr="00A864FC" w:rsidRDefault="00A864FC" w:rsidP="00A864FC">
      <w:pPr>
        <w:spacing w:after="0" w:line="240" w:lineRule="auto"/>
        <w:ind w:firstLine="709"/>
        <w:jc w:val="both"/>
        <w:rPr>
          <w:rFonts w:ascii="Arial" w:eastAsia="Times New Roman" w:hAnsi="Arial" w:cs="Arial"/>
          <w:sz w:val="24"/>
          <w:szCs w:val="24"/>
          <w:lang w:eastAsia="ru-RU"/>
        </w:rPr>
      </w:pPr>
      <w:r w:rsidRPr="00A864FC">
        <w:rPr>
          <w:rFonts w:ascii="Arial" w:eastAsia="Times New Roman" w:hAnsi="Arial" w:cs="Arial"/>
          <w:sz w:val="24"/>
          <w:szCs w:val="24"/>
          <w:lang w:eastAsia="ru-RU"/>
        </w:rPr>
        <w:t xml:space="preserve">Защита прав граждан на своевременную и полную </w:t>
      </w:r>
      <w:r w:rsidRPr="00A864FC">
        <w:rPr>
          <w:rFonts w:ascii="Arial" w:eastAsia="Times New Roman" w:hAnsi="Arial" w:cs="Arial"/>
          <w:b/>
          <w:sz w:val="24"/>
          <w:szCs w:val="24"/>
          <w:lang w:eastAsia="ru-RU"/>
        </w:rPr>
        <w:t>оплату труда</w:t>
      </w:r>
      <w:r w:rsidRPr="00A864FC">
        <w:rPr>
          <w:rFonts w:ascii="Arial" w:eastAsia="Times New Roman" w:hAnsi="Arial" w:cs="Arial"/>
          <w:sz w:val="24"/>
          <w:szCs w:val="24"/>
          <w:lang w:eastAsia="ru-RU"/>
        </w:rPr>
        <w:t xml:space="preserve"> является одним из приоритетных направлений надзорной деятельности органов прокуратуры Российской Федерации. Учитывая негативные социально – экономические факторы, продолжаемая деятельность предприятий в условиях пандемии имеется угроза возникновения долгов, в том числе и в бюджетной сфере, что требует, в том числе и от органов местного самоуправления активизации профилактической работы. </w:t>
      </w:r>
    </w:p>
    <w:p w:rsidR="00A864FC" w:rsidRPr="00A864FC" w:rsidRDefault="00A864FC" w:rsidP="00A864FC">
      <w:pPr>
        <w:spacing w:after="0" w:line="240" w:lineRule="auto"/>
        <w:ind w:firstLine="709"/>
        <w:jc w:val="both"/>
        <w:rPr>
          <w:rFonts w:ascii="Arial" w:eastAsia="Times New Roman" w:hAnsi="Arial" w:cs="Arial"/>
          <w:sz w:val="24"/>
          <w:szCs w:val="24"/>
          <w:lang w:eastAsia="ru-RU"/>
        </w:rPr>
      </w:pPr>
      <w:r w:rsidRPr="00A864FC">
        <w:rPr>
          <w:rFonts w:ascii="Arial" w:eastAsia="Times New Roman" w:hAnsi="Arial" w:cs="Arial"/>
          <w:sz w:val="24"/>
          <w:szCs w:val="24"/>
          <w:lang w:eastAsia="ru-RU"/>
        </w:rPr>
        <w:t xml:space="preserve">В администрации района создана профильная межведомственная комиссия по обеспечению прав граждан на вознаграждение за труд, однако в текущем году заседания комиссии не проводились. Для эффективной работы администрации необходимо держать на особом контроле работу финансового управления, подведомственных учреждений, обеспечить своевременную оплату предприятиям ЖКХ услуг в целях недопущения образования у последних задолженности по заработной плате; комиссии периодически запрашивать в МИФНС России сведения </w:t>
      </w:r>
      <w:r w:rsidRPr="00A864FC">
        <w:rPr>
          <w:rFonts w:ascii="Arial" w:eastAsia="Times New Roman" w:hAnsi="Arial" w:cs="Arial"/>
          <w:sz w:val="24"/>
          <w:szCs w:val="24"/>
          <w:lang w:eastAsia="ru-RU"/>
        </w:rPr>
        <w:lastRenderedPageBreak/>
        <w:t>о наличии задолженности по налогам 2, 6 – НДФЛ по предприятиям района, при выявлении последних рассматривать на совещаниях, инициативно при необходимости к указанной работе привлекать прокуратуру района; активизировать работу по правовому информированию населения района о недопустимости нарушений сроков выплаты заработной платы, иных законных выплат, противодействию неформальной занятости путем распространению информации в СМИ, интернет – ресурсах, проведение разъяснительной работы в трудовых коллективах; выработать дополнительные способы информирования населения (подготовка статей, буклетов, баннеров и иных способов); через полномочия, предусмотренные п.15 ч.1 ст.14.1 Федерального закона  «Об общих принципах местного самоуправления в РФ», п.5 ст.12, п.1 ч.1 ст.17, ст.18 Федерального закона  «Об основах системы профилактики правонарушений в РФ» привлечь к правовому просвещению и информированию населения администрации сельских поселений района.</w:t>
      </w:r>
    </w:p>
    <w:p w:rsidR="00A864FC" w:rsidRPr="00A864FC" w:rsidRDefault="00A864FC" w:rsidP="00A864FC">
      <w:pPr>
        <w:spacing w:after="0" w:line="240" w:lineRule="auto"/>
        <w:ind w:firstLine="709"/>
        <w:jc w:val="both"/>
        <w:rPr>
          <w:rFonts w:ascii="Arial" w:eastAsia="Times New Roman" w:hAnsi="Arial" w:cs="Arial"/>
          <w:sz w:val="24"/>
          <w:szCs w:val="24"/>
          <w:lang w:eastAsia="ru-RU"/>
        </w:rPr>
      </w:pPr>
      <w:r w:rsidRPr="00A864FC">
        <w:rPr>
          <w:rFonts w:ascii="Arial" w:eastAsia="Times New Roman" w:hAnsi="Arial" w:cs="Arial"/>
          <w:sz w:val="24"/>
          <w:szCs w:val="24"/>
          <w:lang w:eastAsia="ru-RU"/>
        </w:rPr>
        <w:t xml:space="preserve">В 1 полугодии текущего года прокуратурой района усилен </w:t>
      </w:r>
      <w:r w:rsidRPr="00A864FC">
        <w:rPr>
          <w:rFonts w:ascii="Arial" w:eastAsia="Times New Roman" w:hAnsi="Arial" w:cs="Arial"/>
          <w:b/>
          <w:sz w:val="24"/>
          <w:szCs w:val="24"/>
          <w:lang w:eastAsia="ru-RU"/>
        </w:rPr>
        <w:t>надзор за исполнением законодательства о гражданской обороне</w:t>
      </w:r>
      <w:r w:rsidRPr="00A864FC">
        <w:rPr>
          <w:rFonts w:ascii="Arial" w:eastAsia="Times New Roman" w:hAnsi="Arial" w:cs="Arial"/>
          <w:sz w:val="24"/>
          <w:szCs w:val="24"/>
          <w:lang w:eastAsia="ru-RU"/>
        </w:rPr>
        <w:t xml:space="preserve">. В ходе тематических проверок установлено, что администрациями МО «Братский район», </w:t>
      </w:r>
      <w:proofErr w:type="spellStart"/>
      <w:r w:rsidRPr="00A864FC">
        <w:rPr>
          <w:rFonts w:ascii="Arial" w:eastAsia="Times New Roman" w:hAnsi="Arial" w:cs="Arial"/>
          <w:sz w:val="24"/>
          <w:szCs w:val="24"/>
          <w:lang w:eastAsia="ru-RU"/>
        </w:rPr>
        <w:t>Вихоревского</w:t>
      </w:r>
      <w:proofErr w:type="spellEnd"/>
      <w:r w:rsidRPr="00A864FC">
        <w:rPr>
          <w:rFonts w:ascii="Arial" w:eastAsia="Times New Roman" w:hAnsi="Arial" w:cs="Arial"/>
          <w:sz w:val="24"/>
          <w:szCs w:val="24"/>
          <w:lang w:eastAsia="ru-RU"/>
        </w:rPr>
        <w:t xml:space="preserve"> городского </w:t>
      </w:r>
      <w:proofErr w:type="gramStart"/>
      <w:r w:rsidRPr="00A864FC">
        <w:rPr>
          <w:rFonts w:ascii="Arial" w:eastAsia="Times New Roman" w:hAnsi="Arial" w:cs="Arial"/>
          <w:sz w:val="24"/>
          <w:szCs w:val="24"/>
          <w:lang w:eastAsia="ru-RU"/>
        </w:rPr>
        <w:t>поселения  не</w:t>
      </w:r>
      <w:proofErr w:type="gramEnd"/>
      <w:r w:rsidRPr="00A864FC">
        <w:rPr>
          <w:rFonts w:ascii="Arial" w:eastAsia="Times New Roman" w:hAnsi="Arial" w:cs="Arial"/>
          <w:sz w:val="24"/>
          <w:szCs w:val="24"/>
          <w:lang w:eastAsia="ru-RU"/>
        </w:rPr>
        <w:t xml:space="preserve"> своевременно разработаны планы гражданской обороны на 2021 – 2025 года, которые после принятого комплекса мер прокурорского реагирования направлены в ГУ МЧС России по области для согласования, однако до настоящего времени не согласованы. В целях оперативного согласования плана необходимо активизировать профильное подразделение администрации по межведомственному взаимодействию с ГУ МЧС России по области, при выявлении упущений и нарушений при его разработке принимать оперативные меры по их устранению, работу профильного подразделения поставить в указанной части на контроль.</w:t>
      </w:r>
    </w:p>
    <w:p w:rsidR="00A864FC" w:rsidRPr="00A864FC" w:rsidRDefault="00A864FC" w:rsidP="00A864FC">
      <w:pPr>
        <w:spacing w:after="0" w:line="240" w:lineRule="auto"/>
        <w:ind w:firstLine="709"/>
        <w:jc w:val="both"/>
        <w:rPr>
          <w:rFonts w:ascii="Arial" w:eastAsia="Times New Roman" w:hAnsi="Arial" w:cs="Arial"/>
          <w:color w:val="000000"/>
          <w:sz w:val="24"/>
          <w:szCs w:val="24"/>
          <w:lang w:eastAsia="ru-RU"/>
        </w:rPr>
      </w:pPr>
      <w:r w:rsidRPr="00A864FC">
        <w:rPr>
          <w:rFonts w:ascii="Arial" w:eastAsia="Times New Roman" w:hAnsi="Arial" w:cs="Arial"/>
          <w:sz w:val="24"/>
          <w:szCs w:val="24"/>
          <w:lang w:eastAsia="ru-RU"/>
        </w:rPr>
        <w:t>Как и прежде, н</w:t>
      </w:r>
      <w:r w:rsidRPr="00A864FC">
        <w:rPr>
          <w:rFonts w:ascii="Arial" w:eastAsia="Times New Roman" w:hAnsi="Arial" w:cs="Arial"/>
          <w:color w:val="000000"/>
          <w:sz w:val="24"/>
          <w:szCs w:val="24"/>
          <w:lang w:eastAsia="ru-RU"/>
        </w:rPr>
        <w:t xml:space="preserve">а особом контроле прокураторы находятся вопросы внедрения системы </w:t>
      </w:r>
      <w:r w:rsidRPr="00A864FC">
        <w:rPr>
          <w:rFonts w:ascii="Arial" w:eastAsia="Times New Roman" w:hAnsi="Arial" w:cs="Arial"/>
          <w:b/>
          <w:color w:val="000000"/>
          <w:sz w:val="24"/>
          <w:szCs w:val="24"/>
          <w:lang w:eastAsia="ru-RU"/>
        </w:rPr>
        <w:t>обращения с твердыми коммунальными отходами</w:t>
      </w:r>
      <w:r w:rsidRPr="00A864FC">
        <w:rPr>
          <w:rFonts w:ascii="Arial" w:eastAsia="Times New Roman" w:hAnsi="Arial" w:cs="Arial"/>
          <w:color w:val="000000"/>
          <w:sz w:val="24"/>
          <w:szCs w:val="24"/>
          <w:lang w:eastAsia="ru-RU"/>
        </w:rPr>
        <w:t xml:space="preserve">. Состояние законности в указанной сфере в настоящее время можно </w:t>
      </w:r>
      <w:proofErr w:type="gramStart"/>
      <w:r w:rsidRPr="00A864FC">
        <w:rPr>
          <w:rFonts w:ascii="Arial" w:eastAsia="Times New Roman" w:hAnsi="Arial" w:cs="Arial"/>
          <w:color w:val="000000"/>
          <w:sz w:val="24"/>
          <w:szCs w:val="24"/>
          <w:lang w:eastAsia="ru-RU"/>
        </w:rPr>
        <w:t>оценить</w:t>
      </w:r>
      <w:proofErr w:type="gramEnd"/>
      <w:r w:rsidRPr="00A864FC">
        <w:rPr>
          <w:rFonts w:ascii="Arial" w:eastAsia="Times New Roman" w:hAnsi="Arial" w:cs="Arial"/>
          <w:color w:val="000000"/>
          <w:sz w:val="24"/>
          <w:szCs w:val="24"/>
          <w:lang w:eastAsia="ru-RU"/>
        </w:rPr>
        <w:t xml:space="preserve"> как не удовлетворительное. Так, до настоящего времени в 21 сельском поселении места (площадки) накопления отходов не оборудованы в соответствии с санитарными нормами и правилами, не приобретены контейнеры для их накопления, при этом отсутствие инфраструктуры препятствует сбору и транспортированию отходов региональным оператором– ООО «Северный региональный оператор». Для устранения указанных нарушений необходимо принять дополнительные меры по формированию заявок и необходимых документов в профильное Министерство области для финансирования расходных обязательств.</w:t>
      </w:r>
    </w:p>
    <w:p w:rsidR="00A864FC" w:rsidRPr="00A864FC" w:rsidRDefault="00A864FC" w:rsidP="00A864FC">
      <w:pPr>
        <w:spacing w:after="0" w:line="240" w:lineRule="auto"/>
        <w:ind w:firstLine="709"/>
        <w:jc w:val="both"/>
        <w:rPr>
          <w:rFonts w:ascii="Arial" w:eastAsia="Times New Roman" w:hAnsi="Arial" w:cs="Arial"/>
          <w:sz w:val="24"/>
          <w:szCs w:val="24"/>
          <w:lang w:eastAsia="ru-RU"/>
        </w:rPr>
      </w:pPr>
      <w:r w:rsidRPr="00A864FC">
        <w:rPr>
          <w:rFonts w:ascii="Arial" w:eastAsia="Times New Roman" w:hAnsi="Arial" w:cs="Arial"/>
          <w:color w:val="000000"/>
          <w:sz w:val="24"/>
          <w:szCs w:val="24"/>
          <w:lang w:eastAsia="ru-RU"/>
        </w:rPr>
        <w:t xml:space="preserve"> В отчетном периоде прокуратурой при взаимодействии с администрацией района выявлены и приняты меры реагирования по 20 несанкционированным свалкам, в том числе расположенным в лесном фонде Братского лесничества. В дальнейшем предлагаем продолжить эффективное взаимодействие, направленное на информирование прокуратуры района, которой будут</w:t>
      </w:r>
      <w:r w:rsidRPr="00A864FC">
        <w:rPr>
          <w:rFonts w:ascii="Arial" w:eastAsia="Calibri" w:hAnsi="Arial" w:cs="Arial"/>
          <w:sz w:val="24"/>
          <w:szCs w:val="24"/>
        </w:rPr>
        <w:t xml:space="preserve"> приниматься меры по понуждению уполномоченных органов </w:t>
      </w:r>
      <w:r w:rsidRPr="00A864FC">
        <w:rPr>
          <w:rFonts w:ascii="Arial" w:eastAsia="Times New Roman" w:hAnsi="Arial" w:cs="Arial"/>
          <w:sz w:val="24"/>
          <w:szCs w:val="24"/>
          <w:lang w:eastAsia="ru-RU"/>
        </w:rPr>
        <w:t>ликвидировать места несанкционированного размещения твердых коммунальных отходов.</w:t>
      </w:r>
    </w:p>
    <w:p w:rsidR="00A864FC" w:rsidRPr="00A864FC" w:rsidRDefault="00A864FC" w:rsidP="00A864FC">
      <w:pPr>
        <w:pBdr>
          <w:top w:val="single" w:sz="4" w:space="0" w:color="FFFFFF"/>
          <w:left w:val="single" w:sz="4" w:space="0" w:color="FFFFFF"/>
          <w:bottom w:val="single" w:sz="4" w:space="31" w:color="FFFFFF"/>
          <w:right w:val="single" w:sz="4" w:space="3" w:color="FFFFFF"/>
        </w:pBdr>
        <w:tabs>
          <w:tab w:val="left" w:pos="142"/>
        </w:tabs>
        <w:spacing w:after="0" w:line="240" w:lineRule="auto"/>
        <w:ind w:firstLine="709"/>
        <w:jc w:val="both"/>
        <w:rPr>
          <w:rFonts w:ascii="Arial" w:eastAsia="Times New Roman" w:hAnsi="Arial" w:cs="Arial"/>
          <w:color w:val="000000"/>
          <w:sz w:val="24"/>
          <w:szCs w:val="24"/>
          <w:lang w:eastAsia="ru-RU"/>
        </w:rPr>
      </w:pPr>
      <w:r w:rsidRPr="00A864FC">
        <w:rPr>
          <w:rFonts w:ascii="Arial" w:eastAsia="Times New Roman" w:hAnsi="Arial" w:cs="Arial"/>
          <w:color w:val="000000"/>
          <w:sz w:val="24"/>
          <w:szCs w:val="24"/>
          <w:lang w:eastAsia="ru-RU"/>
        </w:rPr>
        <w:t xml:space="preserve">В текущем году наблюдается незначительное снижение количества </w:t>
      </w:r>
      <w:r w:rsidRPr="00A864FC">
        <w:rPr>
          <w:rFonts w:ascii="Arial" w:eastAsia="Times New Roman" w:hAnsi="Arial" w:cs="Arial"/>
          <w:b/>
          <w:color w:val="000000"/>
          <w:sz w:val="24"/>
          <w:szCs w:val="24"/>
          <w:lang w:eastAsia="ru-RU"/>
        </w:rPr>
        <w:t>лесных пожаров</w:t>
      </w:r>
      <w:r w:rsidRPr="00A864FC">
        <w:rPr>
          <w:rFonts w:ascii="Arial" w:eastAsia="Times New Roman" w:hAnsi="Arial" w:cs="Arial"/>
          <w:color w:val="000000"/>
          <w:sz w:val="24"/>
          <w:szCs w:val="24"/>
          <w:lang w:eastAsia="ru-RU"/>
        </w:rPr>
        <w:t xml:space="preserve">, однако площадь распространения последних выросла в разы (с 1,8 до 7,1 тысячи гектар). В указанных условиях необходимо продолжить информирование населения в части разъяснения ответственности виновных лиц, реализовать практику информирования правоохранительных и контролирующих органов района о «нарушителях» требований пожарной безопасности, </w:t>
      </w:r>
      <w:r w:rsidRPr="00A864FC">
        <w:rPr>
          <w:rFonts w:ascii="Arial" w:eastAsia="Times New Roman" w:hAnsi="Arial" w:cs="Arial"/>
          <w:sz w:val="24"/>
          <w:szCs w:val="24"/>
          <w:lang w:eastAsia="ru-RU"/>
        </w:rPr>
        <w:t xml:space="preserve">через полномочия, предусмотренные п.15 ч.1 ст.14.1 Федерального закона  «Об общих принципах местного самоуправления в РФ», п.5 ст.12, п.1 ч.1 ст.17, ст.18 Федерального закона  </w:t>
      </w:r>
      <w:r w:rsidRPr="00A864FC">
        <w:rPr>
          <w:rFonts w:ascii="Arial" w:eastAsia="Times New Roman" w:hAnsi="Arial" w:cs="Arial"/>
          <w:sz w:val="24"/>
          <w:szCs w:val="24"/>
          <w:lang w:eastAsia="ru-RU"/>
        </w:rPr>
        <w:lastRenderedPageBreak/>
        <w:t>«Об основах системы профилактики правонарушений в РФ» привлечь к правовому информированию населения администрации сельских поселений района.</w:t>
      </w:r>
      <w:r w:rsidRPr="00A864FC">
        <w:rPr>
          <w:rFonts w:ascii="Arial" w:eastAsia="Times New Roman" w:hAnsi="Arial" w:cs="Arial"/>
          <w:color w:val="000000"/>
          <w:sz w:val="24"/>
          <w:szCs w:val="24"/>
          <w:lang w:eastAsia="ru-RU"/>
        </w:rPr>
        <w:t xml:space="preserve"> </w:t>
      </w:r>
    </w:p>
    <w:p w:rsidR="00A864FC" w:rsidRPr="00A864FC" w:rsidRDefault="00A864FC" w:rsidP="00A864FC">
      <w:pPr>
        <w:pBdr>
          <w:top w:val="single" w:sz="4" w:space="0" w:color="FFFFFF"/>
          <w:left w:val="single" w:sz="4" w:space="0" w:color="FFFFFF"/>
          <w:bottom w:val="single" w:sz="4" w:space="31" w:color="FFFFFF"/>
          <w:right w:val="single" w:sz="4" w:space="3" w:color="FFFFFF"/>
        </w:pBdr>
        <w:tabs>
          <w:tab w:val="left" w:pos="142"/>
        </w:tabs>
        <w:spacing w:after="0" w:line="240" w:lineRule="auto"/>
        <w:ind w:firstLine="709"/>
        <w:jc w:val="both"/>
        <w:rPr>
          <w:rFonts w:ascii="Arial" w:eastAsia="Times New Roman" w:hAnsi="Arial" w:cs="Arial"/>
          <w:sz w:val="24"/>
          <w:szCs w:val="24"/>
          <w:lang w:eastAsia="ru-RU"/>
        </w:rPr>
      </w:pPr>
      <w:r w:rsidRPr="00A864FC">
        <w:rPr>
          <w:rFonts w:ascii="Arial" w:eastAsia="Times New Roman" w:hAnsi="Arial" w:cs="Arial"/>
          <w:sz w:val="24"/>
          <w:szCs w:val="24"/>
          <w:lang w:eastAsia="ru-RU"/>
        </w:rPr>
        <w:t xml:space="preserve">Постоянного внимания администрации требует обеспечение неукоснительного </w:t>
      </w:r>
      <w:r w:rsidRPr="00A864FC">
        <w:rPr>
          <w:rFonts w:ascii="Arial" w:eastAsia="Times New Roman" w:hAnsi="Arial" w:cs="Arial"/>
          <w:b/>
          <w:sz w:val="24"/>
          <w:szCs w:val="24"/>
          <w:lang w:eastAsia="ru-RU"/>
        </w:rPr>
        <w:t>соблюдения прав и законных интересов несовершеннолетних</w:t>
      </w:r>
      <w:r w:rsidRPr="00A864FC">
        <w:rPr>
          <w:rFonts w:ascii="Arial" w:eastAsia="Times New Roman" w:hAnsi="Arial" w:cs="Arial"/>
          <w:sz w:val="24"/>
          <w:szCs w:val="24"/>
          <w:lang w:eastAsia="ru-RU"/>
        </w:rPr>
        <w:t xml:space="preserve">. Как и прежде, </w:t>
      </w:r>
      <w:r w:rsidRPr="00A864FC">
        <w:rPr>
          <w:rFonts w:ascii="Arial" w:eastAsia="Times New Roman" w:hAnsi="Arial" w:cs="Arial"/>
          <w:color w:val="000000"/>
          <w:sz w:val="24"/>
          <w:szCs w:val="24"/>
          <w:lang w:eastAsia="ru-RU"/>
        </w:rPr>
        <w:t>о</w:t>
      </w:r>
      <w:r w:rsidRPr="00A864FC">
        <w:rPr>
          <w:rFonts w:ascii="Arial" w:eastAsia="Times New Roman" w:hAnsi="Arial" w:cs="Arial"/>
          <w:sz w:val="24"/>
          <w:szCs w:val="24"/>
          <w:lang w:eastAsia="ru-RU"/>
        </w:rPr>
        <w:t xml:space="preserve">сновное внимание прокуратуры сосредоточено на проведении проверок соблюдения законодательства при осуществлении антитеррористической защищенности объектов образования, пожарной безопасности, исполнении требований законов, регламентирующих вопросы защиты прав детей на охрану жизни и здоровья во время обучения в образовательных организациях. Антитеррористическая защищенность образовательных учреждений является важной составляющей общественной безопасности. Так, в 2019 – 2020 годах образовательные организации района разработали и согласовали с уполномоченными компетентными органами паспорта безопасности, которыми предусмотрено </w:t>
      </w:r>
      <w:r w:rsidRPr="00A864FC">
        <w:rPr>
          <w:rFonts w:ascii="Arial" w:eastAsia="Times New Roman" w:hAnsi="Arial" w:cs="Arial"/>
          <w:color w:val="000000"/>
          <w:sz w:val="24"/>
          <w:szCs w:val="24"/>
          <w:lang w:eastAsia="ru-RU"/>
        </w:rPr>
        <w:t xml:space="preserve">усиление антитеррористической защищенности (в том числе установление системы видеонаблюдения, оснащение техническими средствами передачи тревожных сообщений на пульт централизованной охраны, металлоискателями и т.д.), что требует дополнительного </w:t>
      </w:r>
      <w:r w:rsidRPr="00A864FC">
        <w:rPr>
          <w:rFonts w:ascii="Arial" w:eastAsia="Times New Roman" w:hAnsi="Arial" w:cs="Arial"/>
          <w:sz w:val="24"/>
          <w:szCs w:val="24"/>
          <w:lang w:eastAsia="ru-RU"/>
        </w:rPr>
        <w:t xml:space="preserve">финансирования учредителем – администрацией МО «Братский район». </w:t>
      </w:r>
      <w:r w:rsidRPr="00A864FC">
        <w:rPr>
          <w:rFonts w:ascii="Arial" w:eastAsia="Times New Roman" w:hAnsi="Arial" w:cs="Arial"/>
          <w:color w:val="000000"/>
          <w:sz w:val="24"/>
          <w:szCs w:val="24"/>
          <w:shd w:val="clear" w:color="auto" w:fill="FFFFFF"/>
          <w:lang w:eastAsia="ru-RU"/>
        </w:rPr>
        <w:t>Согласно информации администрации объем финансирования, необходимый для нужд образовательных организаций района на выполнения ими вышеуказанных антитеррористических мероприятия составляет более 2,4</w:t>
      </w:r>
      <w:r w:rsidRPr="00A864FC">
        <w:rPr>
          <w:rFonts w:ascii="Arial" w:eastAsia="Times New Roman" w:hAnsi="Arial" w:cs="Arial"/>
          <w:color w:val="000000"/>
          <w:sz w:val="24"/>
          <w:szCs w:val="24"/>
          <w:shd w:val="clear" w:color="auto" w:fill="FFFFFF"/>
          <w:lang w:val="en-US" w:eastAsia="ru-RU"/>
        </w:rPr>
        <w:t> </w:t>
      </w:r>
      <w:r w:rsidRPr="00A864FC">
        <w:rPr>
          <w:rFonts w:ascii="Arial" w:eastAsia="Times New Roman" w:hAnsi="Arial" w:cs="Arial"/>
          <w:color w:val="000000"/>
          <w:sz w:val="24"/>
          <w:szCs w:val="24"/>
          <w:shd w:val="clear" w:color="auto" w:fill="FFFFFF"/>
          <w:lang w:eastAsia="ru-RU"/>
        </w:rPr>
        <w:t xml:space="preserve">миллиона рублей, которые в настоящее время в бюджете отсутствуют, что ставит под угрозу выполнения последних, требует дополнительного привлечения денежных средств как путем </w:t>
      </w:r>
      <w:r w:rsidRPr="00A864FC">
        <w:rPr>
          <w:rFonts w:ascii="Arial" w:eastAsia="Times New Roman" w:hAnsi="Arial" w:cs="Arial"/>
          <w:sz w:val="24"/>
          <w:szCs w:val="24"/>
          <w:lang w:eastAsia="ru-RU"/>
        </w:rPr>
        <w:t>пополняемости бюджета собственными доходами, а также привлечению бюджетных ассигнований из бюджета области.</w:t>
      </w:r>
    </w:p>
    <w:p w:rsidR="00A864FC" w:rsidRPr="00A864FC" w:rsidRDefault="00A864FC" w:rsidP="00A864FC">
      <w:pPr>
        <w:pBdr>
          <w:top w:val="single" w:sz="4" w:space="0" w:color="FFFFFF"/>
          <w:left w:val="single" w:sz="4" w:space="0" w:color="FFFFFF"/>
          <w:bottom w:val="single" w:sz="4" w:space="31" w:color="FFFFFF"/>
          <w:right w:val="single" w:sz="4" w:space="3" w:color="FFFFFF"/>
        </w:pBdr>
        <w:tabs>
          <w:tab w:val="left" w:pos="142"/>
        </w:tabs>
        <w:spacing w:after="0" w:line="240" w:lineRule="auto"/>
        <w:ind w:firstLine="709"/>
        <w:jc w:val="both"/>
        <w:rPr>
          <w:rFonts w:ascii="Arial" w:eastAsia="Times New Roman" w:hAnsi="Arial" w:cs="Arial"/>
          <w:sz w:val="24"/>
          <w:szCs w:val="24"/>
          <w:lang w:eastAsia="ru-RU"/>
        </w:rPr>
      </w:pPr>
      <w:r w:rsidRPr="00A864FC">
        <w:rPr>
          <w:rFonts w:ascii="Arial" w:eastAsia="Times New Roman" w:hAnsi="Arial" w:cs="Arial"/>
          <w:sz w:val="24"/>
          <w:szCs w:val="24"/>
          <w:lang w:eastAsia="ru-RU"/>
        </w:rPr>
        <w:t xml:space="preserve">По итогам 1 полугодия в районе наблюдается снижение на 41,7 % </w:t>
      </w:r>
      <w:r w:rsidRPr="00A864FC">
        <w:rPr>
          <w:rFonts w:ascii="Arial" w:eastAsia="Times New Roman" w:hAnsi="Arial" w:cs="Arial"/>
          <w:b/>
          <w:sz w:val="24"/>
          <w:szCs w:val="24"/>
          <w:lang w:eastAsia="ru-RU"/>
        </w:rPr>
        <w:t>подростковой преступности (с 12 до 7)</w:t>
      </w:r>
      <w:r w:rsidRPr="00A864FC">
        <w:rPr>
          <w:rFonts w:ascii="Arial" w:eastAsia="Times New Roman" w:hAnsi="Arial" w:cs="Arial"/>
          <w:sz w:val="24"/>
          <w:szCs w:val="24"/>
          <w:lang w:eastAsia="ru-RU"/>
        </w:rPr>
        <w:t xml:space="preserve">, в том числе ее качественных характеристик. В связи с чем, </w:t>
      </w:r>
      <w:r w:rsidRPr="00A864FC">
        <w:rPr>
          <w:rFonts w:ascii="Arial" w:eastAsia="Times New Roman" w:hAnsi="Arial" w:cs="Arial"/>
          <w:color w:val="000000"/>
          <w:sz w:val="24"/>
          <w:szCs w:val="24"/>
          <w:lang w:eastAsia="ru-RU"/>
        </w:rPr>
        <w:t xml:space="preserve">комиссии по делам несовершеннолетних и </w:t>
      </w:r>
      <w:r w:rsidRPr="00A864FC">
        <w:rPr>
          <w:rFonts w:ascii="Arial" w:eastAsia="Times New Roman" w:hAnsi="Arial" w:cs="Arial"/>
          <w:sz w:val="24"/>
          <w:szCs w:val="24"/>
          <w:lang w:eastAsia="ru-RU"/>
        </w:rPr>
        <w:t xml:space="preserve">защите их прав как координирующему органу совместно с органами системы профилактики необходимо </w:t>
      </w:r>
      <w:r w:rsidRPr="00A864FC">
        <w:rPr>
          <w:rFonts w:ascii="Arial" w:eastAsia="Times New Roman" w:hAnsi="Arial" w:cs="Arial"/>
          <w:color w:val="000000"/>
          <w:sz w:val="24"/>
          <w:szCs w:val="24"/>
          <w:lang w:eastAsia="ru-RU"/>
        </w:rPr>
        <w:t xml:space="preserve">продолжить индивидуальную профилактическую работу среди несовершеннолетних «группы риска», увеличить количество и качество рейдовых мероприятий </w:t>
      </w:r>
      <w:r w:rsidRPr="00A864FC">
        <w:rPr>
          <w:rFonts w:ascii="Arial" w:eastAsia="Times New Roman" w:hAnsi="Arial" w:cs="Arial"/>
          <w:sz w:val="24"/>
          <w:szCs w:val="24"/>
          <w:lang w:eastAsia="ru-RU"/>
        </w:rPr>
        <w:t xml:space="preserve">в рамках «Закона о комендантском часе», увеличить количество выездных заседаний комиссии в сельские поселения района, активизировать общественные комиссиями администраций сельских поселений; организацию досуга детей; проведения спортивных, оздоровительных мероприятий; </w:t>
      </w:r>
      <w:r w:rsidRPr="00A864FC">
        <w:rPr>
          <w:rFonts w:ascii="Arial" w:eastAsia="Times New Roman" w:hAnsi="Arial" w:cs="Arial"/>
          <w:color w:val="000000"/>
          <w:sz w:val="24"/>
          <w:szCs w:val="24"/>
          <w:lang w:eastAsia="ru-RU"/>
        </w:rPr>
        <w:t xml:space="preserve">проводить мероприятия по предотвращению негативного воздействия взрослого населения на несовершеннолетних; повышению уровня правосознания граждан. В целях активизации работы органов системы профилактики комиссии необходимо </w:t>
      </w:r>
      <w:r w:rsidRPr="00A864FC">
        <w:rPr>
          <w:rFonts w:ascii="Arial" w:eastAsia="Times New Roman" w:hAnsi="Arial" w:cs="Arial"/>
          <w:sz w:val="24"/>
          <w:szCs w:val="24"/>
          <w:lang w:eastAsia="ru-RU"/>
        </w:rPr>
        <w:t>проанализировать причины и условия, способствовавшие  совершению несовершеннолетними преступлений за 1 полугодие, в случае выявления просчетов и недостатков в деятельности органов системы профилактики района принять меры к их заслушиванию на ее заседаниях; в профилактических целях совместно с администрациями сельских поселений актуализировать перечень мест, запрещенных для посещения детей, а также мест, запрещенных для их посещения в ночное время без сопровождения родителей (лиц их замещающих), при наличии необходимости внести соответствующие изменения в муниципальный правовой акт; с учетом разработанного и принятого перечня лиц из числа органов системы профилактики района, уполномоченных по составлению протоколов об административных правонарушениях по ст.20.25 КоАП РФ активизировать работу по привлечению виновных лиц к ответственности за уклонение от исполнения административного наказания в виде штрафа.</w:t>
      </w:r>
    </w:p>
    <w:p w:rsidR="00A864FC" w:rsidRPr="00A864FC" w:rsidRDefault="00A864FC" w:rsidP="00A864FC">
      <w:pPr>
        <w:pBdr>
          <w:top w:val="single" w:sz="4" w:space="0" w:color="FFFFFF"/>
          <w:left w:val="single" w:sz="4" w:space="0" w:color="FFFFFF"/>
          <w:bottom w:val="single" w:sz="4" w:space="31" w:color="FFFFFF"/>
          <w:right w:val="single" w:sz="4" w:space="3" w:color="FFFFFF"/>
        </w:pBdr>
        <w:tabs>
          <w:tab w:val="left" w:pos="142"/>
        </w:tabs>
        <w:spacing w:after="0" w:line="240" w:lineRule="auto"/>
        <w:ind w:firstLine="709"/>
        <w:jc w:val="both"/>
        <w:rPr>
          <w:rFonts w:ascii="Arial" w:eastAsia="Times New Roman" w:hAnsi="Arial" w:cs="Arial"/>
          <w:sz w:val="24"/>
          <w:szCs w:val="24"/>
          <w:lang w:eastAsia="ru-RU"/>
        </w:rPr>
      </w:pPr>
      <w:r w:rsidRPr="00A864FC">
        <w:rPr>
          <w:rFonts w:ascii="Arial" w:eastAsia="Times New Roman" w:hAnsi="Arial" w:cs="Arial"/>
          <w:sz w:val="24"/>
          <w:szCs w:val="24"/>
          <w:lang w:eastAsia="ru-RU"/>
        </w:rPr>
        <w:t xml:space="preserve">В 1 полугодии текущего года в сравнении с аналогичным периодом прошлого года наблюдается снижение на 6,5 % </w:t>
      </w:r>
      <w:r w:rsidRPr="00A864FC">
        <w:rPr>
          <w:rFonts w:ascii="Arial" w:eastAsia="Times New Roman" w:hAnsi="Arial" w:cs="Arial"/>
          <w:b/>
          <w:sz w:val="24"/>
          <w:szCs w:val="24"/>
          <w:lang w:eastAsia="ru-RU"/>
        </w:rPr>
        <w:t xml:space="preserve">зарегистрированных преступлений </w:t>
      </w:r>
      <w:r w:rsidRPr="00A864FC">
        <w:rPr>
          <w:rFonts w:ascii="Arial" w:eastAsia="Times New Roman" w:hAnsi="Arial" w:cs="Arial"/>
          <w:sz w:val="24"/>
          <w:szCs w:val="24"/>
          <w:lang w:eastAsia="ru-RU"/>
        </w:rPr>
        <w:t xml:space="preserve">(со 294 до 275), что обуславливается значительным снижением на 18,5 % краж (со 119 до </w:t>
      </w:r>
      <w:r w:rsidRPr="00A864FC">
        <w:rPr>
          <w:rFonts w:ascii="Arial" w:eastAsia="Times New Roman" w:hAnsi="Arial" w:cs="Arial"/>
          <w:sz w:val="24"/>
          <w:szCs w:val="24"/>
          <w:lang w:eastAsia="ru-RU"/>
        </w:rPr>
        <w:lastRenderedPageBreak/>
        <w:t xml:space="preserve">97), в том числе квалифицированных, на 77,8 % убийств (с 9 до 2), 57,1 % грабежей (с 7 до 3), 100 % умышленных поджогов (с 4 до 0). </w:t>
      </w:r>
      <w:r w:rsidRPr="00A864FC">
        <w:rPr>
          <w:rFonts w:ascii="Arial" w:eastAsia="Times New Roman" w:hAnsi="Arial" w:cs="Arial"/>
          <w:color w:val="000000"/>
          <w:sz w:val="24"/>
          <w:szCs w:val="24"/>
          <w:lang w:eastAsia="ru-RU"/>
        </w:rPr>
        <w:t xml:space="preserve">На фоне снижения общей преступности на 42,9 % наблюдается рост преступлений, связанных с незаконным распространением наркотиков (с 7 до 10), в том числе их сбытов (с 4 до 5), на 53,3 % мошенничеств (с 15 до 23), ДТП со смертельным исходом (с 3 до 7). Анализ причин и условий, способствующих совершению мошенничеств, свидетельствует, что в основном они совершаются при доверительном отношении жителей района к третьим лицам, в связи с чем администрациям района, сельских поселений, ОП № 5 МУ МВД России «Братское» необходимо проводить совместную разъяснительную работу среди населения по повышению правосознания граждан, доведения </w:t>
      </w:r>
      <w:proofErr w:type="spellStart"/>
      <w:r w:rsidRPr="00A864FC">
        <w:rPr>
          <w:rFonts w:ascii="Arial" w:eastAsia="Times New Roman" w:hAnsi="Arial" w:cs="Arial"/>
          <w:color w:val="000000"/>
          <w:sz w:val="24"/>
          <w:szCs w:val="24"/>
          <w:lang w:eastAsia="ru-RU"/>
        </w:rPr>
        <w:t>судебно</w:t>
      </w:r>
      <w:proofErr w:type="spellEnd"/>
      <w:r w:rsidRPr="00A864FC">
        <w:rPr>
          <w:rFonts w:ascii="Arial" w:eastAsia="Times New Roman" w:hAnsi="Arial" w:cs="Arial"/>
          <w:color w:val="000000"/>
          <w:sz w:val="24"/>
          <w:szCs w:val="24"/>
          <w:lang w:eastAsia="ru-RU"/>
        </w:rPr>
        <w:t xml:space="preserve"> – следственной практики района о преступлениях указанной категории. </w:t>
      </w:r>
      <w:r w:rsidRPr="00A864FC">
        <w:rPr>
          <w:rFonts w:ascii="Arial" w:eastAsia="Times New Roman" w:hAnsi="Arial" w:cs="Arial"/>
          <w:sz w:val="24"/>
          <w:szCs w:val="24"/>
          <w:lang w:eastAsia="ru-RU"/>
        </w:rPr>
        <w:t xml:space="preserve">С привлечением должностных лиц администраций сельских поселений, ОП № 5 МУ МВД России «Братское», общественности на постоянной основе организовывать и осуществлять профилактические рейдовые мероприятия по выявлению мест сбыта алкогольных напитков (в том числе продажи продукции в жилом секторе). При выявлении таких мест участникам мероприятия принимать меры в пределах компетенции (привлечение к ответственности, изъятие напитков и т.д.). В рамках борьбы с наркоманией организовать совместно с администрациями сельских поселений сбор информации о местах сбыта, употребления наркотических средств, для последующего направления в прокуратуру района, в МУ МВД России «Братское» для использования в оперативных и служебных целях. Во исполнение полномочий, предусмотренных п.14 ч.1 ст.15.1 Федерального закона  «Об общих принципах местного самоуправления в РФ», п.5 ст.12, п.1 ч.1 ст.17, ст.18 ФЗ «Об основах системы профилактики правонарушений в РФ» активизировать работу по правовому информированию населения района о недопустимости нарушений Правил дорожного движения путем распространению информации в СМИ, интернет – ресурсах, выработать дополнительные способы информирования участников дорожного движения на основных транспортных «артериях» района (подготовка баннеров и иных способов).   </w:t>
      </w:r>
    </w:p>
    <w:p w:rsidR="00A864FC" w:rsidRPr="00A864FC" w:rsidRDefault="00A864FC" w:rsidP="00A864FC">
      <w:pPr>
        <w:pBdr>
          <w:top w:val="single" w:sz="4" w:space="0" w:color="FFFFFF"/>
          <w:left w:val="single" w:sz="4" w:space="0" w:color="FFFFFF"/>
          <w:bottom w:val="single" w:sz="4" w:space="31" w:color="FFFFFF"/>
          <w:right w:val="single" w:sz="4" w:space="3" w:color="FFFFFF"/>
        </w:pBdr>
        <w:tabs>
          <w:tab w:val="left" w:pos="142"/>
        </w:tabs>
        <w:spacing w:after="0" w:line="240" w:lineRule="auto"/>
        <w:ind w:firstLine="709"/>
        <w:jc w:val="both"/>
        <w:rPr>
          <w:rFonts w:ascii="Arial" w:eastAsia="Times New Roman" w:hAnsi="Arial" w:cs="Arial"/>
          <w:sz w:val="24"/>
          <w:szCs w:val="24"/>
          <w:lang w:eastAsia="ru-RU"/>
        </w:rPr>
      </w:pPr>
      <w:r w:rsidRPr="00A864FC">
        <w:rPr>
          <w:rFonts w:ascii="Arial" w:eastAsia="Times New Roman" w:hAnsi="Arial" w:cs="Arial"/>
          <w:sz w:val="24"/>
          <w:szCs w:val="24"/>
          <w:lang w:eastAsia="ru-RU"/>
        </w:rPr>
        <w:t xml:space="preserve">Антинаркотической комиссии района следует активизировать работу по осуществлению </w:t>
      </w:r>
      <w:r w:rsidRPr="00A864FC">
        <w:rPr>
          <w:rFonts w:ascii="Arial" w:eastAsia="Times New Roman" w:hAnsi="Arial" w:cs="Arial"/>
          <w:b/>
          <w:sz w:val="24"/>
          <w:szCs w:val="24"/>
          <w:lang w:eastAsia="ru-RU"/>
        </w:rPr>
        <w:t>мониторинга выявленных и подлежащих уничтожению очагов произрастания дикорастущей конопли</w:t>
      </w:r>
      <w:r w:rsidRPr="00A864FC">
        <w:rPr>
          <w:rFonts w:ascii="Arial" w:eastAsia="Times New Roman" w:hAnsi="Arial" w:cs="Arial"/>
          <w:sz w:val="24"/>
          <w:szCs w:val="24"/>
          <w:lang w:eastAsia="ru-RU"/>
        </w:rPr>
        <w:t xml:space="preserve"> путем проведения натурных осмотров, обеспечить фактическое исполнение выданных предписаний об уничтожении данных очагов. Реальную помощь администрация района может оказать в профилактике правонарушений и преступлений в сфере незаконного оборота наркотических средств путем своевременного уничтожения дикорастущей конопли на земельных участках, собственность на которые не разграничена, выявления участков, находящихся в собственности граждан, на которых произрастает дикорастущая конопля, и передачи о них информации в правоохранительные органы.</w:t>
      </w:r>
    </w:p>
    <w:p w:rsidR="00A864FC" w:rsidRPr="00A864FC" w:rsidRDefault="00A864FC" w:rsidP="00A864FC">
      <w:pPr>
        <w:pBdr>
          <w:top w:val="single" w:sz="4" w:space="0" w:color="FFFFFF"/>
          <w:left w:val="single" w:sz="4" w:space="0" w:color="FFFFFF"/>
          <w:bottom w:val="single" w:sz="4" w:space="31" w:color="FFFFFF"/>
          <w:right w:val="single" w:sz="4" w:space="3" w:color="FFFFFF"/>
        </w:pBdr>
        <w:tabs>
          <w:tab w:val="left" w:pos="142"/>
        </w:tabs>
        <w:spacing w:after="0" w:line="240" w:lineRule="auto"/>
        <w:ind w:firstLine="709"/>
        <w:jc w:val="both"/>
        <w:rPr>
          <w:rFonts w:ascii="Arial" w:eastAsia="Times New Roman" w:hAnsi="Arial" w:cs="Arial"/>
          <w:sz w:val="24"/>
          <w:szCs w:val="24"/>
          <w:lang w:eastAsia="ru-RU"/>
        </w:rPr>
      </w:pPr>
      <w:r w:rsidRPr="00A864FC">
        <w:rPr>
          <w:rFonts w:ascii="Arial" w:eastAsia="Times New Roman" w:hAnsi="Arial" w:cs="Arial"/>
          <w:sz w:val="24"/>
          <w:szCs w:val="24"/>
          <w:lang w:eastAsia="ru-RU"/>
        </w:rPr>
        <w:t>Приведенные в настоящей информации сведения о состоянии законности и правопорядка на территории Братского района направляются в порядке ч.2 ст.4 Федерального закона  «О прокуратуре Российской Федерации» в исполнительно – распорядительный  орган муниципального образования с целью извещения о сложившейся в районе ситуации, имеющихся проблемах, принятия конкретных и действенных мер реагирования по вопросам, решение которых входит в компетенцию администрации, а также для рассмотрения представительным органом местного самоуправления района с участием прокурора района.</w:t>
      </w:r>
    </w:p>
    <w:sectPr w:rsidR="00A864FC" w:rsidRPr="00A864FC" w:rsidSect="00E52BB1">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E8"/>
    <w:rsid w:val="00066E63"/>
    <w:rsid w:val="001402E8"/>
    <w:rsid w:val="0022343A"/>
    <w:rsid w:val="00684AFD"/>
    <w:rsid w:val="00771199"/>
    <w:rsid w:val="00941A22"/>
    <w:rsid w:val="00A864FC"/>
    <w:rsid w:val="00A95FDF"/>
    <w:rsid w:val="00E414E6"/>
    <w:rsid w:val="00E52BB1"/>
    <w:rsid w:val="00E91C69"/>
    <w:rsid w:val="00EF1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D7236C-81B4-4382-A201-A57C668F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A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A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1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3377</Words>
  <Characters>19251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Белялова Анжела</dc:creator>
  <cp:keywords/>
  <dc:description/>
  <cp:lastModifiedBy>Учетная запись Майкрософт</cp:lastModifiedBy>
  <cp:revision>9</cp:revision>
  <cp:lastPrinted>2021-09-29T04:29:00Z</cp:lastPrinted>
  <dcterms:created xsi:type="dcterms:W3CDTF">2021-02-11T10:39:00Z</dcterms:created>
  <dcterms:modified xsi:type="dcterms:W3CDTF">2021-09-29T04:29:00Z</dcterms:modified>
</cp:coreProperties>
</file>