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Default="00322094" w:rsidP="00E13F54">
      <w:pPr>
        <w:pStyle w:val="Default"/>
        <w:jc w:val="center"/>
      </w:pPr>
      <w:r w:rsidRPr="0032209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54" w:rsidRPr="002E6BB9" w:rsidRDefault="00E13F54" w:rsidP="0068724B">
      <w:pPr>
        <w:keepNext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2E6BB9">
        <w:rPr>
          <w:rFonts w:ascii="Arial" w:hAnsi="Arial" w:cs="Arial"/>
          <w:b/>
        </w:rPr>
        <w:t>Российская Федерация</w:t>
      </w:r>
    </w:p>
    <w:p w:rsidR="00E13F54" w:rsidRPr="002E6BB9" w:rsidRDefault="00E13F54" w:rsidP="0068724B">
      <w:pPr>
        <w:keepNext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2E6BB9">
        <w:rPr>
          <w:rFonts w:ascii="Arial" w:hAnsi="Arial" w:cs="Arial"/>
          <w:b/>
        </w:rPr>
        <w:t>Иркутская область</w:t>
      </w:r>
    </w:p>
    <w:p w:rsidR="0068724B" w:rsidRPr="002E6BB9" w:rsidRDefault="0068724B" w:rsidP="0068724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C5C43" w:rsidRPr="002E6BB9" w:rsidRDefault="005C5C43" w:rsidP="0068724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E6BB9">
        <w:rPr>
          <w:rFonts w:ascii="Arial" w:eastAsia="Calibri" w:hAnsi="Arial" w:cs="Arial"/>
          <w:b/>
        </w:rPr>
        <w:t>КОНТРОЛЬНО-СЧЁТНЫЙ ОРГАН</w:t>
      </w:r>
    </w:p>
    <w:p w:rsidR="005C5C43" w:rsidRPr="002E6BB9" w:rsidRDefault="005C5C43" w:rsidP="0068724B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  <w:r w:rsidRPr="002E6BB9">
        <w:rPr>
          <w:rFonts w:ascii="Arial" w:eastAsia="Calibri" w:hAnsi="Arial" w:cs="Arial"/>
          <w:b/>
          <w:u w:val="single"/>
        </w:rPr>
        <w:t>Муниципального образования «Братский район»</w:t>
      </w:r>
    </w:p>
    <w:p w:rsidR="00E13F54" w:rsidRDefault="005C5C43" w:rsidP="0068724B">
      <w:pPr>
        <w:spacing w:after="0" w:line="240" w:lineRule="auto"/>
        <w:rPr>
          <w:rFonts w:ascii="Arial" w:eastAsia="Calibri" w:hAnsi="Arial" w:cs="Arial"/>
        </w:rPr>
      </w:pPr>
      <w:r w:rsidRPr="002E6BB9">
        <w:rPr>
          <w:rFonts w:ascii="Arial" w:eastAsia="Calibri" w:hAnsi="Arial" w:cs="Arial"/>
        </w:rPr>
        <w:t xml:space="preserve">               </w:t>
      </w:r>
    </w:p>
    <w:p w:rsidR="005C5C43" w:rsidRPr="002E6BB9" w:rsidRDefault="005C5C43" w:rsidP="0068724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E6BB9">
        <w:rPr>
          <w:rFonts w:ascii="Arial" w:eastAsia="Calibri" w:hAnsi="Arial" w:cs="Arial"/>
          <w:b/>
        </w:rPr>
        <w:t>ЗАКЛЮЧЕНИЕ</w:t>
      </w:r>
      <w:r w:rsidR="00CF7089" w:rsidRPr="002E6BB9">
        <w:rPr>
          <w:rFonts w:ascii="Arial" w:eastAsia="Calibri" w:hAnsi="Arial" w:cs="Arial"/>
          <w:b/>
        </w:rPr>
        <w:t xml:space="preserve"> №</w:t>
      </w:r>
      <w:r w:rsidR="002E6BB9" w:rsidRPr="002E6BB9">
        <w:rPr>
          <w:rFonts w:ascii="Arial" w:eastAsia="Calibri" w:hAnsi="Arial" w:cs="Arial"/>
          <w:b/>
        </w:rPr>
        <w:t xml:space="preserve"> 24</w:t>
      </w:r>
    </w:p>
    <w:p w:rsidR="00B01FED" w:rsidRPr="002E6BB9" w:rsidRDefault="00E13F54" w:rsidP="00B01F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2E6BB9">
        <w:rPr>
          <w:rFonts w:ascii="Arial" w:eastAsia="Calibri" w:hAnsi="Arial" w:cs="Arial"/>
          <w:b/>
          <w:bCs/>
          <w:color w:val="000000"/>
        </w:rPr>
        <w:t>п</w:t>
      </w:r>
      <w:r w:rsidR="005C5C43" w:rsidRPr="002E6BB9">
        <w:rPr>
          <w:rFonts w:ascii="Arial" w:eastAsia="Calibri" w:hAnsi="Arial" w:cs="Arial"/>
          <w:b/>
          <w:bCs/>
          <w:color w:val="000000"/>
        </w:rPr>
        <w:t>о результата</w:t>
      </w:r>
      <w:r w:rsidRPr="002E6BB9">
        <w:rPr>
          <w:rFonts w:ascii="Arial" w:eastAsia="Calibri" w:hAnsi="Arial" w:cs="Arial"/>
          <w:b/>
          <w:bCs/>
          <w:color w:val="000000"/>
        </w:rPr>
        <w:t>м</w:t>
      </w:r>
      <w:r w:rsidR="005C5C43" w:rsidRPr="002E6BB9">
        <w:rPr>
          <w:rFonts w:ascii="Arial" w:eastAsia="Calibri" w:hAnsi="Arial" w:cs="Arial"/>
          <w:b/>
          <w:bCs/>
          <w:color w:val="000000"/>
        </w:rPr>
        <w:t xml:space="preserve"> </w:t>
      </w:r>
      <w:r w:rsidR="00B01FED" w:rsidRPr="002E6BB9">
        <w:rPr>
          <w:rFonts w:ascii="Arial" w:eastAsia="Calibri" w:hAnsi="Arial" w:cs="Arial"/>
          <w:b/>
          <w:bCs/>
          <w:color w:val="000000"/>
        </w:rPr>
        <w:t>внешней проверки</w:t>
      </w:r>
      <w:r w:rsidRPr="002E6BB9">
        <w:rPr>
          <w:rFonts w:ascii="Arial" w:eastAsia="Calibri" w:hAnsi="Arial" w:cs="Arial"/>
          <w:b/>
          <w:bCs/>
          <w:color w:val="000000"/>
        </w:rPr>
        <w:t xml:space="preserve"> </w:t>
      </w:r>
      <w:r w:rsidR="00405CD9" w:rsidRPr="002E6BB9">
        <w:rPr>
          <w:rFonts w:ascii="Arial" w:eastAsia="Calibri" w:hAnsi="Arial" w:cs="Arial"/>
          <w:b/>
          <w:bCs/>
          <w:color w:val="000000"/>
        </w:rPr>
        <w:t xml:space="preserve">годового </w:t>
      </w:r>
      <w:r w:rsidR="007425DA" w:rsidRPr="002E6BB9">
        <w:rPr>
          <w:rFonts w:ascii="Arial" w:eastAsia="Calibri" w:hAnsi="Arial" w:cs="Arial"/>
          <w:b/>
          <w:bCs/>
          <w:color w:val="000000"/>
        </w:rPr>
        <w:t>отчет</w:t>
      </w:r>
      <w:r w:rsidR="00405CD9" w:rsidRPr="002E6BB9">
        <w:rPr>
          <w:rFonts w:ascii="Arial" w:eastAsia="Calibri" w:hAnsi="Arial" w:cs="Arial"/>
          <w:b/>
          <w:bCs/>
          <w:color w:val="000000"/>
        </w:rPr>
        <w:t xml:space="preserve">а об исполнении бюджета </w:t>
      </w:r>
      <w:r w:rsidR="00B01FED" w:rsidRPr="002E6BB9">
        <w:rPr>
          <w:rFonts w:ascii="Arial" w:eastAsia="Calibri" w:hAnsi="Arial" w:cs="Arial"/>
          <w:b/>
          <w:bCs/>
          <w:color w:val="000000"/>
        </w:rPr>
        <w:t>муниципального образования «Братский район»</w:t>
      </w:r>
      <w:r w:rsidR="00B01FED" w:rsidRPr="002E6BB9">
        <w:rPr>
          <w:rFonts w:ascii="Arial" w:eastAsia="Calibri" w:hAnsi="Arial" w:cs="Arial"/>
          <w:b/>
          <w:bCs/>
        </w:rPr>
        <w:t xml:space="preserve"> </w:t>
      </w:r>
    </w:p>
    <w:p w:rsidR="005C5C43" w:rsidRPr="002E6BB9" w:rsidRDefault="00405CD9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2E6BB9">
        <w:rPr>
          <w:rFonts w:ascii="Arial" w:eastAsia="Calibri" w:hAnsi="Arial" w:cs="Arial"/>
          <w:b/>
          <w:bCs/>
          <w:color w:val="000000"/>
        </w:rPr>
        <w:t>за 20</w:t>
      </w:r>
      <w:r w:rsidR="002E6BB9" w:rsidRPr="002E6BB9">
        <w:rPr>
          <w:rFonts w:ascii="Arial" w:eastAsia="Calibri" w:hAnsi="Arial" w:cs="Arial"/>
          <w:b/>
          <w:bCs/>
          <w:color w:val="000000"/>
        </w:rPr>
        <w:t>20</w:t>
      </w:r>
      <w:r w:rsidR="006B73C8">
        <w:rPr>
          <w:rFonts w:ascii="Arial" w:eastAsia="Calibri" w:hAnsi="Arial" w:cs="Arial"/>
          <w:b/>
          <w:bCs/>
          <w:color w:val="000000"/>
        </w:rPr>
        <w:t xml:space="preserve"> год</w:t>
      </w:r>
    </w:p>
    <w:p w:rsidR="00E13F54" w:rsidRPr="002E6BB9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D83949" w:rsidRDefault="005C5C43" w:rsidP="000A5E36">
      <w:pPr>
        <w:spacing w:after="0" w:line="240" w:lineRule="auto"/>
        <w:rPr>
          <w:rFonts w:ascii="Arial" w:eastAsia="Calibri" w:hAnsi="Arial" w:cs="Arial"/>
        </w:rPr>
      </w:pPr>
      <w:r w:rsidRPr="002E6BB9">
        <w:rPr>
          <w:rFonts w:ascii="Arial" w:eastAsia="Calibri" w:hAnsi="Arial" w:cs="Arial"/>
        </w:rPr>
        <w:t xml:space="preserve"> </w:t>
      </w:r>
      <w:r w:rsidR="002E6BB9" w:rsidRPr="002E6BB9">
        <w:rPr>
          <w:rFonts w:ascii="Arial" w:eastAsia="Calibri" w:hAnsi="Arial" w:cs="Arial"/>
        </w:rPr>
        <w:t xml:space="preserve">г. Братск                                                                                                 </w:t>
      </w:r>
      <w:r w:rsidRPr="002E6BB9">
        <w:rPr>
          <w:rFonts w:ascii="Arial" w:eastAsia="Calibri" w:hAnsi="Arial" w:cs="Arial"/>
        </w:rPr>
        <w:t>«</w:t>
      </w:r>
      <w:r w:rsidR="00CF7089" w:rsidRPr="002E6BB9">
        <w:rPr>
          <w:rFonts w:ascii="Arial" w:eastAsia="Calibri" w:hAnsi="Arial" w:cs="Arial"/>
        </w:rPr>
        <w:t>30</w:t>
      </w:r>
      <w:r w:rsidR="00E13F54" w:rsidRPr="002E6BB9">
        <w:rPr>
          <w:rFonts w:ascii="Arial" w:eastAsia="Calibri" w:hAnsi="Arial" w:cs="Arial"/>
        </w:rPr>
        <w:t xml:space="preserve">» апреля </w:t>
      </w:r>
      <w:r w:rsidRPr="002E6BB9">
        <w:rPr>
          <w:rFonts w:ascii="Arial" w:eastAsia="Calibri" w:hAnsi="Arial" w:cs="Arial"/>
        </w:rPr>
        <w:t xml:space="preserve"> 20</w:t>
      </w:r>
      <w:r w:rsidR="00E13F54" w:rsidRPr="002E6BB9">
        <w:rPr>
          <w:rFonts w:ascii="Arial" w:eastAsia="Calibri" w:hAnsi="Arial" w:cs="Arial"/>
        </w:rPr>
        <w:t>2</w:t>
      </w:r>
      <w:r w:rsidR="00965EB9">
        <w:rPr>
          <w:rFonts w:ascii="Arial" w:eastAsia="Calibri" w:hAnsi="Arial" w:cs="Arial"/>
        </w:rPr>
        <w:t>1</w:t>
      </w:r>
      <w:r w:rsidRPr="002E6BB9">
        <w:rPr>
          <w:rFonts w:ascii="Arial" w:eastAsia="Calibri" w:hAnsi="Arial" w:cs="Arial"/>
        </w:rPr>
        <w:t xml:space="preserve"> года  </w:t>
      </w:r>
    </w:p>
    <w:p w:rsidR="005C5C43" w:rsidRPr="002E6BB9" w:rsidRDefault="005C5C43" w:rsidP="000A5E36">
      <w:pPr>
        <w:spacing w:after="0" w:line="240" w:lineRule="auto"/>
        <w:rPr>
          <w:rFonts w:ascii="Arial" w:eastAsia="Calibri" w:hAnsi="Arial" w:cs="Arial"/>
        </w:rPr>
      </w:pPr>
      <w:r w:rsidRPr="002E6BB9">
        <w:rPr>
          <w:rFonts w:ascii="Arial" w:eastAsia="Calibri" w:hAnsi="Arial" w:cs="Arial"/>
        </w:rPr>
        <w:t xml:space="preserve">                                                                </w:t>
      </w:r>
      <w:r w:rsidR="00F659B3" w:rsidRPr="002E6BB9">
        <w:rPr>
          <w:rFonts w:ascii="Arial" w:eastAsia="Calibri" w:hAnsi="Arial" w:cs="Arial"/>
        </w:rPr>
        <w:t xml:space="preserve">                      </w:t>
      </w:r>
      <w:r w:rsidRPr="002E6BB9">
        <w:rPr>
          <w:rFonts w:ascii="Arial" w:eastAsia="Calibri" w:hAnsi="Arial" w:cs="Arial"/>
        </w:rPr>
        <w:t xml:space="preserve">  </w:t>
      </w:r>
      <w:r w:rsidR="000A5E36" w:rsidRPr="002E6BB9">
        <w:rPr>
          <w:rFonts w:ascii="Arial" w:eastAsia="Calibri" w:hAnsi="Arial" w:cs="Arial"/>
        </w:rPr>
        <w:t xml:space="preserve"> </w:t>
      </w:r>
      <w:r w:rsidRPr="002E6BB9">
        <w:rPr>
          <w:rFonts w:ascii="Arial" w:eastAsia="Calibri" w:hAnsi="Arial" w:cs="Arial"/>
        </w:rPr>
        <w:t xml:space="preserve">     </w:t>
      </w:r>
      <w:r w:rsidR="00E13F54" w:rsidRPr="002E6BB9">
        <w:rPr>
          <w:rFonts w:ascii="Arial" w:eastAsia="Calibri" w:hAnsi="Arial" w:cs="Arial"/>
        </w:rPr>
        <w:t xml:space="preserve"> </w:t>
      </w:r>
      <w:r w:rsidRPr="002E6BB9">
        <w:rPr>
          <w:rFonts w:ascii="Arial" w:eastAsia="Calibri" w:hAnsi="Arial" w:cs="Arial"/>
        </w:rPr>
        <w:t xml:space="preserve">   </w:t>
      </w:r>
    </w:p>
    <w:p w:rsidR="005505D3" w:rsidRPr="002E6BB9" w:rsidRDefault="00E13F54" w:rsidP="000A5E36">
      <w:pPr>
        <w:spacing w:after="0" w:line="240" w:lineRule="auto"/>
        <w:jc w:val="both"/>
        <w:rPr>
          <w:rFonts w:ascii="Arial" w:eastAsia="Calibri" w:hAnsi="Arial" w:cs="Arial"/>
        </w:rPr>
      </w:pPr>
      <w:r w:rsidRPr="002E6BB9">
        <w:rPr>
          <w:rFonts w:ascii="Arial" w:eastAsia="Calibri" w:hAnsi="Arial" w:cs="Arial"/>
        </w:rPr>
        <w:tab/>
        <w:t xml:space="preserve">Настоящее заключение </w:t>
      </w:r>
      <w:r w:rsidR="00E859B2" w:rsidRPr="002E6BB9">
        <w:rPr>
          <w:rFonts w:ascii="Arial" w:eastAsia="Calibri" w:hAnsi="Arial" w:cs="Arial"/>
        </w:rPr>
        <w:t xml:space="preserve">подготовлено Контрольно-счетным органом муниципального образования «Братский район» по результатам внешней проверки годового отчета об исполнении </w:t>
      </w:r>
      <w:r w:rsidR="00F70045" w:rsidRPr="002E6BB9">
        <w:rPr>
          <w:rFonts w:ascii="Arial" w:eastAsia="Calibri" w:hAnsi="Arial" w:cs="Arial"/>
        </w:rPr>
        <w:t xml:space="preserve">бюджета </w:t>
      </w:r>
      <w:r w:rsidR="00405CD9" w:rsidRPr="002E6BB9">
        <w:rPr>
          <w:rFonts w:ascii="Arial" w:eastAsia="Calibri" w:hAnsi="Arial" w:cs="Arial"/>
        </w:rPr>
        <w:t>муниципального образования «</w:t>
      </w:r>
      <w:r w:rsidR="00CA569D" w:rsidRPr="002E6BB9">
        <w:rPr>
          <w:rFonts w:ascii="Arial" w:eastAsia="Calibri" w:hAnsi="Arial" w:cs="Arial"/>
        </w:rPr>
        <w:t>Братск</w:t>
      </w:r>
      <w:r w:rsidR="00405CD9" w:rsidRPr="002E6BB9">
        <w:rPr>
          <w:rFonts w:ascii="Arial" w:eastAsia="Calibri" w:hAnsi="Arial" w:cs="Arial"/>
        </w:rPr>
        <w:t>ий</w:t>
      </w:r>
      <w:r w:rsidR="00CA569D" w:rsidRPr="002E6BB9">
        <w:rPr>
          <w:rFonts w:ascii="Arial" w:eastAsia="Calibri" w:hAnsi="Arial" w:cs="Arial"/>
        </w:rPr>
        <w:t xml:space="preserve"> район</w:t>
      </w:r>
      <w:r w:rsidR="00405CD9" w:rsidRPr="002E6BB9">
        <w:rPr>
          <w:rFonts w:ascii="Arial" w:eastAsia="Calibri" w:hAnsi="Arial" w:cs="Arial"/>
        </w:rPr>
        <w:t>»</w:t>
      </w:r>
      <w:r w:rsidR="00CA569D" w:rsidRPr="002E6BB9">
        <w:rPr>
          <w:rFonts w:ascii="Arial" w:eastAsia="Calibri" w:hAnsi="Arial" w:cs="Arial"/>
        </w:rPr>
        <w:t xml:space="preserve"> </w:t>
      </w:r>
      <w:r w:rsidR="00E859B2" w:rsidRPr="002E6BB9">
        <w:rPr>
          <w:rFonts w:ascii="Arial" w:eastAsia="Calibri" w:hAnsi="Arial" w:cs="Arial"/>
        </w:rPr>
        <w:t>за 20</w:t>
      </w:r>
      <w:r w:rsidR="002E6BB9">
        <w:rPr>
          <w:rFonts w:ascii="Arial" w:eastAsia="Calibri" w:hAnsi="Arial" w:cs="Arial"/>
        </w:rPr>
        <w:t>20</w:t>
      </w:r>
      <w:r w:rsidR="00E859B2" w:rsidRPr="002E6BB9">
        <w:rPr>
          <w:rFonts w:ascii="Arial" w:eastAsia="Calibri" w:hAnsi="Arial" w:cs="Arial"/>
        </w:rPr>
        <w:t xml:space="preserve"> год</w:t>
      </w:r>
      <w:r w:rsidR="005505D3" w:rsidRPr="002E6BB9">
        <w:rPr>
          <w:rFonts w:ascii="Arial" w:hAnsi="Arial" w:cs="Arial"/>
        </w:rPr>
        <w:t>.</w:t>
      </w:r>
    </w:p>
    <w:p w:rsidR="002E6BB9" w:rsidRPr="009F0370" w:rsidRDefault="006B7B6A" w:rsidP="002E6BB9">
      <w:pPr>
        <w:spacing w:after="0" w:line="240" w:lineRule="auto"/>
        <w:jc w:val="both"/>
        <w:rPr>
          <w:rFonts w:ascii="Arial" w:eastAsia="Calibri" w:hAnsi="Arial" w:cs="Arial"/>
        </w:rPr>
      </w:pPr>
      <w:r w:rsidRPr="002E6BB9">
        <w:rPr>
          <w:rFonts w:ascii="Arial" w:eastAsia="Calibri" w:hAnsi="Arial" w:cs="Arial"/>
        </w:rPr>
        <w:tab/>
      </w:r>
      <w:r w:rsidR="002E6BB9" w:rsidRPr="009F0370">
        <w:rPr>
          <w:rFonts w:ascii="Arial" w:eastAsia="Calibri" w:hAnsi="Arial" w:cs="Arial"/>
        </w:rPr>
        <w:t>Внешняя проверка проведена в рамках полномочий Контрольно-счетного органа муниципального образования «Братский район», установленных:</w:t>
      </w:r>
    </w:p>
    <w:p w:rsidR="002E6BB9" w:rsidRPr="009F0370" w:rsidRDefault="002E6BB9" w:rsidP="002E6BB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F0370">
        <w:rPr>
          <w:rFonts w:ascii="Arial" w:hAnsi="Arial" w:cs="Arial"/>
        </w:rPr>
        <w:t>- Федеральным  законом  от 07.02.2011  № 6-ФЗ  «Об   общих  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2E6BB9" w:rsidRPr="009F0370" w:rsidRDefault="002E6BB9" w:rsidP="002E6BB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F0370">
        <w:rPr>
          <w:rFonts w:ascii="Arial" w:hAnsi="Arial" w:cs="Arial"/>
        </w:rPr>
        <w:t>- положением о контрольно – счетном органе  муниципального образования «Братский район», утвержденном Решением Думы Братского района от 27.05.2020 №67;</w:t>
      </w:r>
    </w:p>
    <w:p w:rsidR="002E6BB9" w:rsidRPr="009F0370" w:rsidRDefault="002E6BB9" w:rsidP="002E6BB9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9F0370">
        <w:rPr>
          <w:rFonts w:ascii="Arial" w:eastAsia="Calibri" w:hAnsi="Arial" w:cs="Arial"/>
        </w:rPr>
        <w:t>- положениями ст. 157, 264.4 Бюджетного кодекса Российской Федерации.</w:t>
      </w:r>
    </w:p>
    <w:p w:rsidR="005505D3" w:rsidRPr="002E6BB9" w:rsidRDefault="005505D3" w:rsidP="002E6BB9">
      <w:pPr>
        <w:spacing w:after="0" w:line="240" w:lineRule="auto"/>
        <w:jc w:val="both"/>
        <w:rPr>
          <w:rFonts w:ascii="Arial" w:eastAsia="Calibri" w:hAnsi="Arial" w:cs="Arial"/>
        </w:rPr>
      </w:pPr>
      <w:r w:rsidRPr="002E6BB9">
        <w:rPr>
          <w:rFonts w:ascii="Arial" w:eastAsia="Calibri" w:hAnsi="Arial" w:cs="Arial"/>
        </w:rPr>
        <w:tab/>
      </w:r>
      <w:r w:rsidRPr="002E6BB9">
        <w:rPr>
          <w:rFonts w:ascii="Arial" w:eastAsia="Calibri" w:hAnsi="Arial" w:cs="Arial"/>
          <w:b/>
        </w:rPr>
        <w:t>Основание для проведения проверки:</w:t>
      </w:r>
      <w:r w:rsidRPr="002E6BB9">
        <w:rPr>
          <w:rFonts w:ascii="Arial" w:eastAsia="Calibri" w:hAnsi="Arial" w:cs="Arial"/>
        </w:rPr>
        <w:t xml:space="preserve"> пункт </w:t>
      </w:r>
      <w:r w:rsidR="002E6BB9">
        <w:rPr>
          <w:rFonts w:ascii="Arial" w:eastAsia="Calibri" w:hAnsi="Arial" w:cs="Arial"/>
        </w:rPr>
        <w:t>1.7</w:t>
      </w:r>
      <w:r w:rsidRPr="002E6BB9">
        <w:rPr>
          <w:rFonts w:ascii="Arial" w:eastAsia="Calibri" w:hAnsi="Arial" w:cs="Arial"/>
        </w:rPr>
        <w:t xml:space="preserve"> Плана деятельности КСО МО «Братский район» на 202</w:t>
      </w:r>
      <w:r w:rsidR="002E6BB9">
        <w:rPr>
          <w:rFonts w:ascii="Arial" w:eastAsia="Calibri" w:hAnsi="Arial" w:cs="Arial"/>
        </w:rPr>
        <w:t>1</w:t>
      </w:r>
      <w:r w:rsidRPr="002E6BB9">
        <w:rPr>
          <w:rFonts w:ascii="Arial" w:eastAsia="Calibri" w:hAnsi="Arial" w:cs="Arial"/>
        </w:rPr>
        <w:t xml:space="preserve"> год.</w:t>
      </w:r>
    </w:p>
    <w:p w:rsidR="00FA43AC" w:rsidRPr="002E6BB9" w:rsidRDefault="00FA43AC" w:rsidP="005C5C43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lang w:eastAsia="ru-RU"/>
        </w:rPr>
      </w:pPr>
      <w:r w:rsidRPr="002E6BB9">
        <w:rPr>
          <w:rFonts w:ascii="Arial" w:eastAsia="Courier New" w:hAnsi="Arial" w:cs="Arial"/>
          <w:b/>
          <w:color w:val="000000"/>
          <w:lang w:eastAsia="ru-RU"/>
        </w:rPr>
        <w:t xml:space="preserve">Цель </w:t>
      </w:r>
      <w:r w:rsidR="005505D3" w:rsidRPr="002E6BB9">
        <w:rPr>
          <w:rFonts w:ascii="Arial" w:eastAsia="Courier New" w:hAnsi="Arial" w:cs="Arial"/>
          <w:b/>
          <w:color w:val="000000"/>
          <w:lang w:eastAsia="ru-RU"/>
        </w:rPr>
        <w:t>внешней проверки</w:t>
      </w:r>
      <w:r w:rsidRPr="002E6BB9">
        <w:rPr>
          <w:rFonts w:ascii="Arial" w:eastAsia="Courier New" w:hAnsi="Arial" w:cs="Arial"/>
          <w:b/>
          <w:color w:val="000000"/>
          <w:lang w:eastAsia="ru-RU"/>
        </w:rPr>
        <w:t xml:space="preserve">: </w:t>
      </w:r>
      <w:r w:rsidRPr="002E6BB9">
        <w:rPr>
          <w:rFonts w:ascii="Arial" w:eastAsia="Courier New" w:hAnsi="Arial" w:cs="Arial"/>
          <w:color w:val="000000"/>
          <w:lang w:eastAsia="ru-RU"/>
        </w:rPr>
        <w:t xml:space="preserve">установление полноты и достоверности </w:t>
      </w:r>
      <w:r w:rsidR="0022117B" w:rsidRPr="002E6BB9">
        <w:rPr>
          <w:rFonts w:ascii="Arial" w:eastAsia="Courier New" w:hAnsi="Arial" w:cs="Arial"/>
          <w:color w:val="000000"/>
          <w:lang w:eastAsia="ru-RU"/>
        </w:rPr>
        <w:t xml:space="preserve">отражения показателей годовой </w:t>
      </w:r>
      <w:r w:rsidRPr="002E6BB9">
        <w:rPr>
          <w:rFonts w:ascii="Arial" w:eastAsia="Courier New" w:hAnsi="Arial" w:cs="Arial"/>
          <w:color w:val="000000"/>
          <w:lang w:eastAsia="ru-RU"/>
        </w:rPr>
        <w:t>бюджетной отчетности</w:t>
      </w:r>
      <w:r w:rsidR="00CA569D" w:rsidRPr="002E6BB9">
        <w:rPr>
          <w:rFonts w:ascii="Arial" w:eastAsia="Courier New" w:hAnsi="Arial" w:cs="Arial"/>
          <w:color w:val="000000"/>
          <w:lang w:eastAsia="ru-RU"/>
        </w:rPr>
        <w:t xml:space="preserve"> з</w:t>
      </w:r>
      <w:r w:rsidRPr="002E6BB9">
        <w:rPr>
          <w:rFonts w:ascii="Arial" w:eastAsia="Courier New" w:hAnsi="Arial" w:cs="Arial"/>
          <w:color w:val="000000"/>
          <w:lang w:eastAsia="ru-RU"/>
        </w:rPr>
        <w:t xml:space="preserve">а отчетный финансовый год, ее соответствия требованиям нормативных правовых актов. </w:t>
      </w:r>
      <w:r w:rsidR="00405CD9" w:rsidRPr="002E6BB9">
        <w:rPr>
          <w:rFonts w:ascii="Arial" w:eastAsia="Courier New" w:hAnsi="Arial" w:cs="Arial"/>
          <w:color w:val="000000"/>
          <w:lang w:eastAsia="ru-RU"/>
        </w:rPr>
        <w:t>Оценка уровня исполнения показателей, утвержденных решением Думы муниципального образования «Братский район» «О бюджете</w:t>
      </w:r>
      <w:r w:rsidR="008B0265" w:rsidRPr="002E6BB9">
        <w:rPr>
          <w:rFonts w:ascii="Arial" w:eastAsia="Courier New" w:hAnsi="Arial" w:cs="Arial"/>
          <w:color w:val="000000"/>
          <w:lang w:eastAsia="ru-RU"/>
        </w:rPr>
        <w:t xml:space="preserve"> муниципального образования «Братский район» на 20</w:t>
      </w:r>
      <w:r w:rsidR="002E6BB9">
        <w:rPr>
          <w:rFonts w:ascii="Arial" w:eastAsia="Courier New" w:hAnsi="Arial" w:cs="Arial"/>
          <w:color w:val="000000"/>
          <w:lang w:eastAsia="ru-RU"/>
        </w:rPr>
        <w:t>20</w:t>
      </w:r>
      <w:r w:rsidR="008B0265" w:rsidRPr="002E6BB9">
        <w:rPr>
          <w:rFonts w:ascii="Arial" w:eastAsia="Courier New" w:hAnsi="Arial" w:cs="Arial"/>
          <w:color w:val="000000"/>
          <w:lang w:eastAsia="ru-RU"/>
        </w:rPr>
        <w:t xml:space="preserve"> год и на плановый период 202</w:t>
      </w:r>
      <w:r w:rsidR="002E6BB9">
        <w:rPr>
          <w:rFonts w:ascii="Arial" w:eastAsia="Courier New" w:hAnsi="Arial" w:cs="Arial"/>
          <w:color w:val="000000"/>
          <w:lang w:eastAsia="ru-RU"/>
        </w:rPr>
        <w:t>1</w:t>
      </w:r>
      <w:r w:rsidR="008B0265" w:rsidRPr="002E6BB9">
        <w:rPr>
          <w:rFonts w:ascii="Arial" w:eastAsia="Courier New" w:hAnsi="Arial" w:cs="Arial"/>
          <w:color w:val="000000"/>
          <w:lang w:eastAsia="ru-RU"/>
        </w:rPr>
        <w:t xml:space="preserve"> и 202</w:t>
      </w:r>
      <w:r w:rsidR="002E6BB9">
        <w:rPr>
          <w:rFonts w:ascii="Arial" w:eastAsia="Courier New" w:hAnsi="Arial" w:cs="Arial"/>
          <w:color w:val="000000"/>
          <w:lang w:eastAsia="ru-RU"/>
        </w:rPr>
        <w:t>2</w:t>
      </w:r>
      <w:r w:rsidR="008B0265" w:rsidRPr="002E6BB9">
        <w:rPr>
          <w:rFonts w:ascii="Arial" w:eastAsia="Courier New" w:hAnsi="Arial" w:cs="Arial"/>
          <w:color w:val="000000"/>
          <w:lang w:eastAsia="ru-RU"/>
        </w:rPr>
        <w:t xml:space="preserve"> годов».</w:t>
      </w:r>
    </w:p>
    <w:p w:rsidR="00CC1F95" w:rsidRPr="002E6BB9" w:rsidRDefault="00CC1F95" w:rsidP="00CC1F95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lang w:eastAsia="ru-RU"/>
        </w:rPr>
      </w:pPr>
      <w:r w:rsidRPr="002E6BB9">
        <w:rPr>
          <w:rFonts w:ascii="Arial" w:eastAsia="Courier New" w:hAnsi="Arial" w:cs="Arial"/>
          <w:b/>
          <w:color w:val="000000"/>
          <w:lang w:eastAsia="ru-RU"/>
        </w:rPr>
        <w:t>Метод проведения:</w:t>
      </w:r>
      <w:r w:rsidRPr="002E6BB9">
        <w:rPr>
          <w:rFonts w:ascii="Arial" w:eastAsia="Courier New" w:hAnsi="Arial" w:cs="Arial"/>
          <w:color w:val="000000"/>
          <w:lang w:eastAsia="ru-RU"/>
        </w:rPr>
        <w:t xml:space="preserve"> </w:t>
      </w:r>
      <w:proofErr w:type="spellStart"/>
      <w:r w:rsidRPr="002E6BB9">
        <w:rPr>
          <w:rFonts w:ascii="Arial" w:eastAsia="Courier New" w:hAnsi="Arial" w:cs="Arial"/>
          <w:color w:val="000000"/>
          <w:lang w:eastAsia="ru-RU"/>
        </w:rPr>
        <w:t>камерально</w:t>
      </w:r>
      <w:proofErr w:type="spellEnd"/>
      <w:r w:rsidRPr="002E6BB9">
        <w:rPr>
          <w:rFonts w:ascii="Arial" w:eastAsia="Courier New" w:hAnsi="Arial" w:cs="Arial"/>
          <w:color w:val="000000"/>
          <w:lang w:eastAsia="ru-RU"/>
        </w:rPr>
        <w:t>.</w:t>
      </w:r>
    </w:p>
    <w:p w:rsidR="005C5C43" w:rsidRPr="002E6BB9" w:rsidRDefault="005C5C43" w:rsidP="00CA569D">
      <w:pPr>
        <w:spacing w:after="0" w:line="240" w:lineRule="auto"/>
        <w:ind w:firstLine="708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2E6BB9">
        <w:rPr>
          <w:rFonts w:ascii="Arial" w:eastAsia="Courier New" w:hAnsi="Arial" w:cs="Arial"/>
          <w:b/>
          <w:color w:val="000000"/>
          <w:lang w:eastAsia="ru-RU"/>
        </w:rPr>
        <w:t xml:space="preserve">Предмет </w:t>
      </w:r>
      <w:r w:rsidR="0022117B" w:rsidRPr="002E6BB9">
        <w:rPr>
          <w:rFonts w:ascii="Arial" w:eastAsia="Courier New" w:hAnsi="Arial" w:cs="Arial"/>
          <w:b/>
          <w:color w:val="000000"/>
          <w:lang w:eastAsia="ru-RU"/>
        </w:rPr>
        <w:t>внешней проверки</w:t>
      </w:r>
      <w:r w:rsidRPr="002E6BB9">
        <w:rPr>
          <w:rFonts w:ascii="Arial" w:eastAsia="Courier New" w:hAnsi="Arial" w:cs="Arial"/>
          <w:b/>
          <w:color w:val="000000"/>
          <w:lang w:eastAsia="ru-RU"/>
        </w:rPr>
        <w:t xml:space="preserve">: </w:t>
      </w:r>
      <w:r w:rsidRPr="002E6BB9">
        <w:rPr>
          <w:rFonts w:ascii="Arial" w:eastAsia="Courier New" w:hAnsi="Arial" w:cs="Arial"/>
          <w:bCs/>
          <w:color w:val="000000"/>
          <w:lang w:eastAsia="ru-RU"/>
        </w:rPr>
        <w:t>годовой отчет об исполнении бюджета</w:t>
      </w:r>
      <w:r w:rsidR="00CA569D" w:rsidRPr="002E6BB9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8B0265" w:rsidRPr="002E6BB9">
        <w:rPr>
          <w:rFonts w:ascii="Arial" w:eastAsia="Courier New" w:hAnsi="Arial" w:cs="Arial"/>
          <w:bCs/>
          <w:color w:val="000000"/>
          <w:lang w:eastAsia="ru-RU"/>
        </w:rPr>
        <w:t xml:space="preserve">муниципального образования «Братский район» </w:t>
      </w:r>
      <w:r w:rsidRPr="002E6BB9">
        <w:rPr>
          <w:rFonts w:ascii="Arial" w:eastAsia="Courier New" w:hAnsi="Arial" w:cs="Arial"/>
          <w:bCs/>
          <w:color w:val="000000"/>
          <w:lang w:eastAsia="ru-RU"/>
        </w:rPr>
        <w:t>за 20</w:t>
      </w:r>
      <w:r w:rsidR="002E6BB9">
        <w:rPr>
          <w:rFonts w:ascii="Arial" w:eastAsia="Courier New" w:hAnsi="Arial" w:cs="Arial"/>
          <w:bCs/>
          <w:color w:val="000000"/>
          <w:lang w:eastAsia="ru-RU"/>
        </w:rPr>
        <w:t>20</w:t>
      </w:r>
      <w:r w:rsidRPr="002E6BB9">
        <w:rPr>
          <w:rFonts w:ascii="Arial" w:eastAsia="Courier New" w:hAnsi="Arial" w:cs="Arial"/>
          <w:bCs/>
          <w:color w:val="000000"/>
          <w:lang w:eastAsia="ru-RU"/>
        </w:rPr>
        <w:t xml:space="preserve"> год</w:t>
      </w:r>
      <w:r w:rsidR="003A72FA" w:rsidRPr="002E6BB9">
        <w:rPr>
          <w:rFonts w:ascii="Arial" w:eastAsia="Courier New" w:hAnsi="Arial" w:cs="Arial"/>
          <w:bCs/>
          <w:color w:val="000000"/>
          <w:lang w:eastAsia="ru-RU"/>
        </w:rPr>
        <w:t>. И</w:t>
      </w:r>
      <w:r w:rsidR="007707E3" w:rsidRPr="002E6BB9">
        <w:rPr>
          <w:rFonts w:ascii="Arial" w:eastAsia="Courier New" w:hAnsi="Arial" w:cs="Arial"/>
          <w:bCs/>
          <w:color w:val="000000"/>
          <w:lang w:eastAsia="ru-RU"/>
        </w:rPr>
        <w:t>ная бюджетная отчетность</w:t>
      </w:r>
      <w:r w:rsidR="00BE0369" w:rsidRPr="002E6BB9">
        <w:rPr>
          <w:rFonts w:ascii="Arial" w:eastAsia="Courier New" w:hAnsi="Arial" w:cs="Arial"/>
          <w:bCs/>
          <w:color w:val="000000"/>
          <w:lang w:eastAsia="ru-RU"/>
        </w:rPr>
        <w:t>,</w:t>
      </w:r>
      <w:r w:rsidR="007707E3" w:rsidRPr="002E6BB9">
        <w:rPr>
          <w:rFonts w:ascii="Arial" w:eastAsia="Courier New" w:hAnsi="Arial" w:cs="Arial"/>
          <w:bCs/>
          <w:color w:val="000000"/>
          <w:lang w:eastAsia="ru-RU"/>
        </w:rPr>
        <w:t xml:space="preserve"> сформированная в соответствии </w:t>
      </w:r>
      <w:r w:rsidR="00BC3F55" w:rsidRPr="002E6BB9">
        <w:rPr>
          <w:rFonts w:ascii="Arial" w:eastAsia="Courier New" w:hAnsi="Arial" w:cs="Arial"/>
          <w:bCs/>
          <w:color w:val="000000"/>
          <w:lang w:eastAsia="ru-RU"/>
        </w:rPr>
        <w:t xml:space="preserve">с </w:t>
      </w:r>
      <w:r w:rsidR="007707E3" w:rsidRPr="002E6BB9">
        <w:rPr>
          <w:rFonts w:ascii="Arial" w:eastAsia="Courier New" w:hAnsi="Arial" w:cs="Arial"/>
          <w:bCs/>
          <w:color w:val="000000"/>
          <w:lang w:eastAsia="ru-RU"/>
        </w:rPr>
        <w:t xml:space="preserve">требованиями </w:t>
      </w:r>
      <w:r w:rsidR="00BC3F55" w:rsidRPr="002E6BB9">
        <w:rPr>
          <w:rFonts w:ascii="Arial" w:hAnsi="Arial" w:cs="Arial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</w:t>
      </w:r>
      <w:r w:rsidR="007707E3" w:rsidRPr="002E6BB9">
        <w:rPr>
          <w:rFonts w:ascii="Arial" w:hAnsi="Arial" w:cs="Arial"/>
        </w:rPr>
        <w:t>каз</w:t>
      </w:r>
      <w:r w:rsidR="00BC3F55" w:rsidRPr="002E6BB9">
        <w:rPr>
          <w:rFonts w:ascii="Arial" w:hAnsi="Arial" w:cs="Arial"/>
        </w:rPr>
        <w:t>ом</w:t>
      </w:r>
      <w:r w:rsidR="007707E3" w:rsidRPr="002E6BB9">
        <w:rPr>
          <w:rFonts w:ascii="Arial" w:hAnsi="Arial" w:cs="Arial"/>
        </w:rPr>
        <w:t xml:space="preserve"> Минфина России от 28.12.2010 года №191н</w:t>
      </w:r>
      <w:r w:rsidR="00A05BB0" w:rsidRPr="002E6BB9">
        <w:rPr>
          <w:rFonts w:ascii="Arial" w:hAnsi="Arial" w:cs="Arial"/>
        </w:rPr>
        <w:t>.</w:t>
      </w:r>
    </w:p>
    <w:p w:rsidR="007707E3" w:rsidRPr="002E6BB9" w:rsidRDefault="007707E3" w:rsidP="007707E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E6BB9">
        <w:rPr>
          <w:rFonts w:ascii="Arial" w:hAnsi="Arial" w:cs="Arial"/>
          <w:b/>
        </w:rPr>
        <w:t>Вопросы внешней проверки:</w:t>
      </w:r>
      <w:r w:rsidRPr="002E6BB9">
        <w:rPr>
          <w:rFonts w:ascii="Arial" w:hAnsi="Arial" w:cs="Arial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форм бюджетной отчетности; оценка достоверного представления </w:t>
      </w:r>
      <w:r w:rsidR="00C376CB" w:rsidRPr="002E6BB9">
        <w:rPr>
          <w:rFonts w:ascii="Arial" w:hAnsi="Arial" w:cs="Arial"/>
        </w:rPr>
        <w:t xml:space="preserve">о </w:t>
      </w:r>
      <w:r w:rsidRPr="002E6BB9">
        <w:rPr>
          <w:rFonts w:ascii="Arial" w:hAnsi="Arial" w:cs="Arial"/>
        </w:rPr>
        <w:t>финансово</w:t>
      </w:r>
      <w:r w:rsidR="00C376CB" w:rsidRPr="002E6BB9">
        <w:rPr>
          <w:rFonts w:ascii="Arial" w:hAnsi="Arial" w:cs="Arial"/>
        </w:rPr>
        <w:t>м</w:t>
      </w:r>
      <w:r w:rsidRPr="002E6BB9">
        <w:rPr>
          <w:rFonts w:ascii="Arial" w:hAnsi="Arial" w:cs="Arial"/>
        </w:rPr>
        <w:t xml:space="preserve"> положени</w:t>
      </w:r>
      <w:r w:rsidR="00C376CB" w:rsidRPr="002E6BB9">
        <w:rPr>
          <w:rFonts w:ascii="Arial" w:hAnsi="Arial" w:cs="Arial"/>
        </w:rPr>
        <w:t>и</w:t>
      </w:r>
      <w:r w:rsidRPr="002E6BB9">
        <w:rPr>
          <w:rFonts w:ascii="Arial" w:hAnsi="Arial" w:cs="Arial"/>
        </w:rPr>
        <w:t xml:space="preserve"> </w:t>
      </w:r>
      <w:r w:rsidR="003A72FA" w:rsidRPr="002E6BB9">
        <w:rPr>
          <w:rFonts w:ascii="Arial" w:hAnsi="Arial" w:cs="Arial"/>
        </w:rPr>
        <w:t xml:space="preserve">экономического субъекта </w:t>
      </w:r>
      <w:r w:rsidRPr="002E6BB9">
        <w:rPr>
          <w:rFonts w:ascii="Arial" w:hAnsi="Arial" w:cs="Arial"/>
        </w:rPr>
        <w:t>на основании данных бухгалтерской отчетности.</w:t>
      </w:r>
    </w:p>
    <w:p w:rsidR="000A5E36" w:rsidRPr="002E6BB9" w:rsidRDefault="000A5E36" w:rsidP="007707E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E6BB9">
        <w:rPr>
          <w:rFonts w:ascii="Arial" w:hAnsi="Arial" w:cs="Arial"/>
          <w:b/>
        </w:rPr>
        <w:t xml:space="preserve">Объем средств бюджета, проверенных при проведении </w:t>
      </w:r>
      <w:r w:rsidR="00581EFE" w:rsidRPr="002E6BB9">
        <w:rPr>
          <w:rFonts w:ascii="Arial" w:hAnsi="Arial" w:cs="Arial"/>
          <w:b/>
        </w:rPr>
        <w:t xml:space="preserve">контрольного </w:t>
      </w:r>
      <w:r w:rsidRPr="002E6BB9">
        <w:rPr>
          <w:rFonts w:ascii="Arial" w:hAnsi="Arial" w:cs="Arial"/>
          <w:b/>
        </w:rPr>
        <w:t>мероприятия:</w:t>
      </w:r>
      <w:r w:rsidRPr="002E6BB9">
        <w:rPr>
          <w:rFonts w:ascii="Arial" w:hAnsi="Arial" w:cs="Arial"/>
        </w:rPr>
        <w:t xml:space="preserve"> по доходам </w:t>
      </w:r>
      <w:r w:rsidRPr="006254A7">
        <w:rPr>
          <w:rFonts w:ascii="Arial" w:hAnsi="Arial" w:cs="Arial"/>
        </w:rPr>
        <w:t xml:space="preserve">– </w:t>
      </w:r>
      <w:r w:rsidR="000369CC" w:rsidRPr="006254A7">
        <w:rPr>
          <w:rFonts w:ascii="Arial" w:hAnsi="Arial" w:cs="Arial"/>
        </w:rPr>
        <w:t>2 291 214,3</w:t>
      </w:r>
      <w:r w:rsidRPr="006254A7">
        <w:rPr>
          <w:rFonts w:ascii="Arial" w:hAnsi="Arial" w:cs="Arial"/>
        </w:rPr>
        <w:t xml:space="preserve"> тыс. рублей, по расходам – </w:t>
      </w:r>
      <w:r w:rsidR="000369CC" w:rsidRPr="006254A7">
        <w:rPr>
          <w:rFonts w:ascii="Arial" w:hAnsi="Arial" w:cs="Arial"/>
        </w:rPr>
        <w:t>2 266 820,5</w:t>
      </w:r>
      <w:r w:rsidRPr="006254A7">
        <w:rPr>
          <w:rFonts w:ascii="Arial" w:hAnsi="Arial" w:cs="Arial"/>
        </w:rPr>
        <w:t xml:space="preserve"> тыс. рублей.</w:t>
      </w:r>
    </w:p>
    <w:p w:rsidR="00091BB5" w:rsidRPr="002E6BB9" w:rsidRDefault="00091BB5" w:rsidP="00091B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E6BB9">
        <w:rPr>
          <w:rFonts w:ascii="Arial" w:eastAsia="Times New Roman" w:hAnsi="Arial" w:cs="Arial"/>
          <w:color w:val="000000"/>
          <w:lang w:eastAsia="ru-RU"/>
        </w:rPr>
        <w:t>Ответственными должностными лицами за подготовку и представление бюджетной отчетности за 20</w:t>
      </w:r>
      <w:r w:rsidR="000369CC">
        <w:rPr>
          <w:rFonts w:ascii="Arial" w:eastAsia="Times New Roman" w:hAnsi="Arial" w:cs="Arial"/>
          <w:color w:val="000000"/>
          <w:lang w:eastAsia="ru-RU"/>
        </w:rPr>
        <w:t>20</w:t>
      </w:r>
      <w:r w:rsidRPr="002E6BB9">
        <w:rPr>
          <w:rFonts w:ascii="Arial" w:eastAsia="Times New Roman" w:hAnsi="Arial" w:cs="Arial"/>
          <w:color w:val="000000"/>
          <w:lang w:eastAsia="ru-RU"/>
        </w:rPr>
        <w:t xml:space="preserve"> год являлись </w:t>
      </w:r>
      <w:r w:rsidR="008B0265" w:rsidRPr="002E6BB9">
        <w:rPr>
          <w:rFonts w:ascii="Arial" w:eastAsia="Times New Roman" w:hAnsi="Arial" w:cs="Arial"/>
          <w:color w:val="000000"/>
          <w:lang w:eastAsia="ru-RU"/>
        </w:rPr>
        <w:t xml:space="preserve">заместитель мэра </w:t>
      </w:r>
      <w:r w:rsidR="00CC1F95" w:rsidRPr="002E6BB9">
        <w:rPr>
          <w:rFonts w:ascii="Arial" w:eastAsia="Times New Roman" w:hAnsi="Arial" w:cs="Arial"/>
          <w:color w:val="000000"/>
          <w:lang w:eastAsia="ru-RU"/>
        </w:rPr>
        <w:t xml:space="preserve">по экономике и финансам – Начальник Финансового </w:t>
      </w:r>
      <w:r w:rsidR="00D158D6" w:rsidRPr="002E6BB9">
        <w:rPr>
          <w:rFonts w:ascii="Arial" w:eastAsia="Times New Roman" w:hAnsi="Arial" w:cs="Arial"/>
          <w:color w:val="000000"/>
          <w:lang w:eastAsia="ru-RU"/>
        </w:rPr>
        <w:t xml:space="preserve">управления Администрации </w:t>
      </w:r>
      <w:r w:rsidR="00CC1F95" w:rsidRPr="002E6BB9">
        <w:rPr>
          <w:rFonts w:ascii="Arial" w:eastAsia="Times New Roman" w:hAnsi="Arial" w:cs="Arial"/>
          <w:color w:val="000000"/>
          <w:lang w:eastAsia="ru-RU"/>
        </w:rPr>
        <w:t xml:space="preserve">муниципального образования </w:t>
      </w:r>
      <w:r w:rsidR="00D158D6" w:rsidRPr="002E6BB9">
        <w:rPr>
          <w:rFonts w:ascii="Arial" w:eastAsia="Times New Roman" w:hAnsi="Arial" w:cs="Arial"/>
          <w:color w:val="000000"/>
          <w:lang w:eastAsia="ru-RU"/>
        </w:rPr>
        <w:lastRenderedPageBreak/>
        <w:t>«Братский район» О.М. Зарубина, начальник отдела бухгалтерского учета исполнения бюджета и сметы</w:t>
      </w:r>
      <w:r w:rsidRPr="002E6BB9">
        <w:rPr>
          <w:rFonts w:ascii="Arial" w:eastAsia="Times New Roman" w:hAnsi="Arial" w:cs="Arial"/>
          <w:color w:val="000000"/>
          <w:lang w:eastAsia="ru-RU"/>
        </w:rPr>
        <w:t xml:space="preserve"> – </w:t>
      </w:r>
      <w:r w:rsidR="00CC1F95" w:rsidRPr="002E6BB9">
        <w:rPr>
          <w:rFonts w:ascii="Arial" w:eastAsia="Times New Roman" w:hAnsi="Arial" w:cs="Arial"/>
          <w:color w:val="000000"/>
          <w:lang w:eastAsia="ru-RU"/>
        </w:rPr>
        <w:t xml:space="preserve">главный бухгалтер </w:t>
      </w:r>
      <w:r w:rsidR="00D158D6" w:rsidRPr="002E6BB9">
        <w:rPr>
          <w:rFonts w:ascii="Arial" w:eastAsia="Times New Roman" w:hAnsi="Arial" w:cs="Arial"/>
          <w:color w:val="000000"/>
          <w:lang w:eastAsia="ru-RU"/>
        </w:rPr>
        <w:t xml:space="preserve">Т.Е. </w:t>
      </w:r>
      <w:proofErr w:type="spellStart"/>
      <w:r w:rsidR="00D158D6" w:rsidRPr="002E6BB9">
        <w:rPr>
          <w:rFonts w:ascii="Arial" w:eastAsia="Times New Roman" w:hAnsi="Arial" w:cs="Arial"/>
          <w:color w:val="000000"/>
          <w:lang w:eastAsia="ru-RU"/>
        </w:rPr>
        <w:t>Асипенок</w:t>
      </w:r>
      <w:proofErr w:type="spellEnd"/>
      <w:r w:rsidRPr="002E6BB9">
        <w:rPr>
          <w:rFonts w:ascii="Arial" w:eastAsia="Times New Roman" w:hAnsi="Arial" w:cs="Arial"/>
          <w:color w:val="000000"/>
          <w:lang w:eastAsia="ru-RU"/>
        </w:rPr>
        <w:t>.</w:t>
      </w:r>
    </w:p>
    <w:p w:rsidR="00091BB5" w:rsidRPr="002E6BB9" w:rsidRDefault="00091BB5" w:rsidP="00091BB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D59FF" w:rsidRPr="000369CC" w:rsidRDefault="008D59FF" w:rsidP="008D59FF">
      <w:pPr>
        <w:spacing w:after="0" w:line="240" w:lineRule="auto"/>
        <w:ind w:left="708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r w:rsidRPr="000369CC">
        <w:rPr>
          <w:rFonts w:ascii="Arial" w:eastAsia="Courier New" w:hAnsi="Arial" w:cs="Arial"/>
          <w:b/>
          <w:bCs/>
          <w:color w:val="000000"/>
          <w:lang w:eastAsia="ru-RU"/>
        </w:rPr>
        <w:t>Результаты внешней проверки</w:t>
      </w:r>
    </w:p>
    <w:p w:rsidR="008D59FF" w:rsidRPr="000369CC" w:rsidRDefault="008D59FF" w:rsidP="008D59FF">
      <w:pPr>
        <w:spacing w:after="0" w:line="240" w:lineRule="auto"/>
        <w:ind w:left="708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</w:p>
    <w:p w:rsidR="00462723" w:rsidRPr="000369CC" w:rsidRDefault="004E72C1" w:rsidP="00F84236">
      <w:pPr>
        <w:pStyle w:val="a4"/>
        <w:numPr>
          <w:ilvl w:val="0"/>
          <w:numId w:val="1"/>
        </w:numPr>
        <w:spacing w:after="0" w:line="240" w:lineRule="auto"/>
        <w:ind w:left="708"/>
        <w:jc w:val="center"/>
        <w:rPr>
          <w:rFonts w:ascii="Arial" w:eastAsia="Courier New" w:hAnsi="Arial" w:cs="Arial"/>
          <w:bCs/>
          <w:color w:val="000000"/>
          <w:lang w:eastAsia="ru-RU"/>
        </w:rPr>
      </w:pPr>
      <w:r w:rsidRPr="000369CC">
        <w:rPr>
          <w:rFonts w:ascii="Arial" w:eastAsia="Courier New" w:hAnsi="Arial" w:cs="Arial"/>
          <w:bCs/>
          <w:color w:val="000000"/>
          <w:lang w:eastAsia="ru-RU"/>
        </w:rPr>
        <w:t>Общие положения</w:t>
      </w:r>
    </w:p>
    <w:p w:rsidR="000369CC" w:rsidRPr="005D20BA" w:rsidRDefault="00CC1F95" w:rsidP="00290284">
      <w:pPr>
        <w:spacing w:after="0" w:line="240" w:lineRule="auto"/>
        <w:ind w:firstLine="708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5D20BA">
        <w:rPr>
          <w:rFonts w:ascii="Arial" w:eastAsia="Courier New" w:hAnsi="Arial" w:cs="Arial"/>
          <w:bCs/>
          <w:color w:val="000000"/>
          <w:lang w:eastAsia="ru-RU"/>
        </w:rPr>
        <w:t>В 20</w:t>
      </w:r>
      <w:r w:rsidR="000369CC" w:rsidRPr="005D20BA">
        <w:rPr>
          <w:rFonts w:ascii="Arial" w:eastAsia="Courier New" w:hAnsi="Arial" w:cs="Arial"/>
          <w:bCs/>
          <w:color w:val="000000"/>
          <w:lang w:eastAsia="ru-RU"/>
        </w:rPr>
        <w:t>20</w:t>
      </w:r>
      <w:r w:rsidRPr="005D20BA">
        <w:rPr>
          <w:rFonts w:ascii="Arial" w:eastAsia="Courier New" w:hAnsi="Arial" w:cs="Arial"/>
          <w:bCs/>
          <w:color w:val="000000"/>
          <w:lang w:eastAsia="ru-RU"/>
        </w:rPr>
        <w:t xml:space="preserve"> году </w:t>
      </w:r>
      <w:r w:rsidR="00E33130" w:rsidRPr="005D20BA">
        <w:rPr>
          <w:rFonts w:ascii="Arial" w:eastAsia="Courier New" w:hAnsi="Arial" w:cs="Arial"/>
          <w:bCs/>
          <w:color w:val="000000"/>
          <w:lang w:eastAsia="ru-RU"/>
        </w:rPr>
        <w:t>участниками бюджетного процесса при исполнении бюджета муниципального образования «Братский район» являлись</w:t>
      </w:r>
      <w:r w:rsidR="00290284" w:rsidRPr="005D20BA">
        <w:rPr>
          <w:rFonts w:ascii="Arial" w:eastAsia="Courier New" w:hAnsi="Arial" w:cs="Arial"/>
          <w:bCs/>
          <w:color w:val="000000"/>
          <w:lang w:eastAsia="ru-RU"/>
        </w:rPr>
        <w:t xml:space="preserve"> главные администраторы бюджетных средств: </w:t>
      </w:r>
    </w:p>
    <w:p w:rsidR="000369CC" w:rsidRPr="005D20BA" w:rsidRDefault="001F4664" w:rsidP="00290284">
      <w:pPr>
        <w:spacing w:after="0" w:line="240" w:lineRule="auto"/>
        <w:ind w:firstLine="708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5D20BA">
        <w:rPr>
          <w:rFonts w:ascii="Arial" w:eastAsia="Courier New" w:hAnsi="Arial" w:cs="Arial"/>
          <w:bCs/>
          <w:color w:val="000000"/>
          <w:lang w:eastAsia="ru-RU"/>
        </w:rPr>
        <w:t>Финансовое управление муниципального образования «Братский район»</w:t>
      </w:r>
      <w:r w:rsidR="00290284" w:rsidRPr="005D20BA">
        <w:rPr>
          <w:rFonts w:ascii="Arial" w:eastAsia="Courier New" w:hAnsi="Arial" w:cs="Arial"/>
          <w:bCs/>
          <w:color w:val="000000"/>
          <w:lang w:eastAsia="ru-RU"/>
        </w:rPr>
        <w:t xml:space="preserve"> (код главы – 992)</w:t>
      </w:r>
      <w:r w:rsidR="000369CC" w:rsidRPr="005D20BA">
        <w:rPr>
          <w:rFonts w:ascii="Arial" w:eastAsia="Courier New" w:hAnsi="Arial" w:cs="Arial"/>
          <w:bCs/>
          <w:color w:val="000000"/>
          <w:lang w:eastAsia="ru-RU"/>
        </w:rPr>
        <w:t>;</w:t>
      </w:r>
    </w:p>
    <w:p w:rsidR="000369CC" w:rsidRPr="005D20BA" w:rsidRDefault="001F4664" w:rsidP="00290284">
      <w:pPr>
        <w:spacing w:after="0" w:line="240" w:lineRule="auto"/>
        <w:ind w:firstLine="708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5D20BA">
        <w:rPr>
          <w:rFonts w:ascii="Arial" w:eastAsia="Courier New" w:hAnsi="Arial" w:cs="Arial"/>
          <w:bCs/>
          <w:color w:val="000000"/>
          <w:lang w:eastAsia="ru-RU"/>
        </w:rPr>
        <w:t xml:space="preserve">Администрация </w:t>
      </w:r>
      <w:r w:rsidR="00290284" w:rsidRPr="005D20BA">
        <w:rPr>
          <w:rFonts w:ascii="Arial" w:eastAsia="Courier New" w:hAnsi="Arial" w:cs="Arial"/>
          <w:bCs/>
          <w:color w:val="000000"/>
          <w:lang w:eastAsia="ru-RU"/>
        </w:rPr>
        <w:t>муниципального образования «Братский район» (код главы 991)</w:t>
      </w:r>
      <w:r w:rsidR="000369CC" w:rsidRPr="005D20BA">
        <w:rPr>
          <w:rFonts w:ascii="Arial" w:eastAsia="Courier New" w:hAnsi="Arial" w:cs="Arial"/>
          <w:bCs/>
          <w:color w:val="000000"/>
          <w:lang w:eastAsia="ru-RU"/>
        </w:rPr>
        <w:t>;</w:t>
      </w:r>
    </w:p>
    <w:p w:rsidR="000369CC" w:rsidRPr="005D20BA" w:rsidRDefault="00290284" w:rsidP="00290284">
      <w:pPr>
        <w:spacing w:after="0" w:line="240" w:lineRule="auto"/>
        <w:ind w:firstLine="708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5D20BA">
        <w:rPr>
          <w:rFonts w:ascii="Arial" w:eastAsia="Courier New" w:hAnsi="Arial" w:cs="Arial"/>
          <w:bCs/>
          <w:color w:val="000000"/>
          <w:lang w:eastAsia="ru-RU"/>
        </w:rPr>
        <w:t>Комитет по управлению муниципальным имуществом муниципального образования «Братский район» (код главы 966)</w:t>
      </w:r>
      <w:r w:rsidR="000369CC" w:rsidRPr="005D20BA">
        <w:rPr>
          <w:rFonts w:ascii="Arial" w:eastAsia="Courier New" w:hAnsi="Arial" w:cs="Arial"/>
          <w:bCs/>
          <w:color w:val="000000"/>
          <w:lang w:eastAsia="ru-RU"/>
        </w:rPr>
        <w:t>;</w:t>
      </w:r>
    </w:p>
    <w:p w:rsidR="000369CC" w:rsidRPr="005D20BA" w:rsidRDefault="00290284" w:rsidP="00290284">
      <w:pPr>
        <w:spacing w:after="0" w:line="240" w:lineRule="auto"/>
        <w:ind w:firstLine="708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5D20BA">
        <w:rPr>
          <w:rFonts w:ascii="Arial" w:eastAsia="Courier New" w:hAnsi="Arial" w:cs="Arial"/>
          <w:bCs/>
          <w:color w:val="000000"/>
          <w:lang w:eastAsia="ru-RU"/>
        </w:rPr>
        <w:t>Управление образования Администрации муниципального образования «Братский район» (код главы 973)</w:t>
      </w:r>
      <w:r w:rsidR="000369CC" w:rsidRPr="005D20BA">
        <w:rPr>
          <w:rFonts w:ascii="Arial" w:eastAsia="Courier New" w:hAnsi="Arial" w:cs="Arial"/>
          <w:bCs/>
          <w:color w:val="000000"/>
          <w:lang w:eastAsia="ru-RU"/>
        </w:rPr>
        <w:t>;</w:t>
      </w:r>
    </w:p>
    <w:p w:rsidR="000369CC" w:rsidRPr="005D20BA" w:rsidRDefault="00290284" w:rsidP="00290284">
      <w:pPr>
        <w:spacing w:after="0" w:line="240" w:lineRule="auto"/>
        <w:ind w:firstLine="708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5D20BA">
        <w:rPr>
          <w:rFonts w:ascii="Arial" w:eastAsia="Courier New" w:hAnsi="Arial" w:cs="Arial"/>
          <w:bCs/>
          <w:color w:val="000000"/>
          <w:lang w:eastAsia="ru-RU"/>
        </w:rPr>
        <w:t>Дума муниципального образования «Братский район» (код главы 993)</w:t>
      </w:r>
      <w:r w:rsidR="000369CC" w:rsidRPr="005D20BA">
        <w:rPr>
          <w:rFonts w:ascii="Arial" w:eastAsia="Courier New" w:hAnsi="Arial" w:cs="Arial"/>
          <w:bCs/>
          <w:color w:val="000000"/>
          <w:lang w:eastAsia="ru-RU"/>
        </w:rPr>
        <w:t>;</w:t>
      </w:r>
    </w:p>
    <w:p w:rsidR="001F4664" w:rsidRPr="005D20BA" w:rsidRDefault="000369CC" w:rsidP="00290284">
      <w:pPr>
        <w:spacing w:after="0" w:line="240" w:lineRule="auto"/>
        <w:ind w:firstLine="708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5D20BA">
        <w:rPr>
          <w:rFonts w:ascii="Arial" w:eastAsia="Courier New" w:hAnsi="Arial" w:cs="Arial"/>
          <w:bCs/>
          <w:color w:val="000000"/>
          <w:lang w:eastAsia="ru-RU"/>
        </w:rPr>
        <w:t>Контрольно-счетный орган муниципального образования «Братский район» (код главы 994)</w:t>
      </w:r>
      <w:r w:rsidR="00290284" w:rsidRPr="005D20BA">
        <w:rPr>
          <w:rFonts w:ascii="Arial" w:eastAsia="Courier New" w:hAnsi="Arial" w:cs="Arial"/>
          <w:bCs/>
          <w:color w:val="000000"/>
          <w:lang w:eastAsia="ru-RU"/>
        </w:rPr>
        <w:t>.</w:t>
      </w:r>
    </w:p>
    <w:p w:rsidR="005D20BA" w:rsidRPr="005D20BA" w:rsidRDefault="005D20BA" w:rsidP="005D20BA">
      <w:pPr>
        <w:pStyle w:val="13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5D20BA">
        <w:rPr>
          <w:rFonts w:ascii="Arial" w:hAnsi="Arial" w:cs="Arial"/>
          <w:sz w:val="22"/>
          <w:szCs w:val="22"/>
        </w:rPr>
        <w:t xml:space="preserve">Контрольно-счетный орган муниципального образования «Братский район» создан на основании решений Думы Братского района от 17.01.2020 № 45 «О внесении изменений и дополнений в Устав муниципального образования «Братский район», от 27.05.2020 № 67 «Об утверждении Положения о Контрольно-счетном органе муниципального образования «Братский район». В качестве юридического лица Контрольно-счетный орган муниципального образования «Братский район» зарегистрирован в Инспекции Федеральной налоговой службы по Центральному округу </w:t>
      </w:r>
      <w:proofErr w:type="gramStart"/>
      <w:r w:rsidRPr="005D20BA">
        <w:rPr>
          <w:rFonts w:ascii="Arial" w:hAnsi="Arial" w:cs="Arial"/>
          <w:sz w:val="22"/>
          <w:szCs w:val="22"/>
        </w:rPr>
        <w:t>г</w:t>
      </w:r>
      <w:proofErr w:type="gramEnd"/>
      <w:r w:rsidRPr="005D20BA">
        <w:rPr>
          <w:rFonts w:ascii="Arial" w:hAnsi="Arial" w:cs="Arial"/>
          <w:sz w:val="22"/>
          <w:szCs w:val="22"/>
        </w:rPr>
        <w:t>. Братска Иркутской области 11.06.2020 года и ему присвоен ИНН 3804113948 КПП 380401001. Сокращенное наименование – КСО Братского района.</w:t>
      </w:r>
    </w:p>
    <w:p w:rsidR="00E229F9" w:rsidRPr="005D20BA" w:rsidRDefault="00E229F9" w:rsidP="00AB2A67">
      <w:pPr>
        <w:spacing w:after="0" w:line="240" w:lineRule="auto"/>
        <w:ind w:firstLine="708"/>
        <w:jc w:val="both"/>
        <w:rPr>
          <w:rFonts w:ascii="Arial" w:eastAsia="Courier New" w:hAnsi="Arial" w:cs="Arial"/>
          <w:bCs/>
          <w:lang w:eastAsia="ru-RU"/>
        </w:rPr>
      </w:pPr>
      <w:r w:rsidRPr="005D20BA">
        <w:rPr>
          <w:rFonts w:ascii="Arial" w:eastAsia="Courier New" w:hAnsi="Arial" w:cs="Arial"/>
          <w:bCs/>
          <w:color w:val="000000"/>
          <w:lang w:eastAsia="ru-RU"/>
        </w:rPr>
        <w:t>Согласно п. 215.1 Бюджетного кодекса РФ,  п. 1 ст. 19 Положения «О бюджетном процессе в муниципальном образовании «Братский район», о</w:t>
      </w:r>
      <w:r w:rsidR="005E47B8" w:rsidRPr="005D20BA">
        <w:rPr>
          <w:rFonts w:ascii="Arial" w:eastAsia="Courier New" w:hAnsi="Arial" w:cs="Arial"/>
          <w:bCs/>
          <w:color w:val="000000"/>
          <w:lang w:eastAsia="ru-RU"/>
        </w:rPr>
        <w:t>рганизация исполнени</w:t>
      </w:r>
      <w:r w:rsidRPr="005D20BA">
        <w:rPr>
          <w:rFonts w:ascii="Arial" w:eastAsia="Courier New" w:hAnsi="Arial" w:cs="Arial"/>
          <w:bCs/>
          <w:color w:val="000000"/>
          <w:lang w:eastAsia="ru-RU"/>
        </w:rPr>
        <w:t>я</w:t>
      </w:r>
      <w:r w:rsidR="005E47B8" w:rsidRPr="005D20BA">
        <w:rPr>
          <w:rFonts w:ascii="Arial" w:eastAsia="Courier New" w:hAnsi="Arial" w:cs="Arial"/>
          <w:bCs/>
          <w:color w:val="000000"/>
          <w:lang w:eastAsia="ru-RU"/>
        </w:rPr>
        <w:t xml:space="preserve"> районного бюджета возлагается на финансовый орган муниципального образования «Братский район»</w:t>
      </w:r>
      <w:r w:rsidRPr="005D20BA">
        <w:rPr>
          <w:rFonts w:ascii="Arial" w:eastAsia="Courier New" w:hAnsi="Arial" w:cs="Arial"/>
          <w:bCs/>
          <w:color w:val="000000"/>
          <w:lang w:eastAsia="ru-RU"/>
        </w:rPr>
        <w:t xml:space="preserve">. </w:t>
      </w:r>
      <w:r w:rsidRPr="005D20BA">
        <w:rPr>
          <w:rFonts w:ascii="Arial" w:hAnsi="Arial" w:cs="Arial"/>
          <w:shd w:val="clear" w:color="auto" w:fill="FFFFFF"/>
        </w:rPr>
        <w:t>Исполнение бюджета организуется на основе сводной бюджетной росписи и кассового плана.</w:t>
      </w:r>
    </w:p>
    <w:p w:rsidR="00B2602F" w:rsidRPr="005D20BA" w:rsidRDefault="00B2602F" w:rsidP="00AB2A67">
      <w:pPr>
        <w:spacing w:after="0" w:line="240" w:lineRule="auto"/>
        <w:ind w:firstLine="708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5D20BA">
        <w:rPr>
          <w:rFonts w:ascii="Arial" w:eastAsia="Courier New" w:hAnsi="Arial" w:cs="Arial"/>
          <w:bCs/>
          <w:color w:val="000000"/>
          <w:lang w:eastAsia="ru-RU"/>
        </w:rPr>
        <w:t xml:space="preserve">Заключение на годовой отчет муниципального образования «Братский район» составлено с учетом </w:t>
      </w:r>
      <w:r w:rsidR="00FD075B" w:rsidRPr="005D20BA">
        <w:rPr>
          <w:rFonts w:ascii="Arial" w:eastAsia="Courier New" w:hAnsi="Arial" w:cs="Arial"/>
          <w:bCs/>
          <w:color w:val="000000"/>
          <w:lang w:eastAsia="ru-RU"/>
        </w:rPr>
        <w:t xml:space="preserve">данных внешней проверки годовой бюджетной </w:t>
      </w:r>
      <w:r w:rsidRPr="005D20BA">
        <w:rPr>
          <w:rFonts w:ascii="Arial" w:eastAsia="Courier New" w:hAnsi="Arial" w:cs="Arial"/>
          <w:bCs/>
          <w:color w:val="000000"/>
          <w:lang w:eastAsia="ru-RU"/>
        </w:rPr>
        <w:t xml:space="preserve">отчетности главных администраторов </w:t>
      </w:r>
      <w:r w:rsidR="00FD075B" w:rsidRPr="005D20BA">
        <w:rPr>
          <w:rFonts w:ascii="Arial" w:eastAsia="Courier New" w:hAnsi="Arial" w:cs="Arial"/>
          <w:bCs/>
          <w:color w:val="000000"/>
          <w:lang w:eastAsia="ru-RU"/>
        </w:rPr>
        <w:t>бюджетных средств.</w:t>
      </w:r>
      <w:r w:rsidRPr="005D20BA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</w:p>
    <w:p w:rsidR="000B4388" w:rsidRPr="005D20BA" w:rsidRDefault="001D0A58" w:rsidP="00A30AEF">
      <w:pPr>
        <w:spacing w:after="0" w:line="240" w:lineRule="auto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5D20BA">
        <w:rPr>
          <w:rFonts w:ascii="Arial" w:eastAsia="Courier New" w:hAnsi="Arial" w:cs="Arial"/>
          <w:bCs/>
          <w:color w:val="000000"/>
          <w:lang w:eastAsia="ru-RU"/>
        </w:rPr>
        <w:tab/>
      </w:r>
      <w:r w:rsidR="00462723" w:rsidRPr="005D20BA">
        <w:rPr>
          <w:rFonts w:ascii="Arial" w:eastAsia="Courier New" w:hAnsi="Arial" w:cs="Arial"/>
          <w:bCs/>
          <w:color w:val="000000"/>
          <w:lang w:eastAsia="ru-RU"/>
        </w:rPr>
        <w:t>Отчет</w:t>
      </w:r>
      <w:r w:rsidR="009863B3" w:rsidRPr="005D20BA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462723" w:rsidRPr="005D20BA">
        <w:rPr>
          <w:rFonts w:ascii="Arial" w:eastAsia="Courier New" w:hAnsi="Arial" w:cs="Arial"/>
          <w:bCs/>
          <w:color w:val="000000"/>
          <w:lang w:eastAsia="ru-RU"/>
        </w:rPr>
        <w:t>об исполнении</w:t>
      </w:r>
      <w:r w:rsidR="00A30AEF" w:rsidRPr="005D20BA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9863B3" w:rsidRPr="005D20BA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FD075B" w:rsidRPr="005D20BA">
        <w:rPr>
          <w:rFonts w:ascii="Arial" w:eastAsia="Courier New" w:hAnsi="Arial" w:cs="Arial"/>
          <w:bCs/>
          <w:color w:val="000000"/>
          <w:lang w:eastAsia="ru-RU"/>
        </w:rPr>
        <w:t xml:space="preserve">районного </w:t>
      </w:r>
      <w:r w:rsidR="00462723" w:rsidRPr="005D20BA">
        <w:rPr>
          <w:rFonts w:ascii="Arial" w:eastAsia="Courier New" w:hAnsi="Arial" w:cs="Arial"/>
          <w:bCs/>
          <w:color w:val="000000"/>
          <w:lang w:eastAsia="ru-RU"/>
        </w:rPr>
        <w:t>бюджета</w:t>
      </w:r>
      <w:r w:rsidR="00A30AEF" w:rsidRPr="005D20BA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462723" w:rsidRPr="005D20BA">
        <w:rPr>
          <w:rFonts w:ascii="Arial" w:eastAsia="Courier New" w:hAnsi="Arial" w:cs="Arial"/>
          <w:bCs/>
          <w:color w:val="000000"/>
          <w:lang w:eastAsia="ru-RU"/>
        </w:rPr>
        <w:t xml:space="preserve"> для</w:t>
      </w:r>
      <w:r w:rsidR="009863B3" w:rsidRPr="005D20BA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A30AEF" w:rsidRPr="005D20BA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462723" w:rsidRPr="005D20BA">
        <w:rPr>
          <w:rFonts w:ascii="Arial" w:eastAsia="Courier New" w:hAnsi="Arial" w:cs="Arial"/>
          <w:bCs/>
          <w:color w:val="000000"/>
          <w:lang w:eastAsia="ru-RU"/>
        </w:rPr>
        <w:t xml:space="preserve">подготовки </w:t>
      </w:r>
      <w:r w:rsidR="009863B3" w:rsidRPr="005D20BA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462723" w:rsidRPr="005D20BA">
        <w:rPr>
          <w:rFonts w:ascii="Arial" w:eastAsia="Courier New" w:hAnsi="Arial" w:cs="Arial"/>
          <w:bCs/>
          <w:color w:val="000000"/>
          <w:lang w:eastAsia="ru-RU"/>
        </w:rPr>
        <w:t xml:space="preserve">заключения </w:t>
      </w:r>
      <w:r w:rsidR="009863B3" w:rsidRPr="005D20BA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462723" w:rsidRPr="005D20BA">
        <w:rPr>
          <w:rFonts w:ascii="Arial" w:eastAsia="Courier New" w:hAnsi="Arial" w:cs="Arial"/>
          <w:bCs/>
          <w:color w:val="000000"/>
          <w:lang w:eastAsia="ru-RU"/>
        </w:rPr>
        <w:t>на</w:t>
      </w:r>
      <w:r w:rsidR="009863B3" w:rsidRPr="005D20BA">
        <w:rPr>
          <w:rFonts w:ascii="Arial" w:eastAsia="Courier New" w:hAnsi="Arial" w:cs="Arial"/>
          <w:bCs/>
          <w:color w:val="000000"/>
          <w:lang w:eastAsia="ru-RU"/>
        </w:rPr>
        <w:t xml:space="preserve">  </w:t>
      </w:r>
      <w:r w:rsidR="00462723" w:rsidRPr="005D20BA">
        <w:rPr>
          <w:rFonts w:ascii="Arial" w:eastAsia="Courier New" w:hAnsi="Arial" w:cs="Arial"/>
          <w:bCs/>
          <w:color w:val="000000"/>
          <w:lang w:eastAsia="ru-RU"/>
        </w:rPr>
        <w:t>него</w:t>
      </w:r>
      <w:r w:rsidR="00A30AEF" w:rsidRPr="005D20BA">
        <w:rPr>
          <w:rFonts w:ascii="Arial" w:eastAsia="Courier New" w:hAnsi="Arial" w:cs="Arial"/>
          <w:bCs/>
          <w:color w:val="000000"/>
          <w:lang w:eastAsia="ru-RU"/>
        </w:rPr>
        <w:t xml:space="preserve">  </w:t>
      </w:r>
      <w:r w:rsidR="00462723" w:rsidRPr="005D20BA">
        <w:rPr>
          <w:rFonts w:ascii="Arial" w:eastAsia="Courier New" w:hAnsi="Arial" w:cs="Arial"/>
          <w:bCs/>
          <w:color w:val="000000"/>
          <w:lang w:eastAsia="ru-RU"/>
        </w:rPr>
        <w:t xml:space="preserve">поступил </w:t>
      </w:r>
      <w:r w:rsidR="00A30AEF" w:rsidRPr="005D20BA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462723" w:rsidRPr="005D20BA">
        <w:rPr>
          <w:rFonts w:ascii="Arial" w:eastAsia="Courier New" w:hAnsi="Arial" w:cs="Arial"/>
          <w:bCs/>
          <w:color w:val="000000"/>
          <w:lang w:eastAsia="ru-RU"/>
        </w:rPr>
        <w:t>в</w:t>
      </w:r>
      <w:r w:rsidR="00FD075B" w:rsidRPr="005D20BA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462723" w:rsidRPr="005D20BA">
        <w:rPr>
          <w:rFonts w:ascii="Arial" w:eastAsia="Courier New" w:hAnsi="Arial" w:cs="Arial"/>
          <w:bCs/>
          <w:color w:val="000000"/>
          <w:lang w:eastAsia="ru-RU"/>
        </w:rPr>
        <w:t xml:space="preserve">КСО МО Братского района в сроки, установленные  </w:t>
      </w:r>
      <w:r w:rsidR="00462723" w:rsidRPr="005D20BA">
        <w:rPr>
          <w:rFonts w:ascii="Arial" w:eastAsia="Times New Roman" w:hAnsi="Arial" w:cs="Arial"/>
          <w:lang w:eastAsia="ru-RU"/>
        </w:rPr>
        <w:t>пунктом 3 статьи 264.4 Бюджетного кодекса Российской Федерации.</w:t>
      </w:r>
      <w:r w:rsidR="00462723" w:rsidRPr="005D20BA">
        <w:rPr>
          <w:rFonts w:ascii="Arial" w:eastAsia="Courier New" w:hAnsi="Arial" w:cs="Arial"/>
          <w:bCs/>
          <w:color w:val="000000"/>
          <w:lang w:eastAsia="ru-RU"/>
        </w:rPr>
        <w:t xml:space="preserve">  </w:t>
      </w:r>
    </w:p>
    <w:p w:rsidR="00300589" w:rsidRPr="005D20BA" w:rsidRDefault="00382E0C" w:rsidP="00382E0C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D20BA">
        <w:rPr>
          <w:rFonts w:ascii="Arial" w:eastAsia="Courier New" w:hAnsi="Arial" w:cs="Arial"/>
          <w:bCs/>
          <w:color w:val="000000"/>
          <w:lang w:eastAsia="ru-RU"/>
        </w:rPr>
        <w:t>Для проведения внешней проверки г</w:t>
      </w:r>
      <w:r w:rsidR="005C5C43" w:rsidRPr="005D20BA">
        <w:rPr>
          <w:rFonts w:ascii="Arial" w:eastAsia="Times New Roman" w:hAnsi="Arial" w:cs="Arial"/>
          <w:lang w:eastAsia="ru-RU"/>
        </w:rPr>
        <w:t>одов</w:t>
      </w:r>
      <w:r w:rsidRPr="005D20BA">
        <w:rPr>
          <w:rFonts w:ascii="Arial" w:eastAsia="Times New Roman" w:hAnsi="Arial" w:cs="Arial"/>
          <w:lang w:eastAsia="ru-RU"/>
        </w:rPr>
        <w:t>ого</w:t>
      </w:r>
      <w:r w:rsidR="005C5C43" w:rsidRPr="005D20BA">
        <w:rPr>
          <w:rFonts w:ascii="Arial" w:eastAsia="Times New Roman" w:hAnsi="Arial" w:cs="Arial"/>
          <w:lang w:eastAsia="ru-RU"/>
        </w:rPr>
        <w:t xml:space="preserve"> </w:t>
      </w:r>
      <w:r w:rsidRPr="005D20BA">
        <w:rPr>
          <w:rFonts w:ascii="Arial" w:eastAsia="Times New Roman" w:hAnsi="Arial" w:cs="Arial"/>
          <w:lang w:eastAsia="ru-RU"/>
        </w:rPr>
        <w:t xml:space="preserve">отчета об исполнении </w:t>
      </w:r>
      <w:r w:rsidR="00FD075B" w:rsidRPr="005D20BA">
        <w:rPr>
          <w:rFonts w:ascii="Arial" w:eastAsia="Times New Roman" w:hAnsi="Arial" w:cs="Arial"/>
          <w:lang w:eastAsia="ru-RU"/>
        </w:rPr>
        <w:t xml:space="preserve">районного </w:t>
      </w:r>
      <w:r w:rsidR="00032319" w:rsidRPr="005D20BA">
        <w:rPr>
          <w:rFonts w:ascii="Arial" w:eastAsia="Times New Roman" w:hAnsi="Arial" w:cs="Arial"/>
          <w:lang w:eastAsia="ru-RU"/>
        </w:rPr>
        <w:t>бюджета за 20</w:t>
      </w:r>
      <w:r w:rsidR="005D20BA" w:rsidRPr="005D20BA">
        <w:rPr>
          <w:rFonts w:ascii="Arial" w:eastAsia="Times New Roman" w:hAnsi="Arial" w:cs="Arial"/>
          <w:lang w:eastAsia="ru-RU"/>
        </w:rPr>
        <w:t>20</w:t>
      </w:r>
      <w:r w:rsidR="00032319" w:rsidRPr="005D20BA">
        <w:rPr>
          <w:rFonts w:ascii="Arial" w:eastAsia="Times New Roman" w:hAnsi="Arial" w:cs="Arial"/>
          <w:lang w:eastAsia="ru-RU"/>
        </w:rPr>
        <w:t xml:space="preserve"> год</w:t>
      </w:r>
      <w:r w:rsidR="00462723" w:rsidRPr="005D20BA">
        <w:rPr>
          <w:rFonts w:ascii="Arial" w:eastAsia="Times New Roman" w:hAnsi="Arial" w:cs="Arial"/>
          <w:lang w:eastAsia="ru-RU"/>
        </w:rPr>
        <w:t xml:space="preserve"> </w:t>
      </w:r>
      <w:r w:rsidR="00300589" w:rsidRPr="005D20BA">
        <w:rPr>
          <w:rFonts w:ascii="Arial" w:eastAsia="Times New Roman" w:hAnsi="Arial" w:cs="Arial"/>
          <w:lang w:eastAsia="ru-RU"/>
        </w:rPr>
        <w:t xml:space="preserve">были предоставлены </w:t>
      </w:r>
      <w:r w:rsidR="00462723" w:rsidRPr="005D20BA">
        <w:rPr>
          <w:rFonts w:ascii="Arial" w:eastAsia="Times New Roman" w:hAnsi="Arial" w:cs="Arial"/>
          <w:lang w:eastAsia="ru-RU"/>
        </w:rPr>
        <w:t xml:space="preserve">следующие </w:t>
      </w:r>
      <w:r w:rsidR="00300589" w:rsidRPr="005D20BA">
        <w:rPr>
          <w:rFonts w:ascii="Arial" w:eastAsia="Times New Roman" w:hAnsi="Arial" w:cs="Arial"/>
          <w:lang w:eastAsia="ru-RU"/>
        </w:rPr>
        <w:t>документы:</w:t>
      </w:r>
    </w:p>
    <w:p w:rsidR="00300589" w:rsidRPr="005D20BA" w:rsidRDefault="00300589" w:rsidP="00F842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20BA">
        <w:rPr>
          <w:rFonts w:ascii="Arial" w:eastAsia="Times New Roman" w:hAnsi="Arial" w:cs="Arial"/>
          <w:lang w:eastAsia="ru-RU"/>
        </w:rPr>
        <w:t xml:space="preserve">бюджетная отчетность, </w:t>
      </w:r>
      <w:proofErr w:type="gramStart"/>
      <w:r w:rsidRPr="005D20BA">
        <w:rPr>
          <w:rFonts w:ascii="Arial" w:eastAsia="Times New Roman" w:hAnsi="Arial" w:cs="Arial"/>
          <w:lang w:eastAsia="ru-RU"/>
        </w:rPr>
        <w:t>согласно п</w:t>
      </w:r>
      <w:r w:rsidR="0033107A" w:rsidRPr="005D20BA">
        <w:rPr>
          <w:rFonts w:ascii="Arial" w:eastAsia="Times New Roman" w:hAnsi="Arial" w:cs="Arial"/>
          <w:lang w:eastAsia="ru-RU"/>
        </w:rPr>
        <w:t>ункта</w:t>
      </w:r>
      <w:proofErr w:type="gramEnd"/>
      <w:r w:rsidR="0033107A" w:rsidRPr="005D20BA">
        <w:rPr>
          <w:rFonts w:ascii="Arial" w:eastAsia="Times New Roman" w:hAnsi="Arial" w:cs="Arial"/>
          <w:lang w:eastAsia="ru-RU"/>
        </w:rPr>
        <w:t xml:space="preserve"> </w:t>
      </w:r>
      <w:r w:rsidRPr="005D20BA">
        <w:rPr>
          <w:rFonts w:ascii="Arial" w:eastAsia="Times New Roman" w:hAnsi="Arial" w:cs="Arial"/>
          <w:lang w:eastAsia="ru-RU"/>
        </w:rPr>
        <w:t>3 ст</w:t>
      </w:r>
      <w:r w:rsidR="0033107A" w:rsidRPr="005D20BA">
        <w:rPr>
          <w:rFonts w:ascii="Arial" w:eastAsia="Times New Roman" w:hAnsi="Arial" w:cs="Arial"/>
          <w:lang w:eastAsia="ru-RU"/>
        </w:rPr>
        <w:t>атьи</w:t>
      </w:r>
      <w:r w:rsidRPr="005D20BA">
        <w:rPr>
          <w:rFonts w:ascii="Arial" w:eastAsia="Times New Roman" w:hAnsi="Arial" w:cs="Arial"/>
          <w:lang w:eastAsia="ru-RU"/>
        </w:rPr>
        <w:t>. 264.1 БК РФ:</w:t>
      </w:r>
    </w:p>
    <w:p w:rsidR="00300589" w:rsidRPr="005D20BA" w:rsidRDefault="00300589" w:rsidP="00382E0C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D20BA">
        <w:rPr>
          <w:rFonts w:ascii="Arial" w:eastAsia="Times New Roman" w:hAnsi="Arial" w:cs="Arial"/>
          <w:lang w:eastAsia="ru-RU"/>
        </w:rPr>
        <w:t>- отчет об исполнении бюджета;</w:t>
      </w:r>
    </w:p>
    <w:p w:rsidR="00300589" w:rsidRPr="005D20BA" w:rsidRDefault="00300589" w:rsidP="00382E0C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D20BA">
        <w:rPr>
          <w:rFonts w:ascii="Arial" w:eastAsia="Times New Roman" w:hAnsi="Arial" w:cs="Arial"/>
          <w:lang w:eastAsia="ru-RU"/>
        </w:rPr>
        <w:t>- баланс исполнения бюджета;</w:t>
      </w:r>
    </w:p>
    <w:p w:rsidR="00300589" w:rsidRPr="005D20BA" w:rsidRDefault="00300589" w:rsidP="00382E0C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D20BA">
        <w:rPr>
          <w:rFonts w:ascii="Arial" w:eastAsia="Times New Roman" w:hAnsi="Arial" w:cs="Arial"/>
          <w:lang w:eastAsia="ru-RU"/>
        </w:rPr>
        <w:t>- отчет о финансовых результатах деятельности;</w:t>
      </w:r>
    </w:p>
    <w:p w:rsidR="00300589" w:rsidRPr="005D20BA" w:rsidRDefault="00300589" w:rsidP="00382E0C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D20BA">
        <w:rPr>
          <w:rFonts w:ascii="Arial" w:eastAsia="Times New Roman" w:hAnsi="Arial" w:cs="Arial"/>
          <w:lang w:eastAsia="ru-RU"/>
        </w:rPr>
        <w:t>- отчет о движении денежных средств;</w:t>
      </w:r>
    </w:p>
    <w:p w:rsidR="00300589" w:rsidRPr="005D20BA" w:rsidRDefault="00300589" w:rsidP="00382E0C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5D20BA">
        <w:rPr>
          <w:rFonts w:ascii="Arial" w:eastAsia="Times New Roman" w:hAnsi="Arial" w:cs="Arial"/>
          <w:lang w:eastAsia="ru-RU"/>
        </w:rPr>
        <w:t>- пояснительная записка</w:t>
      </w:r>
      <w:r w:rsidR="00760D5E" w:rsidRPr="005D20BA">
        <w:rPr>
          <w:rFonts w:ascii="Arial" w:eastAsia="Times New Roman" w:hAnsi="Arial" w:cs="Arial"/>
          <w:lang w:eastAsia="ru-RU"/>
        </w:rPr>
        <w:t>;</w:t>
      </w:r>
    </w:p>
    <w:p w:rsidR="00FD075B" w:rsidRPr="005D20BA" w:rsidRDefault="00FD075B" w:rsidP="00F842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20BA">
        <w:rPr>
          <w:rFonts w:ascii="Arial" w:eastAsia="Times New Roman" w:hAnsi="Arial" w:cs="Arial"/>
          <w:lang w:eastAsia="ru-RU"/>
        </w:rPr>
        <w:t xml:space="preserve">проект     </w:t>
      </w:r>
      <w:r w:rsidR="00760D5E" w:rsidRPr="005D20BA">
        <w:rPr>
          <w:rFonts w:ascii="Arial" w:eastAsia="Times New Roman" w:hAnsi="Arial" w:cs="Arial"/>
          <w:lang w:eastAsia="ru-RU"/>
        </w:rPr>
        <w:t>решения</w:t>
      </w:r>
      <w:r w:rsidRPr="005D20BA">
        <w:rPr>
          <w:rFonts w:ascii="Arial" w:eastAsia="Times New Roman" w:hAnsi="Arial" w:cs="Arial"/>
          <w:lang w:eastAsia="ru-RU"/>
        </w:rPr>
        <w:t xml:space="preserve">     Д</w:t>
      </w:r>
      <w:r w:rsidR="00760D5E" w:rsidRPr="005D20BA">
        <w:rPr>
          <w:rFonts w:ascii="Arial" w:eastAsia="Times New Roman" w:hAnsi="Arial" w:cs="Arial"/>
          <w:lang w:eastAsia="ru-RU"/>
        </w:rPr>
        <w:t xml:space="preserve">умы </w:t>
      </w:r>
      <w:r w:rsidRPr="005D20BA">
        <w:rPr>
          <w:rFonts w:ascii="Arial" w:eastAsia="Times New Roman" w:hAnsi="Arial" w:cs="Arial"/>
          <w:lang w:eastAsia="ru-RU"/>
        </w:rPr>
        <w:t xml:space="preserve">    Братского     района</w:t>
      </w:r>
      <w:r w:rsidR="00760D5E" w:rsidRPr="005D20BA">
        <w:rPr>
          <w:rFonts w:ascii="Arial" w:eastAsia="Times New Roman" w:hAnsi="Arial" w:cs="Arial"/>
          <w:lang w:eastAsia="ru-RU"/>
        </w:rPr>
        <w:t xml:space="preserve"> </w:t>
      </w:r>
      <w:r w:rsidRPr="005D20BA">
        <w:rPr>
          <w:rFonts w:ascii="Arial" w:eastAsia="Times New Roman" w:hAnsi="Arial" w:cs="Arial"/>
          <w:lang w:eastAsia="ru-RU"/>
        </w:rPr>
        <w:t xml:space="preserve">    </w:t>
      </w:r>
      <w:r w:rsidR="00760D5E" w:rsidRPr="005D20BA">
        <w:rPr>
          <w:rFonts w:ascii="Arial" w:eastAsia="Times New Roman" w:hAnsi="Arial" w:cs="Arial"/>
          <w:lang w:eastAsia="ru-RU"/>
        </w:rPr>
        <w:t xml:space="preserve">«Об </w:t>
      </w:r>
      <w:r w:rsidRPr="005D20BA">
        <w:rPr>
          <w:rFonts w:ascii="Arial" w:eastAsia="Times New Roman" w:hAnsi="Arial" w:cs="Arial"/>
          <w:lang w:eastAsia="ru-RU"/>
        </w:rPr>
        <w:t xml:space="preserve">   </w:t>
      </w:r>
      <w:r w:rsidR="00760D5E" w:rsidRPr="005D20BA">
        <w:rPr>
          <w:rFonts w:ascii="Arial" w:eastAsia="Times New Roman" w:hAnsi="Arial" w:cs="Arial"/>
          <w:lang w:eastAsia="ru-RU"/>
        </w:rPr>
        <w:t xml:space="preserve">исполнении </w:t>
      </w:r>
      <w:r w:rsidRPr="005D20BA">
        <w:rPr>
          <w:rFonts w:ascii="Arial" w:eastAsia="Times New Roman" w:hAnsi="Arial" w:cs="Arial"/>
          <w:lang w:eastAsia="ru-RU"/>
        </w:rPr>
        <w:t xml:space="preserve">   </w:t>
      </w:r>
      <w:r w:rsidR="00760D5E" w:rsidRPr="005D20BA">
        <w:rPr>
          <w:rFonts w:ascii="Arial" w:eastAsia="Times New Roman" w:hAnsi="Arial" w:cs="Arial"/>
          <w:lang w:eastAsia="ru-RU"/>
        </w:rPr>
        <w:t xml:space="preserve">бюджета </w:t>
      </w:r>
    </w:p>
    <w:p w:rsidR="00760D5E" w:rsidRPr="005D20BA" w:rsidRDefault="00FD075B" w:rsidP="00760D5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20BA">
        <w:rPr>
          <w:rFonts w:ascii="Arial" w:eastAsia="Times New Roman" w:hAnsi="Arial" w:cs="Arial"/>
          <w:lang w:eastAsia="ru-RU"/>
        </w:rPr>
        <w:t xml:space="preserve">муниципального образования «Братский район» </w:t>
      </w:r>
      <w:r w:rsidR="00760D5E" w:rsidRPr="005D20BA">
        <w:rPr>
          <w:rFonts w:ascii="Arial" w:eastAsia="Times New Roman" w:hAnsi="Arial" w:cs="Arial"/>
          <w:lang w:eastAsia="ru-RU"/>
        </w:rPr>
        <w:t>за 20</w:t>
      </w:r>
      <w:r w:rsidR="005D20BA">
        <w:rPr>
          <w:rFonts w:ascii="Arial" w:eastAsia="Times New Roman" w:hAnsi="Arial" w:cs="Arial"/>
          <w:lang w:eastAsia="ru-RU"/>
        </w:rPr>
        <w:t>20</w:t>
      </w:r>
      <w:r w:rsidR="00760D5E" w:rsidRPr="005D20BA">
        <w:rPr>
          <w:rFonts w:ascii="Arial" w:eastAsia="Times New Roman" w:hAnsi="Arial" w:cs="Arial"/>
          <w:lang w:eastAsia="ru-RU"/>
        </w:rPr>
        <w:t xml:space="preserve"> год» с указанием общего объема доходов, расходов и </w:t>
      </w:r>
      <w:proofErr w:type="spellStart"/>
      <w:r w:rsidR="00760D5E" w:rsidRPr="005D20BA">
        <w:rPr>
          <w:rFonts w:ascii="Arial" w:eastAsia="Times New Roman" w:hAnsi="Arial" w:cs="Arial"/>
          <w:lang w:eastAsia="ru-RU"/>
        </w:rPr>
        <w:t>профицита</w:t>
      </w:r>
      <w:proofErr w:type="spellEnd"/>
      <w:r w:rsidR="00760D5E" w:rsidRPr="005D20BA">
        <w:rPr>
          <w:rFonts w:ascii="Arial" w:eastAsia="Times New Roman" w:hAnsi="Arial" w:cs="Arial"/>
          <w:lang w:eastAsia="ru-RU"/>
        </w:rPr>
        <w:t xml:space="preserve"> бюджета;</w:t>
      </w:r>
      <w:r w:rsidR="002C0E7F" w:rsidRPr="005D20BA">
        <w:rPr>
          <w:rFonts w:ascii="Arial" w:eastAsia="Times New Roman" w:hAnsi="Arial" w:cs="Arial"/>
          <w:lang w:eastAsia="ru-RU"/>
        </w:rPr>
        <w:t xml:space="preserve"> </w:t>
      </w:r>
      <w:r w:rsidR="00124B18" w:rsidRPr="005D20BA">
        <w:rPr>
          <w:rFonts w:ascii="Arial" w:eastAsia="Times New Roman" w:hAnsi="Arial" w:cs="Arial"/>
          <w:lang w:eastAsia="ru-RU"/>
        </w:rPr>
        <w:t>п</w:t>
      </w:r>
      <w:r w:rsidR="002C0E7F" w:rsidRPr="005D20BA">
        <w:rPr>
          <w:rFonts w:ascii="Arial" w:eastAsia="Times New Roman" w:hAnsi="Arial" w:cs="Arial"/>
          <w:lang w:eastAsia="ru-RU"/>
        </w:rPr>
        <w:t>ояснительная записка к проекту «Анализ исполнения бюджета муниципального образования «Братский район» за 20</w:t>
      </w:r>
      <w:r w:rsidR="005D20BA">
        <w:rPr>
          <w:rFonts w:ascii="Arial" w:eastAsia="Times New Roman" w:hAnsi="Arial" w:cs="Arial"/>
          <w:lang w:eastAsia="ru-RU"/>
        </w:rPr>
        <w:t>20</w:t>
      </w:r>
      <w:r w:rsidR="002C0E7F" w:rsidRPr="005D20BA">
        <w:rPr>
          <w:rFonts w:ascii="Arial" w:eastAsia="Times New Roman" w:hAnsi="Arial" w:cs="Arial"/>
          <w:lang w:eastAsia="ru-RU"/>
        </w:rPr>
        <w:t xml:space="preserve"> год</w:t>
      </w:r>
      <w:r w:rsidR="008032A2" w:rsidRPr="005D20BA">
        <w:rPr>
          <w:rFonts w:ascii="Arial" w:eastAsia="Times New Roman" w:hAnsi="Arial" w:cs="Arial"/>
          <w:lang w:eastAsia="ru-RU"/>
        </w:rPr>
        <w:t>»</w:t>
      </w:r>
      <w:r w:rsidR="002C0E7F" w:rsidRPr="005D20BA">
        <w:rPr>
          <w:rFonts w:ascii="Arial" w:eastAsia="Times New Roman" w:hAnsi="Arial" w:cs="Arial"/>
          <w:lang w:eastAsia="ru-RU"/>
        </w:rPr>
        <w:t>;</w:t>
      </w:r>
    </w:p>
    <w:p w:rsidR="00124B18" w:rsidRPr="005D20BA" w:rsidRDefault="00124B18" w:rsidP="00F842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20BA">
        <w:rPr>
          <w:rFonts w:ascii="Arial" w:eastAsia="Times New Roman" w:hAnsi="Arial" w:cs="Arial"/>
          <w:color w:val="000000"/>
          <w:lang w:eastAsia="ru-RU"/>
        </w:rPr>
        <w:t xml:space="preserve">приложение   № 1   «Отчет  об  исполнении  прогнозируемых  доходов  </w:t>
      </w:r>
      <w:proofErr w:type="gramStart"/>
      <w:r w:rsidRPr="005D20BA">
        <w:rPr>
          <w:rFonts w:ascii="Arial" w:eastAsia="Times New Roman" w:hAnsi="Arial" w:cs="Arial"/>
          <w:color w:val="000000"/>
          <w:lang w:eastAsia="ru-RU"/>
        </w:rPr>
        <w:t>районного</w:t>
      </w:r>
      <w:proofErr w:type="gramEnd"/>
      <w:r w:rsidRPr="005D20BA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760D5E" w:rsidRPr="005D20BA" w:rsidRDefault="00124B18" w:rsidP="00124B1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20BA">
        <w:rPr>
          <w:rFonts w:ascii="Arial" w:eastAsia="Times New Roman" w:hAnsi="Arial" w:cs="Arial"/>
          <w:color w:val="000000"/>
          <w:lang w:eastAsia="ru-RU"/>
        </w:rPr>
        <w:t>бюджета за 20</w:t>
      </w:r>
      <w:r w:rsidR="005D20BA">
        <w:rPr>
          <w:rFonts w:ascii="Arial" w:eastAsia="Times New Roman" w:hAnsi="Arial" w:cs="Arial"/>
          <w:color w:val="000000"/>
          <w:lang w:eastAsia="ru-RU"/>
        </w:rPr>
        <w:t>20</w:t>
      </w:r>
      <w:r w:rsidRPr="005D20BA">
        <w:rPr>
          <w:rFonts w:ascii="Arial" w:eastAsia="Times New Roman" w:hAnsi="Arial" w:cs="Arial"/>
          <w:color w:val="000000"/>
          <w:lang w:eastAsia="ru-RU"/>
        </w:rPr>
        <w:t xml:space="preserve"> год»;</w:t>
      </w:r>
      <w:r w:rsidR="00760D5E" w:rsidRPr="005D20BA">
        <w:rPr>
          <w:rFonts w:ascii="Arial" w:eastAsia="Times New Roman" w:hAnsi="Arial" w:cs="Arial"/>
          <w:color w:val="000000"/>
          <w:lang w:eastAsia="ru-RU"/>
        </w:rPr>
        <w:t xml:space="preserve">  </w:t>
      </w:r>
    </w:p>
    <w:p w:rsidR="00124B18" w:rsidRPr="005D20BA" w:rsidRDefault="00124B18" w:rsidP="00F842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20BA">
        <w:rPr>
          <w:rFonts w:ascii="Arial" w:eastAsia="Times New Roman" w:hAnsi="Arial" w:cs="Arial"/>
          <w:color w:val="000000"/>
          <w:lang w:eastAsia="ru-RU"/>
        </w:rPr>
        <w:t>приложение   № 2</w:t>
      </w:r>
      <w:r w:rsidR="00AE320D" w:rsidRPr="005D20B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D20BA">
        <w:rPr>
          <w:rFonts w:ascii="Arial" w:eastAsia="Times New Roman" w:hAnsi="Arial" w:cs="Arial"/>
          <w:color w:val="000000"/>
          <w:lang w:eastAsia="ru-RU"/>
        </w:rPr>
        <w:t xml:space="preserve"> «Отчет </w:t>
      </w:r>
      <w:r w:rsidR="00AE320D" w:rsidRPr="005D20B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D20BA">
        <w:rPr>
          <w:rFonts w:ascii="Arial" w:eastAsia="Times New Roman" w:hAnsi="Arial" w:cs="Arial"/>
          <w:color w:val="000000"/>
          <w:lang w:eastAsia="ru-RU"/>
        </w:rPr>
        <w:t xml:space="preserve"> по </w:t>
      </w:r>
      <w:r w:rsidR="00AE320D" w:rsidRPr="005D20BA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760D5E" w:rsidRPr="005D20BA">
        <w:rPr>
          <w:rFonts w:ascii="Arial" w:eastAsia="Times New Roman" w:hAnsi="Arial" w:cs="Arial"/>
          <w:color w:val="000000"/>
          <w:lang w:eastAsia="ru-RU"/>
        </w:rPr>
        <w:t>расход</w:t>
      </w:r>
      <w:r w:rsidRPr="005D20BA">
        <w:rPr>
          <w:rFonts w:ascii="Arial" w:eastAsia="Times New Roman" w:hAnsi="Arial" w:cs="Arial"/>
          <w:color w:val="000000"/>
          <w:lang w:eastAsia="ru-RU"/>
        </w:rPr>
        <w:t>ам</w:t>
      </w:r>
      <w:r w:rsidR="00AE320D" w:rsidRPr="005D20BA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5D20BA">
        <w:rPr>
          <w:rFonts w:ascii="Arial" w:eastAsia="Times New Roman" w:hAnsi="Arial" w:cs="Arial"/>
          <w:color w:val="000000"/>
          <w:lang w:eastAsia="ru-RU"/>
        </w:rPr>
        <w:t xml:space="preserve"> районного</w:t>
      </w:r>
      <w:r w:rsidR="00AE320D" w:rsidRPr="005D20BA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Pr="005D20BA">
        <w:rPr>
          <w:rFonts w:ascii="Arial" w:eastAsia="Times New Roman" w:hAnsi="Arial" w:cs="Arial"/>
          <w:color w:val="000000"/>
          <w:lang w:eastAsia="ru-RU"/>
        </w:rPr>
        <w:t>бюджета</w:t>
      </w:r>
      <w:r w:rsidR="00AE320D" w:rsidRPr="005D20BA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5D20BA">
        <w:rPr>
          <w:rFonts w:ascii="Arial" w:eastAsia="Times New Roman" w:hAnsi="Arial" w:cs="Arial"/>
          <w:color w:val="000000"/>
          <w:lang w:eastAsia="ru-RU"/>
        </w:rPr>
        <w:t xml:space="preserve"> по</w:t>
      </w:r>
      <w:r w:rsidR="00AE320D" w:rsidRPr="005D20BA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5D20BA">
        <w:rPr>
          <w:rFonts w:ascii="Arial" w:eastAsia="Times New Roman" w:hAnsi="Arial" w:cs="Arial"/>
          <w:color w:val="000000"/>
          <w:lang w:eastAsia="ru-RU"/>
        </w:rPr>
        <w:t xml:space="preserve"> разделам </w:t>
      </w:r>
      <w:r w:rsidR="00AE320D" w:rsidRPr="005D20BA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5D20BA">
        <w:rPr>
          <w:rFonts w:ascii="Arial" w:eastAsia="Times New Roman" w:hAnsi="Arial" w:cs="Arial"/>
          <w:color w:val="000000"/>
          <w:lang w:eastAsia="ru-RU"/>
        </w:rPr>
        <w:t xml:space="preserve">и </w:t>
      </w:r>
    </w:p>
    <w:p w:rsidR="00124B18" w:rsidRPr="005D20BA" w:rsidRDefault="00124B18" w:rsidP="00124B1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20BA">
        <w:rPr>
          <w:rFonts w:ascii="Arial" w:eastAsia="Times New Roman" w:hAnsi="Arial" w:cs="Arial"/>
          <w:color w:val="000000"/>
          <w:lang w:eastAsia="ru-RU"/>
        </w:rPr>
        <w:t>подразделам классификации расходов бюджетов за 20</w:t>
      </w:r>
      <w:r w:rsidR="005D20BA">
        <w:rPr>
          <w:rFonts w:ascii="Arial" w:eastAsia="Times New Roman" w:hAnsi="Arial" w:cs="Arial"/>
          <w:color w:val="000000"/>
          <w:lang w:eastAsia="ru-RU"/>
        </w:rPr>
        <w:t>20</w:t>
      </w:r>
      <w:r w:rsidRPr="005D20BA">
        <w:rPr>
          <w:rFonts w:ascii="Arial" w:eastAsia="Times New Roman" w:hAnsi="Arial" w:cs="Arial"/>
          <w:color w:val="000000"/>
          <w:lang w:eastAsia="ru-RU"/>
        </w:rPr>
        <w:t xml:space="preserve"> год</w:t>
      </w:r>
      <w:r w:rsidR="00AE320D" w:rsidRPr="005D20BA">
        <w:rPr>
          <w:rFonts w:ascii="Arial" w:eastAsia="Times New Roman" w:hAnsi="Arial" w:cs="Arial"/>
          <w:color w:val="000000"/>
          <w:lang w:eastAsia="ru-RU"/>
        </w:rPr>
        <w:t>»;</w:t>
      </w:r>
    </w:p>
    <w:p w:rsidR="00AE320D" w:rsidRPr="005D20BA" w:rsidRDefault="00AE320D" w:rsidP="00F842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20BA">
        <w:rPr>
          <w:rFonts w:ascii="Arial" w:eastAsia="Times New Roman" w:hAnsi="Arial" w:cs="Arial"/>
          <w:color w:val="000000"/>
          <w:lang w:eastAsia="ru-RU"/>
        </w:rPr>
        <w:t xml:space="preserve">приложение № 3  «Отчет  о  распределении бюджетных ассигнований по </w:t>
      </w:r>
      <w:proofErr w:type="gramStart"/>
      <w:r w:rsidRPr="005D20BA">
        <w:rPr>
          <w:rFonts w:ascii="Arial" w:eastAsia="Times New Roman" w:hAnsi="Arial" w:cs="Arial"/>
          <w:color w:val="000000"/>
          <w:lang w:eastAsia="ru-RU"/>
        </w:rPr>
        <w:t>целевым</w:t>
      </w:r>
      <w:proofErr w:type="gramEnd"/>
      <w:r w:rsidRPr="005D20BA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124B18" w:rsidRPr="005D20BA" w:rsidRDefault="00AE320D" w:rsidP="00AE32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20BA">
        <w:rPr>
          <w:rFonts w:ascii="Arial" w:eastAsia="Times New Roman" w:hAnsi="Arial" w:cs="Arial"/>
          <w:color w:val="000000"/>
          <w:lang w:eastAsia="ru-RU"/>
        </w:rPr>
        <w:lastRenderedPageBreak/>
        <w:t xml:space="preserve">статьям (муниципальным программам и </w:t>
      </w:r>
      <w:proofErr w:type="spellStart"/>
      <w:r w:rsidRPr="005D20BA">
        <w:rPr>
          <w:rFonts w:ascii="Arial" w:eastAsia="Times New Roman" w:hAnsi="Arial" w:cs="Arial"/>
          <w:color w:val="000000"/>
          <w:lang w:eastAsia="ru-RU"/>
        </w:rPr>
        <w:t>непрограммным</w:t>
      </w:r>
      <w:proofErr w:type="spellEnd"/>
      <w:r w:rsidRPr="005D20BA">
        <w:rPr>
          <w:rFonts w:ascii="Arial" w:eastAsia="Times New Roman" w:hAnsi="Arial" w:cs="Arial"/>
          <w:color w:val="000000"/>
          <w:lang w:eastAsia="ru-RU"/>
        </w:rPr>
        <w:t xml:space="preserve"> направлениям деятельности), группам видов расходов, разделам, подразделам  классификации расходов бюджетов за 20</w:t>
      </w:r>
      <w:r w:rsidR="00E03CE5">
        <w:rPr>
          <w:rFonts w:ascii="Arial" w:eastAsia="Times New Roman" w:hAnsi="Arial" w:cs="Arial"/>
          <w:color w:val="000000"/>
          <w:lang w:eastAsia="ru-RU"/>
        </w:rPr>
        <w:t>20</w:t>
      </w:r>
      <w:r w:rsidRPr="005D20BA">
        <w:rPr>
          <w:rFonts w:ascii="Arial" w:eastAsia="Times New Roman" w:hAnsi="Arial" w:cs="Arial"/>
          <w:color w:val="000000"/>
          <w:lang w:eastAsia="ru-RU"/>
        </w:rPr>
        <w:t xml:space="preserve"> год»;  </w:t>
      </w:r>
    </w:p>
    <w:p w:rsidR="00AE320D" w:rsidRPr="005D20BA" w:rsidRDefault="00AE320D" w:rsidP="00F842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20BA">
        <w:rPr>
          <w:rFonts w:ascii="Arial" w:eastAsia="Times New Roman" w:hAnsi="Arial" w:cs="Arial"/>
          <w:color w:val="000000"/>
          <w:lang w:eastAsia="ru-RU"/>
        </w:rPr>
        <w:t xml:space="preserve">приложение  № 4  «Отчет   по  расходам  районного  бюджета   по   </w:t>
      </w:r>
      <w:proofErr w:type="gramStart"/>
      <w:r w:rsidR="00760D5E" w:rsidRPr="005D20BA">
        <w:rPr>
          <w:rFonts w:ascii="Arial" w:eastAsia="Times New Roman" w:hAnsi="Arial" w:cs="Arial"/>
          <w:color w:val="000000"/>
          <w:lang w:eastAsia="ru-RU"/>
        </w:rPr>
        <w:t>ведомственной</w:t>
      </w:r>
      <w:proofErr w:type="gramEnd"/>
      <w:r w:rsidR="00760D5E" w:rsidRPr="005D20BA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760D5E" w:rsidRPr="005D20BA" w:rsidRDefault="00760D5E" w:rsidP="00AE32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20BA">
        <w:rPr>
          <w:rFonts w:ascii="Arial" w:eastAsia="Times New Roman" w:hAnsi="Arial" w:cs="Arial"/>
          <w:color w:val="000000"/>
          <w:lang w:eastAsia="ru-RU"/>
        </w:rPr>
        <w:t>структуре</w:t>
      </w:r>
      <w:r w:rsidR="00AE320D" w:rsidRPr="005D20BA">
        <w:rPr>
          <w:rFonts w:ascii="Arial" w:eastAsia="Times New Roman" w:hAnsi="Arial" w:cs="Arial"/>
          <w:color w:val="000000"/>
          <w:lang w:eastAsia="ru-RU"/>
        </w:rPr>
        <w:t xml:space="preserve"> расходов районного бюджета за 20</w:t>
      </w:r>
      <w:r w:rsidR="00E03CE5">
        <w:rPr>
          <w:rFonts w:ascii="Arial" w:eastAsia="Times New Roman" w:hAnsi="Arial" w:cs="Arial"/>
          <w:color w:val="000000"/>
          <w:lang w:eastAsia="ru-RU"/>
        </w:rPr>
        <w:t>20</w:t>
      </w:r>
      <w:r w:rsidR="00AE320D" w:rsidRPr="005D20BA">
        <w:rPr>
          <w:rFonts w:ascii="Arial" w:eastAsia="Times New Roman" w:hAnsi="Arial" w:cs="Arial"/>
          <w:color w:val="000000"/>
          <w:lang w:eastAsia="ru-RU"/>
        </w:rPr>
        <w:t xml:space="preserve"> год»;</w:t>
      </w:r>
    </w:p>
    <w:p w:rsidR="00AE320D" w:rsidRPr="005D20BA" w:rsidRDefault="00AE320D" w:rsidP="00F842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20BA">
        <w:rPr>
          <w:rFonts w:ascii="Arial" w:eastAsia="Times New Roman" w:hAnsi="Arial" w:cs="Arial"/>
          <w:color w:val="000000"/>
          <w:lang w:eastAsia="ru-RU"/>
        </w:rPr>
        <w:t xml:space="preserve">приложение   № 5   </w:t>
      </w:r>
      <w:r w:rsidR="006F04C2" w:rsidRPr="005D20BA">
        <w:rPr>
          <w:rFonts w:ascii="Arial" w:eastAsia="Times New Roman" w:hAnsi="Arial" w:cs="Arial"/>
          <w:color w:val="000000"/>
          <w:lang w:eastAsia="ru-RU"/>
        </w:rPr>
        <w:t xml:space="preserve">«Отчет </w:t>
      </w:r>
      <w:r w:rsidRPr="005D20BA">
        <w:rPr>
          <w:rFonts w:ascii="Arial" w:eastAsia="Times New Roman" w:hAnsi="Arial" w:cs="Arial"/>
          <w:color w:val="000000"/>
          <w:lang w:eastAsia="ru-RU"/>
        </w:rPr>
        <w:t xml:space="preserve">об  исполнении  </w:t>
      </w:r>
      <w:r w:rsidR="00760D5E" w:rsidRPr="005D20BA">
        <w:rPr>
          <w:rFonts w:ascii="Arial" w:eastAsia="Times New Roman" w:hAnsi="Arial" w:cs="Arial"/>
          <w:color w:val="000000"/>
          <w:lang w:eastAsia="ru-RU"/>
        </w:rPr>
        <w:t>и</w:t>
      </w:r>
      <w:r w:rsidRPr="005D20BA">
        <w:rPr>
          <w:rFonts w:ascii="Arial" w:eastAsia="Times New Roman" w:hAnsi="Arial" w:cs="Arial"/>
          <w:color w:val="000000"/>
          <w:lang w:eastAsia="ru-RU"/>
        </w:rPr>
        <w:t xml:space="preserve">сточников финансирования дефицита </w:t>
      </w:r>
    </w:p>
    <w:p w:rsidR="00AE320D" w:rsidRPr="005D20BA" w:rsidRDefault="00AE320D" w:rsidP="00AE32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20BA">
        <w:rPr>
          <w:rFonts w:ascii="Arial" w:eastAsia="Times New Roman" w:hAnsi="Arial" w:cs="Arial"/>
          <w:color w:val="000000"/>
          <w:lang w:eastAsia="ru-RU"/>
        </w:rPr>
        <w:t xml:space="preserve">районного бюджета по кодам </w:t>
      </w:r>
      <w:proofErr w:type="gramStart"/>
      <w:r w:rsidRPr="005D20BA">
        <w:rPr>
          <w:rFonts w:ascii="Arial" w:eastAsia="Times New Roman" w:hAnsi="Arial" w:cs="Arial"/>
          <w:color w:val="000000"/>
          <w:lang w:eastAsia="ru-RU"/>
        </w:rPr>
        <w:t>классификации источников финансир</w:t>
      </w:r>
      <w:r w:rsidR="00E03CE5">
        <w:rPr>
          <w:rFonts w:ascii="Arial" w:eastAsia="Times New Roman" w:hAnsi="Arial" w:cs="Arial"/>
          <w:color w:val="000000"/>
          <w:lang w:eastAsia="ru-RU"/>
        </w:rPr>
        <w:t>ования дефицитов бюджетов</w:t>
      </w:r>
      <w:proofErr w:type="gramEnd"/>
      <w:r w:rsidR="00E03CE5">
        <w:rPr>
          <w:rFonts w:ascii="Arial" w:eastAsia="Times New Roman" w:hAnsi="Arial" w:cs="Arial"/>
          <w:color w:val="000000"/>
          <w:lang w:eastAsia="ru-RU"/>
        </w:rPr>
        <w:t xml:space="preserve"> за 2020</w:t>
      </w:r>
      <w:r w:rsidRPr="005D20BA">
        <w:rPr>
          <w:rFonts w:ascii="Arial" w:eastAsia="Times New Roman" w:hAnsi="Arial" w:cs="Arial"/>
          <w:color w:val="000000"/>
          <w:lang w:eastAsia="ru-RU"/>
        </w:rPr>
        <w:t xml:space="preserve"> год»;</w:t>
      </w:r>
    </w:p>
    <w:p w:rsidR="0065184F" w:rsidRPr="005D20BA" w:rsidRDefault="00AE320D" w:rsidP="00F842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20BA">
        <w:rPr>
          <w:rFonts w:ascii="Arial" w:eastAsia="Times New Roman" w:hAnsi="Arial" w:cs="Arial"/>
          <w:color w:val="000000"/>
          <w:lang w:eastAsia="ru-RU"/>
        </w:rPr>
        <w:t>приложение № 6</w:t>
      </w:r>
      <w:r w:rsidR="00E03CE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F04C2" w:rsidRPr="005D20BA">
        <w:rPr>
          <w:rFonts w:ascii="Arial" w:eastAsia="Times New Roman" w:hAnsi="Arial" w:cs="Arial"/>
          <w:color w:val="000000"/>
          <w:lang w:eastAsia="ru-RU"/>
        </w:rPr>
        <w:t xml:space="preserve">«Отчет о </w:t>
      </w:r>
      <w:r w:rsidR="0065184F" w:rsidRPr="005D20B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F04C2" w:rsidRPr="005D20BA">
        <w:rPr>
          <w:rFonts w:ascii="Arial" w:eastAsia="Times New Roman" w:hAnsi="Arial" w:cs="Arial"/>
          <w:color w:val="000000"/>
          <w:lang w:eastAsia="ru-RU"/>
        </w:rPr>
        <w:t xml:space="preserve">распределении </w:t>
      </w:r>
      <w:r w:rsidR="0065184F" w:rsidRPr="005D20B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F04C2" w:rsidRPr="005D20BA">
        <w:rPr>
          <w:rFonts w:ascii="Arial" w:eastAsia="Times New Roman" w:hAnsi="Arial" w:cs="Arial"/>
          <w:color w:val="000000"/>
          <w:lang w:eastAsia="ru-RU"/>
        </w:rPr>
        <w:t>дотаций</w:t>
      </w:r>
      <w:r w:rsidR="0065184F" w:rsidRPr="005D20B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F04C2" w:rsidRPr="005D20BA">
        <w:rPr>
          <w:rFonts w:ascii="Arial" w:eastAsia="Times New Roman" w:hAnsi="Arial" w:cs="Arial"/>
          <w:color w:val="000000"/>
          <w:lang w:eastAsia="ru-RU"/>
        </w:rPr>
        <w:t xml:space="preserve"> на выравнивание  </w:t>
      </w:r>
      <w:proofErr w:type="gramStart"/>
      <w:r w:rsidR="0065184F" w:rsidRPr="005D20BA">
        <w:rPr>
          <w:rFonts w:ascii="Arial" w:eastAsia="Times New Roman" w:hAnsi="Arial" w:cs="Arial"/>
          <w:color w:val="000000"/>
          <w:lang w:eastAsia="ru-RU"/>
        </w:rPr>
        <w:t>бюджетной</w:t>
      </w:r>
      <w:proofErr w:type="gramEnd"/>
    </w:p>
    <w:p w:rsidR="006F04C2" w:rsidRPr="005D20BA" w:rsidRDefault="006F04C2" w:rsidP="006518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20BA">
        <w:rPr>
          <w:rFonts w:ascii="Arial" w:eastAsia="Times New Roman" w:hAnsi="Arial" w:cs="Arial"/>
          <w:color w:val="000000"/>
          <w:lang w:eastAsia="ru-RU"/>
        </w:rPr>
        <w:t>обеспеченности поселений, образующих фонд финансовой поддержки поселений Братского района за 20</w:t>
      </w:r>
      <w:r w:rsidR="00E03CE5">
        <w:rPr>
          <w:rFonts w:ascii="Arial" w:eastAsia="Times New Roman" w:hAnsi="Arial" w:cs="Arial"/>
          <w:color w:val="000000"/>
          <w:lang w:eastAsia="ru-RU"/>
        </w:rPr>
        <w:t>20</w:t>
      </w:r>
      <w:r w:rsidRPr="005D20BA">
        <w:rPr>
          <w:rFonts w:ascii="Arial" w:eastAsia="Times New Roman" w:hAnsi="Arial" w:cs="Arial"/>
          <w:color w:val="000000"/>
          <w:lang w:eastAsia="ru-RU"/>
        </w:rPr>
        <w:t xml:space="preserve"> год»;</w:t>
      </w:r>
    </w:p>
    <w:p w:rsidR="00444E3F" w:rsidRPr="005D20BA" w:rsidRDefault="00444E3F" w:rsidP="00F842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20BA">
        <w:rPr>
          <w:rFonts w:ascii="Arial" w:eastAsia="Times New Roman" w:hAnsi="Arial" w:cs="Arial"/>
          <w:color w:val="000000"/>
          <w:lang w:eastAsia="ru-RU"/>
        </w:rPr>
        <w:t xml:space="preserve">приложение № 7  «Отчет о распределении иных  межбюджетных трансфертов </w:t>
      </w:r>
      <w:proofErr w:type="gramStart"/>
      <w:r w:rsidRPr="005D20BA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5D20BA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444E3F" w:rsidRPr="005D20BA" w:rsidRDefault="00444E3F" w:rsidP="00444E3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20BA">
        <w:rPr>
          <w:rFonts w:ascii="Arial" w:eastAsia="Times New Roman" w:hAnsi="Arial" w:cs="Arial"/>
          <w:color w:val="000000"/>
          <w:lang w:eastAsia="ru-RU"/>
        </w:rPr>
        <w:t>форме дотаций  на поддержку мер по обеспечению сбалансированности бюджетов, представляемых бюджетам поселений Братского района за 20</w:t>
      </w:r>
      <w:r w:rsidR="00E03CE5">
        <w:rPr>
          <w:rFonts w:ascii="Arial" w:eastAsia="Times New Roman" w:hAnsi="Arial" w:cs="Arial"/>
          <w:color w:val="000000"/>
          <w:lang w:eastAsia="ru-RU"/>
        </w:rPr>
        <w:t>20</w:t>
      </w:r>
      <w:r w:rsidRPr="005D20BA">
        <w:rPr>
          <w:rFonts w:ascii="Arial" w:eastAsia="Times New Roman" w:hAnsi="Arial" w:cs="Arial"/>
          <w:color w:val="000000"/>
          <w:lang w:eastAsia="ru-RU"/>
        </w:rPr>
        <w:t xml:space="preserve"> год»;</w:t>
      </w:r>
    </w:p>
    <w:p w:rsidR="00B8320E" w:rsidRDefault="00444E3F" w:rsidP="00F842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20BA">
        <w:rPr>
          <w:rFonts w:ascii="Arial" w:eastAsia="Times New Roman" w:hAnsi="Arial" w:cs="Arial"/>
          <w:color w:val="000000"/>
          <w:lang w:eastAsia="ru-RU"/>
        </w:rPr>
        <w:t>ф.</w:t>
      </w:r>
      <w:r w:rsidR="00B8320E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5D20BA">
        <w:rPr>
          <w:rFonts w:ascii="Arial" w:eastAsia="Times New Roman" w:hAnsi="Arial" w:cs="Arial"/>
          <w:color w:val="000000"/>
          <w:lang w:eastAsia="ru-RU"/>
        </w:rPr>
        <w:t xml:space="preserve">0503324 </w:t>
      </w:r>
      <w:r w:rsidR="00B8320E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="008F3600" w:rsidRPr="005D20BA">
        <w:rPr>
          <w:rFonts w:ascii="Arial" w:eastAsia="Times New Roman" w:hAnsi="Arial" w:cs="Arial"/>
          <w:color w:val="000000"/>
          <w:lang w:eastAsia="ru-RU"/>
        </w:rPr>
        <w:t>«Отчет</w:t>
      </w:r>
      <w:r w:rsidR="00B8320E"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="008F3600" w:rsidRPr="005D20BA">
        <w:rPr>
          <w:rFonts w:ascii="Arial" w:eastAsia="Times New Roman" w:hAnsi="Arial" w:cs="Arial"/>
          <w:color w:val="000000"/>
          <w:lang w:eastAsia="ru-RU"/>
        </w:rPr>
        <w:t>об</w:t>
      </w:r>
      <w:r w:rsidR="00B8320E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8F3600" w:rsidRPr="005D20B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8320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F3600" w:rsidRPr="005D20BA">
        <w:rPr>
          <w:rFonts w:ascii="Arial" w:eastAsia="Times New Roman" w:hAnsi="Arial" w:cs="Arial"/>
          <w:color w:val="000000"/>
          <w:lang w:eastAsia="ru-RU"/>
        </w:rPr>
        <w:t xml:space="preserve">использовании </w:t>
      </w:r>
      <w:r w:rsidR="00B8320E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="008F3600" w:rsidRPr="005D20BA">
        <w:rPr>
          <w:rFonts w:ascii="Arial" w:eastAsia="Times New Roman" w:hAnsi="Arial" w:cs="Arial"/>
          <w:color w:val="000000"/>
          <w:lang w:eastAsia="ru-RU"/>
        </w:rPr>
        <w:t xml:space="preserve">межбюджетных </w:t>
      </w:r>
      <w:r w:rsidR="00B8320E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="008F3600" w:rsidRPr="005D20BA">
        <w:rPr>
          <w:rFonts w:ascii="Arial" w:eastAsia="Times New Roman" w:hAnsi="Arial" w:cs="Arial"/>
          <w:color w:val="000000"/>
          <w:lang w:eastAsia="ru-RU"/>
        </w:rPr>
        <w:t xml:space="preserve">трансфертов </w:t>
      </w:r>
      <w:r w:rsidR="00B8320E">
        <w:rPr>
          <w:rFonts w:ascii="Arial" w:eastAsia="Times New Roman" w:hAnsi="Arial" w:cs="Arial"/>
          <w:color w:val="000000"/>
          <w:lang w:eastAsia="ru-RU"/>
        </w:rPr>
        <w:t xml:space="preserve">   </w:t>
      </w:r>
      <w:proofErr w:type="gramStart"/>
      <w:r w:rsidR="008F3600" w:rsidRPr="005D20BA">
        <w:rPr>
          <w:rFonts w:ascii="Arial" w:eastAsia="Times New Roman" w:hAnsi="Arial" w:cs="Arial"/>
          <w:color w:val="000000"/>
          <w:lang w:eastAsia="ru-RU"/>
        </w:rPr>
        <w:t>из</w:t>
      </w:r>
      <w:proofErr w:type="gramEnd"/>
      <w:r w:rsidR="008F3600" w:rsidRPr="005D20BA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444E3F" w:rsidRPr="005D20BA" w:rsidRDefault="008F3600" w:rsidP="008F360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8320E">
        <w:rPr>
          <w:rFonts w:ascii="Arial" w:eastAsia="Times New Roman" w:hAnsi="Arial" w:cs="Arial"/>
          <w:color w:val="000000"/>
          <w:lang w:eastAsia="ru-RU"/>
        </w:rPr>
        <w:t>федерального</w:t>
      </w:r>
      <w:r w:rsidR="00B8320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D20BA">
        <w:rPr>
          <w:rFonts w:ascii="Arial" w:eastAsia="Times New Roman" w:hAnsi="Arial" w:cs="Arial"/>
          <w:color w:val="000000"/>
          <w:lang w:eastAsia="ru-RU"/>
        </w:rPr>
        <w:t xml:space="preserve">бюджета субъектами Российской Федерации, муниципальными образованиями и </w:t>
      </w:r>
      <w:r w:rsidR="008032A2" w:rsidRPr="005D20BA">
        <w:rPr>
          <w:rFonts w:ascii="Arial" w:eastAsia="Times New Roman" w:hAnsi="Arial" w:cs="Arial"/>
          <w:color w:val="000000"/>
          <w:lang w:eastAsia="ru-RU"/>
        </w:rPr>
        <w:t>т</w:t>
      </w:r>
      <w:r w:rsidRPr="005D20BA">
        <w:rPr>
          <w:rFonts w:ascii="Arial" w:eastAsia="Times New Roman" w:hAnsi="Arial" w:cs="Arial"/>
          <w:color w:val="000000"/>
          <w:lang w:eastAsia="ru-RU"/>
        </w:rPr>
        <w:t xml:space="preserve">ерриториальным государственным </w:t>
      </w:r>
      <w:r w:rsidR="008032A2" w:rsidRPr="005D20BA">
        <w:rPr>
          <w:rFonts w:ascii="Arial" w:eastAsia="Times New Roman" w:hAnsi="Arial" w:cs="Arial"/>
          <w:color w:val="000000"/>
          <w:lang w:eastAsia="ru-RU"/>
        </w:rPr>
        <w:t>внебюджетным фондом»;</w:t>
      </w:r>
    </w:p>
    <w:p w:rsidR="00B8320E" w:rsidRDefault="008032A2" w:rsidP="00F842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20BA">
        <w:rPr>
          <w:rFonts w:ascii="Arial" w:eastAsia="Times New Roman" w:hAnsi="Arial" w:cs="Arial"/>
          <w:color w:val="000000"/>
          <w:lang w:eastAsia="ru-RU"/>
        </w:rPr>
        <w:t xml:space="preserve">ф. </w:t>
      </w:r>
      <w:r w:rsidR="00B8320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D20BA">
        <w:rPr>
          <w:rFonts w:ascii="Arial" w:eastAsia="Times New Roman" w:hAnsi="Arial" w:cs="Arial"/>
          <w:color w:val="000000"/>
          <w:lang w:eastAsia="ru-RU"/>
        </w:rPr>
        <w:t xml:space="preserve">0503324 </w:t>
      </w:r>
      <w:r w:rsidR="00B8320E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Pr="005D20BA">
        <w:rPr>
          <w:rFonts w:ascii="Arial" w:eastAsia="Times New Roman" w:hAnsi="Arial" w:cs="Arial"/>
          <w:color w:val="000000"/>
          <w:lang w:eastAsia="ru-RU"/>
        </w:rPr>
        <w:t xml:space="preserve">«Отчет </w:t>
      </w:r>
      <w:r w:rsidR="00B8320E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5D20BA">
        <w:rPr>
          <w:rFonts w:ascii="Arial" w:eastAsia="Times New Roman" w:hAnsi="Arial" w:cs="Arial"/>
          <w:color w:val="000000"/>
          <w:lang w:eastAsia="ru-RU"/>
        </w:rPr>
        <w:t xml:space="preserve">об  </w:t>
      </w:r>
      <w:r w:rsidR="00B8320E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Pr="005D20BA">
        <w:rPr>
          <w:rFonts w:ascii="Arial" w:eastAsia="Times New Roman" w:hAnsi="Arial" w:cs="Arial"/>
          <w:color w:val="000000"/>
          <w:lang w:eastAsia="ru-RU"/>
        </w:rPr>
        <w:t xml:space="preserve">использовании </w:t>
      </w:r>
      <w:r w:rsidR="00B8320E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5D20BA">
        <w:rPr>
          <w:rFonts w:ascii="Arial" w:eastAsia="Times New Roman" w:hAnsi="Arial" w:cs="Arial"/>
          <w:color w:val="000000"/>
          <w:lang w:eastAsia="ru-RU"/>
        </w:rPr>
        <w:t xml:space="preserve"> межбюджетных </w:t>
      </w:r>
      <w:r w:rsidR="00B8320E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Pr="005D20BA">
        <w:rPr>
          <w:rFonts w:ascii="Arial" w:eastAsia="Times New Roman" w:hAnsi="Arial" w:cs="Arial"/>
          <w:color w:val="000000"/>
          <w:lang w:eastAsia="ru-RU"/>
        </w:rPr>
        <w:t xml:space="preserve"> трансфертов </w:t>
      </w:r>
      <w:r w:rsidR="00B8320E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5D20B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5D20BA">
        <w:rPr>
          <w:rFonts w:ascii="Arial" w:eastAsia="Times New Roman" w:hAnsi="Arial" w:cs="Arial"/>
          <w:color w:val="000000"/>
          <w:lang w:eastAsia="ru-RU"/>
        </w:rPr>
        <w:t>из</w:t>
      </w:r>
      <w:proofErr w:type="gramEnd"/>
      <w:r w:rsidRPr="005D20BA">
        <w:rPr>
          <w:rFonts w:ascii="Arial" w:eastAsia="Times New Roman" w:hAnsi="Arial" w:cs="Arial"/>
          <w:color w:val="000000"/>
          <w:lang w:eastAsia="ru-RU"/>
        </w:rPr>
        <w:t xml:space="preserve">  </w:t>
      </w:r>
    </w:p>
    <w:p w:rsidR="008032A2" w:rsidRDefault="008032A2" w:rsidP="008032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8320E">
        <w:rPr>
          <w:rFonts w:ascii="Arial" w:eastAsia="Times New Roman" w:hAnsi="Arial" w:cs="Arial"/>
          <w:color w:val="000000"/>
          <w:lang w:eastAsia="ru-RU"/>
        </w:rPr>
        <w:t>областного</w:t>
      </w:r>
      <w:r w:rsidR="00B8320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D20BA">
        <w:rPr>
          <w:rFonts w:ascii="Arial" w:eastAsia="Times New Roman" w:hAnsi="Arial" w:cs="Arial"/>
          <w:color w:val="000000"/>
          <w:lang w:eastAsia="ru-RU"/>
        </w:rPr>
        <w:t>бюджета муниципальными образованиями»;</w:t>
      </w:r>
    </w:p>
    <w:p w:rsidR="00B8320E" w:rsidRPr="00B8320E" w:rsidRDefault="00B8320E" w:rsidP="00F842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ф. 0531819 «Ведомость по движению свободного остатка средств бюджета»;</w:t>
      </w:r>
    </w:p>
    <w:p w:rsidR="00760D5E" w:rsidRPr="005D20BA" w:rsidRDefault="00760D5E" w:rsidP="00F842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20BA">
        <w:rPr>
          <w:rFonts w:ascii="Arial" w:eastAsia="Times New Roman" w:hAnsi="Arial" w:cs="Arial"/>
          <w:color w:val="000000"/>
          <w:lang w:eastAsia="ru-RU"/>
        </w:rPr>
        <w:t>отчет об использовании средств резервного фонда</w:t>
      </w:r>
      <w:r w:rsidR="008E0A96" w:rsidRPr="005D20BA">
        <w:rPr>
          <w:rFonts w:ascii="Arial" w:eastAsia="Times New Roman" w:hAnsi="Arial" w:cs="Arial"/>
          <w:color w:val="000000"/>
          <w:lang w:eastAsia="ru-RU"/>
        </w:rPr>
        <w:t>.</w:t>
      </w:r>
    </w:p>
    <w:p w:rsidR="00760D5E" w:rsidRPr="002400F8" w:rsidRDefault="00760D5E" w:rsidP="00760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B5CFE" w:rsidRPr="00B8320E" w:rsidRDefault="00EB5CFE" w:rsidP="00EB5CF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320E">
        <w:rPr>
          <w:rFonts w:ascii="Arial" w:eastAsia="Times New Roman" w:hAnsi="Arial" w:cs="Arial"/>
          <w:color w:val="000000"/>
          <w:lang w:eastAsia="ru-RU"/>
        </w:rPr>
        <w:t xml:space="preserve">   2.Изменение плановых показателей бюджета</w:t>
      </w:r>
    </w:p>
    <w:p w:rsidR="00EB5CFE" w:rsidRPr="00B8320E" w:rsidRDefault="00EB5CFE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B8320E">
        <w:rPr>
          <w:rFonts w:ascii="Arial" w:eastAsia="Times New Roman" w:hAnsi="Arial" w:cs="Arial"/>
        </w:rPr>
        <w:t>Бюджет муниципального образования «Братский район» на 20</w:t>
      </w:r>
      <w:r w:rsidR="00B8320E" w:rsidRPr="00B8320E">
        <w:rPr>
          <w:rFonts w:ascii="Arial" w:eastAsia="Times New Roman" w:hAnsi="Arial" w:cs="Arial"/>
        </w:rPr>
        <w:t>20</w:t>
      </w:r>
      <w:r w:rsidRPr="00B8320E">
        <w:rPr>
          <w:rFonts w:ascii="Arial" w:eastAsia="Times New Roman" w:hAnsi="Arial" w:cs="Arial"/>
        </w:rPr>
        <w:t xml:space="preserve"> год принят  решением Думы Братского района 2</w:t>
      </w:r>
      <w:r w:rsidR="00B8320E" w:rsidRPr="00B8320E">
        <w:rPr>
          <w:rFonts w:ascii="Arial" w:eastAsia="Times New Roman" w:hAnsi="Arial" w:cs="Arial"/>
        </w:rPr>
        <w:t>5</w:t>
      </w:r>
      <w:r w:rsidRPr="00B8320E">
        <w:rPr>
          <w:rFonts w:ascii="Arial" w:eastAsia="Times New Roman" w:hAnsi="Arial" w:cs="Arial"/>
        </w:rPr>
        <w:t>.12.201</w:t>
      </w:r>
      <w:r w:rsidR="00B8320E" w:rsidRPr="00B8320E">
        <w:rPr>
          <w:rFonts w:ascii="Arial" w:eastAsia="Times New Roman" w:hAnsi="Arial" w:cs="Arial"/>
        </w:rPr>
        <w:t>9</w:t>
      </w:r>
      <w:r w:rsidRPr="00B8320E">
        <w:rPr>
          <w:rFonts w:ascii="Arial" w:eastAsia="Times New Roman" w:hAnsi="Arial" w:cs="Arial"/>
        </w:rPr>
        <w:t xml:space="preserve"> № </w:t>
      </w:r>
      <w:r w:rsidR="00B8320E" w:rsidRPr="00B8320E">
        <w:rPr>
          <w:rFonts w:ascii="Arial" w:eastAsia="Times New Roman" w:hAnsi="Arial" w:cs="Arial"/>
        </w:rPr>
        <w:t>30</w:t>
      </w:r>
      <w:r w:rsidRPr="00B8320E">
        <w:rPr>
          <w:rFonts w:ascii="Arial" w:eastAsia="Times New Roman" w:hAnsi="Arial" w:cs="Arial"/>
        </w:rPr>
        <w:t xml:space="preserve"> «О бюджете муниципального образования «Братский район» на 20</w:t>
      </w:r>
      <w:r w:rsidR="00B8320E" w:rsidRPr="00B8320E">
        <w:rPr>
          <w:rFonts w:ascii="Arial" w:eastAsia="Times New Roman" w:hAnsi="Arial" w:cs="Arial"/>
        </w:rPr>
        <w:t>20</w:t>
      </w:r>
      <w:r w:rsidRPr="00B8320E">
        <w:rPr>
          <w:rFonts w:ascii="Arial" w:eastAsia="Times New Roman" w:hAnsi="Arial" w:cs="Arial"/>
        </w:rPr>
        <w:t xml:space="preserve"> год и </w:t>
      </w:r>
      <w:r w:rsidR="00487B57" w:rsidRPr="00B8320E">
        <w:rPr>
          <w:rFonts w:ascii="Arial" w:eastAsia="Times New Roman" w:hAnsi="Arial" w:cs="Arial"/>
        </w:rPr>
        <w:t xml:space="preserve">на </w:t>
      </w:r>
      <w:r w:rsidRPr="00B8320E">
        <w:rPr>
          <w:rFonts w:ascii="Arial" w:eastAsia="Times New Roman" w:hAnsi="Arial" w:cs="Arial"/>
        </w:rPr>
        <w:t>плановый период 202</w:t>
      </w:r>
      <w:r w:rsidR="00B8320E" w:rsidRPr="00B8320E">
        <w:rPr>
          <w:rFonts w:ascii="Arial" w:eastAsia="Times New Roman" w:hAnsi="Arial" w:cs="Arial"/>
        </w:rPr>
        <w:t>1</w:t>
      </w:r>
      <w:r w:rsidRPr="00B8320E">
        <w:rPr>
          <w:rFonts w:ascii="Arial" w:eastAsia="Times New Roman" w:hAnsi="Arial" w:cs="Arial"/>
        </w:rPr>
        <w:t xml:space="preserve"> и 202</w:t>
      </w:r>
      <w:r w:rsidR="00B8320E" w:rsidRPr="00B8320E">
        <w:rPr>
          <w:rFonts w:ascii="Arial" w:eastAsia="Times New Roman" w:hAnsi="Arial" w:cs="Arial"/>
        </w:rPr>
        <w:t>2</w:t>
      </w:r>
      <w:r w:rsidRPr="00B8320E">
        <w:rPr>
          <w:rFonts w:ascii="Arial" w:eastAsia="Times New Roman" w:hAnsi="Arial" w:cs="Arial"/>
        </w:rPr>
        <w:t xml:space="preserve"> годов». В течени</w:t>
      </w:r>
      <w:r w:rsidR="00487B57" w:rsidRPr="00B8320E">
        <w:rPr>
          <w:rFonts w:ascii="Arial" w:eastAsia="Times New Roman" w:hAnsi="Arial" w:cs="Arial"/>
        </w:rPr>
        <w:t>е</w:t>
      </w:r>
      <w:r w:rsidRPr="00B8320E">
        <w:rPr>
          <w:rFonts w:ascii="Arial" w:eastAsia="Times New Roman" w:hAnsi="Arial" w:cs="Arial"/>
        </w:rPr>
        <w:t xml:space="preserve"> 20</w:t>
      </w:r>
      <w:r w:rsidR="00B8320E" w:rsidRPr="00B8320E">
        <w:rPr>
          <w:rFonts w:ascii="Arial" w:eastAsia="Times New Roman" w:hAnsi="Arial" w:cs="Arial"/>
        </w:rPr>
        <w:t>20</w:t>
      </w:r>
      <w:r w:rsidRPr="00B8320E">
        <w:rPr>
          <w:rFonts w:ascii="Arial" w:eastAsia="Times New Roman" w:hAnsi="Arial" w:cs="Arial"/>
        </w:rPr>
        <w:t xml:space="preserve"> года </w:t>
      </w:r>
      <w:r w:rsidR="00487B57" w:rsidRPr="00B8320E">
        <w:rPr>
          <w:rFonts w:ascii="Arial" w:eastAsia="Times New Roman" w:hAnsi="Arial" w:cs="Arial"/>
        </w:rPr>
        <w:t>решениями Думы</w:t>
      </w:r>
      <w:r w:rsidRPr="00B8320E">
        <w:rPr>
          <w:rFonts w:ascii="Arial" w:eastAsia="Times New Roman" w:hAnsi="Arial" w:cs="Arial"/>
        </w:rPr>
        <w:t xml:space="preserve"> </w:t>
      </w:r>
      <w:r w:rsidR="00487B57" w:rsidRPr="00B8320E">
        <w:rPr>
          <w:rFonts w:ascii="Arial" w:eastAsia="Times New Roman" w:hAnsi="Arial" w:cs="Arial"/>
        </w:rPr>
        <w:t xml:space="preserve">Братского района в утвержденный </w:t>
      </w:r>
      <w:r w:rsidRPr="00B8320E">
        <w:rPr>
          <w:rFonts w:ascii="Arial" w:eastAsia="Times New Roman" w:hAnsi="Arial" w:cs="Arial"/>
        </w:rPr>
        <w:t xml:space="preserve"> </w:t>
      </w:r>
      <w:r w:rsidRPr="00EC2156">
        <w:rPr>
          <w:rFonts w:ascii="Arial" w:eastAsia="Times New Roman" w:hAnsi="Arial" w:cs="Arial"/>
        </w:rPr>
        <w:t xml:space="preserve">бюджет </w:t>
      </w:r>
      <w:r w:rsidR="00EC2156" w:rsidRPr="00EC2156">
        <w:rPr>
          <w:rFonts w:ascii="Arial" w:eastAsia="Times New Roman" w:hAnsi="Arial" w:cs="Arial"/>
        </w:rPr>
        <w:t>четыре</w:t>
      </w:r>
      <w:r w:rsidRPr="00EC2156">
        <w:rPr>
          <w:rFonts w:ascii="Arial" w:eastAsia="Times New Roman" w:hAnsi="Arial" w:cs="Arial"/>
        </w:rPr>
        <w:t xml:space="preserve"> раз</w:t>
      </w:r>
      <w:r w:rsidR="00B8320E" w:rsidRPr="00EC2156">
        <w:rPr>
          <w:rFonts w:ascii="Arial" w:eastAsia="Times New Roman" w:hAnsi="Arial" w:cs="Arial"/>
        </w:rPr>
        <w:t>а</w:t>
      </w:r>
      <w:r w:rsidRPr="00EC2156">
        <w:rPr>
          <w:rFonts w:ascii="Arial" w:eastAsia="Times New Roman" w:hAnsi="Arial" w:cs="Arial"/>
        </w:rPr>
        <w:t xml:space="preserve"> вносились изменения. Окончательно </w:t>
      </w:r>
      <w:r w:rsidR="00487B57" w:rsidRPr="00EC2156">
        <w:rPr>
          <w:rFonts w:ascii="Arial" w:eastAsia="Times New Roman" w:hAnsi="Arial" w:cs="Arial"/>
        </w:rPr>
        <w:t xml:space="preserve">основные </w:t>
      </w:r>
      <w:r w:rsidRPr="00EC2156">
        <w:rPr>
          <w:rFonts w:ascii="Arial" w:eastAsia="Times New Roman" w:hAnsi="Arial" w:cs="Arial"/>
        </w:rPr>
        <w:t>плановые показатели ра</w:t>
      </w:r>
      <w:r w:rsidRPr="00B8320E">
        <w:rPr>
          <w:rFonts w:ascii="Arial" w:eastAsia="Times New Roman" w:hAnsi="Arial" w:cs="Arial"/>
        </w:rPr>
        <w:t>йонного бюджета утверждены решением Думы Братского района от 2</w:t>
      </w:r>
      <w:r w:rsidR="00B8320E" w:rsidRPr="00B8320E">
        <w:rPr>
          <w:rFonts w:ascii="Arial" w:eastAsia="Times New Roman" w:hAnsi="Arial" w:cs="Arial"/>
        </w:rPr>
        <w:t>8</w:t>
      </w:r>
      <w:r w:rsidRPr="00B8320E">
        <w:rPr>
          <w:rFonts w:ascii="Arial" w:eastAsia="Times New Roman" w:hAnsi="Arial" w:cs="Arial"/>
        </w:rPr>
        <w:t>.12.20</w:t>
      </w:r>
      <w:r w:rsidR="00B8320E" w:rsidRPr="00B8320E">
        <w:rPr>
          <w:rFonts w:ascii="Arial" w:eastAsia="Times New Roman" w:hAnsi="Arial" w:cs="Arial"/>
        </w:rPr>
        <w:t>20</w:t>
      </w:r>
      <w:r w:rsidR="005D6553" w:rsidRPr="00B8320E">
        <w:rPr>
          <w:rFonts w:ascii="Arial" w:eastAsia="Times New Roman" w:hAnsi="Arial" w:cs="Arial"/>
        </w:rPr>
        <w:t xml:space="preserve"> №</w:t>
      </w:r>
      <w:r w:rsidR="00B8320E" w:rsidRPr="00B8320E">
        <w:rPr>
          <w:rFonts w:ascii="Arial" w:eastAsia="Times New Roman" w:hAnsi="Arial" w:cs="Arial"/>
        </w:rPr>
        <w:t xml:space="preserve"> 144</w:t>
      </w:r>
      <w:r w:rsidRPr="00B8320E">
        <w:rPr>
          <w:rFonts w:ascii="Arial" w:eastAsia="Times New Roman" w:hAnsi="Arial" w:cs="Arial"/>
        </w:rPr>
        <w:t>.</w:t>
      </w:r>
    </w:p>
    <w:p w:rsidR="00EB5CFE" w:rsidRPr="00EC2156" w:rsidRDefault="00EB5CFE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380935">
        <w:rPr>
          <w:rFonts w:ascii="Times New Roman" w:hAnsi="Times New Roman" w:cs="Times New Roman"/>
          <w:sz w:val="24"/>
          <w:szCs w:val="24"/>
        </w:rPr>
        <w:t xml:space="preserve"> </w:t>
      </w:r>
      <w:r w:rsidRPr="00EC2156">
        <w:rPr>
          <w:rFonts w:ascii="Arial" w:eastAsia="Times New Roman" w:hAnsi="Arial" w:cs="Arial"/>
        </w:rPr>
        <w:t>Анализ изменения плановых показателей основных характеристик бюджета, согласно принятым в истекшем году решениям Думы Братского района за 20</w:t>
      </w:r>
      <w:r w:rsidR="00B8320E" w:rsidRPr="00EC2156">
        <w:rPr>
          <w:rFonts w:ascii="Arial" w:eastAsia="Times New Roman" w:hAnsi="Arial" w:cs="Arial"/>
        </w:rPr>
        <w:t>20</w:t>
      </w:r>
      <w:r w:rsidRPr="00EC2156">
        <w:rPr>
          <w:rFonts w:ascii="Arial" w:eastAsia="Times New Roman" w:hAnsi="Arial" w:cs="Arial"/>
        </w:rPr>
        <w:t xml:space="preserve"> год</w:t>
      </w:r>
      <w:r w:rsidR="00075494" w:rsidRPr="00EC2156">
        <w:rPr>
          <w:rFonts w:ascii="Arial" w:eastAsia="Times New Roman" w:hAnsi="Arial" w:cs="Arial"/>
        </w:rPr>
        <w:t>,</w:t>
      </w:r>
      <w:r w:rsidRPr="00EC2156">
        <w:rPr>
          <w:rFonts w:ascii="Arial" w:eastAsia="Times New Roman" w:hAnsi="Arial" w:cs="Arial"/>
        </w:rPr>
        <w:t xml:space="preserve"> представлен в таблице №1. </w:t>
      </w:r>
    </w:p>
    <w:p w:rsidR="00EC2156" w:rsidRDefault="00487B57" w:rsidP="00487B57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C215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2156">
        <w:rPr>
          <w:rFonts w:ascii="Arial" w:eastAsia="Times New Roman" w:hAnsi="Arial" w:cs="Arial"/>
          <w:sz w:val="16"/>
          <w:szCs w:val="16"/>
        </w:rPr>
        <w:t>Таблица №1, тыс. руб.</w:t>
      </w:r>
      <w:r w:rsidR="00EB5CFE" w:rsidRPr="00EC2156">
        <w:rPr>
          <w:rFonts w:ascii="Arial" w:eastAsia="Times New Roman" w:hAnsi="Arial" w:cs="Arial"/>
          <w:sz w:val="16"/>
          <w:szCs w:val="16"/>
        </w:rPr>
        <w:t xml:space="preserve">  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5"/>
        <w:gridCol w:w="1527"/>
        <w:gridCol w:w="1417"/>
        <w:gridCol w:w="1560"/>
        <w:gridCol w:w="1559"/>
        <w:gridCol w:w="1613"/>
      </w:tblGrid>
      <w:tr w:rsidR="00EC2156" w:rsidTr="00EC2156">
        <w:trPr>
          <w:trHeight w:val="187"/>
        </w:trPr>
        <w:tc>
          <w:tcPr>
            <w:tcW w:w="1565" w:type="dxa"/>
            <w:vMerge w:val="restart"/>
          </w:tcPr>
          <w:p w:rsidR="00EC2156" w:rsidRPr="00EC2156" w:rsidRDefault="00EC2156" w:rsidP="006254A7">
            <w:pPr>
              <w:widowControl w:val="0"/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C2156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676" w:type="dxa"/>
            <w:gridSpan w:val="5"/>
          </w:tcPr>
          <w:p w:rsidR="00EC2156" w:rsidRPr="006254A7" w:rsidRDefault="00EC2156" w:rsidP="00EC215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254A7">
              <w:rPr>
                <w:rFonts w:ascii="Arial" w:eastAsia="Times New Roman" w:hAnsi="Arial" w:cs="Arial"/>
                <w:b/>
                <w:sz w:val="16"/>
                <w:szCs w:val="16"/>
              </w:rPr>
              <w:t>Решения Думы муниципального образования «Братский район»</w:t>
            </w:r>
          </w:p>
        </w:tc>
      </w:tr>
      <w:tr w:rsidR="00EC2156" w:rsidTr="00EC2156">
        <w:trPr>
          <w:trHeight w:val="168"/>
        </w:trPr>
        <w:tc>
          <w:tcPr>
            <w:tcW w:w="1565" w:type="dxa"/>
            <w:vMerge/>
          </w:tcPr>
          <w:p w:rsidR="00EC2156" w:rsidRDefault="00EC2156" w:rsidP="00EC215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EC2156" w:rsidRDefault="00EC2156" w:rsidP="00EC215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от 25.12.2019</w:t>
            </w:r>
          </w:p>
          <w:p w:rsidR="00EC2156" w:rsidRDefault="00EC2156" w:rsidP="00EC215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№ 30</w:t>
            </w:r>
          </w:p>
        </w:tc>
        <w:tc>
          <w:tcPr>
            <w:tcW w:w="1417" w:type="dxa"/>
            <w:vAlign w:val="center"/>
          </w:tcPr>
          <w:p w:rsidR="00EC2156" w:rsidRDefault="00EC2156" w:rsidP="00EC215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от 17.06.2020</w:t>
            </w:r>
          </w:p>
          <w:p w:rsidR="00EC2156" w:rsidRDefault="00EC2156" w:rsidP="00EC215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№ 77</w:t>
            </w:r>
          </w:p>
        </w:tc>
        <w:tc>
          <w:tcPr>
            <w:tcW w:w="1560" w:type="dxa"/>
            <w:vAlign w:val="center"/>
          </w:tcPr>
          <w:p w:rsidR="00EC2156" w:rsidRDefault="00EC2156" w:rsidP="00EC215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от 08.07.2020</w:t>
            </w:r>
          </w:p>
          <w:p w:rsidR="00EC2156" w:rsidRDefault="00EC2156" w:rsidP="00EC215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№ 96</w:t>
            </w:r>
          </w:p>
        </w:tc>
        <w:tc>
          <w:tcPr>
            <w:tcW w:w="1559" w:type="dxa"/>
            <w:vAlign w:val="center"/>
          </w:tcPr>
          <w:p w:rsidR="00EC2156" w:rsidRDefault="00EC2156" w:rsidP="00EC215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от 28.10.2020</w:t>
            </w:r>
          </w:p>
          <w:p w:rsidR="00EC2156" w:rsidRDefault="00EC2156" w:rsidP="00EC215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№ 120</w:t>
            </w:r>
          </w:p>
        </w:tc>
        <w:tc>
          <w:tcPr>
            <w:tcW w:w="1613" w:type="dxa"/>
            <w:vAlign w:val="center"/>
          </w:tcPr>
          <w:p w:rsidR="00EC2156" w:rsidRDefault="00EC2156" w:rsidP="00EC215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от 28.12.2020</w:t>
            </w:r>
          </w:p>
          <w:p w:rsidR="00EC2156" w:rsidRDefault="00EC2156" w:rsidP="00EC215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№ 144</w:t>
            </w:r>
          </w:p>
        </w:tc>
      </w:tr>
      <w:tr w:rsidR="00EC2156" w:rsidTr="00D52082">
        <w:trPr>
          <w:trHeight w:val="251"/>
        </w:trPr>
        <w:tc>
          <w:tcPr>
            <w:tcW w:w="1565" w:type="dxa"/>
          </w:tcPr>
          <w:p w:rsidR="00EC2156" w:rsidRDefault="00EC2156" w:rsidP="00EC215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Доходы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EC2156" w:rsidRPr="00E0778A" w:rsidRDefault="00E0778A" w:rsidP="00D5208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D52082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D52082">
              <w:rPr>
                <w:rFonts w:ascii="Arial" w:eastAsia="Times New Roman" w:hAnsi="Arial" w:cs="Arial"/>
                <w:sz w:val="16"/>
                <w:szCs w:val="16"/>
              </w:rPr>
              <w:t> 158 221,3</w:t>
            </w:r>
          </w:p>
        </w:tc>
        <w:tc>
          <w:tcPr>
            <w:tcW w:w="1417" w:type="dxa"/>
            <w:vAlign w:val="center"/>
          </w:tcPr>
          <w:p w:rsidR="00EC2156" w:rsidRDefault="006A5253" w:rsidP="00EC215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2 175 478,0</w:t>
            </w:r>
          </w:p>
        </w:tc>
        <w:tc>
          <w:tcPr>
            <w:tcW w:w="1560" w:type="dxa"/>
            <w:vAlign w:val="center"/>
          </w:tcPr>
          <w:p w:rsidR="00EC2156" w:rsidRDefault="006A5253" w:rsidP="00EC215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2 181 154,7</w:t>
            </w:r>
          </w:p>
        </w:tc>
        <w:tc>
          <w:tcPr>
            <w:tcW w:w="1559" w:type="dxa"/>
            <w:vAlign w:val="center"/>
          </w:tcPr>
          <w:p w:rsidR="00EC2156" w:rsidRDefault="006A5253" w:rsidP="00EC215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2 258 269,0</w:t>
            </w:r>
          </w:p>
        </w:tc>
        <w:tc>
          <w:tcPr>
            <w:tcW w:w="1613" w:type="dxa"/>
            <w:vAlign w:val="center"/>
          </w:tcPr>
          <w:p w:rsidR="00EC2156" w:rsidRDefault="006A5253" w:rsidP="00EC215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2 333 085,8</w:t>
            </w:r>
          </w:p>
        </w:tc>
      </w:tr>
      <w:tr w:rsidR="00EC2156" w:rsidTr="00D52082">
        <w:trPr>
          <w:trHeight w:val="251"/>
        </w:trPr>
        <w:tc>
          <w:tcPr>
            <w:tcW w:w="1565" w:type="dxa"/>
          </w:tcPr>
          <w:p w:rsidR="00EC2156" w:rsidRDefault="00EC2156" w:rsidP="00EC215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Расходы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EC2156" w:rsidRPr="00E0778A" w:rsidRDefault="00D52082" w:rsidP="00EC215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2 162 221,3</w:t>
            </w:r>
          </w:p>
        </w:tc>
        <w:tc>
          <w:tcPr>
            <w:tcW w:w="1417" w:type="dxa"/>
            <w:vAlign w:val="center"/>
          </w:tcPr>
          <w:p w:rsidR="00EC2156" w:rsidRDefault="006A5253" w:rsidP="00EC215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2 183 629,0</w:t>
            </w:r>
          </w:p>
        </w:tc>
        <w:tc>
          <w:tcPr>
            <w:tcW w:w="1560" w:type="dxa"/>
            <w:vAlign w:val="center"/>
          </w:tcPr>
          <w:p w:rsidR="00EC2156" w:rsidRDefault="006A5253" w:rsidP="00EC215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2 189 305,7</w:t>
            </w:r>
          </w:p>
        </w:tc>
        <w:tc>
          <w:tcPr>
            <w:tcW w:w="1559" w:type="dxa"/>
            <w:vAlign w:val="center"/>
          </w:tcPr>
          <w:p w:rsidR="00EC2156" w:rsidRDefault="006A5253" w:rsidP="00EC215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2 266 420,0</w:t>
            </w:r>
          </w:p>
        </w:tc>
        <w:tc>
          <w:tcPr>
            <w:tcW w:w="1613" w:type="dxa"/>
            <w:vAlign w:val="center"/>
          </w:tcPr>
          <w:p w:rsidR="00EC2156" w:rsidRDefault="006A5253" w:rsidP="00EC215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2 341 236,8</w:t>
            </w:r>
          </w:p>
        </w:tc>
      </w:tr>
      <w:tr w:rsidR="00EC2156" w:rsidTr="00EC2156">
        <w:trPr>
          <w:trHeight w:val="251"/>
        </w:trPr>
        <w:tc>
          <w:tcPr>
            <w:tcW w:w="1565" w:type="dxa"/>
          </w:tcPr>
          <w:p w:rsidR="00EC2156" w:rsidRDefault="00EC2156" w:rsidP="00EC215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Дефицит</w:t>
            </w:r>
          </w:p>
        </w:tc>
        <w:tc>
          <w:tcPr>
            <w:tcW w:w="1527" w:type="dxa"/>
            <w:vAlign w:val="center"/>
          </w:tcPr>
          <w:p w:rsidR="00EC2156" w:rsidRDefault="006A5253" w:rsidP="00EC215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4 000,0</w:t>
            </w:r>
          </w:p>
        </w:tc>
        <w:tc>
          <w:tcPr>
            <w:tcW w:w="1417" w:type="dxa"/>
            <w:vAlign w:val="center"/>
          </w:tcPr>
          <w:p w:rsidR="00EC2156" w:rsidRDefault="006A5253" w:rsidP="00EC215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8 151,0</w:t>
            </w:r>
          </w:p>
        </w:tc>
        <w:tc>
          <w:tcPr>
            <w:tcW w:w="1560" w:type="dxa"/>
            <w:vAlign w:val="center"/>
          </w:tcPr>
          <w:p w:rsidR="00EC2156" w:rsidRDefault="006A5253" w:rsidP="00EC215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8 151,0</w:t>
            </w:r>
          </w:p>
        </w:tc>
        <w:tc>
          <w:tcPr>
            <w:tcW w:w="1559" w:type="dxa"/>
            <w:vAlign w:val="center"/>
          </w:tcPr>
          <w:p w:rsidR="00EC2156" w:rsidRDefault="006A5253" w:rsidP="00EC215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8 151,0</w:t>
            </w:r>
          </w:p>
        </w:tc>
        <w:tc>
          <w:tcPr>
            <w:tcW w:w="1613" w:type="dxa"/>
            <w:vAlign w:val="center"/>
          </w:tcPr>
          <w:p w:rsidR="00EC2156" w:rsidRDefault="006A5253" w:rsidP="00EC215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8 151,0</w:t>
            </w:r>
          </w:p>
        </w:tc>
      </w:tr>
      <w:tr w:rsidR="00EC2156" w:rsidTr="00EC2156">
        <w:trPr>
          <w:trHeight w:val="251"/>
        </w:trPr>
        <w:tc>
          <w:tcPr>
            <w:tcW w:w="1565" w:type="dxa"/>
          </w:tcPr>
          <w:p w:rsidR="00EC2156" w:rsidRDefault="00EC2156" w:rsidP="00EC215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%дефицита</w:t>
            </w:r>
          </w:p>
        </w:tc>
        <w:tc>
          <w:tcPr>
            <w:tcW w:w="1527" w:type="dxa"/>
            <w:vAlign w:val="center"/>
          </w:tcPr>
          <w:p w:rsidR="00EC2156" w:rsidRDefault="006A5253" w:rsidP="006A525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0,9</w:t>
            </w:r>
          </w:p>
        </w:tc>
        <w:tc>
          <w:tcPr>
            <w:tcW w:w="1417" w:type="dxa"/>
            <w:vAlign w:val="center"/>
          </w:tcPr>
          <w:p w:rsidR="00EC2156" w:rsidRDefault="006A5253" w:rsidP="00EC215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1,7</w:t>
            </w:r>
          </w:p>
        </w:tc>
        <w:tc>
          <w:tcPr>
            <w:tcW w:w="1560" w:type="dxa"/>
            <w:vAlign w:val="center"/>
          </w:tcPr>
          <w:p w:rsidR="00EC2156" w:rsidRDefault="006A5253" w:rsidP="00EC215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1,7</w:t>
            </w:r>
          </w:p>
        </w:tc>
        <w:tc>
          <w:tcPr>
            <w:tcW w:w="1559" w:type="dxa"/>
            <w:vAlign w:val="center"/>
          </w:tcPr>
          <w:p w:rsidR="00EC2156" w:rsidRDefault="006A5253" w:rsidP="00EC215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1,7</w:t>
            </w:r>
          </w:p>
        </w:tc>
        <w:tc>
          <w:tcPr>
            <w:tcW w:w="1613" w:type="dxa"/>
            <w:vAlign w:val="center"/>
          </w:tcPr>
          <w:p w:rsidR="00EC2156" w:rsidRDefault="006A5253" w:rsidP="00EC215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1,8</w:t>
            </w:r>
          </w:p>
        </w:tc>
      </w:tr>
    </w:tbl>
    <w:p w:rsidR="00EB5CFE" w:rsidRPr="00EC2156" w:rsidRDefault="00EB5CFE" w:rsidP="00487B57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EC2156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</w:t>
      </w:r>
    </w:p>
    <w:p w:rsidR="00EB5CFE" w:rsidRPr="006254A7" w:rsidRDefault="00EB5CFE" w:rsidP="00EB5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6254A7">
        <w:rPr>
          <w:rFonts w:ascii="Arial" w:hAnsi="Arial" w:cs="Arial"/>
        </w:rPr>
        <w:t>Окончательной редакцией Решения о бюджете от 2</w:t>
      </w:r>
      <w:r w:rsidR="006254A7" w:rsidRPr="006254A7">
        <w:rPr>
          <w:rFonts w:ascii="Arial" w:hAnsi="Arial" w:cs="Arial"/>
        </w:rPr>
        <w:t>8</w:t>
      </w:r>
      <w:r w:rsidRPr="006254A7">
        <w:rPr>
          <w:rFonts w:ascii="Arial" w:hAnsi="Arial" w:cs="Arial"/>
        </w:rPr>
        <w:t>.12.20</w:t>
      </w:r>
      <w:r w:rsidR="006254A7" w:rsidRPr="006254A7">
        <w:rPr>
          <w:rFonts w:ascii="Arial" w:hAnsi="Arial" w:cs="Arial"/>
        </w:rPr>
        <w:t>20</w:t>
      </w:r>
      <w:r w:rsidRPr="006254A7">
        <w:rPr>
          <w:rFonts w:ascii="Arial" w:hAnsi="Arial" w:cs="Arial"/>
        </w:rPr>
        <w:t xml:space="preserve"> года № </w:t>
      </w:r>
      <w:r w:rsidR="006254A7" w:rsidRPr="006254A7">
        <w:rPr>
          <w:rFonts w:ascii="Arial" w:hAnsi="Arial" w:cs="Arial"/>
        </w:rPr>
        <w:t>144</w:t>
      </w:r>
      <w:r w:rsidRPr="006254A7">
        <w:rPr>
          <w:rFonts w:ascii="Arial" w:hAnsi="Arial" w:cs="Arial"/>
        </w:rPr>
        <w:t xml:space="preserve"> утверждены основные характеристики бюджета:</w:t>
      </w:r>
    </w:p>
    <w:p w:rsidR="006254A7" w:rsidRDefault="00EB5CFE" w:rsidP="00F84236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6254A7">
        <w:rPr>
          <w:rFonts w:ascii="Arial" w:eastAsia="Times New Roman" w:hAnsi="Arial" w:cs="Arial"/>
        </w:rPr>
        <w:t>по доходам</w:t>
      </w:r>
      <w:r w:rsidR="006254A7">
        <w:rPr>
          <w:rFonts w:ascii="Arial" w:eastAsia="Times New Roman" w:hAnsi="Arial" w:cs="Arial"/>
        </w:rPr>
        <w:t xml:space="preserve"> </w:t>
      </w:r>
      <w:r w:rsidRPr="006254A7">
        <w:rPr>
          <w:rFonts w:ascii="Arial" w:eastAsia="Times New Roman" w:hAnsi="Arial" w:cs="Arial"/>
        </w:rPr>
        <w:t xml:space="preserve"> </w:t>
      </w:r>
      <w:r w:rsidR="006254A7">
        <w:rPr>
          <w:rFonts w:ascii="Arial" w:eastAsia="Times New Roman" w:hAnsi="Arial" w:cs="Arial"/>
        </w:rPr>
        <w:t xml:space="preserve"> </w:t>
      </w:r>
      <w:r w:rsidRPr="006254A7">
        <w:rPr>
          <w:rFonts w:ascii="Arial" w:eastAsia="Times New Roman" w:hAnsi="Arial" w:cs="Arial"/>
        </w:rPr>
        <w:t xml:space="preserve">в </w:t>
      </w:r>
      <w:r w:rsidR="006254A7">
        <w:rPr>
          <w:rFonts w:ascii="Arial" w:eastAsia="Times New Roman" w:hAnsi="Arial" w:cs="Arial"/>
        </w:rPr>
        <w:t xml:space="preserve">  </w:t>
      </w:r>
      <w:r w:rsidRPr="006254A7">
        <w:rPr>
          <w:rFonts w:ascii="Arial" w:eastAsia="Times New Roman" w:hAnsi="Arial" w:cs="Arial"/>
        </w:rPr>
        <w:t>сумме</w:t>
      </w:r>
      <w:r w:rsidR="006254A7">
        <w:rPr>
          <w:rFonts w:ascii="Arial" w:eastAsia="Times New Roman" w:hAnsi="Arial" w:cs="Arial"/>
        </w:rPr>
        <w:t xml:space="preserve">  </w:t>
      </w:r>
      <w:r w:rsidRPr="006254A7">
        <w:rPr>
          <w:rFonts w:ascii="Arial" w:eastAsia="Times New Roman" w:hAnsi="Arial" w:cs="Arial"/>
        </w:rPr>
        <w:t xml:space="preserve"> </w:t>
      </w:r>
      <w:r w:rsidR="006254A7" w:rsidRPr="006254A7">
        <w:rPr>
          <w:rFonts w:ascii="Arial" w:eastAsia="Times New Roman" w:hAnsi="Arial" w:cs="Arial"/>
        </w:rPr>
        <w:t>2 333 085,8</w:t>
      </w:r>
      <w:r w:rsidRPr="006254A7">
        <w:rPr>
          <w:rFonts w:ascii="Arial" w:eastAsia="Times New Roman" w:hAnsi="Arial" w:cs="Arial"/>
        </w:rPr>
        <w:t xml:space="preserve"> </w:t>
      </w:r>
      <w:r w:rsidR="006254A7">
        <w:rPr>
          <w:rFonts w:ascii="Arial" w:eastAsia="Times New Roman" w:hAnsi="Arial" w:cs="Arial"/>
        </w:rPr>
        <w:t xml:space="preserve">  </w:t>
      </w:r>
      <w:r w:rsidRPr="006254A7">
        <w:rPr>
          <w:rFonts w:ascii="Arial" w:eastAsia="Times New Roman" w:hAnsi="Arial" w:cs="Arial"/>
        </w:rPr>
        <w:t>тыс. рублей,</w:t>
      </w:r>
      <w:r w:rsidR="006254A7">
        <w:rPr>
          <w:rFonts w:ascii="Arial" w:eastAsia="Times New Roman" w:hAnsi="Arial" w:cs="Arial"/>
        </w:rPr>
        <w:t xml:space="preserve">  </w:t>
      </w:r>
      <w:r w:rsidRPr="006254A7">
        <w:rPr>
          <w:rFonts w:ascii="Arial" w:eastAsia="Times New Roman" w:hAnsi="Arial" w:cs="Arial"/>
        </w:rPr>
        <w:t xml:space="preserve"> в </w:t>
      </w:r>
      <w:r w:rsidR="006254A7">
        <w:rPr>
          <w:rFonts w:ascii="Arial" w:eastAsia="Times New Roman" w:hAnsi="Arial" w:cs="Arial"/>
        </w:rPr>
        <w:t xml:space="preserve">  </w:t>
      </w:r>
      <w:r w:rsidRPr="006254A7">
        <w:rPr>
          <w:rFonts w:ascii="Arial" w:eastAsia="Times New Roman" w:hAnsi="Arial" w:cs="Arial"/>
        </w:rPr>
        <w:t xml:space="preserve">том </w:t>
      </w:r>
      <w:r w:rsidR="006254A7">
        <w:rPr>
          <w:rFonts w:ascii="Arial" w:eastAsia="Times New Roman" w:hAnsi="Arial" w:cs="Arial"/>
        </w:rPr>
        <w:t xml:space="preserve">  </w:t>
      </w:r>
      <w:r w:rsidRPr="006254A7">
        <w:rPr>
          <w:rFonts w:ascii="Arial" w:eastAsia="Times New Roman" w:hAnsi="Arial" w:cs="Arial"/>
        </w:rPr>
        <w:t>числе</w:t>
      </w:r>
      <w:r w:rsidR="006254A7">
        <w:rPr>
          <w:rFonts w:ascii="Arial" w:eastAsia="Times New Roman" w:hAnsi="Arial" w:cs="Arial"/>
        </w:rPr>
        <w:t xml:space="preserve"> </w:t>
      </w:r>
      <w:r w:rsidRPr="006254A7">
        <w:rPr>
          <w:rFonts w:ascii="Arial" w:eastAsia="Times New Roman" w:hAnsi="Arial" w:cs="Arial"/>
        </w:rPr>
        <w:t xml:space="preserve"> </w:t>
      </w:r>
      <w:r w:rsidR="006254A7">
        <w:rPr>
          <w:rFonts w:ascii="Arial" w:eastAsia="Times New Roman" w:hAnsi="Arial" w:cs="Arial"/>
        </w:rPr>
        <w:t xml:space="preserve"> </w:t>
      </w:r>
      <w:proofErr w:type="gramStart"/>
      <w:r w:rsidRPr="006254A7">
        <w:rPr>
          <w:rFonts w:ascii="Arial" w:eastAsia="Times New Roman" w:hAnsi="Arial" w:cs="Arial"/>
        </w:rPr>
        <w:t>налоговые</w:t>
      </w:r>
      <w:proofErr w:type="gramEnd"/>
      <w:r w:rsidRPr="006254A7">
        <w:rPr>
          <w:rFonts w:ascii="Arial" w:eastAsia="Times New Roman" w:hAnsi="Arial" w:cs="Arial"/>
        </w:rPr>
        <w:t xml:space="preserve"> </w:t>
      </w:r>
      <w:r w:rsidR="006254A7">
        <w:rPr>
          <w:rFonts w:ascii="Arial" w:eastAsia="Times New Roman" w:hAnsi="Arial" w:cs="Arial"/>
        </w:rPr>
        <w:t xml:space="preserve">  </w:t>
      </w:r>
      <w:r w:rsidRPr="006254A7">
        <w:rPr>
          <w:rFonts w:ascii="Arial" w:eastAsia="Times New Roman" w:hAnsi="Arial" w:cs="Arial"/>
        </w:rPr>
        <w:t xml:space="preserve">и </w:t>
      </w:r>
    </w:p>
    <w:p w:rsidR="000F7501" w:rsidRPr="006254A7" w:rsidRDefault="00EB5CFE" w:rsidP="006254A7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6254A7">
        <w:rPr>
          <w:rFonts w:ascii="Arial" w:eastAsia="Times New Roman" w:hAnsi="Arial" w:cs="Arial"/>
        </w:rPr>
        <w:t xml:space="preserve">неналоговые доходы в сумме </w:t>
      </w:r>
      <w:r w:rsidR="006254A7" w:rsidRPr="006254A7">
        <w:rPr>
          <w:rFonts w:ascii="Arial" w:eastAsia="Times New Roman" w:hAnsi="Arial" w:cs="Arial"/>
        </w:rPr>
        <w:t>446 235,2</w:t>
      </w:r>
      <w:r w:rsidRPr="006254A7">
        <w:rPr>
          <w:rFonts w:ascii="Arial" w:eastAsia="Times New Roman" w:hAnsi="Arial" w:cs="Arial"/>
        </w:rPr>
        <w:t xml:space="preserve"> тыс. рублей, безвозмездные поступления в сумме </w:t>
      </w:r>
      <w:r w:rsidR="006254A7" w:rsidRPr="006254A7">
        <w:rPr>
          <w:rFonts w:ascii="Arial" w:eastAsia="Times New Roman" w:hAnsi="Arial" w:cs="Arial"/>
        </w:rPr>
        <w:t>1 886 850,6</w:t>
      </w:r>
      <w:r w:rsidRPr="006254A7">
        <w:rPr>
          <w:rFonts w:ascii="Arial" w:eastAsia="Times New Roman" w:hAnsi="Arial" w:cs="Arial"/>
        </w:rPr>
        <w:t xml:space="preserve"> тыс. рублей</w:t>
      </w:r>
      <w:r w:rsidR="000F7501" w:rsidRPr="006254A7">
        <w:rPr>
          <w:rFonts w:ascii="Arial" w:eastAsia="Times New Roman" w:hAnsi="Arial" w:cs="Arial"/>
        </w:rPr>
        <w:t xml:space="preserve">, из них межбюджетных трансфертов, получаемых из других бюджетов бюджетной системы Российской Федерации, в сумме </w:t>
      </w:r>
      <w:r w:rsidR="006254A7" w:rsidRPr="006254A7">
        <w:rPr>
          <w:rFonts w:ascii="Arial" w:eastAsia="Times New Roman" w:hAnsi="Arial" w:cs="Arial"/>
        </w:rPr>
        <w:t>1 877 850,2</w:t>
      </w:r>
      <w:r w:rsidR="000F7501" w:rsidRPr="006254A7">
        <w:rPr>
          <w:rFonts w:ascii="Arial" w:eastAsia="Times New Roman" w:hAnsi="Arial" w:cs="Arial"/>
        </w:rPr>
        <w:t xml:space="preserve"> тыс. руб.;</w:t>
      </w:r>
    </w:p>
    <w:p w:rsidR="000F7501" w:rsidRPr="006254A7" w:rsidRDefault="000F7501" w:rsidP="00F84236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6254A7">
        <w:rPr>
          <w:rFonts w:ascii="Arial" w:eastAsia="Times New Roman" w:hAnsi="Arial" w:cs="Arial"/>
        </w:rPr>
        <w:t xml:space="preserve">по расходам в сумме </w:t>
      </w:r>
      <w:r w:rsidR="006254A7" w:rsidRPr="006254A7">
        <w:rPr>
          <w:rFonts w:ascii="Arial" w:eastAsia="Times New Roman" w:hAnsi="Arial" w:cs="Arial"/>
        </w:rPr>
        <w:t>2 341 236,8</w:t>
      </w:r>
      <w:r w:rsidRPr="006254A7">
        <w:rPr>
          <w:rFonts w:ascii="Arial" w:eastAsia="Times New Roman" w:hAnsi="Arial" w:cs="Arial"/>
        </w:rPr>
        <w:t xml:space="preserve"> тыс. рублей;</w:t>
      </w:r>
    </w:p>
    <w:p w:rsidR="006254A7" w:rsidRDefault="000F7501" w:rsidP="00F84236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6254A7">
        <w:rPr>
          <w:rFonts w:ascii="Arial" w:eastAsia="Times New Roman" w:hAnsi="Arial" w:cs="Arial"/>
        </w:rPr>
        <w:t>с</w:t>
      </w:r>
      <w:r w:rsidR="006254A7">
        <w:rPr>
          <w:rFonts w:ascii="Arial" w:eastAsia="Times New Roman" w:hAnsi="Arial" w:cs="Arial"/>
        </w:rPr>
        <w:t xml:space="preserve">  </w:t>
      </w:r>
      <w:r w:rsidRPr="006254A7">
        <w:rPr>
          <w:rFonts w:ascii="Arial" w:eastAsia="Times New Roman" w:hAnsi="Arial" w:cs="Arial"/>
        </w:rPr>
        <w:t xml:space="preserve"> дефицитом</w:t>
      </w:r>
      <w:r w:rsidR="006254A7">
        <w:rPr>
          <w:rFonts w:ascii="Arial" w:eastAsia="Times New Roman" w:hAnsi="Arial" w:cs="Arial"/>
        </w:rPr>
        <w:t xml:space="preserve">  </w:t>
      </w:r>
      <w:r w:rsidRPr="006254A7">
        <w:rPr>
          <w:rFonts w:ascii="Arial" w:eastAsia="Times New Roman" w:hAnsi="Arial" w:cs="Arial"/>
        </w:rPr>
        <w:t xml:space="preserve"> районного</w:t>
      </w:r>
      <w:r w:rsidR="006254A7">
        <w:rPr>
          <w:rFonts w:ascii="Arial" w:eastAsia="Times New Roman" w:hAnsi="Arial" w:cs="Arial"/>
        </w:rPr>
        <w:t xml:space="preserve">  </w:t>
      </w:r>
      <w:r w:rsidRPr="006254A7">
        <w:rPr>
          <w:rFonts w:ascii="Arial" w:eastAsia="Times New Roman" w:hAnsi="Arial" w:cs="Arial"/>
        </w:rPr>
        <w:t xml:space="preserve"> бюджета </w:t>
      </w:r>
      <w:r w:rsidR="006254A7">
        <w:rPr>
          <w:rFonts w:ascii="Arial" w:eastAsia="Times New Roman" w:hAnsi="Arial" w:cs="Arial"/>
        </w:rPr>
        <w:t xml:space="preserve">  </w:t>
      </w:r>
      <w:r w:rsidRPr="006254A7">
        <w:rPr>
          <w:rFonts w:ascii="Arial" w:eastAsia="Times New Roman" w:hAnsi="Arial" w:cs="Arial"/>
        </w:rPr>
        <w:t xml:space="preserve">в </w:t>
      </w:r>
      <w:r w:rsidR="006254A7">
        <w:rPr>
          <w:rFonts w:ascii="Arial" w:eastAsia="Times New Roman" w:hAnsi="Arial" w:cs="Arial"/>
        </w:rPr>
        <w:t xml:space="preserve">  </w:t>
      </w:r>
      <w:r w:rsidRPr="006254A7">
        <w:rPr>
          <w:rFonts w:ascii="Arial" w:eastAsia="Times New Roman" w:hAnsi="Arial" w:cs="Arial"/>
        </w:rPr>
        <w:t>сумме</w:t>
      </w:r>
      <w:r w:rsidR="006254A7">
        <w:rPr>
          <w:rFonts w:ascii="Arial" w:eastAsia="Times New Roman" w:hAnsi="Arial" w:cs="Arial"/>
        </w:rPr>
        <w:t xml:space="preserve">  </w:t>
      </w:r>
      <w:r w:rsidRPr="006254A7">
        <w:rPr>
          <w:rFonts w:ascii="Arial" w:eastAsia="Times New Roman" w:hAnsi="Arial" w:cs="Arial"/>
        </w:rPr>
        <w:t xml:space="preserve"> </w:t>
      </w:r>
      <w:r w:rsidR="006254A7" w:rsidRPr="006254A7">
        <w:rPr>
          <w:rFonts w:ascii="Arial" w:eastAsia="Times New Roman" w:hAnsi="Arial" w:cs="Arial"/>
        </w:rPr>
        <w:t>8 151,0</w:t>
      </w:r>
      <w:r w:rsidRPr="006254A7">
        <w:rPr>
          <w:rFonts w:ascii="Arial" w:eastAsia="Times New Roman" w:hAnsi="Arial" w:cs="Arial"/>
        </w:rPr>
        <w:t xml:space="preserve"> тыс. рублей, </w:t>
      </w:r>
      <w:r w:rsidR="006254A7">
        <w:rPr>
          <w:rFonts w:ascii="Arial" w:eastAsia="Times New Roman" w:hAnsi="Arial" w:cs="Arial"/>
        </w:rPr>
        <w:t xml:space="preserve">  </w:t>
      </w:r>
      <w:r w:rsidR="00431E00" w:rsidRPr="006254A7">
        <w:rPr>
          <w:rFonts w:ascii="Arial" w:eastAsia="Times New Roman" w:hAnsi="Arial" w:cs="Arial"/>
        </w:rPr>
        <w:t>или</w:t>
      </w:r>
      <w:r w:rsidRPr="006254A7">
        <w:rPr>
          <w:rFonts w:ascii="Arial" w:eastAsia="Times New Roman" w:hAnsi="Arial" w:cs="Arial"/>
        </w:rPr>
        <w:t xml:space="preserve"> </w:t>
      </w:r>
      <w:r w:rsidR="006254A7">
        <w:rPr>
          <w:rFonts w:ascii="Arial" w:eastAsia="Times New Roman" w:hAnsi="Arial" w:cs="Arial"/>
        </w:rPr>
        <w:t xml:space="preserve">  </w:t>
      </w:r>
      <w:r w:rsidR="006254A7" w:rsidRPr="006254A7">
        <w:rPr>
          <w:rFonts w:ascii="Arial" w:eastAsia="Times New Roman" w:hAnsi="Arial" w:cs="Arial"/>
        </w:rPr>
        <w:t>1,8</w:t>
      </w:r>
      <w:r w:rsidRPr="006254A7">
        <w:rPr>
          <w:rFonts w:ascii="Arial" w:eastAsia="Times New Roman" w:hAnsi="Arial" w:cs="Arial"/>
        </w:rPr>
        <w:t xml:space="preserve">% </w:t>
      </w:r>
    </w:p>
    <w:p w:rsidR="000F7501" w:rsidRPr="006254A7" w:rsidRDefault="000F7501" w:rsidP="006254A7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6254A7">
        <w:rPr>
          <w:rFonts w:ascii="Arial" w:eastAsia="Times New Roman" w:hAnsi="Arial" w:cs="Arial"/>
        </w:rPr>
        <w:t>утвержденного общего годового объема доходов районного бюджета без учета утвержденного объема безвозмездных поступлений.</w:t>
      </w:r>
    </w:p>
    <w:p w:rsidR="004B2E05" w:rsidRDefault="00D737EE" w:rsidP="00D73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4B2E05">
        <w:rPr>
          <w:rFonts w:ascii="Arial" w:hAnsi="Arial" w:cs="Arial"/>
        </w:rPr>
        <w:t>Установлено, плановые бюджетные назначения по доходам бюджета, по сравнению с первоначальной редакцией решения о бюджете, в течение 20</w:t>
      </w:r>
      <w:r w:rsidR="006254A7" w:rsidRPr="004B2E05">
        <w:rPr>
          <w:rFonts w:ascii="Arial" w:hAnsi="Arial" w:cs="Arial"/>
        </w:rPr>
        <w:t>20</w:t>
      </w:r>
      <w:r w:rsidRPr="004B2E05">
        <w:rPr>
          <w:rFonts w:ascii="Arial" w:hAnsi="Arial" w:cs="Arial"/>
        </w:rPr>
        <w:t xml:space="preserve"> года </w:t>
      </w:r>
      <w:r w:rsidR="006254A7" w:rsidRPr="004B2E05">
        <w:rPr>
          <w:rFonts w:ascii="Arial" w:hAnsi="Arial" w:cs="Arial"/>
        </w:rPr>
        <w:t>увел</w:t>
      </w:r>
      <w:r w:rsidRPr="004B2E05">
        <w:rPr>
          <w:rFonts w:ascii="Arial" w:hAnsi="Arial" w:cs="Arial"/>
        </w:rPr>
        <w:t xml:space="preserve">ичены, с </w:t>
      </w:r>
      <w:r w:rsidR="006254A7" w:rsidRPr="004B2E05">
        <w:rPr>
          <w:rFonts w:ascii="Arial" w:hAnsi="Arial" w:cs="Arial"/>
        </w:rPr>
        <w:t>2 158 221,3</w:t>
      </w:r>
      <w:r w:rsidRPr="004B2E05">
        <w:rPr>
          <w:rFonts w:ascii="Arial" w:hAnsi="Arial" w:cs="Arial"/>
        </w:rPr>
        <w:t xml:space="preserve"> тыс. рублей до </w:t>
      </w:r>
      <w:r w:rsidR="006254A7" w:rsidRPr="004B2E05">
        <w:rPr>
          <w:rFonts w:ascii="Arial" w:hAnsi="Arial" w:cs="Arial"/>
        </w:rPr>
        <w:t>2 333 085,8</w:t>
      </w:r>
      <w:r w:rsidRPr="004B2E05">
        <w:rPr>
          <w:rFonts w:ascii="Arial" w:hAnsi="Arial" w:cs="Arial"/>
        </w:rPr>
        <w:t xml:space="preserve"> тыс. рублей, на </w:t>
      </w:r>
      <w:r w:rsidR="006254A7" w:rsidRPr="004B2E05">
        <w:rPr>
          <w:rFonts w:ascii="Arial" w:hAnsi="Arial" w:cs="Arial"/>
        </w:rPr>
        <w:t>174 864,5</w:t>
      </w:r>
      <w:r w:rsidRPr="004B2E05">
        <w:rPr>
          <w:rFonts w:ascii="Arial" w:hAnsi="Arial" w:cs="Arial"/>
        </w:rPr>
        <w:t xml:space="preserve"> тыс. руб., или на </w:t>
      </w:r>
      <w:r w:rsidR="006254A7" w:rsidRPr="004B2E05">
        <w:rPr>
          <w:rFonts w:ascii="Arial" w:hAnsi="Arial" w:cs="Arial"/>
        </w:rPr>
        <w:t>8,1</w:t>
      </w:r>
      <w:r w:rsidRPr="004B2E05">
        <w:rPr>
          <w:rFonts w:ascii="Arial" w:hAnsi="Arial" w:cs="Arial"/>
        </w:rPr>
        <w:t xml:space="preserve">%. </w:t>
      </w:r>
    </w:p>
    <w:p w:rsidR="004B2E05" w:rsidRPr="004B2E05" w:rsidRDefault="00D737EE" w:rsidP="004B2E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4B2E05">
        <w:rPr>
          <w:rFonts w:ascii="Arial" w:hAnsi="Arial" w:cs="Arial"/>
        </w:rPr>
        <w:t>Основное увеличение плановых показателей по доходам осуществлено</w:t>
      </w:r>
      <w:r w:rsidR="004B2E05">
        <w:rPr>
          <w:rFonts w:ascii="Arial" w:hAnsi="Arial" w:cs="Arial"/>
        </w:rPr>
        <w:t xml:space="preserve"> </w:t>
      </w:r>
      <w:r w:rsidR="004B2E05" w:rsidRPr="004B2E05">
        <w:rPr>
          <w:rFonts w:ascii="Arial" w:hAnsi="Arial" w:cs="Arial"/>
        </w:rPr>
        <w:t>по группе «Безвозмездные поступления»</w:t>
      </w:r>
      <w:r w:rsidR="004B2E05">
        <w:rPr>
          <w:rFonts w:ascii="Arial" w:hAnsi="Arial" w:cs="Arial"/>
        </w:rPr>
        <w:t xml:space="preserve"> </w:t>
      </w:r>
      <w:r w:rsidR="004B2E05" w:rsidRPr="004B2E05">
        <w:rPr>
          <w:rFonts w:ascii="Arial" w:hAnsi="Arial" w:cs="Arial"/>
        </w:rPr>
        <w:t xml:space="preserve">на </w:t>
      </w:r>
      <w:r w:rsidR="004B2E05">
        <w:rPr>
          <w:rFonts w:ascii="Arial" w:hAnsi="Arial" w:cs="Arial"/>
        </w:rPr>
        <w:t>192 670,8</w:t>
      </w:r>
      <w:r w:rsidR="004B2E05" w:rsidRPr="004B2E05">
        <w:rPr>
          <w:rFonts w:ascii="Arial" w:hAnsi="Arial" w:cs="Arial"/>
        </w:rPr>
        <w:t xml:space="preserve"> тыс</w:t>
      </w:r>
      <w:proofErr w:type="gramStart"/>
      <w:r w:rsidR="004B2E05" w:rsidRPr="004B2E05">
        <w:rPr>
          <w:rFonts w:ascii="Arial" w:hAnsi="Arial" w:cs="Arial"/>
        </w:rPr>
        <w:t>.р</w:t>
      </w:r>
      <w:proofErr w:type="gramEnd"/>
      <w:r w:rsidR="004B2E05" w:rsidRPr="004B2E05">
        <w:rPr>
          <w:rFonts w:ascii="Arial" w:hAnsi="Arial" w:cs="Arial"/>
        </w:rPr>
        <w:t xml:space="preserve">ублей, или с  увеличением на </w:t>
      </w:r>
      <w:r w:rsidR="004B2E05">
        <w:rPr>
          <w:rFonts w:ascii="Arial" w:hAnsi="Arial" w:cs="Arial"/>
        </w:rPr>
        <w:t>11,4</w:t>
      </w:r>
      <w:r w:rsidR="004B2E05" w:rsidRPr="004B2E05">
        <w:rPr>
          <w:rFonts w:ascii="Arial" w:hAnsi="Arial" w:cs="Arial"/>
        </w:rPr>
        <w:t xml:space="preserve"> %. </w:t>
      </w:r>
    </w:p>
    <w:p w:rsidR="004B2E05" w:rsidRPr="004B2E05" w:rsidRDefault="004B2E05" w:rsidP="00D73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D737EE" w:rsidRPr="004B2E05" w:rsidRDefault="004B2E05" w:rsidP="004B2E05">
      <w:pPr>
        <w:pStyle w:val="a4"/>
        <w:spacing w:after="0" w:line="240" w:lineRule="auto"/>
        <w:ind w:left="0" w:right="-142" w:firstLine="708"/>
        <w:jc w:val="both"/>
        <w:rPr>
          <w:rFonts w:ascii="Arial" w:hAnsi="Arial" w:cs="Arial"/>
        </w:rPr>
      </w:pPr>
      <w:r w:rsidRPr="004B2E05">
        <w:rPr>
          <w:rFonts w:ascii="Arial" w:eastAsia="Times New Roman" w:hAnsi="Arial" w:cs="Arial"/>
        </w:rPr>
        <w:lastRenderedPageBreak/>
        <w:t>По</w:t>
      </w:r>
      <w:r w:rsidR="00D737EE" w:rsidRPr="004B2E05">
        <w:rPr>
          <w:rFonts w:ascii="Arial" w:hAnsi="Arial" w:cs="Arial"/>
        </w:rPr>
        <w:t xml:space="preserve"> группе «Налоговые и неналоговые доходы» </w:t>
      </w:r>
      <w:r w:rsidRPr="004B2E05">
        <w:rPr>
          <w:rFonts w:ascii="Arial" w:hAnsi="Arial" w:cs="Arial"/>
        </w:rPr>
        <w:t xml:space="preserve">уточнение бюджета сложилось </w:t>
      </w:r>
      <w:r>
        <w:rPr>
          <w:rFonts w:ascii="Arial" w:hAnsi="Arial" w:cs="Arial"/>
        </w:rPr>
        <w:t xml:space="preserve">в сторону </w:t>
      </w:r>
      <w:r w:rsidRPr="004B2E05">
        <w:rPr>
          <w:rFonts w:ascii="Arial" w:hAnsi="Arial" w:cs="Arial"/>
        </w:rPr>
        <w:t>сокращени</w:t>
      </w:r>
      <w:r>
        <w:rPr>
          <w:rFonts w:ascii="Arial" w:hAnsi="Arial" w:cs="Arial"/>
        </w:rPr>
        <w:t>я доходной части бюджета</w:t>
      </w:r>
      <w:r w:rsidRPr="004B2E05">
        <w:rPr>
          <w:rFonts w:ascii="Arial" w:hAnsi="Arial" w:cs="Arial"/>
        </w:rPr>
        <w:t xml:space="preserve"> на 17 806,8</w:t>
      </w:r>
      <w:r w:rsidR="00D737EE" w:rsidRPr="004B2E05">
        <w:rPr>
          <w:rFonts w:ascii="Arial" w:hAnsi="Arial" w:cs="Arial"/>
        </w:rPr>
        <w:t xml:space="preserve"> тыс. рублей, или на </w:t>
      </w:r>
      <w:r w:rsidRPr="004B2E05">
        <w:rPr>
          <w:rFonts w:ascii="Arial" w:hAnsi="Arial" w:cs="Arial"/>
        </w:rPr>
        <w:t>3,8</w:t>
      </w:r>
      <w:r w:rsidR="00D737EE" w:rsidRPr="004B2E05">
        <w:rPr>
          <w:rFonts w:ascii="Arial" w:hAnsi="Arial" w:cs="Arial"/>
        </w:rPr>
        <w:t xml:space="preserve"> %</w:t>
      </w:r>
      <w:r w:rsidRPr="004B2E05">
        <w:rPr>
          <w:rFonts w:ascii="Arial" w:hAnsi="Arial" w:cs="Arial"/>
        </w:rPr>
        <w:t>.</w:t>
      </w:r>
      <w:r w:rsidR="00D737EE" w:rsidRPr="004B2E05">
        <w:rPr>
          <w:rFonts w:ascii="Arial" w:hAnsi="Arial" w:cs="Arial"/>
        </w:rPr>
        <w:t xml:space="preserve"> </w:t>
      </w:r>
    </w:p>
    <w:p w:rsidR="00D737EE" w:rsidRPr="004B2E05" w:rsidRDefault="004B2E05" w:rsidP="00D73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4B2E05">
        <w:rPr>
          <w:rFonts w:ascii="Arial" w:eastAsia="Times New Roman" w:hAnsi="Arial" w:cs="Arial"/>
        </w:rPr>
        <w:t>П</w:t>
      </w:r>
      <w:r w:rsidR="00D737EE" w:rsidRPr="004B2E05">
        <w:rPr>
          <w:rFonts w:ascii="Arial" w:hAnsi="Arial" w:cs="Arial"/>
        </w:rPr>
        <w:t xml:space="preserve">лановые бюджетные назначения по расходам бюджета </w:t>
      </w:r>
      <w:r w:rsidRPr="004B2E05">
        <w:rPr>
          <w:rFonts w:ascii="Arial" w:hAnsi="Arial" w:cs="Arial"/>
        </w:rPr>
        <w:t xml:space="preserve">увеличились </w:t>
      </w:r>
      <w:r w:rsidR="00D737EE" w:rsidRPr="004B2E05">
        <w:rPr>
          <w:rFonts w:ascii="Arial" w:hAnsi="Arial" w:cs="Arial"/>
        </w:rPr>
        <w:t xml:space="preserve">с </w:t>
      </w:r>
      <w:r w:rsidRPr="004B2E05">
        <w:rPr>
          <w:rFonts w:ascii="Arial" w:hAnsi="Arial" w:cs="Arial"/>
        </w:rPr>
        <w:t>2 162 221,3</w:t>
      </w:r>
      <w:r w:rsidR="00D737EE" w:rsidRPr="004B2E05">
        <w:rPr>
          <w:rFonts w:ascii="Arial" w:hAnsi="Arial" w:cs="Arial"/>
        </w:rPr>
        <w:t xml:space="preserve"> тыс. рублей до </w:t>
      </w:r>
      <w:r w:rsidRPr="004B2E05">
        <w:rPr>
          <w:rFonts w:ascii="Arial" w:hAnsi="Arial" w:cs="Arial"/>
        </w:rPr>
        <w:t>2 266 420,0</w:t>
      </w:r>
      <w:r w:rsidR="004114FC" w:rsidRPr="004B2E05">
        <w:rPr>
          <w:rFonts w:ascii="Arial" w:hAnsi="Arial" w:cs="Arial"/>
        </w:rPr>
        <w:t xml:space="preserve"> </w:t>
      </w:r>
      <w:r w:rsidR="00D737EE" w:rsidRPr="004B2E05">
        <w:rPr>
          <w:rFonts w:ascii="Arial" w:hAnsi="Arial" w:cs="Arial"/>
        </w:rPr>
        <w:t xml:space="preserve"> тыс. рублей, </w:t>
      </w:r>
      <w:r w:rsidRPr="004B2E05">
        <w:rPr>
          <w:rFonts w:ascii="Arial" w:hAnsi="Arial" w:cs="Arial"/>
        </w:rPr>
        <w:t>на 179 015,5</w:t>
      </w:r>
      <w:r w:rsidR="00D737EE" w:rsidRPr="004B2E05">
        <w:rPr>
          <w:rFonts w:ascii="Arial" w:hAnsi="Arial" w:cs="Arial"/>
        </w:rPr>
        <w:t xml:space="preserve"> тыс. руб., или на </w:t>
      </w:r>
      <w:r w:rsidRPr="004B2E05">
        <w:rPr>
          <w:rFonts w:ascii="Arial" w:hAnsi="Arial" w:cs="Arial"/>
        </w:rPr>
        <w:t>8,3</w:t>
      </w:r>
      <w:r w:rsidR="00D737EE" w:rsidRPr="004B2E05">
        <w:rPr>
          <w:rFonts w:ascii="Arial" w:hAnsi="Arial" w:cs="Arial"/>
        </w:rPr>
        <w:t>%</w:t>
      </w:r>
      <w:r w:rsidR="00EB5CFE" w:rsidRPr="004B2E05">
        <w:rPr>
          <w:rFonts w:ascii="Arial" w:eastAsia="Times New Roman" w:hAnsi="Arial" w:cs="Arial"/>
        </w:rPr>
        <w:t>.</w:t>
      </w:r>
      <w:r w:rsidR="00D737EE" w:rsidRPr="004B2E05">
        <w:rPr>
          <w:rFonts w:ascii="Arial" w:hAnsi="Arial" w:cs="Arial"/>
        </w:rPr>
        <w:t xml:space="preserve"> </w:t>
      </w:r>
    </w:p>
    <w:p w:rsidR="00EB5CFE" w:rsidRPr="00F659B3" w:rsidRDefault="00EB5CFE" w:rsidP="00EB5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EB5CFE" w:rsidRPr="004114FC" w:rsidRDefault="00EB5CFE" w:rsidP="00EB5C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 w:rsidRPr="004114FC">
        <w:rPr>
          <w:rFonts w:ascii="Arial" w:eastAsia="Times New Roman" w:hAnsi="Arial" w:cs="Arial"/>
        </w:rPr>
        <w:t>3.Исполнение бюджета по доходам</w:t>
      </w:r>
    </w:p>
    <w:p w:rsidR="00EB5CFE" w:rsidRDefault="00EB5CFE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4114FC">
        <w:rPr>
          <w:rFonts w:ascii="Arial" w:eastAsia="Times New Roman" w:hAnsi="Arial" w:cs="Arial"/>
        </w:rPr>
        <w:t>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256041" w:rsidRPr="00256041" w:rsidRDefault="00D67E73" w:rsidP="00256041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Доходы районного бюджета за отчетный период, согласно проекту об исполнении бюджета муниципального образования «Братский район», исполнены в сумме 2 291 214,3 тыс. рублей или 98</w:t>
      </w:r>
      <w:r w:rsidR="00C50855">
        <w:rPr>
          <w:rFonts w:ascii="Arial" w:eastAsia="Times New Roman" w:hAnsi="Arial" w:cs="Arial"/>
        </w:rPr>
        <w:t>,2</w:t>
      </w:r>
      <w:r>
        <w:rPr>
          <w:rFonts w:ascii="Arial" w:eastAsia="Times New Roman" w:hAnsi="Arial" w:cs="Arial"/>
        </w:rPr>
        <w:t xml:space="preserve">% от утвержденных бюджетных назначений. Данные согласуются с разделом 1 Доходы бюджета ф. 0503117. Неисполненные назначения составили 46 184,3 тыс. руб. </w:t>
      </w:r>
      <w:r w:rsidR="00256041" w:rsidRPr="00256041">
        <w:rPr>
          <w:rFonts w:ascii="Arial" w:eastAsia="Times New Roman" w:hAnsi="Arial" w:cs="Arial"/>
        </w:rPr>
        <w:t xml:space="preserve">Рост к 2019 году составил </w:t>
      </w:r>
      <w:r w:rsidR="00256041">
        <w:rPr>
          <w:rFonts w:ascii="Arial" w:eastAsia="Times New Roman" w:hAnsi="Arial" w:cs="Arial"/>
        </w:rPr>
        <w:t>60 672,6 тыс. руб</w:t>
      </w:r>
      <w:r w:rsidR="00256041" w:rsidRPr="00256041">
        <w:rPr>
          <w:rFonts w:ascii="Arial" w:eastAsia="Times New Roman" w:hAnsi="Arial" w:cs="Arial"/>
        </w:rPr>
        <w:t xml:space="preserve">. или </w:t>
      </w:r>
      <w:r w:rsidR="00256041">
        <w:rPr>
          <w:rFonts w:ascii="Arial" w:eastAsia="Times New Roman" w:hAnsi="Arial" w:cs="Arial"/>
        </w:rPr>
        <w:t>2,7</w:t>
      </w:r>
      <w:r w:rsidR="00256041" w:rsidRPr="00256041">
        <w:rPr>
          <w:rFonts w:ascii="Arial" w:eastAsia="Times New Roman" w:hAnsi="Arial" w:cs="Arial"/>
        </w:rPr>
        <w:t>%.</w:t>
      </w:r>
    </w:p>
    <w:p w:rsidR="00EB5CFE" w:rsidRPr="004114FC" w:rsidRDefault="00EB5CFE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4114FC">
        <w:rPr>
          <w:rFonts w:ascii="Arial" w:eastAsia="Times New Roman" w:hAnsi="Arial" w:cs="Arial"/>
        </w:rPr>
        <w:t>Анализ исполнения бюджета по доходам в разрезе налоговых, неналоговых доходов и безвозмездных поступлений отражены в таблице №2.</w:t>
      </w:r>
    </w:p>
    <w:p w:rsidR="00EB5CFE" w:rsidRPr="004114FC" w:rsidRDefault="00EB5CFE" w:rsidP="00EB5CFE">
      <w:pPr>
        <w:widowControl w:val="0"/>
        <w:shd w:val="clear" w:color="auto" w:fill="FFFFFF"/>
        <w:spacing w:after="0" w:line="240" w:lineRule="auto"/>
        <w:ind w:left="6371" w:firstLine="1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114FC">
        <w:rPr>
          <w:rFonts w:ascii="Arial" w:eastAsia="Times New Roman" w:hAnsi="Arial" w:cs="Arial"/>
          <w:sz w:val="16"/>
          <w:szCs w:val="16"/>
        </w:rPr>
        <w:t>Таблица №2, тыс. руб.</w:t>
      </w:r>
    </w:p>
    <w:tbl>
      <w:tblPr>
        <w:tblStyle w:val="a5"/>
        <w:tblW w:w="9635" w:type="dxa"/>
        <w:tblLayout w:type="fixed"/>
        <w:tblLook w:val="04A0"/>
      </w:tblPr>
      <w:tblGrid>
        <w:gridCol w:w="1809"/>
        <w:gridCol w:w="1134"/>
        <w:gridCol w:w="1276"/>
        <w:gridCol w:w="1134"/>
        <w:gridCol w:w="1276"/>
        <w:gridCol w:w="1134"/>
        <w:gridCol w:w="1021"/>
        <w:gridCol w:w="851"/>
      </w:tblGrid>
      <w:tr w:rsidR="004114FC" w:rsidRPr="004114FC" w:rsidTr="004114FC">
        <w:trPr>
          <w:trHeight w:val="1305"/>
        </w:trPr>
        <w:tc>
          <w:tcPr>
            <w:tcW w:w="1809" w:type="dxa"/>
            <w:vAlign w:val="center"/>
          </w:tcPr>
          <w:p w:rsidR="004114FC" w:rsidRPr="004114FC" w:rsidRDefault="004114FC" w:rsidP="004114FC">
            <w:pPr>
              <w:widowControl w:val="0"/>
              <w:shd w:val="clear" w:color="auto" w:fill="FFFFFF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14FC" w:rsidRPr="004114FC" w:rsidRDefault="004114FC" w:rsidP="004114FC">
            <w:pPr>
              <w:widowControl w:val="0"/>
              <w:shd w:val="clear" w:color="auto" w:fill="FFFFFF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14FC">
              <w:rPr>
                <w:rFonts w:ascii="Arial" w:eastAsia="Times New Roman" w:hAnsi="Arial" w:cs="Arial"/>
                <w:sz w:val="16"/>
                <w:szCs w:val="16"/>
              </w:rPr>
              <w:t>Основные характеристики бюджета</w:t>
            </w:r>
          </w:p>
        </w:tc>
        <w:tc>
          <w:tcPr>
            <w:tcW w:w="1134" w:type="dxa"/>
            <w:vAlign w:val="center"/>
          </w:tcPr>
          <w:p w:rsidR="004114FC" w:rsidRPr="004114FC" w:rsidRDefault="004114FC" w:rsidP="004114FC">
            <w:pPr>
              <w:widowControl w:val="0"/>
              <w:shd w:val="clear" w:color="auto" w:fill="FFFFFF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14FC" w:rsidRPr="004114FC" w:rsidRDefault="004114FC" w:rsidP="004114FC">
            <w:pPr>
              <w:widowControl w:val="0"/>
              <w:shd w:val="clear" w:color="auto" w:fill="FFFFFF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14FC">
              <w:rPr>
                <w:rFonts w:ascii="Arial" w:eastAsia="Times New Roman" w:hAnsi="Arial" w:cs="Arial"/>
                <w:sz w:val="16"/>
                <w:szCs w:val="16"/>
              </w:rPr>
              <w:t>Исполнено за 2018 год</w:t>
            </w:r>
          </w:p>
        </w:tc>
        <w:tc>
          <w:tcPr>
            <w:tcW w:w="1276" w:type="dxa"/>
            <w:vAlign w:val="center"/>
          </w:tcPr>
          <w:p w:rsidR="004114FC" w:rsidRPr="004114FC" w:rsidRDefault="004114FC" w:rsidP="004B2E05">
            <w:pPr>
              <w:widowControl w:val="0"/>
              <w:shd w:val="clear" w:color="auto" w:fill="FFFFFF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14FC" w:rsidRPr="004114FC" w:rsidRDefault="004114FC" w:rsidP="004B2E05">
            <w:pPr>
              <w:widowControl w:val="0"/>
              <w:shd w:val="clear" w:color="auto" w:fill="FFFFFF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14FC" w:rsidRPr="004114FC" w:rsidRDefault="004114FC" w:rsidP="004B2E05">
            <w:pPr>
              <w:widowControl w:val="0"/>
              <w:shd w:val="clear" w:color="auto" w:fill="FFFFFF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14FC">
              <w:rPr>
                <w:rFonts w:ascii="Arial" w:eastAsia="Times New Roman" w:hAnsi="Arial" w:cs="Arial"/>
                <w:sz w:val="16"/>
                <w:szCs w:val="16"/>
              </w:rPr>
              <w:t>Исполнено за 2019 год</w:t>
            </w:r>
          </w:p>
        </w:tc>
        <w:tc>
          <w:tcPr>
            <w:tcW w:w="1134" w:type="dxa"/>
            <w:vAlign w:val="center"/>
          </w:tcPr>
          <w:p w:rsidR="004114FC" w:rsidRPr="004114FC" w:rsidRDefault="004114FC" w:rsidP="004114FC">
            <w:pPr>
              <w:widowControl w:val="0"/>
              <w:shd w:val="clear" w:color="auto" w:fill="FFFFFF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14FC">
              <w:rPr>
                <w:rFonts w:ascii="Arial" w:eastAsia="Times New Roman" w:hAnsi="Arial" w:cs="Arial"/>
                <w:sz w:val="16"/>
                <w:szCs w:val="16"/>
              </w:rPr>
              <w:t>Утверждено решением Думы от 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4114FC">
              <w:rPr>
                <w:rFonts w:ascii="Arial" w:eastAsia="Times New Roman" w:hAnsi="Arial" w:cs="Arial"/>
                <w:sz w:val="16"/>
                <w:szCs w:val="16"/>
              </w:rPr>
              <w:t>.12.1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 w:rsidRPr="004114FC">
              <w:rPr>
                <w:rFonts w:ascii="Arial" w:eastAsia="Times New Roman" w:hAnsi="Arial" w:cs="Arial"/>
                <w:sz w:val="16"/>
                <w:szCs w:val="16"/>
              </w:rPr>
              <w:t>г.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114FC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4114FC" w:rsidRPr="004114FC" w:rsidRDefault="004114FC" w:rsidP="004114FC">
            <w:pPr>
              <w:widowControl w:val="0"/>
              <w:shd w:val="clear" w:color="auto" w:fill="FFFFFF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14FC">
              <w:rPr>
                <w:rFonts w:ascii="Arial" w:eastAsia="Times New Roman" w:hAnsi="Arial" w:cs="Arial"/>
                <w:sz w:val="16"/>
                <w:szCs w:val="16"/>
              </w:rPr>
              <w:t>Утверждено решением Думы от 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Pr="004114FC">
              <w:rPr>
                <w:rFonts w:ascii="Arial" w:eastAsia="Times New Roman" w:hAnsi="Arial" w:cs="Arial"/>
                <w:sz w:val="16"/>
                <w:szCs w:val="16"/>
              </w:rPr>
              <w:t>.12.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  <w:r w:rsidRPr="004114FC">
              <w:rPr>
                <w:rFonts w:ascii="Arial" w:eastAsia="Times New Roman" w:hAnsi="Arial" w:cs="Arial"/>
                <w:sz w:val="16"/>
                <w:szCs w:val="16"/>
              </w:rPr>
              <w:t>г.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144</w:t>
            </w:r>
          </w:p>
        </w:tc>
        <w:tc>
          <w:tcPr>
            <w:tcW w:w="1134" w:type="dxa"/>
            <w:vAlign w:val="center"/>
          </w:tcPr>
          <w:p w:rsidR="004114FC" w:rsidRPr="004114FC" w:rsidRDefault="004114FC" w:rsidP="004114FC">
            <w:pPr>
              <w:widowControl w:val="0"/>
              <w:shd w:val="clear" w:color="auto" w:fill="FFFFFF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14FC" w:rsidRPr="004114FC" w:rsidRDefault="004114FC" w:rsidP="004114FC">
            <w:pPr>
              <w:widowControl w:val="0"/>
              <w:shd w:val="clear" w:color="auto" w:fill="FFFFFF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14FC" w:rsidRPr="004114FC" w:rsidRDefault="004114FC" w:rsidP="004114FC">
            <w:pPr>
              <w:widowControl w:val="0"/>
              <w:shd w:val="clear" w:color="auto" w:fill="FFFFFF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14FC">
              <w:rPr>
                <w:rFonts w:ascii="Arial" w:eastAsia="Times New Roman" w:hAnsi="Arial" w:cs="Arial"/>
                <w:sz w:val="16"/>
                <w:szCs w:val="16"/>
              </w:rPr>
              <w:t>Исполнено за 20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  <w:r w:rsidRPr="004114FC">
              <w:rPr>
                <w:rFonts w:ascii="Arial" w:eastAsia="Times New Roman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021" w:type="dxa"/>
            <w:vAlign w:val="center"/>
          </w:tcPr>
          <w:p w:rsidR="004114FC" w:rsidRPr="004114FC" w:rsidRDefault="004114FC" w:rsidP="004114FC">
            <w:pPr>
              <w:widowControl w:val="0"/>
              <w:shd w:val="clear" w:color="auto" w:fill="FFFFFF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14FC" w:rsidRPr="004114FC" w:rsidRDefault="004114FC" w:rsidP="004114FC">
            <w:pPr>
              <w:widowControl w:val="0"/>
              <w:shd w:val="clear" w:color="auto" w:fill="FFFFFF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14FC" w:rsidRPr="004114FC" w:rsidRDefault="004114FC" w:rsidP="004114FC">
            <w:pPr>
              <w:widowControl w:val="0"/>
              <w:shd w:val="clear" w:color="auto" w:fill="FFFFFF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14FC">
              <w:rPr>
                <w:rFonts w:ascii="Arial" w:eastAsia="Times New Roman" w:hAnsi="Arial" w:cs="Arial"/>
                <w:sz w:val="16"/>
                <w:szCs w:val="16"/>
              </w:rPr>
              <w:t>Отклонение</w:t>
            </w:r>
          </w:p>
          <w:p w:rsidR="004114FC" w:rsidRPr="004114FC" w:rsidRDefault="004114FC" w:rsidP="004114FC">
            <w:pPr>
              <w:widowControl w:val="0"/>
              <w:shd w:val="clear" w:color="auto" w:fill="FFFFFF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14FC">
              <w:rPr>
                <w:rFonts w:ascii="Arial" w:eastAsia="Times New Roman" w:hAnsi="Arial" w:cs="Arial"/>
                <w:sz w:val="16"/>
                <w:szCs w:val="16"/>
              </w:rPr>
              <w:t>(гр.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4114FC">
              <w:rPr>
                <w:rFonts w:ascii="Arial" w:eastAsia="Times New Roman" w:hAnsi="Arial" w:cs="Arial"/>
                <w:sz w:val="16"/>
                <w:szCs w:val="16"/>
              </w:rPr>
              <w:t>-гр.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4114FC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4114FC" w:rsidRPr="004114FC" w:rsidRDefault="004114FC" w:rsidP="004114FC">
            <w:pPr>
              <w:widowControl w:val="0"/>
              <w:shd w:val="clear" w:color="auto" w:fill="FFFFFF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14FC" w:rsidRPr="004114FC" w:rsidRDefault="004114FC" w:rsidP="004114FC">
            <w:pPr>
              <w:widowControl w:val="0"/>
              <w:shd w:val="clear" w:color="auto" w:fill="FFFFFF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14FC" w:rsidRPr="004114FC" w:rsidRDefault="004114FC" w:rsidP="004114FC">
            <w:pPr>
              <w:widowControl w:val="0"/>
              <w:shd w:val="clear" w:color="auto" w:fill="FFFFFF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%</w:t>
            </w:r>
            <w:r w:rsidRPr="004114FC">
              <w:rPr>
                <w:rFonts w:ascii="Arial" w:eastAsia="Times New Roman" w:hAnsi="Arial" w:cs="Arial"/>
                <w:sz w:val="16"/>
                <w:szCs w:val="16"/>
              </w:rPr>
              <w:t xml:space="preserve"> исполнения</w:t>
            </w:r>
          </w:p>
        </w:tc>
      </w:tr>
      <w:tr w:rsidR="004114FC" w:rsidRPr="004114FC" w:rsidTr="004114FC">
        <w:trPr>
          <w:trHeight w:val="176"/>
        </w:trPr>
        <w:tc>
          <w:tcPr>
            <w:tcW w:w="1809" w:type="dxa"/>
          </w:tcPr>
          <w:p w:rsidR="004114FC" w:rsidRPr="004114FC" w:rsidRDefault="004114FC" w:rsidP="004114FC">
            <w:pPr>
              <w:widowControl w:val="0"/>
              <w:shd w:val="clear" w:color="auto" w:fill="FFFFFF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14FC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114FC" w:rsidRPr="004114FC" w:rsidRDefault="004114FC" w:rsidP="004114FC">
            <w:pPr>
              <w:widowControl w:val="0"/>
              <w:shd w:val="clear" w:color="auto" w:fill="FFFFFF"/>
              <w:ind w:firstLine="70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14FC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114FC" w:rsidRPr="004114FC" w:rsidRDefault="004114FC" w:rsidP="004114FC">
            <w:pPr>
              <w:widowControl w:val="0"/>
              <w:shd w:val="clear" w:color="auto" w:fill="FFFFFF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4114FC" w:rsidRPr="004114FC" w:rsidRDefault="004114FC" w:rsidP="004114FC">
            <w:pPr>
              <w:widowControl w:val="0"/>
              <w:shd w:val="clear" w:color="auto" w:fill="FFFFFF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114FC" w:rsidRPr="004114FC" w:rsidRDefault="004114FC" w:rsidP="004114FC">
            <w:pPr>
              <w:widowControl w:val="0"/>
              <w:shd w:val="clear" w:color="auto" w:fill="FFFFFF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114FC" w:rsidRPr="004114FC" w:rsidRDefault="004114FC" w:rsidP="004114FC">
            <w:pPr>
              <w:widowControl w:val="0"/>
              <w:shd w:val="clear" w:color="auto" w:fill="FFFFFF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021" w:type="dxa"/>
          </w:tcPr>
          <w:p w:rsidR="004114FC" w:rsidRPr="004114FC" w:rsidRDefault="004114FC" w:rsidP="004114FC">
            <w:pPr>
              <w:widowControl w:val="0"/>
              <w:shd w:val="clear" w:color="auto" w:fill="FFFFFF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4114FC" w:rsidRPr="004114FC" w:rsidRDefault="004114FC" w:rsidP="004114FC">
            <w:pPr>
              <w:widowControl w:val="0"/>
              <w:shd w:val="clear" w:color="auto" w:fill="FFFFFF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4114FC" w:rsidRPr="004114FC" w:rsidTr="004114FC">
        <w:tc>
          <w:tcPr>
            <w:tcW w:w="1809" w:type="dxa"/>
          </w:tcPr>
          <w:p w:rsidR="004114FC" w:rsidRPr="004114FC" w:rsidRDefault="004114FC" w:rsidP="004114FC">
            <w:pPr>
              <w:widowControl w:val="0"/>
              <w:shd w:val="clear" w:color="auto" w:fill="FFFFFF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114FC">
              <w:rPr>
                <w:rFonts w:ascii="Arial" w:eastAsia="Times New Roman" w:hAnsi="Arial" w:cs="Arial"/>
                <w:b/>
                <w:sz w:val="16"/>
                <w:szCs w:val="16"/>
              </w:rPr>
              <w:t>Доходы бюджета  всего:</w:t>
            </w:r>
          </w:p>
        </w:tc>
        <w:tc>
          <w:tcPr>
            <w:tcW w:w="1134" w:type="dxa"/>
          </w:tcPr>
          <w:p w:rsidR="004114FC" w:rsidRPr="004114FC" w:rsidRDefault="004114FC" w:rsidP="007A2A27">
            <w:pPr>
              <w:widowControl w:val="0"/>
              <w:shd w:val="clear" w:color="auto" w:fill="FFFFFF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114FC">
              <w:rPr>
                <w:rFonts w:ascii="Arial" w:eastAsia="Times New Roman" w:hAnsi="Arial" w:cs="Arial"/>
                <w:b/>
                <w:sz w:val="16"/>
                <w:szCs w:val="16"/>
              </w:rPr>
              <w:t>2 138 413,8</w:t>
            </w:r>
          </w:p>
        </w:tc>
        <w:tc>
          <w:tcPr>
            <w:tcW w:w="1276" w:type="dxa"/>
          </w:tcPr>
          <w:p w:rsidR="004114FC" w:rsidRPr="004114FC" w:rsidRDefault="004114FC" w:rsidP="004B2E05">
            <w:pPr>
              <w:widowControl w:val="0"/>
              <w:shd w:val="clear" w:color="auto" w:fill="FFFFFF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114FC">
              <w:rPr>
                <w:rFonts w:ascii="Arial" w:eastAsia="Times New Roman" w:hAnsi="Arial" w:cs="Arial"/>
                <w:b/>
                <w:sz w:val="16"/>
                <w:szCs w:val="16"/>
              </w:rPr>
              <w:t>2 230 541,7</w:t>
            </w:r>
          </w:p>
        </w:tc>
        <w:tc>
          <w:tcPr>
            <w:tcW w:w="1134" w:type="dxa"/>
          </w:tcPr>
          <w:p w:rsidR="004114FC" w:rsidRPr="004114FC" w:rsidRDefault="004114FC" w:rsidP="007A2A27">
            <w:pPr>
              <w:widowControl w:val="0"/>
              <w:shd w:val="clear" w:color="auto" w:fill="FFFFFF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2 158 221,3</w:t>
            </w:r>
          </w:p>
        </w:tc>
        <w:tc>
          <w:tcPr>
            <w:tcW w:w="1276" w:type="dxa"/>
          </w:tcPr>
          <w:p w:rsidR="004114FC" w:rsidRPr="004114FC" w:rsidRDefault="004114FC" w:rsidP="007A2A27">
            <w:pPr>
              <w:widowControl w:val="0"/>
              <w:shd w:val="clear" w:color="auto" w:fill="FFFFFF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2 333 085,8</w:t>
            </w:r>
          </w:p>
        </w:tc>
        <w:tc>
          <w:tcPr>
            <w:tcW w:w="1134" w:type="dxa"/>
          </w:tcPr>
          <w:p w:rsidR="004114FC" w:rsidRPr="004114FC" w:rsidRDefault="004114FC" w:rsidP="007A2A27">
            <w:pPr>
              <w:widowControl w:val="0"/>
              <w:shd w:val="clear" w:color="auto" w:fill="FFFFFF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2 291 214,3</w:t>
            </w:r>
          </w:p>
        </w:tc>
        <w:tc>
          <w:tcPr>
            <w:tcW w:w="1021" w:type="dxa"/>
          </w:tcPr>
          <w:p w:rsidR="004114FC" w:rsidRPr="004114FC" w:rsidRDefault="00C63C62" w:rsidP="007A2A27">
            <w:pPr>
              <w:widowControl w:val="0"/>
              <w:shd w:val="clear" w:color="auto" w:fill="FFFFFF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-41 871,5</w:t>
            </w:r>
          </w:p>
        </w:tc>
        <w:tc>
          <w:tcPr>
            <w:tcW w:w="851" w:type="dxa"/>
          </w:tcPr>
          <w:p w:rsidR="004114FC" w:rsidRPr="004114FC" w:rsidRDefault="00C63C62" w:rsidP="007A2A27">
            <w:pPr>
              <w:widowControl w:val="0"/>
              <w:shd w:val="clear" w:color="auto" w:fill="FFFFFF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98,2</w:t>
            </w:r>
          </w:p>
        </w:tc>
      </w:tr>
      <w:tr w:rsidR="004114FC" w:rsidRPr="004114FC" w:rsidTr="004114FC">
        <w:tc>
          <w:tcPr>
            <w:tcW w:w="1809" w:type="dxa"/>
          </w:tcPr>
          <w:p w:rsidR="004114FC" w:rsidRPr="004114FC" w:rsidRDefault="004114FC" w:rsidP="004114FC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</w:rPr>
            </w:pPr>
            <w:r w:rsidRPr="004114FC">
              <w:rPr>
                <w:rFonts w:ascii="Arial" w:eastAsia="Times New Roman" w:hAnsi="Arial" w:cs="Arial"/>
                <w:sz w:val="16"/>
                <w:szCs w:val="16"/>
              </w:rPr>
              <w:t>Из них:</w:t>
            </w:r>
          </w:p>
        </w:tc>
        <w:tc>
          <w:tcPr>
            <w:tcW w:w="1134" w:type="dxa"/>
          </w:tcPr>
          <w:p w:rsidR="004114FC" w:rsidRPr="004114FC" w:rsidRDefault="004114FC" w:rsidP="007A2A27">
            <w:pPr>
              <w:widowControl w:val="0"/>
              <w:shd w:val="clear" w:color="auto" w:fill="FFFFFF"/>
              <w:ind w:firstLine="70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14FC" w:rsidRPr="004114FC" w:rsidRDefault="004114FC" w:rsidP="004B2E05">
            <w:pPr>
              <w:widowControl w:val="0"/>
              <w:shd w:val="clear" w:color="auto" w:fill="FFFFFF"/>
              <w:ind w:firstLine="70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14FC" w:rsidRPr="004114FC" w:rsidRDefault="004114FC" w:rsidP="007A2A27">
            <w:pPr>
              <w:widowControl w:val="0"/>
              <w:shd w:val="clear" w:color="auto" w:fill="FFFFFF"/>
              <w:ind w:firstLine="70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14FC" w:rsidRPr="004114FC" w:rsidRDefault="004114FC" w:rsidP="007A2A27">
            <w:pPr>
              <w:widowControl w:val="0"/>
              <w:shd w:val="clear" w:color="auto" w:fill="FFFFFF"/>
              <w:ind w:firstLine="70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14FC" w:rsidRPr="004114FC" w:rsidRDefault="004114FC" w:rsidP="007A2A27">
            <w:pPr>
              <w:widowControl w:val="0"/>
              <w:shd w:val="clear" w:color="auto" w:fill="FFFFFF"/>
              <w:ind w:firstLine="70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1" w:type="dxa"/>
          </w:tcPr>
          <w:p w:rsidR="004114FC" w:rsidRPr="004114FC" w:rsidRDefault="004114FC" w:rsidP="007A2A27">
            <w:pPr>
              <w:widowControl w:val="0"/>
              <w:shd w:val="clear" w:color="auto" w:fill="FFFFFF"/>
              <w:ind w:firstLine="70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4114FC" w:rsidRPr="004114FC" w:rsidRDefault="004114FC" w:rsidP="007A2A27">
            <w:pPr>
              <w:widowControl w:val="0"/>
              <w:shd w:val="clear" w:color="auto" w:fill="FFFFFF"/>
              <w:ind w:firstLine="70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14FC" w:rsidRPr="004114FC" w:rsidTr="004114FC">
        <w:tc>
          <w:tcPr>
            <w:tcW w:w="1809" w:type="dxa"/>
          </w:tcPr>
          <w:p w:rsidR="004114FC" w:rsidRPr="004114FC" w:rsidRDefault="004114FC" w:rsidP="004114FC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</w:rPr>
            </w:pPr>
            <w:r w:rsidRPr="004114FC">
              <w:rPr>
                <w:rFonts w:ascii="Arial" w:eastAsia="Times New Roman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4114FC" w:rsidRPr="004114FC" w:rsidRDefault="004114FC" w:rsidP="007A2A27">
            <w:pPr>
              <w:widowControl w:val="0"/>
              <w:shd w:val="clear" w:color="auto" w:fill="FFFFFF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114FC">
              <w:rPr>
                <w:rFonts w:ascii="Arial" w:eastAsia="Times New Roman" w:hAnsi="Arial" w:cs="Arial"/>
                <w:sz w:val="16"/>
                <w:szCs w:val="16"/>
              </w:rPr>
              <w:t>384 501,0</w:t>
            </w:r>
          </w:p>
        </w:tc>
        <w:tc>
          <w:tcPr>
            <w:tcW w:w="1276" w:type="dxa"/>
          </w:tcPr>
          <w:p w:rsidR="004114FC" w:rsidRPr="004114FC" w:rsidRDefault="004114FC" w:rsidP="004B2E05">
            <w:pPr>
              <w:widowControl w:val="0"/>
              <w:shd w:val="clear" w:color="auto" w:fill="FFFFFF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114FC">
              <w:rPr>
                <w:rFonts w:ascii="Arial" w:eastAsia="Times New Roman" w:hAnsi="Arial" w:cs="Arial"/>
                <w:sz w:val="16"/>
                <w:szCs w:val="16"/>
              </w:rPr>
              <w:t>445 968,8</w:t>
            </w:r>
          </w:p>
          <w:p w:rsidR="004114FC" w:rsidRPr="004114FC" w:rsidRDefault="004114FC" w:rsidP="004B2E05">
            <w:pPr>
              <w:widowControl w:val="0"/>
              <w:shd w:val="clear" w:color="auto" w:fill="FFFFFF"/>
              <w:ind w:firstLine="70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14FC" w:rsidRPr="004114FC" w:rsidRDefault="00C97312" w:rsidP="007A2A27">
            <w:pPr>
              <w:widowControl w:val="0"/>
              <w:shd w:val="clear" w:color="auto" w:fill="FFFFFF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464 041,5</w:t>
            </w:r>
          </w:p>
        </w:tc>
        <w:tc>
          <w:tcPr>
            <w:tcW w:w="1276" w:type="dxa"/>
          </w:tcPr>
          <w:p w:rsidR="004114FC" w:rsidRPr="004114FC" w:rsidRDefault="004114FC" w:rsidP="007A2A27">
            <w:pPr>
              <w:widowControl w:val="0"/>
              <w:shd w:val="clear" w:color="auto" w:fill="FFFFFF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446 235,2</w:t>
            </w:r>
          </w:p>
        </w:tc>
        <w:tc>
          <w:tcPr>
            <w:tcW w:w="1134" w:type="dxa"/>
          </w:tcPr>
          <w:p w:rsidR="004114FC" w:rsidRPr="004114FC" w:rsidRDefault="004114FC" w:rsidP="004114FC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431 499,6</w:t>
            </w:r>
          </w:p>
        </w:tc>
        <w:tc>
          <w:tcPr>
            <w:tcW w:w="1021" w:type="dxa"/>
          </w:tcPr>
          <w:p w:rsidR="004114FC" w:rsidRPr="004114FC" w:rsidRDefault="00C63C62" w:rsidP="007A2A27">
            <w:pPr>
              <w:widowControl w:val="0"/>
              <w:shd w:val="clear" w:color="auto" w:fill="FFFFFF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-14 735,6</w:t>
            </w:r>
          </w:p>
        </w:tc>
        <w:tc>
          <w:tcPr>
            <w:tcW w:w="851" w:type="dxa"/>
          </w:tcPr>
          <w:p w:rsidR="004114FC" w:rsidRPr="004114FC" w:rsidRDefault="00C63C62" w:rsidP="007A2A27">
            <w:pPr>
              <w:widowControl w:val="0"/>
              <w:shd w:val="clear" w:color="auto" w:fill="FFFFFF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96,7</w:t>
            </w:r>
          </w:p>
        </w:tc>
      </w:tr>
      <w:tr w:rsidR="004114FC" w:rsidRPr="004114FC" w:rsidTr="004114FC">
        <w:tc>
          <w:tcPr>
            <w:tcW w:w="1809" w:type="dxa"/>
          </w:tcPr>
          <w:p w:rsidR="004114FC" w:rsidRPr="004114FC" w:rsidRDefault="004114FC" w:rsidP="004114FC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</w:rPr>
            </w:pPr>
            <w:r w:rsidRPr="004114FC">
              <w:rPr>
                <w:rFonts w:ascii="Arial" w:eastAsia="Times New Roman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</w:tcPr>
          <w:p w:rsidR="004114FC" w:rsidRPr="004114FC" w:rsidRDefault="004114FC" w:rsidP="007A2A27">
            <w:pPr>
              <w:widowControl w:val="0"/>
              <w:shd w:val="clear" w:color="auto" w:fill="FFFFFF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114FC">
              <w:rPr>
                <w:rFonts w:ascii="Arial" w:eastAsia="Times New Roman" w:hAnsi="Arial" w:cs="Arial"/>
                <w:sz w:val="16"/>
                <w:szCs w:val="16"/>
              </w:rPr>
              <w:t>1 753 912,8</w:t>
            </w:r>
          </w:p>
        </w:tc>
        <w:tc>
          <w:tcPr>
            <w:tcW w:w="1276" w:type="dxa"/>
          </w:tcPr>
          <w:p w:rsidR="004114FC" w:rsidRPr="004114FC" w:rsidRDefault="004114FC" w:rsidP="004B2E05">
            <w:pPr>
              <w:widowControl w:val="0"/>
              <w:shd w:val="clear" w:color="auto" w:fill="FFFFFF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114FC">
              <w:rPr>
                <w:rFonts w:ascii="Arial" w:eastAsia="Times New Roman" w:hAnsi="Arial" w:cs="Arial"/>
                <w:sz w:val="16"/>
                <w:szCs w:val="16"/>
              </w:rPr>
              <w:t>1 784 572,9</w:t>
            </w:r>
          </w:p>
        </w:tc>
        <w:tc>
          <w:tcPr>
            <w:tcW w:w="1134" w:type="dxa"/>
          </w:tcPr>
          <w:p w:rsidR="004114FC" w:rsidRPr="004114FC" w:rsidRDefault="00C97312" w:rsidP="007A2A27">
            <w:pPr>
              <w:widowControl w:val="0"/>
              <w:shd w:val="clear" w:color="auto" w:fill="FFFFFF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1 694 179,8</w:t>
            </w:r>
          </w:p>
        </w:tc>
        <w:tc>
          <w:tcPr>
            <w:tcW w:w="1276" w:type="dxa"/>
          </w:tcPr>
          <w:p w:rsidR="004114FC" w:rsidRPr="004114FC" w:rsidRDefault="004114FC" w:rsidP="007A2A27">
            <w:pPr>
              <w:widowControl w:val="0"/>
              <w:shd w:val="clear" w:color="auto" w:fill="FFFFFF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1 886 850,6</w:t>
            </w:r>
          </w:p>
        </w:tc>
        <w:tc>
          <w:tcPr>
            <w:tcW w:w="1134" w:type="dxa"/>
          </w:tcPr>
          <w:p w:rsidR="004114FC" w:rsidRPr="004114FC" w:rsidRDefault="004114FC" w:rsidP="007A2A27">
            <w:pPr>
              <w:widowControl w:val="0"/>
              <w:shd w:val="clear" w:color="auto" w:fill="FFFFFF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1 859 714,7</w:t>
            </w:r>
          </w:p>
        </w:tc>
        <w:tc>
          <w:tcPr>
            <w:tcW w:w="1021" w:type="dxa"/>
          </w:tcPr>
          <w:p w:rsidR="004114FC" w:rsidRPr="004114FC" w:rsidRDefault="00C63C62" w:rsidP="007A2A27">
            <w:pPr>
              <w:widowControl w:val="0"/>
              <w:shd w:val="clear" w:color="auto" w:fill="FFFFFF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-27 135,9</w:t>
            </w:r>
          </w:p>
        </w:tc>
        <w:tc>
          <w:tcPr>
            <w:tcW w:w="851" w:type="dxa"/>
          </w:tcPr>
          <w:p w:rsidR="004114FC" w:rsidRPr="004114FC" w:rsidRDefault="00C63C62" w:rsidP="007A2A27">
            <w:pPr>
              <w:widowControl w:val="0"/>
              <w:shd w:val="clear" w:color="auto" w:fill="FFFFFF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98,6</w:t>
            </w:r>
          </w:p>
        </w:tc>
      </w:tr>
      <w:tr w:rsidR="004114FC" w:rsidRPr="004114FC" w:rsidTr="004114FC">
        <w:tc>
          <w:tcPr>
            <w:tcW w:w="1809" w:type="dxa"/>
          </w:tcPr>
          <w:p w:rsidR="004114FC" w:rsidRPr="004114FC" w:rsidRDefault="004114FC" w:rsidP="004114FC">
            <w:pPr>
              <w:widowControl w:val="0"/>
              <w:shd w:val="clear" w:color="auto" w:fill="FFFFFF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114FC">
              <w:rPr>
                <w:rFonts w:ascii="Arial" w:eastAsia="Times New Roman" w:hAnsi="Arial" w:cs="Arial"/>
                <w:b/>
                <w:sz w:val="16"/>
                <w:szCs w:val="16"/>
              </w:rPr>
              <w:t>Расходы:</w:t>
            </w:r>
          </w:p>
        </w:tc>
        <w:tc>
          <w:tcPr>
            <w:tcW w:w="1134" w:type="dxa"/>
          </w:tcPr>
          <w:p w:rsidR="004114FC" w:rsidRPr="004114FC" w:rsidRDefault="004114FC" w:rsidP="007A2A27">
            <w:pPr>
              <w:widowControl w:val="0"/>
              <w:shd w:val="clear" w:color="auto" w:fill="FFFFFF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114FC">
              <w:rPr>
                <w:rFonts w:ascii="Arial" w:eastAsia="Times New Roman" w:hAnsi="Arial" w:cs="Arial"/>
                <w:b/>
                <w:sz w:val="16"/>
                <w:szCs w:val="16"/>
              </w:rPr>
              <w:t>2 098 047,2</w:t>
            </w:r>
          </w:p>
        </w:tc>
        <w:tc>
          <w:tcPr>
            <w:tcW w:w="1276" w:type="dxa"/>
          </w:tcPr>
          <w:p w:rsidR="004114FC" w:rsidRPr="004114FC" w:rsidRDefault="004114FC" w:rsidP="004B2E05">
            <w:pPr>
              <w:widowControl w:val="0"/>
              <w:shd w:val="clear" w:color="auto" w:fill="FFFFFF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114FC">
              <w:rPr>
                <w:rFonts w:ascii="Arial" w:eastAsia="Times New Roman" w:hAnsi="Arial" w:cs="Arial"/>
                <w:b/>
                <w:sz w:val="16"/>
                <w:szCs w:val="16"/>
              </w:rPr>
              <w:t>2 255 028,3</w:t>
            </w:r>
          </w:p>
        </w:tc>
        <w:tc>
          <w:tcPr>
            <w:tcW w:w="1134" w:type="dxa"/>
          </w:tcPr>
          <w:p w:rsidR="004114FC" w:rsidRPr="004114FC" w:rsidRDefault="004114FC" w:rsidP="007A2A27">
            <w:pPr>
              <w:widowControl w:val="0"/>
              <w:shd w:val="clear" w:color="auto" w:fill="FFFFFF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2 162 221,3</w:t>
            </w:r>
          </w:p>
        </w:tc>
        <w:tc>
          <w:tcPr>
            <w:tcW w:w="1276" w:type="dxa"/>
          </w:tcPr>
          <w:p w:rsidR="004114FC" w:rsidRPr="004114FC" w:rsidRDefault="004114FC" w:rsidP="007A2A27">
            <w:pPr>
              <w:widowControl w:val="0"/>
              <w:shd w:val="clear" w:color="auto" w:fill="FFFFFF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2 341 236,8</w:t>
            </w:r>
          </w:p>
        </w:tc>
        <w:tc>
          <w:tcPr>
            <w:tcW w:w="1134" w:type="dxa"/>
          </w:tcPr>
          <w:p w:rsidR="004114FC" w:rsidRPr="004114FC" w:rsidRDefault="004114FC" w:rsidP="007A2A27">
            <w:pPr>
              <w:widowControl w:val="0"/>
              <w:shd w:val="clear" w:color="auto" w:fill="FFFFFF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2 266 820,5</w:t>
            </w:r>
          </w:p>
        </w:tc>
        <w:tc>
          <w:tcPr>
            <w:tcW w:w="1021" w:type="dxa"/>
          </w:tcPr>
          <w:p w:rsidR="004114FC" w:rsidRPr="004114FC" w:rsidRDefault="00C63C62" w:rsidP="007A2A27">
            <w:pPr>
              <w:widowControl w:val="0"/>
              <w:shd w:val="clear" w:color="auto" w:fill="FFFFFF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-74 416,3</w:t>
            </w:r>
          </w:p>
        </w:tc>
        <w:tc>
          <w:tcPr>
            <w:tcW w:w="851" w:type="dxa"/>
          </w:tcPr>
          <w:p w:rsidR="004114FC" w:rsidRPr="004114FC" w:rsidRDefault="00C63C62" w:rsidP="007A2A27">
            <w:pPr>
              <w:widowControl w:val="0"/>
              <w:shd w:val="clear" w:color="auto" w:fill="FFFFFF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96,8</w:t>
            </w:r>
          </w:p>
        </w:tc>
      </w:tr>
      <w:tr w:rsidR="004114FC" w:rsidRPr="004114FC" w:rsidTr="004114FC">
        <w:tc>
          <w:tcPr>
            <w:tcW w:w="1809" w:type="dxa"/>
          </w:tcPr>
          <w:p w:rsidR="004114FC" w:rsidRPr="004114FC" w:rsidRDefault="004114FC" w:rsidP="004114FC">
            <w:pPr>
              <w:widowControl w:val="0"/>
              <w:shd w:val="clear" w:color="auto" w:fill="FFFFFF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114FC">
              <w:rPr>
                <w:rFonts w:ascii="Arial" w:eastAsia="Times New Roman" w:hAnsi="Arial" w:cs="Arial"/>
                <w:b/>
                <w:sz w:val="16"/>
                <w:szCs w:val="16"/>
              </w:rPr>
              <w:t>Дефицит</w:t>
            </w:r>
            <w:proofErr w:type="gramStart"/>
            <w:r w:rsidRPr="004114F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( -), </w:t>
            </w:r>
            <w:proofErr w:type="gramEnd"/>
          </w:p>
          <w:p w:rsidR="004114FC" w:rsidRPr="004114FC" w:rsidRDefault="004114FC" w:rsidP="004114FC">
            <w:pPr>
              <w:widowControl w:val="0"/>
              <w:shd w:val="clear" w:color="auto" w:fill="FFFFFF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4114FC">
              <w:rPr>
                <w:rFonts w:ascii="Arial" w:eastAsia="Times New Roman" w:hAnsi="Arial" w:cs="Arial"/>
                <w:b/>
                <w:sz w:val="16"/>
                <w:szCs w:val="16"/>
              </w:rPr>
              <w:t>Профицит</w:t>
            </w:r>
            <w:proofErr w:type="spellEnd"/>
            <w:proofErr w:type="gramStart"/>
            <w:r w:rsidRPr="004114F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( </w:t>
            </w:r>
            <w:proofErr w:type="gramEnd"/>
            <w:r w:rsidRPr="004114FC">
              <w:rPr>
                <w:rFonts w:ascii="Arial" w:eastAsia="Times New Roman" w:hAnsi="Arial" w:cs="Arial"/>
                <w:b/>
                <w:sz w:val="16"/>
                <w:szCs w:val="16"/>
              </w:rPr>
              <w:t>+)</w:t>
            </w:r>
          </w:p>
        </w:tc>
        <w:tc>
          <w:tcPr>
            <w:tcW w:w="1134" w:type="dxa"/>
          </w:tcPr>
          <w:p w:rsidR="004114FC" w:rsidRPr="004114FC" w:rsidRDefault="004114FC" w:rsidP="007A2A27">
            <w:pPr>
              <w:widowControl w:val="0"/>
              <w:shd w:val="clear" w:color="auto" w:fill="FFFFFF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114FC">
              <w:rPr>
                <w:rFonts w:ascii="Arial" w:eastAsia="Times New Roman" w:hAnsi="Arial" w:cs="Arial"/>
                <w:b/>
                <w:sz w:val="16"/>
                <w:szCs w:val="16"/>
              </w:rPr>
              <w:t>-40 366,6</w:t>
            </w:r>
          </w:p>
        </w:tc>
        <w:tc>
          <w:tcPr>
            <w:tcW w:w="1276" w:type="dxa"/>
          </w:tcPr>
          <w:p w:rsidR="004114FC" w:rsidRPr="004114FC" w:rsidRDefault="004114FC" w:rsidP="004B2E05">
            <w:pPr>
              <w:widowControl w:val="0"/>
              <w:shd w:val="clear" w:color="auto" w:fill="FFFFFF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- </w:t>
            </w:r>
            <w:r w:rsidRPr="004114FC">
              <w:rPr>
                <w:rFonts w:ascii="Arial" w:eastAsia="Times New Roman" w:hAnsi="Arial" w:cs="Arial"/>
                <w:b/>
                <w:sz w:val="16"/>
                <w:szCs w:val="16"/>
              </w:rPr>
              <w:t>24 486,6</w:t>
            </w:r>
          </w:p>
        </w:tc>
        <w:tc>
          <w:tcPr>
            <w:tcW w:w="1134" w:type="dxa"/>
          </w:tcPr>
          <w:p w:rsidR="004114FC" w:rsidRPr="004114FC" w:rsidRDefault="004114FC" w:rsidP="007A2A27">
            <w:pPr>
              <w:widowControl w:val="0"/>
              <w:shd w:val="clear" w:color="auto" w:fill="FFFFFF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- 4 000,0</w:t>
            </w:r>
          </w:p>
        </w:tc>
        <w:tc>
          <w:tcPr>
            <w:tcW w:w="1276" w:type="dxa"/>
          </w:tcPr>
          <w:p w:rsidR="004114FC" w:rsidRPr="004114FC" w:rsidRDefault="004114FC" w:rsidP="007A2A27">
            <w:pPr>
              <w:widowControl w:val="0"/>
              <w:shd w:val="clear" w:color="auto" w:fill="FFFFFF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- 8 151,0</w:t>
            </w:r>
          </w:p>
        </w:tc>
        <w:tc>
          <w:tcPr>
            <w:tcW w:w="1134" w:type="dxa"/>
          </w:tcPr>
          <w:p w:rsidR="004114FC" w:rsidRPr="004114FC" w:rsidRDefault="004114FC" w:rsidP="007A2A27">
            <w:pPr>
              <w:widowControl w:val="0"/>
              <w:shd w:val="clear" w:color="auto" w:fill="FFFFFF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+24 393,8</w:t>
            </w:r>
          </w:p>
        </w:tc>
        <w:tc>
          <w:tcPr>
            <w:tcW w:w="1021" w:type="dxa"/>
          </w:tcPr>
          <w:p w:rsidR="004114FC" w:rsidRPr="004114FC" w:rsidRDefault="004114FC" w:rsidP="007A2A27">
            <w:pPr>
              <w:widowControl w:val="0"/>
              <w:shd w:val="clear" w:color="auto" w:fill="FFFFFF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114FC" w:rsidRPr="004114FC" w:rsidRDefault="004114FC" w:rsidP="007A2A27">
            <w:pPr>
              <w:widowControl w:val="0"/>
              <w:shd w:val="clear" w:color="auto" w:fill="FFFFFF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C83714" w:rsidRPr="00C83714" w:rsidRDefault="00C83714" w:rsidP="00C83714">
      <w:pPr>
        <w:pStyle w:val="turbo-paragrap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C83714">
        <w:rPr>
          <w:rFonts w:ascii="Arial" w:hAnsi="Arial" w:cs="Arial"/>
          <w:sz w:val="22"/>
          <w:szCs w:val="22"/>
        </w:rPr>
        <w:t xml:space="preserve">Согласно ст. 47 Бюджетного кодекса РФ </w:t>
      </w:r>
      <w:r w:rsidRPr="00C83714">
        <w:rPr>
          <w:rFonts w:ascii="Arial" w:hAnsi="Arial" w:cs="Arial"/>
          <w:color w:val="000000"/>
          <w:sz w:val="22"/>
          <w:szCs w:val="22"/>
        </w:rPr>
        <w:t>К собственным доходам бюджетов относятся:</w:t>
      </w:r>
    </w:p>
    <w:p w:rsidR="00C83714" w:rsidRPr="00C83714" w:rsidRDefault="00C83714" w:rsidP="00C83714">
      <w:pPr>
        <w:pStyle w:val="turbo-paragrap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C83714">
        <w:rPr>
          <w:rFonts w:ascii="Arial" w:hAnsi="Arial" w:cs="Arial"/>
          <w:color w:val="000000"/>
          <w:sz w:val="22"/>
          <w:szCs w:val="22"/>
        </w:rPr>
        <w:t>налоговые доходы, зачисляемые в бюджеты в соответствии с бюджетным законодательством Российской Федерации и законодательством о налогах и сборах;</w:t>
      </w:r>
    </w:p>
    <w:p w:rsidR="00C83714" w:rsidRPr="00C83714" w:rsidRDefault="00C83714" w:rsidP="00C83714">
      <w:pPr>
        <w:pStyle w:val="turbo-paragrap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C83714">
        <w:rPr>
          <w:rFonts w:ascii="Arial" w:hAnsi="Arial" w:cs="Arial"/>
          <w:color w:val="000000"/>
          <w:sz w:val="22"/>
          <w:szCs w:val="22"/>
        </w:rPr>
        <w:t>неналоговые доходы, зачисляемые в бюджеты в соответствии с законодательством Российской Федерации, законами субъектов Российской Федерации и муниципальными правовыми актами представительных органов муниципальных образований;</w:t>
      </w:r>
    </w:p>
    <w:p w:rsidR="00C83714" w:rsidRPr="00C83714" w:rsidRDefault="00C83714" w:rsidP="00C83714">
      <w:pPr>
        <w:pStyle w:val="turbo-paragrap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C83714">
        <w:rPr>
          <w:rFonts w:ascii="Arial" w:hAnsi="Arial" w:cs="Arial"/>
          <w:color w:val="000000"/>
          <w:sz w:val="22"/>
          <w:szCs w:val="22"/>
        </w:rPr>
        <w:t>доходы, полученные бюджетами в виде безвозмездных поступлений, за исключением субвенций.</w:t>
      </w:r>
    </w:p>
    <w:p w:rsidR="00323810" w:rsidRPr="00323810" w:rsidRDefault="00EB5CFE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323810">
        <w:rPr>
          <w:rFonts w:ascii="Arial" w:eastAsia="Times New Roman" w:hAnsi="Arial" w:cs="Arial"/>
        </w:rPr>
        <w:t xml:space="preserve">Доля собственных доходов </w:t>
      </w:r>
      <w:r w:rsidR="00C83714" w:rsidRPr="00323810">
        <w:rPr>
          <w:rFonts w:ascii="Arial" w:eastAsia="Times New Roman" w:hAnsi="Arial" w:cs="Arial"/>
        </w:rPr>
        <w:t xml:space="preserve">районного бюджета </w:t>
      </w:r>
      <w:r w:rsidRPr="00323810">
        <w:rPr>
          <w:rFonts w:ascii="Arial" w:eastAsia="Times New Roman" w:hAnsi="Arial" w:cs="Arial"/>
        </w:rPr>
        <w:t xml:space="preserve">в общей сумме поступивших доходов </w:t>
      </w:r>
      <w:r w:rsidR="00323810" w:rsidRPr="00323810">
        <w:rPr>
          <w:rFonts w:ascii="Arial" w:eastAsia="Times New Roman" w:hAnsi="Arial" w:cs="Arial"/>
        </w:rPr>
        <w:t xml:space="preserve">за 2020 год </w:t>
      </w:r>
      <w:r w:rsidRPr="00323810">
        <w:rPr>
          <w:rFonts w:ascii="Arial" w:eastAsia="Times New Roman" w:hAnsi="Arial" w:cs="Arial"/>
        </w:rPr>
        <w:t xml:space="preserve">составляет </w:t>
      </w:r>
      <w:r w:rsidR="00C83714" w:rsidRPr="00323810">
        <w:rPr>
          <w:rFonts w:ascii="Arial" w:eastAsia="Times New Roman" w:hAnsi="Arial" w:cs="Arial"/>
        </w:rPr>
        <w:t>18,8</w:t>
      </w:r>
      <w:r w:rsidRPr="00323810">
        <w:rPr>
          <w:rFonts w:ascii="Arial" w:eastAsia="Times New Roman" w:hAnsi="Arial" w:cs="Arial"/>
        </w:rPr>
        <w:t>%</w:t>
      </w:r>
      <w:r w:rsidR="00C83714" w:rsidRPr="00323810">
        <w:rPr>
          <w:rFonts w:ascii="Arial" w:eastAsia="Times New Roman" w:hAnsi="Arial" w:cs="Arial"/>
        </w:rPr>
        <w:t>, в сравнении с прошлым аналогичным периодом отчетного финансового года данный показатель составлял 19,9%</w:t>
      </w:r>
      <w:r w:rsidRPr="00323810">
        <w:rPr>
          <w:rFonts w:ascii="Arial" w:eastAsia="Times New Roman" w:hAnsi="Arial" w:cs="Arial"/>
        </w:rPr>
        <w:t xml:space="preserve">. </w:t>
      </w:r>
    </w:p>
    <w:p w:rsidR="00EB5CFE" w:rsidRPr="00323810" w:rsidRDefault="00EB5CFE" w:rsidP="003238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323810">
        <w:rPr>
          <w:rFonts w:ascii="Arial" w:eastAsia="Times New Roman" w:hAnsi="Arial" w:cs="Arial"/>
        </w:rPr>
        <w:t xml:space="preserve">План по </w:t>
      </w:r>
      <w:r w:rsidRPr="00323810">
        <w:rPr>
          <w:rFonts w:ascii="Arial" w:eastAsia="Times New Roman" w:hAnsi="Arial" w:cs="Arial"/>
          <w:bCs/>
        </w:rPr>
        <w:t>налоговым и неналоговым</w:t>
      </w:r>
      <w:r w:rsidRPr="00323810">
        <w:rPr>
          <w:rFonts w:ascii="Arial" w:eastAsia="Times New Roman" w:hAnsi="Arial" w:cs="Arial"/>
        </w:rPr>
        <w:t xml:space="preserve"> доходам выполнен на </w:t>
      </w:r>
      <w:r w:rsidR="00323810" w:rsidRPr="00323810">
        <w:rPr>
          <w:rFonts w:ascii="Arial" w:eastAsia="Times New Roman" w:hAnsi="Arial" w:cs="Arial"/>
        </w:rPr>
        <w:t>96,7</w:t>
      </w:r>
      <w:r w:rsidRPr="00323810">
        <w:rPr>
          <w:rFonts w:ascii="Arial" w:eastAsia="Times New Roman" w:hAnsi="Arial" w:cs="Arial"/>
        </w:rPr>
        <w:t xml:space="preserve">%: при плане </w:t>
      </w:r>
      <w:r w:rsidR="00323810" w:rsidRPr="00323810">
        <w:rPr>
          <w:rFonts w:ascii="Arial" w:eastAsia="Times New Roman" w:hAnsi="Arial" w:cs="Arial"/>
        </w:rPr>
        <w:t>446 235,2</w:t>
      </w:r>
      <w:r w:rsidRPr="00323810">
        <w:rPr>
          <w:rFonts w:ascii="Arial" w:eastAsia="Times New Roman" w:hAnsi="Arial" w:cs="Arial"/>
        </w:rPr>
        <w:t xml:space="preserve"> тыс. рублей поступило – </w:t>
      </w:r>
      <w:r w:rsidR="00323810" w:rsidRPr="00323810">
        <w:rPr>
          <w:rFonts w:ascii="Arial" w:eastAsia="Times New Roman" w:hAnsi="Arial" w:cs="Arial"/>
        </w:rPr>
        <w:t>431 499,6</w:t>
      </w:r>
      <w:r w:rsidRPr="00323810">
        <w:rPr>
          <w:rFonts w:ascii="Arial" w:eastAsia="Times New Roman" w:hAnsi="Arial" w:cs="Arial"/>
        </w:rPr>
        <w:t xml:space="preserve"> тыс. рублей</w:t>
      </w:r>
      <w:r w:rsidR="00323810" w:rsidRPr="00323810">
        <w:rPr>
          <w:rFonts w:ascii="Arial" w:eastAsia="Times New Roman" w:hAnsi="Arial" w:cs="Arial"/>
        </w:rPr>
        <w:t>, что на 3,4 процента ниже исполнения плановых показателей 2019 года – при плане 445 502,4 тыс. рублей исполнено 445 968,8 тыс. рублей.</w:t>
      </w:r>
    </w:p>
    <w:p w:rsidR="00EB5CFE" w:rsidRDefault="00EB5CFE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4B2E05">
        <w:rPr>
          <w:rFonts w:ascii="Arial" w:eastAsia="Times New Roman" w:hAnsi="Arial" w:cs="Arial"/>
        </w:rPr>
        <w:t>В первоначальной редакции Решения о бюджете № 3</w:t>
      </w:r>
      <w:r w:rsidR="00323810" w:rsidRPr="004B2E05">
        <w:rPr>
          <w:rFonts w:ascii="Arial" w:eastAsia="Times New Roman" w:hAnsi="Arial" w:cs="Arial"/>
        </w:rPr>
        <w:t>0</w:t>
      </w:r>
      <w:r w:rsidRPr="004B2E05">
        <w:rPr>
          <w:rFonts w:ascii="Arial" w:eastAsia="Times New Roman" w:hAnsi="Arial" w:cs="Arial"/>
        </w:rPr>
        <w:t xml:space="preserve"> объем налоговых и неналоговых доходов прогнозировался на уровне </w:t>
      </w:r>
      <w:r w:rsidR="00C97312" w:rsidRPr="004B2E05">
        <w:rPr>
          <w:rFonts w:ascii="Arial" w:eastAsia="Times New Roman" w:hAnsi="Arial" w:cs="Arial"/>
        </w:rPr>
        <w:t>464 041,5</w:t>
      </w:r>
      <w:r w:rsidRPr="004B2E05">
        <w:rPr>
          <w:rFonts w:ascii="Arial" w:eastAsia="Times New Roman" w:hAnsi="Arial" w:cs="Arial"/>
        </w:rPr>
        <w:t xml:space="preserve"> тыс. рублей. Фактическое исполнение</w:t>
      </w:r>
      <w:r w:rsidR="00C97312" w:rsidRPr="004B2E05">
        <w:rPr>
          <w:rFonts w:ascii="Arial" w:eastAsia="Times New Roman" w:hAnsi="Arial" w:cs="Arial"/>
        </w:rPr>
        <w:t xml:space="preserve"> – 431 499,6 тыс. руб., что ниже</w:t>
      </w:r>
      <w:r w:rsidRPr="004B2E05">
        <w:rPr>
          <w:rFonts w:ascii="Arial" w:eastAsia="Times New Roman" w:hAnsi="Arial" w:cs="Arial"/>
        </w:rPr>
        <w:t xml:space="preserve"> первоначальных плановых показателей на </w:t>
      </w:r>
      <w:r w:rsidR="00C97312" w:rsidRPr="004B2E05">
        <w:rPr>
          <w:rFonts w:ascii="Arial" w:eastAsia="Times New Roman" w:hAnsi="Arial" w:cs="Arial"/>
        </w:rPr>
        <w:t>32 541,9</w:t>
      </w:r>
      <w:r w:rsidRPr="004B2E05">
        <w:rPr>
          <w:rFonts w:ascii="Arial" w:eastAsia="Times New Roman" w:hAnsi="Arial" w:cs="Arial"/>
        </w:rPr>
        <w:t xml:space="preserve"> тыс. рублей</w:t>
      </w:r>
      <w:r w:rsidR="00C97312" w:rsidRPr="004B2E05">
        <w:rPr>
          <w:rFonts w:ascii="Arial" w:eastAsia="Times New Roman" w:hAnsi="Arial" w:cs="Arial"/>
        </w:rPr>
        <w:t xml:space="preserve">, </w:t>
      </w:r>
      <w:r w:rsidRPr="004B2E05">
        <w:rPr>
          <w:rFonts w:ascii="Arial" w:eastAsia="Times New Roman" w:hAnsi="Arial" w:cs="Arial"/>
        </w:rPr>
        <w:t xml:space="preserve">или </w:t>
      </w:r>
      <w:r w:rsidR="00C97312" w:rsidRPr="004B2E05">
        <w:rPr>
          <w:rFonts w:ascii="Arial" w:eastAsia="Times New Roman" w:hAnsi="Arial" w:cs="Arial"/>
        </w:rPr>
        <w:t>на 7</w:t>
      </w:r>
      <w:r w:rsidRPr="004B2E05">
        <w:rPr>
          <w:rFonts w:ascii="Arial" w:eastAsia="Times New Roman" w:hAnsi="Arial" w:cs="Arial"/>
        </w:rPr>
        <w:t xml:space="preserve"> %</w:t>
      </w:r>
      <w:r w:rsidR="004B2E05" w:rsidRPr="004B2E05">
        <w:rPr>
          <w:rFonts w:ascii="Arial" w:eastAsia="Times New Roman" w:hAnsi="Arial" w:cs="Arial"/>
        </w:rPr>
        <w:t>;</w:t>
      </w:r>
      <w:r w:rsidR="00C97312" w:rsidRPr="004B2E05">
        <w:rPr>
          <w:rFonts w:ascii="Arial" w:eastAsia="Times New Roman" w:hAnsi="Arial" w:cs="Arial"/>
        </w:rPr>
        <w:t xml:space="preserve"> уточненных на 14 735,6 тыс. руб. и</w:t>
      </w:r>
      <w:r w:rsidR="004B2E05" w:rsidRPr="004B2E05">
        <w:rPr>
          <w:rFonts w:ascii="Arial" w:eastAsia="Times New Roman" w:hAnsi="Arial" w:cs="Arial"/>
        </w:rPr>
        <w:t>ли 3,3%</w:t>
      </w:r>
      <w:r w:rsidRPr="004B2E05">
        <w:rPr>
          <w:rFonts w:ascii="Arial" w:eastAsia="Times New Roman" w:hAnsi="Arial" w:cs="Arial"/>
        </w:rPr>
        <w:t>.</w:t>
      </w:r>
    </w:p>
    <w:p w:rsidR="00A773EE" w:rsidRDefault="00C50855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Исполнение д</w:t>
      </w:r>
      <w:r w:rsidR="00A773EE">
        <w:rPr>
          <w:rFonts w:ascii="Arial" w:eastAsia="Times New Roman" w:hAnsi="Arial" w:cs="Arial"/>
        </w:rPr>
        <w:t>оход</w:t>
      </w:r>
      <w:r>
        <w:rPr>
          <w:rFonts w:ascii="Arial" w:eastAsia="Times New Roman" w:hAnsi="Arial" w:cs="Arial"/>
        </w:rPr>
        <w:t>ов</w:t>
      </w:r>
      <w:r w:rsidR="00A773EE">
        <w:rPr>
          <w:rFonts w:ascii="Arial" w:eastAsia="Times New Roman" w:hAnsi="Arial" w:cs="Arial"/>
        </w:rPr>
        <w:t xml:space="preserve"> районного бюджета за 2020 год на 60 672,6 тыс. рублей или на 2,7%</w:t>
      </w:r>
      <w:r>
        <w:rPr>
          <w:rFonts w:ascii="Arial" w:eastAsia="Times New Roman" w:hAnsi="Arial" w:cs="Arial"/>
        </w:rPr>
        <w:t xml:space="preserve"> сложились</w:t>
      </w:r>
      <w:r w:rsidRPr="00C508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больше исполнени</w:t>
      </w:r>
      <w:r w:rsidR="00831EC2">
        <w:rPr>
          <w:rFonts w:ascii="Arial" w:eastAsia="Times New Roman" w:hAnsi="Arial" w:cs="Arial"/>
        </w:rPr>
        <w:t xml:space="preserve">я </w:t>
      </w:r>
      <w:r>
        <w:rPr>
          <w:rFonts w:ascii="Arial" w:eastAsia="Times New Roman" w:hAnsi="Arial" w:cs="Arial"/>
        </w:rPr>
        <w:t>доход</w:t>
      </w:r>
      <w:r w:rsidR="00831EC2">
        <w:rPr>
          <w:rFonts w:ascii="Arial" w:eastAsia="Times New Roman" w:hAnsi="Arial" w:cs="Arial"/>
        </w:rPr>
        <w:t xml:space="preserve">ной части бюджета </w:t>
      </w:r>
      <w:r>
        <w:rPr>
          <w:rFonts w:ascii="Arial" w:eastAsia="Times New Roman" w:hAnsi="Arial" w:cs="Arial"/>
        </w:rPr>
        <w:t>2019 года.</w:t>
      </w:r>
    </w:p>
    <w:p w:rsidR="00F824A6" w:rsidRDefault="003302AF" w:rsidP="00F824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B52FC7">
        <w:rPr>
          <w:rFonts w:ascii="Arial" w:eastAsia="Times New Roman" w:hAnsi="Arial" w:cs="Arial"/>
        </w:rPr>
        <w:t>Из поступивших за 2020 год доходов в бюджет муниципального образования в сумме 2 291 214,3 тыс. рублей, налоговые и неналоговые доходы составили 18,8 % – 431 499,6 тыс. рублей, а безвозмездные поступления – 81,2% или 1 859 714,7 тыс. рублей.</w:t>
      </w:r>
    </w:p>
    <w:p w:rsidR="007314ED" w:rsidRDefault="00F824A6" w:rsidP="00F824A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Поступление доходов в бюджет района по показателям:</w:t>
      </w:r>
    </w:p>
    <w:p w:rsidR="00F824A6" w:rsidRDefault="007314ED" w:rsidP="00F824A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          </w:t>
      </w:r>
      <w:r w:rsidRPr="007314ED">
        <w:rPr>
          <w:rFonts w:ascii="Arial" w:eastAsia="Times New Roman" w:hAnsi="Arial" w:cs="Arial"/>
          <w:sz w:val="16"/>
          <w:szCs w:val="16"/>
        </w:rPr>
        <w:t xml:space="preserve"> </w:t>
      </w:r>
      <w:r w:rsidRPr="004114FC">
        <w:rPr>
          <w:rFonts w:ascii="Arial" w:eastAsia="Times New Roman" w:hAnsi="Arial" w:cs="Arial"/>
          <w:sz w:val="16"/>
          <w:szCs w:val="16"/>
        </w:rPr>
        <w:t>Таблица №</w:t>
      </w:r>
      <w:r>
        <w:rPr>
          <w:rFonts w:ascii="Arial" w:eastAsia="Times New Roman" w:hAnsi="Arial" w:cs="Arial"/>
          <w:sz w:val="16"/>
          <w:szCs w:val="16"/>
        </w:rPr>
        <w:t xml:space="preserve"> 3</w:t>
      </w:r>
      <w:r w:rsidRPr="004114FC">
        <w:rPr>
          <w:rFonts w:ascii="Arial" w:eastAsia="Times New Roman" w:hAnsi="Arial" w:cs="Arial"/>
          <w:sz w:val="16"/>
          <w:szCs w:val="16"/>
        </w:rPr>
        <w:t>, тыс. руб.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2"/>
        <w:gridCol w:w="1843"/>
        <w:gridCol w:w="1842"/>
        <w:gridCol w:w="1560"/>
        <w:gridCol w:w="1029"/>
      </w:tblGrid>
      <w:tr w:rsidR="00E90487" w:rsidRPr="00E90487" w:rsidTr="00E90487">
        <w:trPr>
          <w:trHeight w:val="137"/>
        </w:trPr>
        <w:tc>
          <w:tcPr>
            <w:tcW w:w="3042" w:type="dxa"/>
            <w:vMerge w:val="restart"/>
            <w:vAlign w:val="center"/>
          </w:tcPr>
          <w:p w:rsidR="00E90487" w:rsidRPr="00E90487" w:rsidRDefault="00E90487" w:rsidP="00E90487">
            <w:pPr>
              <w:widowControl w:val="0"/>
              <w:shd w:val="clear" w:color="auto" w:fill="FFFFFF"/>
              <w:spacing w:after="0" w:line="240" w:lineRule="auto"/>
              <w:ind w:left="-7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E90487" w:rsidRPr="00E90487" w:rsidRDefault="00E90487" w:rsidP="00E90487">
            <w:pPr>
              <w:widowControl w:val="0"/>
              <w:shd w:val="clear" w:color="auto" w:fill="FFFFFF"/>
              <w:spacing w:after="0" w:line="240" w:lineRule="auto"/>
              <w:ind w:left="-7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0487">
              <w:rPr>
                <w:rFonts w:ascii="Arial" w:eastAsia="Times New Roman" w:hAnsi="Arial" w:cs="Arial"/>
                <w:sz w:val="16"/>
                <w:szCs w:val="16"/>
              </w:rPr>
              <w:t>Исполнение 2019г.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 тыс. руб.</w:t>
            </w:r>
          </w:p>
        </w:tc>
        <w:tc>
          <w:tcPr>
            <w:tcW w:w="4431" w:type="dxa"/>
            <w:gridSpan w:val="3"/>
          </w:tcPr>
          <w:p w:rsidR="00E90487" w:rsidRPr="00E90487" w:rsidRDefault="00E90487" w:rsidP="00E90487">
            <w:pPr>
              <w:widowControl w:val="0"/>
              <w:shd w:val="clear" w:color="auto" w:fill="FFFFFF"/>
              <w:spacing w:after="0" w:line="240" w:lineRule="auto"/>
              <w:ind w:left="-7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90487">
              <w:rPr>
                <w:rFonts w:ascii="Arial" w:eastAsia="Times New Roman" w:hAnsi="Arial" w:cs="Arial"/>
                <w:b/>
                <w:sz w:val="16"/>
                <w:szCs w:val="16"/>
              </w:rPr>
              <w:t>2020 год</w:t>
            </w:r>
          </w:p>
        </w:tc>
      </w:tr>
      <w:tr w:rsidR="00E90487" w:rsidRPr="00E90487" w:rsidTr="00E90487">
        <w:trPr>
          <w:trHeight w:val="103"/>
        </w:trPr>
        <w:tc>
          <w:tcPr>
            <w:tcW w:w="3042" w:type="dxa"/>
            <w:vMerge/>
          </w:tcPr>
          <w:p w:rsidR="00E90487" w:rsidRPr="00E90487" w:rsidRDefault="00E90487" w:rsidP="00E90487">
            <w:pPr>
              <w:widowControl w:val="0"/>
              <w:shd w:val="clear" w:color="auto" w:fill="FFFFFF"/>
              <w:spacing w:after="0" w:line="240" w:lineRule="auto"/>
              <w:ind w:left="-77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90487" w:rsidRPr="00E90487" w:rsidRDefault="00E90487" w:rsidP="00E90487">
            <w:pPr>
              <w:widowControl w:val="0"/>
              <w:shd w:val="clear" w:color="auto" w:fill="FFFFFF"/>
              <w:spacing w:after="0" w:line="240" w:lineRule="auto"/>
              <w:ind w:left="-77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E90487" w:rsidRPr="00E90487" w:rsidRDefault="00E90487" w:rsidP="00E90487">
            <w:pPr>
              <w:widowControl w:val="0"/>
              <w:shd w:val="clear" w:color="auto" w:fill="FFFFFF"/>
              <w:spacing w:after="0" w:line="240" w:lineRule="auto"/>
              <w:ind w:left="-7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утвержденный план, тыс. руб.</w:t>
            </w:r>
          </w:p>
        </w:tc>
        <w:tc>
          <w:tcPr>
            <w:tcW w:w="1560" w:type="dxa"/>
          </w:tcPr>
          <w:p w:rsidR="00E90487" w:rsidRDefault="00E90487" w:rsidP="00E90487">
            <w:pPr>
              <w:widowControl w:val="0"/>
              <w:shd w:val="clear" w:color="auto" w:fill="FFFFFF"/>
              <w:spacing w:after="0" w:line="240" w:lineRule="auto"/>
              <w:ind w:left="-7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исполнение,  </w:t>
            </w:r>
          </w:p>
          <w:p w:rsidR="00E90487" w:rsidRPr="00E90487" w:rsidRDefault="00E90487" w:rsidP="00E90487">
            <w:pPr>
              <w:widowControl w:val="0"/>
              <w:shd w:val="clear" w:color="auto" w:fill="FFFFFF"/>
              <w:spacing w:after="0" w:line="240" w:lineRule="auto"/>
              <w:ind w:left="-7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тыс. руб.</w:t>
            </w:r>
          </w:p>
        </w:tc>
        <w:tc>
          <w:tcPr>
            <w:tcW w:w="1029" w:type="dxa"/>
          </w:tcPr>
          <w:p w:rsidR="00E90487" w:rsidRPr="00E90487" w:rsidRDefault="00E90487" w:rsidP="00E90487">
            <w:pPr>
              <w:widowControl w:val="0"/>
              <w:shd w:val="clear" w:color="auto" w:fill="FFFFFF"/>
              <w:spacing w:after="0" w:line="240" w:lineRule="auto"/>
              <w:ind w:left="-7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% исполнения</w:t>
            </w:r>
          </w:p>
        </w:tc>
      </w:tr>
      <w:tr w:rsidR="00E90487" w:rsidRPr="009735AD" w:rsidTr="009735AD">
        <w:trPr>
          <w:trHeight w:val="213"/>
        </w:trPr>
        <w:tc>
          <w:tcPr>
            <w:tcW w:w="3042" w:type="dxa"/>
            <w:vAlign w:val="center"/>
          </w:tcPr>
          <w:p w:rsidR="00E90487" w:rsidRPr="009735AD" w:rsidRDefault="00E90487" w:rsidP="007E02B2">
            <w:pPr>
              <w:spacing w:after="0"/>
              <w:ind w:right="-122"/>
              <w:rPr>
                <w:rFonts w:ascii="Arial" w:hAnsi="Arial" w:cs="Arial"/>
                <w:b/>
                <w:sz w:val="16"/>
                <w:szCs w:val="16"/>
              </w:rPr>
            </w:pPr>
            <w:r w:rsidRPr="009735AD">
              <w:rPr>
                <w:rFonts w:ascii="Arial" w:hAnsi="Arial" w:cs="Arial"/>
                <w:b/>
                <w:sz w:val="16"/>
                <w:szCs w:val="16"/>
              </w:rPr>
              <w:t>Налоговые и неналоговые доходы, всего</w:t>
            </w:r>
          </w:p>
        </w:tc>
        <w:tc>
          <w:tcPr>
            <w:tcW w:w="1843" w:type="dxa"/>
            <w:vAlign w:val="center"/>
          </w:tcPr>
          <w:p w:rsidR="00E90487" w:rsidRPr="007E02B2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E02B2">
              <w:rPr>
                <w:rFonts w:ascii="Arial" w:eastAsia="Times New Roman" w:hAnsi="Arial" w:cs="Arial"/>
                <w:b/>
                <w:sz w:val="16"/>
                <w:szCs w:val="16"/>
              </w:rPr>
              <w:t>445 968,8</w:t>
            </w:r>
          </w:p>
        </w:tc>
        <w:tc>
          <w:tcPr>
            <w:tcW w:w="1842" w:type="dxa"/>
            <w:vAlign w:val="center"/>
          </w:tcPr>
          <w:p w:rsidR="00E90487" w:rsidRPr="007E02B2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E02B2">
              <w:rPr>
                <w:rFonts w:ascii="Arial" w:eastAsia="Times New Roman" w:hAnsi="Arial" w:cs="Arial"/>
                <w:b/>
                <w:sz w:val="16"/>
                <w:szCs w:val="16"/>
              </w:rPr>
              <w:t>446 235,2</w:t>
            </w:r>
          </w:p>
        </w:tc>
        <w:tc>
          <w:tcPr>
            <w:tcW w:w="1560" w:type="dxa"/>
            <w:vAlign w:val="center"/>
          </w:tcPr>
          <w:p w:rsidR="00E90487" w:rsidRPr="007E02B2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E02B2">
              <w:rPr>
                <w:rFonts w:ascii="Arial" w:eastAsia="Times New Roman" w:hAnsi="Arial" w:cs="Arial"/>
                <w:b/>
                <w:sz w:val="16"/>
                <w:szCs w:val="16"/>
              </w:rPr>
              <w:t>431 499,6</w:t>
            </w:r>
          </w:p>
        </w:tc>
        <w:tc>
          <w:tcPr>
            <w:tcW w:w="1029" w:type="dxa"/>
            <w:vAlign w:val="center"/>
          </w:tcPr>
          <w:p w:rsidR="00E90487" w:rsidRPr="007E02B2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E02B2">
              <w:rPr>
                <w:rFonts w:ascii="Arial" w:eastAsia="Times New Roman" w:hAnsi="Arial" w:cs="Arial"/>
                <w:b/>
                <w:sz w:val="16"/>
                <w:szCs w:val="16"/>
              </w:rPr>
              <w:t>96,7</w:t>
            </w:r>
          </w:p>
        </w:tc>
      </w:tr>
      <w:tr w:rsidR="00E90487" w:rsidRPr="009735AD" w:rsidTr="009735AD">
        <w:trPr>
          <w:trHeight w:val="213"/>
        </w:trPr>
        <w:tc>
          <w:tcPr>
            <w:tcW w:w="3042" w:type="dxa"/>
            <w:vAlign w:val="center"/>
          </w:tcPr>
          <w:p w:rsidR="00E90487" w:rsidRPr="009735AD" w:rsidRDefault="00E90487" w:rsidP="007E02B2">
            <w:pPr>
              <w:spacing w:after="0"/>
              <w:ind w:right="-122"/>
              <w:rPr>
                <w:rFonts w:ascii="Arial" w:hAnsi="Arial" w:cs="Arial"/>
                <w:i/>
                <w:sz w:val="16"/>
                <w:szCs w:val="16"/>
              </w:rPr>
            </w:pPr>
            <w:r w:rsidRPr="009735AD">
              <w:rPr>
                <w:rFonts w:ascii="Arial" w:hAnsi="Arial" w:cs="Arial"/>
                <w:i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E90487" w:rsidRPr="009735AD" w:rsidRDefault="00E90487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90487" w:rsidRPr="009735AD" w:rsidRDefault="00E90487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90487" w:rsidRPr="009735AD" w:rsidRDefault="00E90487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:rsidR="00E90487" w:rsidRPr="009735AD" w:rsidRDefault="00E90487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90487" w:rsidRPr="009735AD" w:rsidTr="009735AD">
        <w:trPr>
          <w:trHeight w:val="213"/>
        </w:trPr>
        <w:tc>
          <w:tcPr>
            <w:tcW w:w="3042" w:type="dxa"/>
            <w:vAlign w:val="center"/>
          </w:tcPr>
          <w:p w:rsidR="00E90487" w:rsidRPr="007E02B2" w:rsidRDefault="00E90487" w:rsidP="007E02B2">
            <w:pPr>
              <w:spacing w:after="0"/>
              <w:ind w:right="-122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E02B2">
              <w:rPr>
                <w:rFonts w:ascii="Arial" w:hAnsi="Arial" w:cs="Arial"/>
                <w:b/>
                <w:sz w:val="16"/>
                <w:szCs w:val="16"/>
                <w:u w:val="single"/>
              </w:rPr>
              <w:t>Налоговые доходы:</w:t>
            </w:r>
          </w:p>
        </w:tc>
        <w:tc>
          <w:tcPr>
            <w:tcW w:w="1843" w:type="dxa"/>
            <w:vAlign w:val="center"/>
          </w:tcPr>
          <w:p w:rsidR="00E90487" w:rsidRPr="007E02B2" w:rsidRDefault="009D35DF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347 759,3</w:t>
            </w:r>
          </w:p>
        </w:tc>
        <w:tc>
          <w:tcPr>
            <w:tcW w:w="1842" w:type="dxa"/>
            <w:vAlign w:val="center"/>
          </w:tcPr>
          <w:p w:rsidR="00E90487" w:rsidRPr="007E02B2" w:rsidRDefault="00B725B9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361 608,5</w:t>
            </w:r>
          </w:p>
        </w:tc>
        <w:tc>
          <w:tcPr>
            <w:tcW w:w="1560" w:type="dxa"/>
            <w:vAlign w:val="center"/>
          </w:tcPr>
          <w:p w:rsidR="00E90487" w:rsidRPr="007E02B2" w:rsidRDefault="00B725B9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344 628,3</w:t>
            </w:r>
          </w:p>
        </w:tc>
        <w:tc>
          <w:tcPr>
            <w:tcW w:w="1029" w:type="dxa"/>
            <w:vAlign w:val="center"/>
          </w:tcPr>
          <w:p w:rsidR="00E90487" w:rsidRPr="007E02B2" w:rsidRDefault="00B725B9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95,3</w:t>
            </w:r>
          </w:p>
        </w:tc>
      </w:tr>
      <w:tr w:rsidR="00E90487" w:rsidRPr="009735AD" w:rsidTr="009735AD">
        <w:trPr>
          <w:trHeight w:val="213"/>
        </w:trPr>
        <w:tc>
          <w:tcPr>
            <w:tcW w:w="3042" w:type="dxa"/>
            <w:vAlign w:val="center"/>
          </w:tcPr>
          <w:p w:rsidR="00E90487" w:rsidRPr="009735AD" w:rsidRDefault="00E90487" w:rsidP="007E02B2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9735AD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43" w:type="dxa"/>
            <w:vAlign w:val="center"/>
          </w:tcPr>
          <w:p w:rsidR="00E90487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305 605,9</w:t>
            </w:r>
          </w:p>
        </w:tc>
        <w:tc>
          <w:tcPr>
            <w:tcW w:w="1842" w:type="dxa"/>
            <w:vAlign w:val="center"/>
          </w:tcPr>
          <w:p w:rsidR="00E90487" w:rsidRP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322 317,5</w:t>
            </w:r>
          </w:p>
        </w:tc>
        <w:tc>
          <w:tcPr>
            <w:tcW w:w="1560" w:type="dxa"/>
            <w:vAlign w:val="center"/>
          </w:tcPr>
          <w:p w:rsidR="00E90487" w:rsidRP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304 632,5</w:t>
            </w:r>
          </w:p>
        </w:tc>
        <w:tc>
          <w:tcPr>
            <w:tcW w:w="1029" w:type="dxa"/>
            <w:vAlign w:val="center"/>
          </w:tcPr>
          <w:p w:rsidR="00E90487" w:rsidRP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94,5</w:t>
            </w:r>
          </w:p>
        </w:tc>
      </w:tr>
      <w:tr w:rsidR="009735AD" w:rsidRPr="009735AD" w:rsidTr="009735AD">
        <w:trPr>
          <w:trHeight w:val="213"/>
        </w:trPr>
        <w:tc>
          <w:tcPr>
            <w:tcW w:w="3042" w:type="dxa"/>
            <w:vAlign w:val="center"/>
          </w:tcPr>
          <w:p w:rsidR="009735AD" w:rsidRPr="009735AD" w:rsidRDefault="009735AD" w:rsidP="007E02B2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9735AD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843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7 170,2</w:t>
            </w:r>
          </w:p>
        </w:tc>
        <w:tc>
          <w:tcPr>
            <w:tcW w:w="1842" w:type="dxa"/>
            <w:vAlign w:val="center"/>
          </w:tcPr>
          <w:p w:rsidR="009735AD" w:rsidRP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6 605,7</w:t>
            </w:r>
          </w:p>
        </w:tc>
        <w:tc>
          <w:tcPr>
            <w:tcW w:w="1560" w:type="dxa"/>
            <w:vAlign w:val="center"/>
          </w:tcPr>
          <w:p w:rsidR="009735AD" w:rsidRP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6 484,6</w:t>
            </w:r>
          </w:p>
        </w:tc>
        <w:tc>
          <w:tcPr>
            <w:tcW w:w="1029" w:type="dxa"/>
            <w:vAlign w:val="center"/>
          </w:tcPr>
          <w:p w:rsidR="009735AD" w:rsidRP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98,2</w:t>
            </w:r>
          </w:p>
        </w:tc>
      </w:tr>
      <w:tr w:rsidR="009735AD" w:rsidRPr="009735AD" w:rsidTr="009735AD">
        <w:trPr>
          <w:trHeight w:val="213"/>
        </w:trPr>
        <w:tc>
          <w:tcPr>
            <w:tcW w:w="3042" w:type="dxa"/>
            <w:vAlign w:val="center"/>
          </w:tcPr>
          <w:p w:rsidR="009735AD" w:rsidRPr="009735AD" w:rsidRDefault="009735AD" w:rsidP="007E02B2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9735AD">
              <w:rPr>
                <w:rFonts w:ascii="Arial" w:hAnsi="Arial" w:cs="Arial"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1843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31 952,2</w:t>
            </w:r>
          </w:p>
        </w:tc>
        <w:tc>
          <w:tcPr>
            <w:tcW w:w="1842" w:type="dxa"/>
            <w:vAlign w:val="center"/>
          </w:tcPr>
          <w:p w:rsidR="009735AD" w:rsidRP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29 930,3</w:t>
            </w:r>
          </w:p>
        </w:tc>
        <w:tc>
          <w:tcPr>
            <w:tcW w:w="1560" w:type="dxa"/>
            <w:vAlign w:val="center"/>
          </w:tcPr>
          <w:p w:rsidR="009735AD" w:rsidRP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</w:t>
            </w:r>
            <w:r w:rsidR="00B725B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579,8</w:t>
            </w:r>
          </w:p>
        </w:tc>
        <w:tc>
          <w:tcPr>
            <w:tcW w:w="1029" w:type="dxa"/>
            <w:vAlign w:val="center"/>
          </w:tcPr>
          <w:p w:rsidR="009735AD" w:rsidRP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102,2</w:t>
            </w:r>
          </w:p>
        </w:tc>
      </w:tr>
      <w:tr w:rsidR="009735AD" w:rsidRPr="009735AD" w:rsidTr="009735AD">
        <w:trPr>
          <w:trHeight w:val="213"/>
        </w:trPr>
        <w:tc>
          <w:tcPr>
            <w:tcW w:w="3042" w:type="dxa"/>
            <w:vAlign w:val="center"/>
          </w:tcPr>
          <w:p w:rsidR="009735AD" w:rsidRPr="009735AD" w:rsidRDefault="009735AD" w:rsidP="007E02B2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</w:t>
            </w:r>
          </w:p>
        </w:tc>
        <w:tc>
          <w:tcPr>
            <w:tcW w:w="1843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72,9</w:t>
            </w:r>
          </w:p>
        </w:tc>
        <w:tc>
          <w:tcPr>
            <w:tcW w:w="1842" w:type="dxa"/>
            <w:vAlign w:val="center"/>
          </w:tcPr>
          <w:p w:rsid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105,0</w:t>
            </w:r>
          </w:p>
        </w:tc>
        <w:tc>
          <w:tcPr>
            <w:tcW w:w="1560" w:type="dxa"/>
            <w:vAlign w:val="center"/>
          </w:tcPr>
          <w:p w:rsid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159,4</w:t>
            </w:r>
          </w:p>
        </w:tc>
        <w:tc>
          <w:tcPr>
            <w:tcW w:w="1029" w:type="dxa"/>
            <w:vAlign w:val="center"/>
          </w:tcPr>
          <w:p w:rsid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151,8</w:t>
            </w:r>
          </w:p>
        </w:tc>
      </w:tr>
      <w:tr w:rsidR="009735AD" w:rsidRPr="009735AD" w:rsidTr="009735AD">
        <w:trPr>
          <w:trHeight w:val="213"/>
        </w:trPr>
        <w:tc>
          <w:tcPr>
            <w:tcW w:w="3042" w:type="dxa"/>
            <w:vAlign w:val="center"/>
          </w:tcPr>
          <w:p w:rsidR="009735AD" w:rsidRPr="009735AD" w:rsidRDefault="009735AD" w:rsidP="007E02B2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9735AD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843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2 958,1</w:t>
            </w:r>
          </w:p>
        </w:tc>
        <w:tc>
          <w:tcPr>
            <w:tcW w:w="1842" w:type="dxa"/>
            <w:vAlign w:val="center"/>
          </w:tcPr>
          <w:p w:rsidR="009735AD" w:rsidRP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2 650,0</w:t>
            </w:r>
          </w:p>
        </w:tc>
        <w:tc>
          <w:tcPr>
            <w:tcW w:w="1560" w:type="dxa"/>
            <w:vAlign w:val="center"/>
          </w:tcPr>
          <w:p w:rsidR="009735AD" w:rsidRP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2 772,0</w:t>
            </w:r>
          </w:p>
        </w:tc>
        <w:tc>
          <w:tcPr>
            <w:tcW w:w="1029" w:type="dxa"/>
            <w:vAlign w:val="center"/>
          </w:tcPr>
          <w:p w:rsidR="009735AD" w:rsidRP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104,6</w:t>
            </w:r>
          </w:p>
        </w:tc>
      </w:tr>
      <w:tr w:rsidR="009735AD" w:rsidRPr="009735AD" w:rsidTr="009735AD">
        <w:trPr>
          <w:trHeight w:val="213"/>
        </w:trPr>
        <w:tc>
          <w:tcPr>
            <w:tcW w:w="3042" w:type="dxa"/>
            <w:vAlign w:val="center"/>
          </w:tcPr>
          <w:p w:rsidR="009735AD" w:rsidRPr="007E02B2" w:rsidRDefault="009735AD" w:rsidP="007E02B2">
            <w:pPr>
              <w:spacing w:after="0"/>
              <w:ind w:right="-122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E02B2">
              <w:rPr>
                <w:rFonts w:ascii="Arial" w:hAnsi="Arial" w:cs="Arial"/>
                <w:b/>
                <w:sz w:val="16"/>
                <w:szCs w:val="16"/>
                <w:u w:val="single"/>
              </w:rPr>
              <w:t>Неналоговые доходы:</w:t>
            </w:r>
          </w:p>
        </w:tc>
        <w:tc>
          <w:tcPr>
            <w:tcW w:w="1843" w:type="dxa"/>
            <w:vAlign w:val="center"/>
          </w:tcPr>
          <w:p w:rsidR="009735AD" w:rsidRPr="007E02B2" w:rsidRDefault="009D35DF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98 209,5</w:t>
            </w:r>
          </w:p>
        </w:tc>
        <w:tc>
          <w:tcPr>
            <w:tcW w:w="1842" w:type="dxa"/>
            <w:vAlign w:val="center"/>
          </w:tcPr>
          <w:p w:rsidR="009735AD" w:rsidRPr="007E02B2" w:rsidRDefault="00B725B9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84 626,8</w:t>
            </w:r>
          </w:p>
        </w:tc>
        <w:tc>
          <w:tcPr>
            <w:tcW w:w="1560" w:type="dxa"/>
            <w:vAlign w:val="center"/>
          </w:tcPr>
          <w:p w:rsidR="009735AD" w:rsidRPr="007E02B2" w:rsidRDefault="00B725B9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86 871,3</w:t>
            </w:r>
          </w:p>
        </w:tc>
        <w:tc>
          <w:tcPr>
            <w:tcW w:w="1029" w:type="dxa"/>
            <w:vAlign w:val="center"/>
          </w:tcPr>
          <w:p w:rsidR="009735AD" w:rsidRPr="007E02B2" w:rsidRDefault="00B725B9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102,7</w:t>
            </w:r>
          </w:p>
        </w:tc>
      </w:tr>
      <w:tr w:rsidR="009735AD" w:rsidRPr="009735AD" w:rsidTr="009735AD">
        <w:trPr>
          <w:trHeight w:val="213"/>
        </w:trPr>
        <w:tc>
          <w:tcPr>
            <w:tcW w:w="3042" w:type="dxa"/>
            <w:vAlign w:val="center"/>
          </w:tcPr>
          <w:p w:rsidR="009735AD" w:rsidRPr="009735AD" w:rsidRDefault="009735AD" w:rsidP="007E02B2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9735AD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находящиеся в муниципальной собственности</w:t>
            </w:r>
          </w:p>
        </w:tc>
        <w:tc>
          <w:tcPr>
            <w:tcW w:w="1843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31 729,4</w:t>
            </w:r>
          </w:p>
        </w:tc>
        <w:tc>
          <w:tcPr>
            <w:tcW w:w="1842" w:type="dxa"/>
            <w:vAlign w:val="center"/>
          </w:tcPr>
          <w:p w:rsidR="009735AD" w:rsidRP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24 690,0</w:t>
            </w:r>
          </w:p>
        </w:tc>
        <w:tc>
          <w:tcPr>
            <w:tcW w:w="1560" w:type="dxa"/>
            <w:vAlign w:val="center"/>
          </w:tcPr>
          <w:p w:rsidR="009735AD" w:rsidRP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24 630,0</w:t>
            </w:r>
          </w:p>
        </w:tc>
        <w:tc>
          <w:tcPr>
            <w:tcW w:w="1029" w:type="dxa"/>
            <w:vAlign w:val="center"/>
          </w:tcPr>
          <w:p w:rsidR="009735AD" w:rsidRP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99,8</w:t>
            </w:r>
          </w:p>
        </w:tc>
      </w:tr>
      <w:tr w:rsidR="009735AD" w:rsidRPr="009735AD" w:rsidTr="009735AD">
        <w:trPr>
          <w:trHeight w:val="213"/>
        </w:trPr>
        <w:tc>
          <w:tcPr>
            <w:tcW w:w="3042" w:type="dxa"/>
            <w:vAlign w:val="center"/>
          </w:tcPr>
          <w:p w:rsidR="009735AD" w:rsidRPr="009735AD" w:rsidRDefault="009735AD" w:rsidP="007E02B2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9735AD">
              <w:rPr>
                <w:rFonts w:ascii="Arial" w:hAnsi="Arial" w:cs="Arial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1 961,4</w:t>
            </w:r>
          </w:p>
        </w:tc>
        <w:tc>
          <w:tcPr>
            <w:tcW w:w="1842" w:type="dxa"/>
            <w:vAlign w:val="center"/>
          </w:tcPr>
          <w:p w:rsidR="009735AD" w:rsidRP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2 437,2</w:t>
            </w:r>
          </w:p>
        </w:tc>
        <w:tc>
          <w:tcPr>
            <w:tcW w:w="1560" w:type="dxa"/>
            <w:vAlign w:val="center"/>
          </w:tcPr>
          <w:p w:rsidR="009735AD" w:rsidRP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2 493,0</w:t>
            </w:r>
          </w:p>
        </w:tc>
        <w:tc>
          <w:tcPr>
            <w:tcW w:w="1029" w:type="dxa"/>
            <w:vAlign w:val="center"/>
          </w:tcPr>
          <w:p w:rsidR="009735AD" w:rsidRP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102,3</w:t>
            </w:r>
          </w:p>
        </w:tc>
      </w:tr>
      <w:tr w:rsidR="009735AD" w:rsidRPr="009735AD" w:rsidTr="009735AD">
        <w:trPr>
          <w:trHeight w:val="213"/>
        </w:trPr>
        <w:tc>
          <w:tcPr>
            <w:tcW w:w="3042" w:type="dxa"/>
            <w:vAlign w:val="center"/>
          </w:tcPr>
          <w:p w:rsidR="009735AD" w:rsidRPr="009735AD" w:rsidRDefault="009735AD" w:rsidP="007E02B2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9735AD">
              <w:rPr>
                <w:rFonts w:ascii="Arial" w:hAnsi="Arial" w:cs="Arial"/>
                <w:sz w:val="16"/>
                <w:szCs w:val="16"/>
              </w:rPr>
              <w:t>Доходы от оказания платных услуг</w:t>
            </w:r>
          </w:p>
        </w:tc>
        <w:tc>
          <w:tcPr>
            <w:tcW w:w="1843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53 732,8</w:t>
            </w:r>
          </w:p>
        </w:tc>
        <w:tc>
          <w:tcPr>
            <w:tcW w:w="1842" w:type="dxa"/>
            <w:vAlign w:val="center"/>
          </w:tcPr>
          <w:p w:rsidR="009735AD" w:rsidRP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35 872,8</w:t>
            </w:r>
          </w:p>
        </w:tc>
        <w:tc>
          <w:tcPr>
            <w:tcW w:w="1560" w:type="dxa"/>
            <w:vAlign w:val="center"/>
          </w:tcPr>
          <w:p w:rsidR="009735AD" w:rsidRP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37 765,0</w:t>
            </w:r>
          </w:p>
        </w:tc>
        <w:tc>
          <w:tcPr>
            <w:tcW w:w="1029" w:type="dxa"/>
            <w:vAlign w:val="center"/>
          </w:tcPr>
          <w:p w:rsidR="009735AD" w:rsidRP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105,3</w:t>
            </w:r>
          </w:p>
        </w:tc>
      </w:tr>
      <w:tr w:rsidR="009735AD" w:rsidRPr="009735AD" w:rsidTr="009735AD">
        <w:trPr>
          <w:trHeight w:val="213"/>
        </w:trPr>
        <w:tc>
          <w:tcPr>
            <w:tcW w:w="3042" w:type="dxa"/>
            <w:vAlign w:val="center"/>
          </w:tcPr>
          <w:p w:rsidR="009735AD" w:rsidRPr="009735AD" w:rsidRDefault="009735AD" w:rsidP="007E02B2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9735AD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960,2</w:t>
            </w:r>
          </w:p>
        </w:tc>
        <w:tc>
          <w:tcPr>
            <w:tcW w:w="1842" w:type="dxa"/>
            <w:vAlign w:val="center"/>
          </w:tcPr>
          <w:p w:rsidR="009735AD" w:rsidRP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3 001,2</w:t>
            </w:r>
          </w:p>
        </w:tc>
        <w:tc>
          <w:tcPr>
            <w:tcW w:w="1560" w:type="dxa"/>
            <w:vAlign w:val="center"/>
          </w:tcPr>
          <w:p w:rsidR="009735AD" w:rsidRP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3 032,8</w:t>
            </w:r>
          </w:p>
        </w:tc>
        <w:tc>
          <w:tcPr>
            <w:tcW w:w="1029" w:type="dxa"/>
            <w:vAlign w:val="center"/>
          </w:tcPr>
          <w:p w:rsidR="009735AD" w:rsidRP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101,1</w:t>
            </w:r>
          </w:p>
        </w:tc>
      </w:tr>
      <w:tr w:rsidR="009735AD" w:rsidRPr="009735AD" w:rsidTr="009735AD">
        <w:trPr>
          <w:trHeight w:val="213"/>
        </w:trPr>
        <w:tc>
          <w:tcPr>
            <w:tcW w:w="3042" w:type="dxa"/>
            <w:vAlign w:val="center"/>
          </w:tcPr>
          <w:p w:rsidR="009735AD" w:rsidRPr="009735AD" w:rsidRDefault="009735AD" w:rsidP="007E02B2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9735AD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843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8 939,2</w:t>
            </w:r>
          </w:p>
        </w:tc>
        <w:tc>
          <w:tcPr>
            <w:tcW w:w="1842" w:type="dxa"/>
            <w:vAlign w:val="center"/>
          </w:tcPr>
          <w:p w:rsidR="009735AD" w:rsidRP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17 563,3</w:t>
            </w:r>
          </w:p>
        </w:tc>
        <w:tc>
          <w:tcPr>
            <w:tcW w:w="1560" w:type="dxa"/>
            <w:vAlign w:val="center"/>
          </w:tcPr>
          <w:p w:rsidR="009735AD" w:rsidRP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17 855,0</w:t>
            </w:r>
          </w:p>
        </w:tc>
        <w:tc>
          <w:tcPr>
            <w:tcW w:w="1029" w:type="dxa"/>
            <w:vAlign w:val="center"/>
          </w:tcPr>
          <w:p w:rsidR="009735AD" w:rsidRP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101,7</w:t>
            </w:r>
          </w:p>
        </w:tc>
      </w:tr>
      <w:tr w:rsidR="009735AD" w:rsidRPr="009735AD" w:rsidTr="009735AD">
        <w:trPr>
          <w:trHeight w:val="213"/>
        </w:trPr>
        <w:tc>
          <w:tcPr>
            <w:tcW w:w="3042" w:type="dxa"/>
            <w:vAlign w:val="center"/>
          </w:tcPr>
          <w:p w:rsidR="009735AD" w:rsidRPr="009735AD" w:rsidRDefault="009735AD" w:rsidP="007E02B2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9735AD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843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886,5</w:t>
            </w:r>
          </w:p>
        </w:tc>
        <w:tc>
          <w:tcPr>
            <w:tcW w:w="1842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1 062,3</w:t>
            </w:r>
          </w:p>
        </w:tc>
        <w:tc>
          <w:tcPr>
            <w:tcW w:w="1560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1 095,5</w:t>
            </w:r>
          </w:p>
        </w:tc>
        <w:tc>
          <w:tcPr>
            <w:tcW w:w="1029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103,1</w:t>
            </w:r>
          </w:p>
        </w:tc>
      </w:tr>
      <w:tr w:rsidR="009735AD" w:rsidRPr="007E02B2" w:rsidTr="009735AD">
        <w:trPr>
          <w:trHeight w:val="213"/>
        </w:trPr>
        <w:tc>
          <w:tcPr>
            <w:tcW w:w="3042" w:type="dxa"/>
            <w:vAlign w:val="center"/>
          </w:tcPr>
          <w:p w:rsidR="009735AD" w:rsidRPr="009735AD" w:rsidRDefault="009735AD" w:rsidP="007E02B2">
            <w:pPr>
              <w:spacing w:after="0"/>
              <w:ind w:right="-122"/>
              <w:rPr>
                <w:rFonts w:ascii="Arial" w:hAnsi="Arial" w:cs="Arial"/>
                <w:b/>
                <w:sz w:val="16"/>
                <w:szCs w:val="16"/>
              </w:rPr>
            </w:pPr>
            <w:r w:rsidRPr="009735AD">
              <w:rPr>
                <w:rFonts w:ascii="Arial" w:hAnsi="Arial" w:cs="Arial"/>
                <w:b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843" w:type="dxa"/>
            <w:vAlign w:val="center"/>
          </w:tcPr>
          <w:p w:rsidR="009735AD" w:rsidRPr="007E02B2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E02B2">
              <w:rPr>
                <w:rFonts w:ascii="Arial" w:eastAsia="Times New Roman" w:hAnsi="Arial" w:cs="Arial"/>
                <w:b/>
                <w:sz w:val="16"/>
                <w:szCs w:val="16"/>
              </w:rPr>
              <w:t>1 784 572,9</w:t>
            </w:r>
          </w:p>
        </w:tc>
        <w:tc>
          <w:tcPr>
            <w:tcW w:w="1842" w:type="dxa"/>
            <w:vAlign w:val="center"/>
          </w:tcPr>
          <w:p w:rsidR="009735AD" w:rsidRPr="007E02B2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E02B2">
              <w:rPr>
                <w:rFonts w:ascii="Arial" w:eastAsia="Times New Roman" w:hAnsi="Arial" w:cs="Arial"/>
                <w:b/>
                <w:sz w:val="16"/>
                <w:szCs w:val="16"/>
              </w:rPr>
              <w:t>1 886 850,6</w:t>
            </w:r>
          </w:p>
        </w:tc>
        <w:tc>
          <w:tcPr>
            <w:tcW w:w="1560" w:type="dxa"/>
            <w:vAlign w:val="center"/>
          </w:tcPr>
          <w:p w:rsidR="009735AD" w:rsidRPr="007E02B2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E02B2">
              <w:rPr>
                <w:rFonts w:ascii="Arial" w:eastAsia="Times New Roman" w:hAnsi="Arial" w:cs="Arial"/>
                <w:b/>
                <w:sz w:val="16"/>
                <w:szCs w:val="16"/>
              </w:rPr>
              <w:t>1 859 714,7</w:t>
            </w:r>
          </w:p>
        </w:tc>
        <w:tc>
          <w:tcPr>
            <w:tcW w:w="1029" w:type="dxa"/>
            <w:vAlign w:val="center"/>
          </w:tcPr>
          <w:p w:rsidR="009735AD" w:rsidRPr="007E02B2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E02B2">
              <w:rPr>
                <w:rFonts w:ascii="Arial" w:eastAsia="Times New Roman" w:hAnsi="Arial" w:cs="Arial"/>
                <w:b/>
                <w:sz w:val="16"/>
                <w:szCs w:val="16"/>
              </w:rPr>
              <w:t>98,6</w:t>
            </w:r>
          </w:p>
        </w:tc>
      </w:tr>
      <w:tr w:rsidR="009735AD" w:rsidRPr="009735AD" w:rsidTr="009735AD">
        <w:trPr>
          <w:trHeight w:val="213"/>
        </w:trPr>
        <w:tc>
          <w:tcPr>
            <w:tcW w:w="3042" w:type="dxa"/>
            <w:vAlign w:val="center"/>
          </w:tcPr>
          <w:p w:rsidR="009735AD" w:rsidRPr="009735AD" w:rsidRDefault="009735AD" w:rsidP="007E02B2">
            <w:pPr>
              <w:spacing w:after="0"/>
              <w:ind w:right="-122"/>
              <w:rPr>
                <w:rFonts w:ascii="Arial" w:hAnsi="Arial" w:cs="Arial"/>
                <w:i/>
                <w:sz w:val="16"/>
                <w:szCs w:val="16"/>
              </w:rPr>
            </w:pPr>
            <w:r w:rsidRPr="009735AD">
              <w:rPr>
                <w:rFonts w:ascii="Arial" w:hAnsi="Arial" w:cs="Arial"/>
                <w:i/>
                <w:sz w:val="16"/>
                <w:szCs w:val="16"/>
              </w:rPr>
              <w:t>из них:</w:t>
            </w:r>
          </w:p>
        </w:tc>
        <w:tc>
          <w:tcPr>
            <w:tcW w:w="1843" w:type="dxa"/>
            <w:vAlign w:val="center"/>
          </w:tcPr>
          <w:p w:rsidR="009735AD" w:rsidRP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9735AD" w:rsidRP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735AD" w:rsidRP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:rsidR="009735AD" w:rsidRP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735AD" w:rsidRPr="009735AD" w:rsidTr="009735AD">
        <w:trPr>
          <w:trHeight w:val="213"/>
        </w:trPr>
        <w:tc>
          <w:tcPr>
            <w:tcW w:w="3042" w:type="dxa"/>
            <w:vAlign w:val="center"/>
          </w:tcPr>
          <w:p w:rsidR="009735AD" w:rsidRPr="00B725B9" w:rsidRDefault="009735AD" w:rsidP="007E02B2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725B9">
              <w:rPr>
                <w:rFonts w:ascii="Arial" w:hAnsi="Arial" w:cs="Arial"/>
                <w:sz w:val="16"/>
                <w:szCs w:val="16"/>
                <w:u w:val="single"/>
              </w:rPr>
              <w:t>Дотации</w:t>
            </w:r>
          </w:p>
        </w:tc>
        <w:tc>
          <w:tcPr>
            <w:tcW w:w="1843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189 868,7</w:t>
            </w:r>
          </w:p>
        </w:tc>
        <w:tc>
          <w:tcPr>
            <w:tcW w:w="1842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213 625,1</w:t>
            </w:r>
          </w:p>
        </w:tc>
        <w:tc>
          <w:tcPr>
            <w:tcW w:w="1560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213 625,1</w:t>
            </w:r>
          </w:p>
        </w:tc>
        <w:tc>
          <w:tcPr>
            <w:tcW w:w="1029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9735AD" w:rsidRPr="009735AD" w:rsidTr="009735AD">
        <w:trPr>
          <w:trHeight w:val="213"/>
        </w:trPr>
        <w:tc>
          <w:tcPr>
            <w:tcW w:w="3042" w:type="dxa"/>
            <w:vAlign w:val="center"/>
          </w:tcPr>
          <w:p w:rsidR="009735AD" w:rsidRPr="009735AD" w:rsidRDefault="009735AD" w:rsidP="007E02B2">
            <w:pPr>
              <w:spacing w:after="0"/>
              <w:ind w:right="-122"/>
              <w:rPr>
                <w:rFonts w:ascii="Arial" w:hAnsi="Arial" w:cs="Arial"/>
                <w:i/>
                <w:sz w:val="16"/>
                <w:szCs w:val="16"/>
              </w:rPr>
            </w:pPr>
            <w:r w:rsidRPr="009735AD">
              <w:rPr>
                <w:rFonts w:ascii="Arial" w:hAnsi="Arial" w:cs="Arial"/>
                <w:i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9735AD" w:rsidRP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9735AD" w:rsidRP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735AD" w:rsidRP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:rsidR="009735AD" w:rsidRPr="009735AD" w:rsidRDefault="009735AD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735AD" w:rsidRPr="009735AD" w:rsidTr="009735AD">
        <w:trPr>
          <w:trHeight w:val="213"/>
        </w:trPr>
        <w:tc>
          <w:tcPr>
            <w:tcW w:w="3042" w:type="dxa"/>
            <w:vAlign w:val="center"/>
          </w:tcPr>
          <w:p w:rsidR="009735AD" w:rsidRPr="009735AD" w:rsidRDefault="009735AD" w:rsidP="007E02B2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9735AD">
              <w:rPr>
                <w:rFonts w:ascii="Arial" w:hAnsi="Arial" w:cs="Arial"/>
                <w:sz w:val="16"/>
                <w:szCs w:val="16"/>
              </w:rPr>
              <w:t>на выравнивание бюджетной обеспеченности</w:t>
            </w:r>
          </w:p>
        </w:tc>
        <w:tc>
          <w:tcPr>
            <w:tcW w:w="1843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110 820,9</w:t>
            </w:r>
          </w:p>
        </w:tc>
        <w:tc>
          <w:tcPr>
            <w:tcW w:w="1842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132 626,6</w:t>
            </w:r>
          </w:p>
        </w:tc>
        <w:tc>
          <w:tcPr>
            <w:tcW w:w="1560" w:type="dxa"/>
            <w:vAlign w:val="center"/>
          </w:tcPr>
          <w:p w:rsidR="009735AD" w:rsidRPr="009735AD" w:rsidRDefault="00694514" w:rsidP="00694514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132 626,6</w:t>
            </w:r>
          </w:p>
        </w:tc>
        <w:tc>
          <w:tcPr>
            <w:tcW w:w="1029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9735AD" w:rsidRPr="009735AD" w:rsidTr="009735AD">
        <w:trPr>
          <w:trHeight w:val="213"/>
        </w:trPr>
        <w:tc>
          <w:tcPr>
            <w:tcW w:w="3042" w:type="dxa"/>
            <w:vAlign w:val="center"/>
          </w:tcPr>
          <w:p w:rsidR="009735AD" w:rsidRPr="009735AD" w:rsidRDefault="009735AD" w:rsidP="007E02B2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9735AD">
              <w:rPr>
                <w:rFonts w:ascii="Arial" w:hAnsi="Arial" w:cs="Arial"/>
                <w:sz w:val="16"/>
                <w:szCs w:val="16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843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79 047,8</w:t>
            </w:r>
          </w:p>
        </w:tc>
        <w:tc>
          <w:tcPr>
            <w:tcW w:w="1842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80 998,5</w:t>
            </w:r>
          </w:p>
        </w:tc>
        <w:tc>
          <w:tcPr>
            <w:tcW w:w="1560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80 998,5</w:t>
            </w:r>
          </w:p>
        </w:tc>
        <w:tc>
          <w:tcPr>
            <w:tcW w:w="1029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9735AD" w:rsidRPr="009735AD" w:rsidTr="009735AD">
        <w:trPr>
          <w:trHeight w:val="213"/>
        </w:trPr>
        <w:tc>
          <w:tcPr>
            <w:tcW w:w="3042" w:type="dxa"/>
            <w:vAlign w:val="center"/>
          </w:tcPr>
          <w:p w:rsidR="009735AD" w:rsidRPr="009735AD" w:rsidRDefault="009735AD" w:rsidP="007E02B2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9735AD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РФ</w:t>
            </w:r>
          </w:p>
        </w:tc>
        <w:tc>
          <w:tcPr>
            <w:tcW w:w="1843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538 297,8</w:t>
            </w:r>
          </w:p>
        </w:tc>
        <w:tc>
          <w:tcPr>
            <w:tcW w:w="1842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497 103,7</w:t>
            </w:r>
          </w:p>
        </w:tc>
        <w:tc>
          <w:tcPr>
            <w:tcW w:w="1560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463 885,6</w:t>
            </w:r>
          </w:p>
        </w:tc>
        <w:tc>
          <w:tcPr>
            <w:tcW w:w="1029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93,3</w:t>
            </w:r>
          </w:p>
        </w:tc>
      </w:tr>
      <w:tr w:rsidR="009735AD" w:rsidRPr="009735AD" w:rsidTr="009735AD">
        <w:trPr>
          <w:trHeight w:val="213"/>
        </w:trPr>
        <w:tc>
          <w:tcPr>
            <w:tcW w:w="3042" w:type="dxa"/>
          </w:tcPr>
          <w:p w:rsidR="009735AD" w:rsidRPr="009735AD" w:rsidRDefault="009735AD" w:rsidP="007E02B2">
            <w:pPr>
              <w:spacing w:after="0" w:line="240" w:lineRule="auto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9735AD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РФ</w:t>
            </w:r>
          </w:p>
        </w:tc>
        <w:tc>
          <w:tcPr>
            <w:tcW w:w="1843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1 083 807,1</w:t>
            </w:r>
          </w:p>
        </w:tc>
        <w:tc>
          <w:tcPr>
            <w:tcW w:w="1842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1 135 189,6</w:t>
            </w:r>
          </w:p>
        </w:tc>
        <w:tc>
          <w:tcPr>
            <w:tcW w:w="1560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1 134 331,4</w:t>
            </w:r>
          </w:p>
        </w:tc>
        <w:tc>
          <w:tcPr>
            <w:tcW w:w="1029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99,9</w:t>
            </w:r>
          </w:p>
        </w:tc>
      </w:tr>
      <w:tr w:rsidR="009735AD" w:rsidRPr="009735AD" w:rsidTr="009735AD">
        <w:trPr>
          <w:trHeight w:val="213"/>
        </w:trPr>
        <w:tc>
          <w:tcPr>
            <w:tcW w:w="3042" w:type="dxa"/>
            <w:vAlign w:val="center"/>
          </w:tcPr>
          <w:p w:rsidR="009735AD" w:rsidRPr="009735AD" w:rsidRDefault="009735AD" w:rsidP="007E02B2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9735A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6 672,2</w:t>
            </w:r>
          </w:p>
        </w:tc>
        <w:tc>
          <w:tcPr>
            <w:tcW w:w="1842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31 931,8</w:t>
            </w:r>
          </w:p>
        </w:tc>
        <w:tc>
          <w:tcPr>
            <w:tcW w:w="1560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31 222,8</w:t>
            </w:r>
          </w:p>
        </w:tc>
        <w:tc>
          <w:tcPr>
            <w:tcW w:w="1029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97,8</w:t>
            </w:r>
          </w:p>
        </w:tc>
      </w:tr>
      <w:tr w:rsidR="009735AD" w:rsidRPr="009735AD" w:rsidTr="009735AD">
        <w:trPr>
          <w:trHeight w:val="213"/>
        </w:trPr>
        <w:tc>
          <w:tcPr>
            <w:tcW w:w="3042" w:type="dxa"/>
            <w:vAlign w:val="center"/>
          </w:tcPr>
          <w:p w:rsidR="009735AD" w:rsidRPr="009735AD" w:rsidRDefault="009735AD" w:rsidP="007E02B2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9735AD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 МО</w:t>
            </w:r>
          </w:p>
        </w:tc>
        <w:tc>
          <w:tcPr>
            <w:tcW w:w="1843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1 705,0</w:t>
            </w:r>
          </w:p>
        </w:tc>
        <w:tc>
          <w:tcPr>
            <w:tcW w:w="1842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17 622,3</w:t>
            </w:r>
          </w:p>
        </w:tc>
        <w:tc>
          <w:tcPr>
            <w:tcW w:w="1560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17 622,4</w:t>
            </w:r>
          </w:p>
        </w:tc>
        <w:tc>
          <w:tcPr>
            <w:tcW w:w="1029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9735AD" w:rsidRPr="009735AD" w:rsidTr="009735AD">
        <w:trPr>
          <w:trHeight w:val="213"/>
        </w:trPr>
        <w:tc>
          <w:tcPr>
            <w:tcW w:w="3042" w:type="dxa"/>
            <w:vAlign w:val="center"/>
          </w:tcPr>
          <w:p w:rsidR="009735AD" w:rsidRPr="009735AD" w:rsidRDefault="009735AD" w:rsidP="007E02B2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9735AD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МБТ, имеющих целевое значение</w:t>
            </w:r>
          </w:p>
        </w:tc>
        <w:tc>
          <w:tcPr>
            <w:tcW w:w="1843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-35 777,9</w:t>
            </w:r>
          </w:p>
        </w:tc>
        <w:tc>
          <w:tcPr>
            <w:tcW w:w="1842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-8 621,9</w:t>
            </w:r>
          </w:p>
        </w:tc>
        <w:tc>
          <w:tcPr>
            <w:tcW w:w="1560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-972,6</w:t>
            </w:r>
          </w:p>
        </w:tc>
        <w:tc>
          <w:tcPr>
            <w:tcW w:w="1029" w:type="dxa"/>
            <w:vAlign w:val="center"/>
          </w:tcPr>
          <w:p w:rsidR="009735AD" w:rsidRPr="009735AD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11,3</w:t>
            </w:r>
          </w:p>
        </w:tc>
      </w:tr>
      <w:tr w:rsidR="009735AD" w:rsidRPr="009735AD" w:rsidTr="009735AD">
        <w:trPr>
          <w:trHeight w:val="213"/>
        </w:trPr>
        <w:tc>
          <w:tcPr>
            <w:tcW w:w="3042" w:type="dxa"/>
            <w:vAlign w:val="center"/>
          </w:tcPr>
          <w:p w:rsidR="009735AD" w:rsidRPr="00694514" w:rsidRDefault="009735AD" w:rsidP="007E02B2">
            <w:pPr>
              <w:spacing w:after="0" w:line="240" w:lineRule="auto"/>
              <w:ind w:right="-122"/>
              <w:rPr>
                <w:rFonts w:ascii="Arial" w:hAnsi="Arial" w:cs="Arial"/>
                <w:b/>
                <w:sz w:val="16"/>
                <w:szCs w:val="16"/>
              </w:rPr>
            </w:pPr>
            <w:r w:rsidRPr="00694514">
              <w:rPr>
                <w:rFonts w:ascii="Arial" w:hAnsi="Arial" w:cs="Arial"/>
                <w:b/>
                <w:sz w:val="16"/>
                <w:szCs w:val="16"/>
              </w:rPr>
              <w:t>Итого доходов:</w:t>
            </w:r>
          </w:p>
        </w:tc>
        <w:tc>
          <w:tcPr>
            <w:tcW w:w="1843" w:type="dxa"/>
            <w:vAlign w:val="center"/>
          </w:tcPr>
          <w:p w:rsidR="009735AD" w:rsidRPr="00694514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2 230 541,7</w:t>
            </w:r>
          </w:p>
        </w:tc>
        <w:tc>
          <w:tcPr>
            <w:tcW w:w="1842" w:type="dxa"/>
            <w:vAlign w:val="center"/>
          </w:tcPr>
          <w:p w:rsidR="009735AD" w:rsidRPr="00694514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4514">
              <w:rPr>
                <w:rFonts w:ascii="Arial" w:eastAsia="Times New Roman" w:hAnsi="Arial" w:cs="Arial"/>
                <w:b/>
                <w:sz w:val="16"/>
                <w:szCs w:val="16"/>
              </w:rPr>
              <w:t>2 333 085,8</w:t>
            </w:r>
          </w:p>
        </w:tc>
        <w:tc>
          <w:tcPr>
            <w:tcW w:w="1560" w:type="dxa"/>
            <w:vAlign w:val="center"/>
          </w:tcPr>
          <w:p w:rsidR="009735AD" w:rsidRPr="00694514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4514">
              <w:rPr>
                <w:rFonts w:ascii="Arial" w:eastAsia="Times New Roman" w:hAnsi="Arial" w:cs="Arial"/>
                <w:b/>
                <w:sz w:val="16"/>
                <w:szCs w:val="16"/>
              </w:rPr>
              <w:t>2 291 214,3</w:t>
            </w:r>
          </w:p>
        </w:tc>
        <w:tc>
          <w:tcPr>
            <w:tcW w:w="1029" w:type="dxa"/>
            <w:vAlign w:val="center"/>
          </w:tcPr>
          <w:p w:rsidR="009735AD" w:rsidRPr="00694514" w:rsidRDefault="00694514" w:rsidP="009735AD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4514">
              <w:rPr>
                <w:rFonts w:ascii="Arial" w:eastAsia="Times New Roman" w:hAnsi="Arial" w:cs="Arial"/>
                <w:b/>
                <w:sz w:val="16"/>
                <w:szCs w:val="16"/>
              </w:rPr>
              <w:t>98,2</w:t>
            </w:r>
          </w:p>
        </w:tc>
      </w:tr>
    </w:tbl>
    <w:p w:rsidR="00EB5CFE" w:rsidRPr="00C76E50" w:rsidRDefault="00EB5CFE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C76E50">
        <w:rPr>
          <w:rFonts w:ascii="Arial" w:eastAsia="Times New Roman" w:hAnsi="Arial" w:cs="Arial"/>
        </w:rPr>
        <w:t>Основными собственными доходными источниками</w:t>
      </w:r>
      <w:r w:rsidR="008C0B6A" w:rsidRPr="00C76E50">
        <w:rPr>
          <w:rFonts w:ascii="Arial" w:eastAsia="Times New Roman" w:hAnsi="Arial" w:cs="Arial"/>
        </w:rPr>
        <w:t xml:space="preserve"> </w:t>
      </w:r>
      <w:r w:rsidR="008C0B6A" w:rsidRPr="00C7239B">
        <w:rPr>
          <w:rFonts w:ascii="Arial" w:eastAsia="Times New Roman" w:hAnsi="Arial" w:cs="Arial"/>
          <w:u w:val="single"/>
        </w:rPr>
        <w:t>налоговых доходов</w:t>
      </w:r>
      <w:r w:rsidRPr="00C76E50">
        <w:rPr>
          <w:rFonts w:ascii="Arial" w:eastAsia="Times New Roman" w:hAnsi="Arial" w:cs="Arial"/>
        </w:rPr>
        <w:t xml:space="preserve"> являются налог на доходы физических лиц, </w:t>
      </w:r>
      <w:r w:rsidR="00EE7AB3" w:rsidRPr="00C76E50">
        <w:rPr>
          <w:rFonts w:ascii="Arial" w:eastAsia="Times New Roman" w:hAnsi="Arial" w:cs="Arial"/>
        </w:rPr>
        <w:t>налог на совокупный доход</w:t>
      </w:r>
      <w:r w:rsidR="008C0B6A" w:rsidRPr="00C76E50">
        <w:rPr>
          <w:rFonts w:ascii="Arial" w:eastAsia="Times New Roman" w:hAnsi="Arial" w:cs="Arial"/>
        </w:rPr>
        <w:t xml:space="preserve">, </w:t>
      </w:r>
      <w:r w:rsidRPr="00C76E50">
        <w:rPr>
          <w:rFonts w:ascii="Arial" w:eastAsia="Times New Roman" w:hAnsi="Arial" w:cs="Arial"/>
        </w:rPr>
        <w:t>акцизы по подакцизным товарам</w:t>
      </w:r>
      <w:r w:rsidR="00A7714C" w:rsidRPr="00C76E50">
        <w:rPr>
          <w:rFonts w:ascii="Arial" w:eastAsia="Times New Roman" w:hAnsi="Arial" w:cs="Arial"/>
        </w:rPr>
        <w:t>:</w:t>
      </w:r>
    </w:p>
    <w:p w:rsidR="007A720A" w:rsidRDefault="00DA08F5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76E50">
        <w:rPr>
          <w:rFonts w:ascii="Arial" w:eastAsia="Times New Roman" w:hAnsi="Arial" w:cs="Arial"/>
        </w:rPr>
        <w:t>––</w:t>
      </w:r>
      <w:r w:rsidR="00EB5CFE" w:rsidRPr="00C76E50">
        <w:rPr>
          <w:rFonts w:ascii="Arial" w:eastAsia="Times New Roman" w:hAnsi="Arial" w:cs="Arial"/>
        </w:rPr>
        <w:t xml:space="preserve"> удельный вес налога на доходы физических лиц в собственных доходах составляет </w:t>
      </w:r>
      <w:r w:rsidR="00A7714C" w:rsidRPr="00C76E50">
        <w:rPr>
          <w:rFonts w:ascii="Arial" w:eastAsia="Times New Roman" w:hAnsi="Arial" w:cs="Arial"/>
        </w:rPr>
        <w:t>88,4%</w:t>
      </w:r>
      <w:r w:rsidR="00EB5CFE" w:rsidRPr="00C76E50">
        <w:rPr>
          <w:rFonts w:ascii="Arial" w:eastAsia="Times New Roman" w:hAnsi="Arial" w:cs="Arial"/>
        </w:rPr>
        <w:t xml:space="preserve"> %,  получено 30</w:t>
      </w:r>
      <w:r w:rsidR="00A7714C" w:rsidRPr="00C76E50">
        <w:rPr>
          <w:rFonts w:ascii="Arial" w:eastAsia="Times New Roman" w:hAnsi="Arial" w:cs="Arial"/>
        </w:rPr>
        <w:t>4 632,5</w:t>
      </w:r>
      <w:r w:rsidR="00EB5CFE" w:rsidRPr="00C76E50">
        <w:rPr>
          <w:rFonts w:ascii="Arial" w:eastAsia="Times New Roman" w:hAnsi="Arial" w:cs="Arial"/>
        </w:rPr>
        <w:t xml:space="preserve"> тыс. рублей, исполнение 9</w:t>
      </w:r>
      <w:r w:rsidR="00A7714C" w:rsidRPr="00C76E50">
        <w:rPr>
          <w:rFonts w:ascii="Arial" w:eastAsia="Times New Roman" w:hAnsi="Arial" w:cs="Arial"/>
        </w:rPr>
        <w:t>4,5</w:t>
      </w:r>
      <w:r w:rsidR="00EB5CFE" w:rsidRPr="00C76E50">
        <w:rPr>
          <w:rFonts w:ascii="Arial" w:eastAsia="Times New Roman" w:hAnsi="Arial" w:cs="Arial"/>
        </w:rPr>
        <w:t xml:space="preserve"> %</w:t>
      </w:r>
      <w:r w:rsidR="007A720A">
        <w:rPr>
          <w:rFonts w:ascii="Arial" w:eastAsia="Times New Roman" w:hAnsi="Arial" w:cs="Arial"/>
        </w:rPr>
        <w:t xml:space="preserve">. </w:t>
      </w:r>
    </w:p>
    <w:p w:rsidR="00EB5CFE" w:rsidRPr="00C76E50" w:rsidRDefault="007A720A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Неисполнение обусловлено, </w:t>
      </w:r>
      <w:proofErr w:type="gramStart"/>
      <w:r>
        <w:rPr>
          <w:rFonts w:ascii="Arial" w:eastAsia="Times New Roman" w:hAnsi="Arial" w:cs="Arial"/>
        </w:rPr>
        <w:t>во–первых</w:t>
      </w:r>
      <w:proofErr w:type="gramEnd"/>
      <w:r>
        <w:rPr>
          <w:rFonts w:ascii="Arial" w:eastAsia="Times New Roman" w:hAnsi="Arial" w:cs="Arial"/>
        </w:rPr>
        <w:t>,</w:t>
      </w:r>
      <w:r w:rsidR="007C622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уменьшением </w:t>
      </w:r>
      <w:r w:rsidRPr="0029532E">
        <w:rPr>
          <w:rFonts w:ascii="Arial" w:eastAsia="Times New Roman" w:hAnsi="Arial" w:cs="Arial"/>
        </w:rPr>
        <w:t xml:space="preserve">прогнозного фонда </w:t>
      </w:r>
      <w:r w:rsidR="00EB5CFE" w:rsidRPr="0029532E">
        <w:rPr>
          <w:rFonts w:ascii="Arial" w:eastAsia="Times New Roman" w:hAnsi="Arial" w:cs="Arial"/>
        </w:rPr>
        <w:t>оплаты труда</w:t>
      </w:r>
      <w:r w:rsidRPr="0029532E">
        <w:rPr>
          <w:rFonts w:ascii="Arial" w:eastAsia="Times New Roman" w:hAnsi="Arial" w:cs="Arial"/>
        </w:rPr>
        <w:t xml:space="preserve"> организаций в условиях замедления темпов экономического роста, связанных с распространением </w:t>
      </w:r>
      <w:proofErr w:type="spellStart"/>
      <w:r w:rsidRPr="0029532E">
        <w:rPr>
          <w:rFonts w:ascii="Arial" w:eastAsia="Times New Roman" w:hAnsi="Arial" w:cs="Arial"/>
        </w:rPr>
        <w:t>коронавирусной</w:t>
      </w:r>
      <w:proofErr w:type="spellEnd"/>
      <w:r w:rsidRPr="0029532E">
        <w:rPr>
          <w:rFonts w:ascii="Arial" w:eastAsia="Times New Roman" w:hAnsi="Arial" w:cs="Arial"/>
        </w:rPr>
        <w:t xml:space="preserve"> инфекции;  </w:t>
      </w:r>
      <w:r w:rsidR="007C6229" w:rsidRPr="0029532E">
        <w:rPr>
          <w:rFonts w:ascii="Arial" w:eastAsia="Times New Roman" w:hAnsi="Arial" w:cs="Arial"/>
        </w:rPr>
        <w:t xml:space="preserve">во–вторых, </w:t>
      </w:r>
      <w:r w:rsidR="00EB5CFE" w:rsidRPr="0029532E">
        <w:rPr>
          <w:rFonts w:ascii="Arial" w:eastAsia="Times New Roman" w:hAnsi="Arial" w:cs="Arial"/>
        </w:rPr>
        <w:t>увеличени</w:t>
      </w:r>
      <w:r w:rsidR="007C6229" w:rsidRPr="0029532E">
        <w:rPr>
          <w:rFonts w:ascii="Arial" w:eastAsia="Times New Roman" w:hAnsi="Arial" w:cs="Arial"/>
        </w:rPr>
        <w:t>ем суммы имущественных и социальных налоговых вычетов</w:t>
      </w:r>
      <w:r w:rsidR="0029532E" w:rsidRPr="0029532E">
        <w:rPr>
          <w:rFonts w:ascii="Arial" w:eastAsia="Times New Roman" w:hAnsi="Arial" w:cs="Arial"/>
        </w:rPr>
        <w:t xml:space="preserve">. </w:t>
      </w:r>
      <w:r w:rsidR="00A7714C" w:rsidRPr="0029532E">
        <w:rPr>
          <w:rFonts w:ascii="Arial" w:eastAsia="Times New Roman" w:hAnsi="Arial" w:cs="Arial"/>
        </w:rPr>
        <w:t>В сравнени</w:t>
      </w:r>
      <w:r w:rsidR="0029532E">
        <w:rPr>
          <w:rFonts w:ascii="Arial" w:eastAsia="Times New Roman" w:hAnsi="Arial" w:cs="Arial"/>
        </w:rPr>
        <w:t>е</w:t>
      </w:r>
      <w:r w:rsidR="00A7714C" w:rsidRPr="0029532E">
        <w:rPr>
          <w:rFonts w:ascii="Arial" w:eastAsia="Times New Roman" w:hAnsi="Arial" w:cs="Arial"/>
        </w:rPr>
        <w:t xml:space="preserve"> с пре</w:t>
      </w:r>
      <w:r w:rsidR="00A7714C" w:rsidRPr="00C76E50">
        <w:rPr>
          <w:rFonts w:ascii="Arial" w:eastAsia="Times New Roman" w:hAnsi="Arial" w:cs="Arial"/>
        </w:rPr>
        <w:t xml:space="preserve">дыдущим отчетным периодом </w:t>
      </w:r>
      <w:r w:rsidR="00DA6F97" w:rsidRPr="00C76E50">
        <w:rPr>
          <w:rFonts w:ascii="Arial" w:eastAsia="Times New Roman" w:hAnsi="Arial" w:cs="Arial"/>
        </w:rPr>
        <w:t>процент удельного веса составлял 68,5%;</w:t>
      </w:r>
    </w:p>
    <w:p w:rsidR="00EB5CFE" w:rsidRPr="00C76E50" w:rsidRDefault="00DA08F5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C76E50">
        <w:rPr>
          <w:rFonts w:ascii="Arial" w:eastAsia="Times New Roman" w:hAnsi="Arial" w:cs="Arial"/>
        </w:rPr>
        <w:t>––</w:t>
      </w:r>
      <w:r w:rsidR="00EB5CFE" w:rsidRPr="00C76E50">
        <w:rPr>
          <w:rFonts w:ascii="Arial" w:eastAsia="Times New Roman" w:hAnsi="Arial" w:cs="Arial"/>
        </w:rPr>
        <w:t xml:space="preserve"> удельный вес налога на акцизы по подакцизным товарам в собственных доходах составляет 1,</w:t>
      </w:r>
      <w:r w:rsidR="00C76E50" w:rsidRPr="00C76E50">
        <w:rPr>
          <w:rFonts w:ascii="Arial" w:eastAsia="Times New Roman" w:hAnsi="Arial" w:cs="Arial"/>
        </w:rPr>
        <w:t>9</w:t>
      </w:r>
      <w:r w:rsidR="00EB5CFE" w:rsidRPr="00C76E50">
        <w:rPr>
          <w:rFonts w:ascii="Arial" w:eastAsia="Times New Roman" w:hAnsi="Arial" w:cs="Arial"/>
        </w:rPr>
        <w:t xml:space="preserve"> %, получено </w:t>
      </w:r>
      <w:r w:rsidR="00C76E50" w:rsidRPr="00C76E50">
        <w:rPr>
          <w:rFonts w:ascii="Arial" w:eastAsia="Times New Roman" w:hAnsi="Arial" w:cs="Arial"/>
        </w:rPr>
        <w:t>6 484,6</w:t>
      </w:r>
      <w:r w:rsidR="00EB5CFE" w:rsidRPr="00C76E50">
        <w:rPr>
          <w:rFonts w:ascii="Arial" w:eastAsia="Times New Roman" w:hAnsi="Arial" w:cs="Arial"/>
        </w:rPr>
        <w:t xml:space="preserve"> тыс. рублей, исполнение 9</w:t>
      </w:r>
      <w:r w:rsidR="00C76E50" w:rsidRPr="00C76E50">
        <w:rPr>
          <w:rFonts w:ascii="Arial" w:eastAsia="Times New Roman" w:hAnsi="Arial" w:cs="Arial"/>
        </w:rPr>
        <w:t>8,2</w:t>
      </w:r>
      <w:r w:rsidR="00EB5CFE" w:rsidRPr="00C76E50">
        <w:rPr>
          <w:rFonts w:ascii="Arial" w:eastAsia="Times New Roman" w:hAnsi="Arial" w:cs="Arial"/>
        </w:rPr>
        <w:t xml:space="preserve"> %</w:t>
      </w:r>
      <w:r w:rsidRPr="00C76E50">
        <w:rPr>
          <w:rFonts w:ascii="Arial" w:eastAsia="Times New Roman" w:hAnsi="Arial" w:cs="Arial"/>
        </w:rPr>
        <w:t>.</w:t>
      </w:r>
      <w:r w:rsidR="0029532E">
        <w:rPr>
          <w:rFonts w:ascii="Arial" w:eastAsia="Times New Roman" w:hAnsi="Arial" w:cs="Arial"/>
        </w:rPr>
        <w:t xml:space="preserve"> </w:t>
      </w:r>
      <w:r w:rsidR="00EB3878">
        <w:rPr>
          <w:rFonts w:ascii="Arial" w:eastAsia="Times New Roman" w:hAnsi="Arial" w:cs="Arial"/>
        </w:rPr>
        <w:t xml:space="preserve">Снижение поступлений в отчетном году на 685,6 тыс. руб. или 9,6% с предыдущим финансовым годом определено в связи с уменьшением нормативов отчислений. </w:t>
      </w:r>
    </w:p>
    <w:p w:rsidR="003A1C64" w:rsidRDefault="008A00DD" w:rsidP="00EB387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</w:t>
      </w:r>
      <w:r w:rsidRPr="00CA16FC">
        <w:rPr>
          <w:rFonts w:ascii="Arial" w:eastAsia="Times New Roman" w:hAnsi="Arial" w:cs="Arial"/>
        </w:rPr>
        <w:t xml:space="preserve">дельный вес </w:t>
      </w:r>
      <w:r>
        <w:rPr>
          <w:rFonts w:ascii="Arial" w:eastAsia="Times New Roman" w:hAnsi="Arial" w:cs="Arial"/>
        </w:rPr>
        <w:t>н</w:t>
      </w:r>
      <w:r w:rsidR="00EB5CFE" w:rsidRPr="00CA16FC">
        <w:rPr>
          <w:rFonts w:ascii="Arial" w:eastAsia="Times New Roman" w:hAnsi="Arial" w:cs="Arial"/>
        </w:rPr>
        <w:t xml:space="preserve">алогов на совокупный доход </w:t>
      </w:r>
      <w:r w:rsidR="003A1C64" w:rsidRPr="00CA16FC">
        <w:rPr>
          <w:rFonts w:ascii="Arial" w:eastAsia="Times New Roman" w:hAnsi="Arial" w:cs="Arial"/>
        </w:rPr>
        <w:t>в доходной части собственных доходов – 8,9%</w:t>
      </w:r>
      <w:r w:rsidR="003A1C64">
        <w:rPr>
          <w:rFonts w:ascii="Arial" w:eastAsia="Times New Roman" w:hAnsi="Arial" w:cs="Arial"/>
        </w:rPr>
        <w:t xml:space="preserve">, </w:t>
      </w:r>
      <w:r w:rsidR="00EB5CFE" w:rsidRPr="00CA16FC">
        <w:rPr>
          <w:rFonts w:ascii="Arial" w:eastAsia="Times New Roman" w:hAnsi="Arial" w:cs="Arial"/>
        </w:rPr>
        <w:t xml:space="preserve">поступило </w:t>
      </w:r>
      <w:r w:rsidR="003A1C64">
        <w:rPr>
          <w:rFonts w:ascii="Arial" w:eastAsia="Times New Roman" w:hAnsi="Arial" w:cs="Arial"/>
        </w:rPr>
        <w:t xml:space="preserve">в бюджет </w:t>
      </w:r>
      <w:r w:rsidR="00097F27" w:rsidRPr="00CA16FC">
        <w:rPr>
          <w:rFonts w:ascii="Arial" w:eastAsia="Times New Roman" w:hAnsi="Arial" w:cs="Arial"/>
        </w:rPr>
        <w:t xml:space="preserve">30 579,8 тыс. руб., </w:t>
      </w:r>
      <w:r w:rsidR="00EB3878">
        <w:rPr>
          <w:rFonts w:ascii="Arial" w:eastAsia="Times New Roman" w:hAnsi="Arial" w:cs="Arial"/>
        </w:rPr>
        <w:t>снижение к 2019 году –</w:t>
      </w:r>
      <w:r w:rsidR="003A1C64">
        <w:rPr>
          <w:rFonts w:ascii="Arial" w:eastAsia="Times New Roman" w:hAnsi="Arial" w:cs="Arial"/>
        </w:rPr>
        <w:t xml:space="preserve"> </w:t>
      </w:r>
      <w:r w:rsidR="00097F27" w:rsidRPr="00CA16FC">
        <w:rPr>
          <w:rFonts w:ascii="Arial" w:eastAsia="Times New Roman" w:hAnsi="Arial" w:cs="Arial"/>
        </w:rPr>
        <w:t xml:space="preserve">на 1 372,4 тыс. руб., в прошлом отчетном периоде сумма полученных доходов </w:t>
      </w:r>
      <w:r w:rsidR="00EB3878">
        <w:rPr>
          <w:rFonts w:ascii="Arial" w:eastAsia="Times New Roman" w:hAnsi="Arial" w:cs="Arial"/>
        </w:rPr>
        <w:t>составляла</w:t>
      </w:r>
      <w:r w:rsidR="00097F27" w:rsidRPr="00CA16FC">
        <w:rPr>
          <w:rFonts w:ascii="Arial" w:eastAsia="Times New Roman" w:hAnsi="Arial" w:cs="Arial"/>
        </w:rPr>
        <w:t xml:space="preserve"> </w:t>
      </w:r>
      <w:r w:rsidR="008A51FE" w:rsidRPr="00CA16FC">
        <w:rPr>
          <w:rFonts w:ascii="Arial" w:eastAsia="Times New Roman" w:hAnsi="Arial" w:cs="Arial"/>
        </w:rPr>
        <w:t>31 952,2</w:t>
      </w:r>
      <w:r w:rsidR="00EB5CFE" w:rsidRPr="00CA16FC">
        <w:rPr>
          <w:rFonts w:ascii="Arial" w:eastAsia="Times New Roman" w:hAnsi="Arial" w:cs="Arial"/>
        </w:rPr>
        <w:t xml:space="preserve"> тыс. руб.</w:t>
      </w:r>
      <w:r w:rsidR="00EB3878">
        <w:rPr>
          <w:rFonts w:ascii="Arial" w:eastAsia="Times New Roman" w:hAnsi="Arial" w:cs="Arial"/>
        </w:rPr>
        <w:t xml:space="preserve"> </w:t>
      </w:r>
    </w:p>
    <w:p w:rsidR="00EB3878" w:rsidRDefault="00EB3878" w:rsidP="00EB387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Сокращение доходов произошло в результате снижения налогооблагаемой базы в период ограничений, реализации мер налоговой поддержки для субъектов малого и среднего предпринимательства </w:t>
      </w:r>
      <w:r w:rsidR="00C7239B">
        <w:rPr>
          <w:rFonts w:ascii="Arial" w:eastAsia="Times New Roman" w:hAnsi="Arial" w:cs="Arial"/>
        </w:rPr>
        <w:t>в наиболее пострадавших отраслях.</w:t>
      </w:r>
    </w:p>
    <w:p w:rsidR="00EB5CFE" w:rsidRPr="00CA16FC" w:rsidRDefault="00EB3878" w:rsidP="008A51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</w:t>
      </w:r>
      <w:r w:rsidR="00707B6F" w:rsidRPr="00CA16FC">
        <w:rPr>
          <w:rFonts w:ascii="Arial" w:eastAsia="Times New Roman" w:hAnsi="Arial" w:cs="Arial"/>
        </w:rPr>
        <w:t xml:space="preserve"> 2020 году </w:t>
      </w:r>
      <w:r w:rsidR="00EB5CFE" w:rsidRPr="00CA16FC">
        <w:rPr>
          <w:rFonts w:ascii="Arial" w:eastAsia="Times New Roman" w:hAnsi="Arial" w:cs="Arial"/>
        </w:rPr>
        <w:t xml:space="preserve">план </w:t>
      </w:r>
      <w:r w:rsidR="008A00DD">
        <w:rPr>
          <w:rFonts w:ascii="Arial" w:eastAsia="Times New Roman" w:hAnsi="Arial" w:cs="Arial"/>
        </w:rPr>
        <w:t xml:space="preserve">поступлений налогов на совокупный доход </w:t>
      </w:r>
      <w:r w:rsidR="00EB5CFE" w:rsidRPr="00CA16FC">
        <w:rPr>
          <w:rFonts w:ascii="Arial" w:eastAsia="Times New Roman" w:hAnsi="Arial" w:cs="Arial"/>
        </w:rPr>
        <w:t>выполнен на 10</w:t>
      </w:r>
      <w:r w:rsidR="00707B6F" w:rsidRPr="00CA16FC">
        <w:rPr>
          <w:rFonts w:ascii="Arial" w:eastAsia="Times New Roman" w:hAnsi="Arial" w:cs="Arial"/>
        </w:rPr>
        <w:t>2,2</w:t>
      </w:r>
      <w:r w:rsidR="00EB5CFE" w:rsidRPr="00CA16FC">
        <w:rPr>
          <w:rFonts w:ascii="Arial" w:eastAsia="Times New Roman" w:hAnsi="Arial" w:cs="Arial"/>
        </w:rPr>
        <w:t>%</w:t>
      </w:r>
      <w:r w:rsidR="008A00DD">
        <w:rPr>
          <w:rFonts w:ascii="Arial" w:eastAsia="Times New Roman" w:hAnsi="Arial" w:cs="Arial"/>
        </w:rPr>
        <w:t>:</w:t>
      </w:r>
      <w:r w:rsidR="003A1C64">
        <w:rPr>
          <w:rFonts w:ascii="Arial" w:eastAsia="Times New Roman" w:hAnsi="Arial" w:cs="Arial"/>
        </w:rPr>
        <w:t xml:space="preserve"> </w:t>
      </w:r>
    </w:p>
    <w:p w:rsidR="003A1C64" w:rsidRPr="003A1C64" w:rsidRDefault="00DA08F5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3A1C64">
        <w:rPr>
          <w:rFonts w:ascii="Arial" w:eastAsia="Times New Roman" w:hAnsi="Arial" w:cs="Arial"/>
        </w:rPr>
        <w:t>––</w:t>
      </w:r>
      <w:r w:rsidR="00EB5CFE" w:rsidRPr="003A1C64">
        <w:rPr>
          <w:rFonts w:ascii="Arial" w:eastAsia="Times New Roman" w:hAnsi="Arial" w:cs="Arial"/>
        </w:rPr>
        <w:t xml:space="preserve"> по </w:t>
      </w:r>
      <w:proofErr w:type="gramStart"/>
      <w:r w:rsidR="00EB5CFE" w:rsidRPr="003A1C64">
        <w:rPr>
          <w:rFonts w:ascii="Arial" w:eastAsia="Times New Roman" w:hAnsi="Arial" w:cs="Arial"/>
        </w:rPr>
        <w:t>налогу</w:t>
      </w:r>
      <w:r w:rsidR="00C7239B" w:rsidRPr="003A1C64">
        <w:rPr>
          <w:rFonts w:ascii="Arial" w:eastAsia="Times New Roman" w:hAnsi="Arial" w:cs="Arial"/>
        </w:rPr>
        <w:t>,</w:t>
      </w:r>
      <w:r w:rsidR="00EB5CFE" w:rsidRPr="003A1C64">
        <w:rPr>
          <w:rFonts w:ascii="Arial" w:eastAsia="Times New Roman" w:hAnsi="Arial" w:cs="Arial"/>
        </w:rPr>
        <w:t xml:space="preserve"> взимаемому в связи с применением упрощенной системы налогообложения поступил</w:t>
      </w:r>
      <w:r w:rsidR="00C7239B" w:rsidRPr="003A1C64">
        <w:rPr>
          <w:rFonts w:ascii="Arial" w:eastAsia="Times New Roman" w:hAnsi="Arial" w:cs="Arial"/>
        </w:rPr>
        <w:t>о</w:t>
      </w:r>
      <w:proofErr w:type="gramEnd"/>
      <w:r w:rsidR="00C7239B" w:rsidRPr="003A1C64">
        <w:rPr>
          <w:rFonts w:ascii="Arial" w:eastAsia="Times New Roman" w:hAnsi="Arial" w:cs="Arial"/>
        </w:rPr>
        <w:t xml:space="preserve"> 20 430,2</w:t>
      </w:r>
      <w:r w:rsidR="00EB5CFE" w:rsidRPr="003A1C64">
        <w:rPr>
          <w:rFonts w:ascii="Arial" w:eastAsia="Times New Roman" w:hAnsi="Arial" w:cs="Arial"/>
        </w:rPr>
        <w:t xml:space="preserve"> тыс</w:t>
      </w:r>
      <w:r w:rsidR="00C7239B" w:rsidRPr="003A1C64">
        <w:rPr>
          <w:rFonts w:ascii="Arial" w:eastAsia="Times New Roman" w:hAnsi="Arial" w:cs="Arial"/>
        </w:rPr>
        <w:t>. руб., план выполнен на 101,9%, с уменьшением к</w:t>
      </w:r>
      <w:r w:rsidR="00EB5CFE" w:rsidRPr="003A1C64">
        <w:rPr>
          <w:rFonts w:ascii="Arial" w:eastAsia="Times New Roman" w:hAnsi="Arial" w:cs="Arial"/>
        </w:rPr>
        <w:t xml:space="preserve"> 201</w:t>
      </w:r>
      <w:r w:rsidR="00C7239B" w:rsidRPr="003A1C64">
        <w:rPr>
          <w:rFonts w:ascii="Arial" w:eastAsia="Times New Roman" w:hAnsi="Arial" w:cs="Arial"/>
        </w:rPr>
        <w:t>9</w:t>
      </w:r>
      <w:r w:rsidR="00EB5CFE" w:rsidRPr="003A1C64">
        <w:rPr>
          <w:rFonts w:ascii="Arial" w:eastAsia="Times New Roman" w:hAnsi="Arial" w:cs="Arial"/>
        </w:rPr>
        <w:t xml:space="preserve"> году на </w:t>
      </w:r>
      <w:r w:rsidR="00C7239B" w:rsidRPr="003A1C64">
        <w:rPr>
          <w:rFonts w:ascii="Arial" w:eastAsia="Times New Roman" w:hAnsi="Arial" w:cs="Arial"/>
        </w:rPr>
        <w:t>639,6</w:t>
      </w:r>
      <w:r w:rsidR="00EB5CFE" w:rsidRPr="003A1C64">
        <w:rPr>
          <w:rFonts w:ascii="Arial" w:eastAsia="Times New Roman" w:hAnsi="Arial" w:cs="Arial"/>
        </w:rPr>
        <w:t xml:space="preserve"> тыс. руб. или </w:t>
      </w:r>
      <w:r w:rsidR="00C7239B" w:rsidRPr="003A1C64">
        <w:rPr>
          <w:rFonts w:ascii="Arial" w:eastAsia="Times New Roman" w:hAnsi="Arial" w:cs="Arial"/>
        </w:rPr>
        <w:t>3,0</w:t>
      </w:r>
      <w:r w:rsidR="00EB5CFE" w:rsidRPr="003A1C64">
        <w:rPr>
          <w:rFonts w:ascii="Arial" w:eastAsia="Times New Roman" w:hAnsi="Arial" w:cs="Arial"/>
        </w:rPr>
        <w:t xml:space="preserve"> %</w:t>
      </w:r>
      <w:r w:rsidR="003A1C64" w:rsidRPr="003A1C64">
        <w:rPr>
          <w:rFonts w:ascii="Arial" w:eastAsia="Times New Roman" w:hAnsi="Arial" w:cs="Arial"/>
        </w:rPr>
        <w:t>;</w:t>
      </w:r>
    </w:p>
    <w:p w:rsidR="00EB5CFE" w:rsidRPr="003A1C64" w:rsidRDefault="00DA08F5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3A1C64">
        <w:rPr>
          <w:rFonts w:ascii="Arial" w:eastAsia="Times New Roman" w:hAnsi="Arial" w:cs="Arial"/>
        </w:rPr>
        <w:t>––</w:t>
      </w:r>
      <w:r w:rsidR="00EB5CFE" w:rsidRPr="003A1C64">
        <w:rPr>
          <w:rFonts w:ascii="Arial" w:eastAsia="Times New Roman" w:hAnsi="Arial" w:cs="Arial"/>
        </w:rPr>
        <w:t xml:space="preserve"> по единому налогу на вмененный доход поступило </w:t>
      </w:r>
      <w:r w:rsidR="00C7239B" w:rsidRPr="003A1C64">
        <w:rPr>
          <w:rFonts w:ascii="Arial" w:eastAsia="Times New Roman" w:hAnsi="Arial" w:cs="Arial"/>
        </w:rPr>
        <w:t>8 952,2</w:t>
      </w:r>
      <w:r w:rsidR="00EB5CFE" w:rsidRPr="003A1C64">
        <w:rPr>
          <w:rFonts w:ascii="Arial" w:eastAsia="Times New Roman" w:hAnsi="Arial" w:cs="Arial"/>
        </w:rPr>
        <w:t xml:space="preserve"> тыс. руб.,  план выполнен на 100,</w:t>
      </w:r>
      <w:r w:rsidR="008A00DD" w:rsidRPr="003A1C64">
        <w:rPr>
          <w:rFonts w:ascii="Arial" w:eastAsia="Times New Roman" w:hAnsi="Arial" w:cs="Arial"/>
        </w:rPr>
        <w:t>9</w:t>
      </w:r>
      <w:r w:rsidR="00EB5CFE" w:rsidRPr="003A1C64">
        <w:rPr>
          <w:rFonts w:ascii="Arial" w:eastAsia="Times New Roman" w:hAnsi="Arial" w:cs="Arial"/>
        </w:rPr>
        <w:t xml:space="preserve"> %. Снижение к 201</w:t>
      </w:r>
      <w:r w:rsidR="008A00DD" w:rsidRPr="003A1C64">
        <w:rPr>
          <w:rFonts w:ascii="Arial" w:eastAsia="Times New Roman" w:hAnsi="Arial" w:cs="Arial"/>
        </w:rPr>
        <w:t>9</w:t>
      </w:r>
      <w:r w:rsidR="00EB5CFE" w:rsidRPr="003A1C64">
        <w:rPr>
          <w:rFonts w:ascii="Arial" w:eastAsia="Times New Roman" w:hAnsi="Arial" w:cs="Arial"/>
        </w:rPr>
        <w:t xml:space="preserve"> году на </w:t>
      </w:r>
      <w:r w:rsidR="008A00DD" w:rsidRPr="003A1C64">
        <w:rPr>
          <w:rFonts w:ascii="Arial" w:eastAsia="Times New Roman" w:hAnsi="Arial" w:cs="Arial"/>
        </w:rPr>
        <w:t>489,9</w:t>
      </w:r>
      <w:r w:rsidR="00EB5CFE" w:rsidRPr="003A1C64">
        <w:rPr>
          <w:rFonts w:ascii="Arial" w:eastAsia="Times New Roman" w:hAnsi="Arial" w:cs="Arial"/>
        </w:rPr>
        <w:t xml:space="preserve"> тыс. руб. или 5,</w:t>
      </w:r>
      <w:r w:rsidR="008A00DD" w:rsidRPr="003A1C64">
        <w:rPr>
          <w:rFonts w:ascii="Arial" w:eastAsia="Times New Roman" w:hAnsi="Arial" w:cs="Arial"/>
        </w:rPr>
        <w:t>2</w:t>
      </w:r>
      <w:r w:rsidR="00EB5CFE" w:rsidRPr="003A1C64">
        <w:rPr>
          <w:rFonts w:ascii="Arial" w:eastAsia="Times New Roman" w:hAnsi="Arial" w:cs="Arial"/>
        </w:rPr>
        <w:t xml:space="preserve">% в связи с уменьшением числа плательщиков, находящихся на данной системе налогообложения и </w:t>
      </w:r>
      <w:r w:rsidR="003A1C64" w:rsidRPr="003A1C64">
        <w:rPr>
          <w:rFonts w:ascii="Arial" w:eastAsia="Times New Roman" w:hAnsi="Arial" w:cs="Arial"/>
        </w:rPr>
        <w:t xml:space="preserve"> изменениями в законодательстве</w:t>
      </w:r>
      <w:r w:rsidR="00EB5CFE" w:rsidRPr="003A1C64">
        <w:rPr>
          <w:rFonts w:ascii="Arial" w:eastAsia="Times New Roman" w:hAnsi="Arial" w:cs="Arial"/>
        </w:rPr>
        <w:t>;</w:t>
      </w:r>
    </w:p>
    <w:p w:rsidR="00EB5CFE" w:rsidRPr="003A1C64" w:rsidRDefault="00DA08F5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3A1C64">
        <w:rPr>
          <w:rFonts w:ascii="Arial" w:eastAsia="Times New Roman" w:hAnsi="Arial" w:cs="Arial"/>
        </w:rPr>
        <w:t>––</w:t>
      </w:r>
      <w:r w:rsidR="00EB5CFE" w:rsidRPr="003A1C64">
        <w:rPr>
          <w:rFonts w:ascii="Arial" w:eastAsia="Times New Roman" w:hAnsi="Arial" w:cs="Arial"/>
        </w:rPr>
        <w:t xml:space="preserve"> по единому сельскохозяйственному налогу поступило 1</w:t>
      </w:r>
      <w:r w:rsidR="008A00DD" w:rsidRPr="003A1C64">
        <w:rPr>
          <w:rFonts w:ascii="Arial" w:eastAsia="Times New Roman" w:hAnsi="Arial" w:cs="Arial"/>
        </w:rPr>
        <w:t> 085,9</w:t>
      </w:r>
      <w:r w:rsidR="00EB5CFE" w:rsidRPr="003A1C64">
        <w:rPr>
          <w:rFonts w:ascii="Arial" w:eastAsia="Times New Roman" w:hAnsi="Arial" w:cs="Arial"/>
        </w:rPr>
        <w:t xml:space="preserve"> тыс. руб. или</w:t>
      </w:r>
      <w:r w:rsidR="00D51CB3" w:rsidRPr="003A1C64">
        <w:rPr>
          <w:rFonts w:ascii="Arial" w:eastAsia="Times New Roman" w:hAnsi="Arial" w:cs="Arial"/>
        </w:rPr>
        <w:t xml:space="preserve"> </w:t>
      </w:r>
      <w:r w:rsidR="00EB5CFE" w:rsidRPr="003A1C64">
        <w:rPr>
          <w:rFonts w:ascii="Arial" w:eastAsia="Times New Roman" w:hAnsi="Arial" w:cs="Arial"/>
        </w:rPr>
        <w:t>1</w:t>
      </w:r>
      <w:r w:rsidR="008A00DD" w:rsidRPr="003A1C64">
        <w:rPr>
          <w:rFonts w:ascii="Arial" w:eastAsia="Times New Roman" w:hAnsi="Arial" w:cs="Arial"/>
        </w:rPr>
        <w:t>15,6</w:t>
      </w:r>
      <w:r w:rsidR="00EB5CFE" w:rsidRPr="003A1C64">
        <w:rPr>
          <w:rFonts w:ascii="Arial" w:eastAsia="Times New Roman" w:hAnsi="Arial" w:cs="Arial"/>
        </w:rPr>
        <w:t>% от уточненного плана. Снижение к 201</w:t>
      </w:r>
      <w:r w:rsidR="008A00DD" w:rsidRPr="003A1C64">
        <w:rPr>
          <w:rFonts w:ascii="Arial" w:eastAsia="Times New Roman" w:hAnsi="Arial" w:cs="Arial"/>
        </w:rPr>
        <w:t>9</w:t>
      </w:r>
      <w:r w:rsidR="00EB5CFE" w:rsidRPr="003A1C64">
        <w:rPr>
          <w:rFonts w:ascii="Arial" w:eastAsia="Times New Roman" w:hAnsi="Arial" w:cs="Arial"/>
        </w:rPr>
        <w:t xml:space="preserve"> году на </w:t>
      </w:r>
      <w:r w:rsidR="008A00DD" w:rsidRPr="003A1C64">
        <w:rPr>
          <w:rFonts w:ascii="Arial" w:eastAsia="Times New Roman" w:hAnsi="Arial" w:cs="Arial"/>
        </w:rPr>
        <w:t>275,7</w:t>
      </w:r>
      <w:r w:rsidR="00EB5CFE" w:rsidRPr="003A1C64">
        <w:rPr>
          <w:rFonts w:ascii="Arial" w:eastAsia="Times New Roman" w:hAnsi="Arial" w:cs="Arial"/>
        </w:rPr>
        <w:t xml:space="preserve"> тыс. руб. или </w:t>
      </w:r>
      <w:r w:rsidR="008A00DD" w:rsidRPr="003A1C64">
        <w:rPr>
          <w:rFonts w:ascii="Arial" w:eastAsia="Times New Roman" w:hAnsi="Arial" w:cs="Arial"/>
        </w:rPr>
        <w:t>20,2</w:t>
      </w:r>
      <w:r w:rsidR="00EB5CFE" w:rsidRPr="003A1C64">
        <w:rPr>
          <w:rFonts w:ascii="Arial" w:eastAsia="Times New Roman" w:hAnsi="Arial" w:cs="Arial"/>
        </w:rPr>
        <w:t>%;</w:t>
      </w:r>
    </w:p>
    <w:p w:rsidR="008A00DD" w:rsidRPr="003A1C64" w:rsidRDefault="00DA08F5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3A1C64">
        <w:rPr>
          <w:rFonts w:ascii="Arial" w:eastAsia="Times New Roman" w:hAnsi="Arial" w:cs="Arial"/>
        </w:rPr>
        <w:t>––</w:t>
      </w:r>
      <w:r w:rsidR="00D51CB3" w:rsidRPr="003A1C64">
        <w:rPr>
          <w:rFonts w:ascii="Arial" w:eastAsia="Times New Roman" w:hAnsi="Arial" w:cs="Arial"/>
        </w:rPr>
        <w:t xml:space="preserve"> </w:t>
      </w:r>
      <w:r w:rsidR="00EB5CFE" w:rsidRPr="003A1C64">
        <w:rPr>
          <w:rFonts w:ascii="Arial" w:eastAsia="Times New Roman" w:hAnsi="Arial" w:cs="Arial"/>
        </w:rPr>
        <w:t>налога</w:t>
      </w:r>
      <w:r w:rsidR="00D51CB3" w:rsidRPr="003A1C64">
        <w:rPr>
          <w:rFonts w:ascii="Arial" w:eastAsia="Times New Roman" w:hAnsi="Arial" w:cs="Arial"/>
        </w:rPr>
        <w:t>,</w:t>
      </w:r>
      <w:r w:rsidR="00EB5CFE" w:rsidRPr="003A1C64">
        <w:rPr>
          <w:rFonts w:ascii="Arial" w:eastAsia="Times New Roman" w:hAnsi="Arial" w:cs="Arial"/>
        </w:rPr>
        <w:t xml:space="preserve"> взимаемого в связи с применением патентной системы налогообложения, поступило </w:t>
      </w:r>
      <w:r w:rsidR="008A00DD" w:rsidRPr="003A1C64">
        <w:rPr>
          <w:rFonts w:ascii="Arial" w:eastAsia="Times New Roman" w:hAnsi="Arial" w:cs="Arial"/>
        </w:rPr>
        <w:t>111,5</w:t>
      </w:r>
      <w:r w:rsidR="00EB5CFE" w:rsidRPr="003A1C64">
        <w:rPr>
          <w:rFonts w:ascii="Arial" w:eastAsia="Times New Roman" w:hAnsi="Arial" w:cs="Arial"/>
        </w:rPr>
        <w:t xml:space="preserve"> тыс. руб., план выполнен на 1</w:t>
      </w:r>
      <w:r w:rsidR="008A00DD" w:rsidRPr="003A1C64">
        <w:rPr>
          <w:rFonts w:ascii="Arial" w:eastAsia="Times New Roman" w:hAnsi="Arial" w:cs="Arial"/>
        </w:rPr>
        <w:t>50,7</w:t>
      </w:r>
      <w:r w:rsidR="00EB5CFE" w:rsidRPr="003A1C64">
        <w:rPr>
          <w:rFonts w:ascii="Arial" w:eastAsia="Times New Roman" w:hAnsi="Arial" w:cs="Arial"/>
        </w:rPr>
        <w:t>%</w:t>
      </w:r>
      <w:r w:rsidR="008A00DD" w:rsidRPr="003A1C64">
        <w:rPr>
          <w:rFonts w:ascii="Arial" w:eastAsia="Times New Roman" w:hAnsi="Arial" w:cs="Arial"/>
        </w:rPr>
        <w:t xml:space="preserve">. </w:t>
      </w:r>
    </w:p>
    <w:p w:rsidR="00EB5CFE" w:rsidRPr="003A1C64" w:rsidRDefault="008A00DD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3A1C64">
        <w:rPr>
          <w:rFonts w:ascii="Arial" w:eastAsia="Times New Roman" w:hAnsi="Arial" w:cs="Arial"/>
        </w:rPr>
        <w:t xml:space="preserve">По данным поступлениям наблюдается ежегодный рост: </w:t>
      </w:r>
      <w:r w:rsidR="00EB5CFE" w:rsidRPr="003A1C64">
        <w:rPr>
          <w:rFonts w:ascii="Arial" w:eastAsia="Times New Roman" w:hAnsi="Arial" w:cs="Arial"/>
        </w:rPr>
        <w:t>к 201</w:t>
      </w:r>
      <w:r w:rsidRPr="003A1C64">
        <w:rPr>
          <w:rFonts w:ascii="Arial" w:eastAsia="Times New Roman" w:hAnsi="Arial" w:cs="Arial"/>
        </w:rPr>
        <w:t>8</w:t>
      </w:r>
      <w:r w:rsidR="00EB5CFE" w:rsidRPr="003A1C64">
        <w:rPr>
          <w:rFonts w:ascii="Arial" w:eastAsia="Times New Roman" w:hAnsi="Arial" w:cs="Arial"/>
        </w:rPr>
        <w:t xml:space="preserve"> году на 37,6 тыс. руб. или на 91,5%</w:t>
      </w:r>
      <w:r w:rsidRPr="003A1C64">
        <w:rPr>
          <w:rFonts w:ascii="Arial" w:eastAsia="Times New Roman" w:hAnsi="Arial" w:cs="Arial"/>
        </w:rPr>
        <w:t xml:space="preserve">, к 2019 году на 32,8 тыс. руб. или на 41,7%. Рост обусловлен </w:t>
      </w:r>
      <w:r w:rsidR="00EB5CFE" w:rsidRPr="003A1C64">
        <w:rPr>
          <w:rFonts w:ascii="Arial" w:eastAsia="Times New Roman" w:hAnsi="Arial" w:cs="Arial"/>
        </w:rPr>
        <w:t xml:space="preserve"> увеличением количества налогоплательщиков и начислений</w:t>
      </w:r>
      <w:r w:rsidRPr="003A1C64">
        <w:rPr>
          <w:rFonts w:ascii="Arial" w:eastAsia="Times New Roman" w:hAnsi="Arial" w:cs="Arial"/>
        </w:rPr>
        <w:t>.</w:t>
      </w:r>
    </w:p>
    <w:p w:rsidR="00EB5CFE" w:rsidRPr="003302AF" w:rsidRDefault="003A1C64" w:rsidP="003A1C6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3302AF">
        <w:rPr>
          <w:rFonts w:ascii="Arial" w:eastAsia="Times New Roman" w:hAnsi="Arial" w:cs="Arial"/>
        </w:rPr>
        <w:t>З</w:t>
      </w:r>
      <w:r w:rsidR="00EB5CFE" w:rsidRPr="003302AF">
        <w:rPr>
          <w:rFonts w:ascii="Arial" w:eastAsia="Times New Roman" w:hAnsi="Arial" w:cs="Arial"/>
        </w:rPr>
        <w:t>емельного налога с физических лиц, обладающих земельными участками</w:t>
      </w:r>
      <w:r w:rsidRPr="003302AF">
        <w:rPr>
          <w:rFonts w:ascii="Arial" w:eastAsia="Times New Roman" w:hAnsi="Arial" w:cs="Arial"/>
        </w:rPr>
        <w:t>, расположенными в границах межселенных территорий</w:t>
      </w:r>
      <w:r w:rsidR="00EB5CFE" w:rsidRPr="003302AF">
        <w:rPr>
          <w:rFonts w:ascii="Arial" w:eastAsia="Times New Roman" w:hAnsi="Arial" w:cs="Arial"/>
        </w:rPr>
        <w:t xml:space="preserve"> поступило</w:t>
      </w:r>
      <w:r w:rsidRPr="003302AF">
        <w:rPr>
          <w:rFonts w:ascii="Arial" w:eastAsia="Times New Roman" w:hAnsi="Arial" w:cs="Arial"/>
        </w:rPr>
        <w:t xml:space="preserve"> 159,4 </w:t>
      </w:r>
      <w:r w:rsidR="00EB5CFE" w:rsidRPr="003302AF">
        <w:rPr>
          <w:rFonts w:ascii="Arial" w:eastAsia="Times New Roman" w:hAnsi="Arial" w:cs="Arial"/>
        </w:rPr>
        <w:t>тыс</w:t>
      </w:r>
      <w:r w:rsidR="00DA08F5" w:rsidRPr="003302AF">
        <w:rPr>
          <w:rFonts w:ascii="Arial" w:eastAsia="Times New Roman" w:hAnsi="Arial" w:cs="Arial"/>
        </w:rPr>
        <w:t>. руб., план выполнен на 1</w:t>
      </w:r>
      <w:r w:rsidRPr="003302AF">
        <w:rPr>
          <w:rFonts w:ascii="Arial" w:eastAsia="Times New Roman" w:hAnsi="Arial" w:cs="Arial"/>
        </w:rPr>
        <w:t>51</w:t>
      </w:r>
      <w:r w:rsidR="00DA08F5" w:rsidRPr="003302AF">
        <w:rPr>
          <w:rFonts w:ascii="Arial" w:eastAsia="Times New Roman" w:hAnsi="Arial" w:cs="Arial"/>
        </w:rPr>
        <w:t>,</w:t>
      </w:r>
      <w:r w:rsidRPr="003302AF">
        <w:rPr>
          <w:rFonts w:ascii="Arial" w:eastAsia="Times New Roman" w:hAnsi="Arial" w:cs="Arial"/>
        </w:rPr>
        <w:t>8</w:t>
      </w:r>
      <w:r w:rsidR="00DA08F5" w:rsidRPr="003302AF">
        <w:rPr>
          <w:rFonts w:ascii="Arial" w:eastAsia="Times New Roman" w:hAnsi="Arial" w:cs="Arial"/>
        </w:rPr>
        <w:t>%</w:t>
      </w:r>
      <w:r w:rsidR="003302AF" w:rsidRPr="003302AF">
        <w:rPr>
          <w:rFonts w:ascii="Arial" w:eastAsia="Times New Roman" w:hAnsi="Arial" w:cs="Arial"/>
        </w:rPr>
        <w:t>. Рост к 2019 году на 86,5 тыс. руб. или 118,7% обусловлен поступлением задолженности платежей по участкам с некорректным адресом местонахождения.</w:t>
      </w:r>
    </w:p>
    <w:p w:rsidR="00EB5CFE" w:rsidRPr="003302AF" w:rsidRDefault="003302AF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3302AF">
        <w:rPr>
          <w:rFonts w:ascii="Arial" w:eastAsia="Times New Roman" w:hAnsi="Arial" w:cs="Arial"/>
        </w:rPr>
        <w:t>Г</w:t>
      </w:r>
      <w:r w:rsidR="00EB5CFE" w:rsidRPr="003302AF">
        <w:rPr>
          <w:rFonts w:ascii="Arial" w:eastAsia="Times New Roman" w:hAnsi="Arial" w:cs="Arial"/>
        </w:rPr>
        <w:t>осударственной пошлины поступило 2</w:t>
      </w:r>
      <w:r w:rsidRPr="003302AF">
        <w:rPr>
          <w:rFonts w:ascii="Arial" w:eastAsia="Times New Roman" w:hAnsi="Arial" w:cs="Arial"/>
        </w:rPr>
        <w:t> 772,0</w:t>
      </w:r>
      <w:r w:rsidR="00EB5CFE" w:rsidRPr="003302AF">
        <w:rPr>
          <w:rFonts w:ascii="Arial" w:eastAsia="Times New Roman" w:hAnsi="Arial" w:cs="Arial"/>
        </w:rPr>
        <w:t xml:space="preserve"> тыс. руб., план выполнен на</w:t>
      </w:r>
      <w:r w:rsidR="00D51CB3" w:rsidRPr="003302AF">
        <w:rPr>
          <w:rFonts w:ascii="Arial" w:eastAsia="Times New Roman" w:hAnsi="Arial" w:cs="Arial"/>
        </w:rPr>
        <w:t xml:space="preserve"> </w:t>
      </w:r>
      <w:r w:rsidR="00EB5CFE" w:rsidRPr="003302AF">
        <w:rPr>
          <w:rFonts w:ascii="Arial" w:eastAsia="Times New Roman" w:hAnsi="Arial" w:cs="Arial"/>
        </w:rPr>
        <w:t>10</w:t>
      </w:r>
      <w:r w:rsidRPr="003302AF">
        <w:rPr>
          <w:rFonts w:ascii="Arial" w:eastAsia="Times New Roman" w:hAnsi="Arial" w:cs="Arial"/>
        </w:rPr>
        <w:t>4</w:t>
      </w:r>
      <w:r w:rsidR="00EB5CFE" w:rsidRPr="003302AF">
        <w:rPr>
          <w:rFonts w:ascii="Arial" w:eastAsia="Times New Roman" w:hAnsi="Arial" w:cs="Arial"/>
        </w:rPr>
        <w:t>,</w:t>
      </w:r>
      <w:r w:rsidRPr="003302AF">
        <w:rPr>
          <w:rFonts w:ascii="Arial" w:eastAsia="Times New Roman" w:hAnsi="Arial" w:cs="Arial"/>
        </w:rPr>
        <w:t>6</w:t>
      </w:r>
      <w:r w:rsidR="00EB5CFE" w:rsidRPr="003302AF">
        <w:rPr>
          <w:rFonts w:ascii="Arial" w:eastAsia="Times New Roman" w:hAnsi="Arial" w:cs="Arial"/>
        </w:rPr>
        <w:t xml:space="preserve">%. </w:t>
      </w:r>
      <w:r w:rsidRPr="003302AF">
        <w:rPr>
          <w:rFonts w:ascii="Arial" w:eastAsia="Times New Roman" w:hAnsi="Arial" w:cs="Arial"/>
        </w:rPr>
        <w:t>Установлено снижение поступлений на 186,1 тыс. руб. или 6,3%.</w:t>
      </w:r>
    </w:p>
    <w:p w:rsidR="00EB5CFE" w:rsidRPr="00E417A2" w:rsidRDefault="00EB5CFE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3302AF">
        <w:rPr>
          <w:rFonts w:ascii="Arial" w:eastAsia="Times New Roman" w:hAnsi="Arial" w:cs="Arial"/>
          <w:bCs/>
          <w:u w:val="single"/>
        </w:rPr>
        <w:t>Неналоговые доходы</w:t>
      </w:r>
      <w:r w:rsidRPr="00E417A2">
        <w:rPr>
          <w:rFonts w:ascii="Arial" w:eastAsia="Times New Roman" w:hAnsi="Arial" w:cs="Arial"/>
        </w:rPr>
        <w:t xml:space="preserve"> исполнены в сумме </w:t>
      </w:r>
      <w:r w:rsidR="00B52FC7" w:rsidRPr="00E417A2">
        <w:rPr>
          <w:rFonts w:ascii="Arial" w:eastAsia="Times New Roman" w:hAnsi="Arial" w:cs="Arial"/>
        </w:rPr>
        <w:t xml:space="preserve">86 871,3 тыс. руб. </w:t>
      </w:r>
      <w:r w:rsidRPr="00E417A2">
        <w:rPr>
          <w:rFonts w:ascii="Arial" w:eastAsia="Times New Roman" w:hAnsi="Arial" w:cs="Arial"/>
        </w:rPr>
        <w:t>или 10</w:t>
      </w:r>
      <w:r w:rsidR="00B52FC7" w:rsidRPr="00E417A2">
        <w:rPr>
          <w:rFonts w:ascii="Arial" w:eastAsia="Times New Roman" w:hAnsi="Arial" w:cs="Arial"/>
        </w:rPr>
        <w:t>2,7</w:t>
      </w:r>
      <w:r w:rsidRPr="00E417A2">
        <w:rPr>
          <w:rFonts w:ascii="Arial" w:eastAsia="Times New Roman" w:hAnsi="Arial" w:cs="Arial"/>
        </w:rPr>
        <w:t xml:space="preserve">% от уточненного плана. </w:t>
      </w:r>
      <w:r w:rsidR="00B52FC7" w:rsidRPr="00E417A2">
        <w:rPr>
          <w:rFonts w:ascii="Arial" w:eastAsia="Times New Roman" w:hAnsi="Arial" w:cs="Arial"/>
        </w:rPr>
        <w:t xml:space="preserve">Снижение </w:t>
      </w:r>
      <w:r w:rsidRPr="00E417A2">
        <w:rPr>
          <w:rFonts w:ascii="Arial" w:eastAsia="Times New Roman" w:hAnsi="Arial" w:cs="Arial"/>
        </w:rPr>
        <w:t>к 201</w:t>
      </w:r>
      <w:r w:rsidR="00B52FC7" w:rsidRPr="00E417A2">
        <w:rPr>
          <w:rFonts w:ascii="Arial" w:eastAsia="Times New Roman" w:hAnsi="Arial" w:cs="Arial"/>
        </w:rPr>
        <w:t>9</w:t>
      </w:r>
      <w:r w:rsidRPr="00E417A2">
        <w:rPr>
          <w:rFonts w:ascii="Arial" w:eastAsia="Times New Roman" w:hAnsi="Arial" w:cs="Arial"/>
        </w:rPr>
        <w:t xml:space="preserve"> году на </w:t>
      </w:r>
      <w:r w:rsidR="00B52FC7" w:rsidRPr="00E417A2">
        <w:rPr>
          <w:rFonts w:ascii="Arial" w:eastAsia="Times New Roman" w:hAnsi="Arial" w:cs="Arial"/>
        </w:rPr>
        <w:t>11 338,2</w:t>
      </w:r>
      <w:r w:rsidRPr="00E417A2">
        <w:rPr>
          <w:rFonts w:ascii="Arial" w:eastAsia="Times New Roman" w:hAnsi="Arial" w:cs="Arial"/>
        </w:rPr>
        <w:t xml:space="preserve"> тыс. руб. или на 1</w:t>
      </w:r>
      <w:r w:rsidR="00B52FC7" w:rsidRPr="00E417A2">
        <w:rPr>
          <w:rFonts w:ascii="Arial" w:eastAsia="Times New Roman" w:hAnsi="Arial" w:cs="Arial"/>
        </w:rPr>
        <w:t>1</w:t>
      </w:r>
      <w:r w:rsidRPr="00E417A2">
        <w:rPr>
          <w:rFonts w:ascii="Arial" w:eastAsia="Times New Roman" w:hAnsi="Arial" w:cs="Arial"/>
        </w:rPr>
        <w:t>,5%.</w:t>
      </w:r>
    </w:p>
    <w:p w:rsidR="00EB5CFE" w:rsidRPr="00BB074E" w:rsidRDefault="00EB5CFE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BB074E">
        <w:rPr>
          <w:rFonts w:ascii="Arial" w:eastAsia="Times New Roman" w:hAnsi="Arial" w:cs="Arial"/>
        </w:rPr>
        <w:t>Доходы от использования государственного и муниципального имущества составил</w:t>
      </w:r>
      <w:r w:rsidR="00E417A2" w:rsidRPr="00BB074E">
        <w:rPr>
          <w:rFonts w:ascii="Arial" w:eastAsia="Times New Roman" w:hAnsi="Arial" w:cs="Arial"/>
        </w:rPr>
        <w:t>и 24 630</w:t>
      </w:r>
      <w:r w:rsidRPr="00BB074E">
        <w:rPr>
          <w:rFonts w:ascii="Arial" w:eastAsia="Times New Roman" w:hAnsi="Arial" w:cs="Arial"/>
        </w:rPr>
        <w:t xml:space="preserve"> тыс. руб. План выполнен на </w:t>
      </w:r>
      <w:r w:rsidR="00E417A2" w:rsidRPr="00BB074E">
        <w:rPr>
          <w:rFonts w:ascii="Arial" w:eastAsia="Times New Roman" w:hAnsi="Arial" w:cs="Arial"/>
        </w:rPr>
        <w:t>99,8</w:t>
      </w:r>
      <w:r w:rsidRPr="00BB074E">
        <w:rPr>
          <w:rFonts w:ascii="Arial" w:eastAsia="Times New Roman" w:hAnsi="Arial" w:cs="Arial"/>
        </w:rPr>
        <w:t xml:space="preserve">%, </w:t>
      </w:r>
      <w:r w:rsidR="00E417A2" w:rsidRPr="00BB074E">
        <w:rPr>
          <w:rFonts w:ascii="Arial" w:eastAsia="Times New Roman" w:hAnsi="Arial" w:cs="Arial"/>
        </w:rPr>
        <w:t xml:space="preserve">установлено снижение </w:t>
      </w:r>
      <w:r w:rsidRPr="00BB074E">
        <w:rPr>
          <w:rFonts w:ascii="Arial" w:eastAsia="Times New Roman" w:hAnsi="Arial" w:cs="Arial"/>
        </w:rPr>
        <w:t>к 201</w:t>
      </w:r>
      <w:r w:rsidR="00E417A2" w:rsidRPr="00BB074E">
        <w:rPr>
          <w:rFonts w:ascii="Arial" w:eastAsia="Times New Roman" w:hAnsi="Arial" w:cs="Arial"/>
        </w:rPr>
        <w:t>9</w:t>
      </w:r>
      <w:r w:rsidRPr="00BB074E">
        <w:rPr>
          <w:rFonts w:ascii="Arial" w:eastAsia="Times New Roman" w:hAnsi="Arial" w:cs="Arial"/>
        </w:rPr>
        <w:t xml:space="preserve"> году на 7</w:t>
      </w:r>
      <w:r w:rsidR="00E417A2" w:rsidRPr="00BB074E">
        <w:rPr>
          <w:rFonts w:ascii="Arial" w:eastAsia="Times New Roman" w:hAnsi="Arial" w:cs="Arial"/>
        </w:rPr>
        <w:t> 099,4</w:t>
      </w:r>
      <w:r w:rsidRPr="00BB074E">
        <w:rPr>
          <w:rFonts w:ascii="Arial" w:eastAsia="Times New Roman" w:hAnsi="Arial" w:cs="Arial"/>
        </w:rPr>
        <w:t xml:space="preserve"> тыс. руб. или на </w:t>
      </w:r>
      <w:r w:rsidR="00BB074E" w:rsidRPr="00BB074E">
        <w:rPr>
          <w:rFonts w:ascii="Arial" w:eastAsia="Times New Roman" w:hAnsi="Arial" w:cs="Arial"/>
        </w:rPr>
        <w:t>22,4</w:t>
      </w:r>
      <w:r w:rsidRPr="00BB074E">
        <w:rPr>
          <w:rFonts w:ascii="Arial" w:eastAsia="Times New Roman" w:hAnsi="Arial" w:cs="Arial"/>
        </w:rPr>
        <w:t>%, в том числе:</w:t>
      </w:r>
    </w:p>
    <w:p w:rsidR="00351C63" w:rsidRDefault="00DA08F5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962972">
        <w:rPr>
          <w:rFonts w:ascii="Arial" w:eastAsia="Times New Roman" w:hAnsi="Arial" w:cs="Arial"/>
        </w:rPr>
        <w:t>––</w:t>
      </w:r>
      <w:r w:rsidR="00D51CB3" w:rsidRPr="00962972">
        <w:rPr>
          <w:rFonts w:ascii="Arial" w:eastAsia="Times New Roman" w:hAnsi="Arial" w:cs="Arial"/>
        </w:rPr>
        <w:t xml:space="preserve"> </w:t>
      </w:r>
      <w:r w:rsidR="00EB5CFE" w:rsidRPr="00962972">
        <w:rPr>
          <w:rFonts w:ascii="Arial" w:eastAsia="Times New Roman" w:hAnsi="Arial" w:cs="Arial"/>
        </w:rPr>
        <w:t xml:space="preserve">доходов от арендной платы за земельные участки, государственная собственность на которые не разграничена, поступило </w:t>
      </w:r>
      <w:r w:rsidR="00C56F72" w:rsidRPr="00962972">
        <w:rPr>
          <w:rFonts w:ascii="Arial" w:eastAsia="Times New Roman" w:hAnsi="Arial" w:cs="Arial"/>
        </w:rPr>
        <w:t>17 102,5</w:t>
      </w:r>
      <w:r w:rsidR="00EB5CFE" w:rsidRPr="00962972">
        <w:rPr>
          <w:rFonts w:ascii="Arial" w:eastAsia="Times New Roman" w:hAnsi="Arial" w:cs="Arial"/>
        </w:rPr>
        <w:t xml:space="preserve"> тыс. руб. План выполнен на  </w:t>
      </w:r>
      <w:r w:rsidR="00C56F72" w:rsidRPr="00962972">
        <w:rPr>
          <w:rFonts w:ascii="Arial" w:eastAsia="Times New Roman" w:hAnsi="Arial" w:cs="Arial"/>
        </w:rPr>
        <w:t xml:space="preserve">100,2%. </w:t>
      </w:r>
    </w:p>
    <w:p w:rsidR="00EB5CFE" w:rsidRPr="00962972" w:rsidRDefault="00C56F72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962972">
        <w:rPr>
          <w:rFonts w:ascii="Arial" w:eastAsia="Times New Roman" w:hAnsi="Arial" w:cs="Arial"/>
        </w:rPr>
        <w:t>Снижение к 2019</w:t>
      </w:r>
      <w:r w:rsidR="00EB5CFE" w:rsidRPr="00962972">
        <w:rPr>
          <w:rFonts w:ascii="Arial" w:eastAsia="Times New Roman" w:hAnsi="Arial" w:cs="Arial"/>
        </w:rPr>
        <w:t xml:space="preserve"> году на </w:t>
      </w:r>
      <w:r w:rsidRPr="00962972">
        <w:rPr>
          <w:rFonts w:ascii="Arial" w:eastAsia="Times New Roman" w:hAnsi="Arial" w:cs="Arial"/>
        </w:rPr>
        <w:t>7 249,6 тыс. руб. или на 29,8</w:t>
      </w:r>
      <w:r w:rsidR="00EB5CFE" w:rsidRPr="00962972">
        <w:rPr>
          <w:rFonts w:ascii="Arial" w:eastAsia="Times New Roman" w:hAnsi="Arial" w:cs="Arial"/>
        </w:rPr>
        <w:t xml:space="preserve">% </w:t>
      </w:r>
      <w:r w:rsidR="00351C63">
        <w:rPr>
          <w:rFonts w:ascii="Arial" w:eastAsia="Times New Roman" w:hAnsi="Arial" w:cs="Arial"/>
        </w:rPr>
        <w:t xml:space="preserve">произошло </w:t>
      </w:r>
      <w:r w:rsidR="00EB5CFE" w:rsidRPr="00962972">
        <w:rPr>
          <w:rFonts w:ascii="Arial" w:eastAsia="Times New Roman" w:hAnsi="Arial" w:cs="Arial"/>
        </w:rPr>
        <w:t xml:space="preserve">в </w:t>
      </w:r>
      <w:r w:rsidRPr="00962972">
        <w:rPr>
          <w:rFonts w:ascii="Arial" w:eastAsia="Times New Roman" w:hAnsi="Arial" w:cs="Arial"/>
        </w:rPr>
        <w:t xml:space="preserve">результате уменьшения </w:t>
      </w:r>
      <w:r w:rsidR="00EB5CFE" w:rsidRPr="00962972">
        <w:rPr>
          <w:rFonts w:ascii="Arial" w:eastAsia="Times New Roman" w:hAnsi="Arial" w:cs="Arial"/>
        </w:rPr>
        <w:t xml:space="preserve">кадастровой стоимости земельных участков по договорам аренды с </w:t>
      </w:r>
      <w:r w:rsidRPr="00962972">
        <w:rPr>
          <w:rFonts w:ascii="Arial" w:eastAsia="Times New Roman" w:hAnsi="Arial" w:cs="Arial"/>
        </w:rPr>
        <w:t>ООО «Б</w:t>
      </w:r>
      <w:r w:rsidR="00351C63">
        <w:rPr>
          <w:rFonts w:ascii="Arial" w:eastAsia="Times New Roman" w:hAnsi="Arial" w:cs="Arial"/>
        </w:rPr>
        <w:t>ратская служба санитарной очистки</w:t>
      </w:r>
      <w:r w:rsidRPr="00962972">
        <w:rPr>
          <w:rFonts w:ascii="Arial" w:eastAsia="Times New Roman" w:hAnsi="Arial" w:cs="Arial"/>
        </w:rPr>
        <w:t>», ПАО «Иркутскэнерго»</w:t>
      </w:r>
      <w:r w:rsidR="00EB5CFE" w:rsidRPr="00962972">
        <w:rPr>
          <w:rFonts w:ascii="Arial" w:eastAsia="Times New Roman" w:hAnsi="Arial" w:cs="Arial"/>
        </w:rPr>
        <w:t>;</w:t>
      </w:r>
    </w:p>
    <w:p w:rsidR="00EB5CFE" w:rsidRPr="005D22D0" w:rsidRDefault="00DA08F5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5D22D0">
        <w:rPr>
          <w:rFonts w:ascii="Arial" w:eastAsia="Times New Roman" w:hAnsi="Arial" w:cs="Arial"/>
        </w:rPr>
        <w:t>––</w:t>
      </w:r>
      <w:r w:rsidR="00D51CB3" w:rsidRPr="005D22D0">
        <w:rPr>
          <w:rFonts w:ascii="Arial" w:eastAsia="Times New Roman" w:hAnsi="Arial" w:cs="Arial"/>
        </w:rPr>
        <w:t xml:space="preserve"> </w:t>
      </w:r>
      <w:r w:rsidR="00EB5CFE" w:rsidRPr="005D22D0">
        <w:rPr>
          <w:rFonts w:ascii="Arial" w:eastAsia="Times New Roman" w:hAnsi="Arial" w:cs="Arial"/>
        </w:rPr>
        <w:t xml:space="preserve">доходов от арендной платы за земли после разграничения государственной собственности на землю поступило </w:t>
      </w:r>
      <w:r w:rsidR="00351C63" w:rsidRPr="005D22D0">
        <w:rPr>
          <w:rFonts w:ascii="Arial" w:eastAsia="Times New Roman" w:hAnsi="Arial" w:cs="Arial"/>
        </w:rPr>
        <w:t>1 760,4</w:t>
      </w:r>
      <w:r w:rsidR="00EB5CFE" w:rsidRPr="005D22D0">
        <w:rPr>
          <w:rFonts w:ascii="Arial" w:eastAsia="Times New Roman" w:hAnsi="Arial" w:cs="Arial"/>
        </w:rPr>
        <w:t xml:space="preserve"> тыс. руб. План выполнен на 100,</w:t>
      </w:r>
      <w:r w:rsidR="00351C63" w:rsidRPr="005D22D0">
        <w:rPr>
          <w:rFonts w:ascii="Arial" w:eastAsia="Times New Roman" w:hAnsi="Arial" w:cs="Arial"/>
        </w:rPr>
        <w:t>0</w:t>
      </w:r>
      <w:r w:rsidR="00EB5CFE" w:rsidRPr="005D22D0">
        <w:rPr>
          <w:rFonts w:ascii="Arial" w:eastAsia="Times New Roman" w:hAnsi="Arial" w:cs="Arial"/>
        </w:rPr>
        <w:t xml:space="preserve">%, </w:t>
      </w:r>
      <w:r w:rsidR="00351C63" w:rsidRPr="005D22D0">
        <w:rPr>
          <w:rFonts w:ascii="Arial" w:eastAsia="Times New Roman" w:hAnsi="Arial" w:cs="Arial"/>
        </w:rPr>
        <w:t>рост</w:t>
      </w:r>
      <w:r w:rsidR="00EB5CFE" w:rsidRPr="005D22D0">
        <w:rPr>
          <w:rFonts w:ascii="Arial" w:eastAsia="Times New Roman" w:hAnsi="Arial" w:cs="Arial"/>
        </w:rPr>
        <w:t xml:space="preserve"> к 201</w:t>
      </w:r>
      <w:r w:rsidR="00351C63" w:rsidRPr="005D22D0">
        <w:rPr>
          <w:rFonts w:ascii="Arial" w:eastAsia="Times New Roman" w:hAnsi="Arial" w:cs="Arial"/>
        </w:rPr>
        <w:t>9</w:t>
      </w:r>
      <w:r w:rsidR="00EB5CFE" w:rsidRPr="005D22D0">
        <w:rPr>
          <w:rFonts w:ascii="Arial" w:eastAsia="Times New Roman" w:hAnsi="Arial" w:cs="Arial"/>
        </w:rPr>
        <w:t xml:space="preserve"> году на </w:t>
      </w:r>
      <w:r w:rsidR="00351C63" w:rsidRPr="005D22D0">
        <w:rPr>
          <w:rFonts w:ascii="Arial" w:eastAsia="Times New Roman" w:hAnsi="Arial" w:cs="Arial"/>
        </w:rPr>
        <w:t>66,3</w:t>
      </w:r>
      <w:r w:rsidR="00EB5CFE" w:rsidRPr="005D22D0">
        <w:rPr>
          <w:rFonts w:ascii="Arial" w:eastAsia="Times New Roman" w:hAnsi="Arial" w:cs="Arial"/>
        </w:rPr>
        <w:t xml:space="preserve"> тыс. руб. или на </w:t>
      </w:r>
      <w:r w:rsidR="00351C63" w:rsidRPr="005D22D0">
        <w:rPr>
          <w:rFonts w:ascii="Arial" w:eastAsia="Times New Roman" w:hAnsi="Arial" w:cs="Arial"/>
        </w:rPr>
        <w:t>3,9</w:t>
      </w:r>
      <w:r w:rsidR="00EB5CFE" w:rsidRPr="005D22D0">
        <w:rPr>
          <w:rFonts w:ascii="Arial" w:eastAsia="Times New Roman" w:hAnsi="Arial" w:cs="Arial"/>
        </w:rPr>
        <w:t>%;</w:t>
      </w:r>
    </w:p>
    <w:p w:rsidR="00EB5CFE" w:rsidRPr="005D22D0" w:rsidRDefault="00DA08F5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5D22D0">
        <w:rPr>
          <w:rFonts w:ascii="Arial" w:eastAsia="Times New Roman" w:hAnsi="Arial" w:cs="Arial"/>
        </w:rPr>
        <w:t>––</w:t>
      </w:r>
      <w:r w:rsidR="00D51CB3" w:rsidRPr="005D22D0">
        <w:rPr>
          <w:rFonts w:ascii="Arial" w:eastAsia="Times New Roman" w:hAnsi="Arial" w:cs="Arial"/>
        </w:rPr>
        <w:t xml:space="preserve"> </w:t>
      </w:r>
      <w:r w:rsidR="00EB5CFE" w:rsidRPr="005D22D0">
        <w:rPr>
          <w:rFonts w:ascii="Arial" w:eastAsia="Times New Roman" w:hAnsi="Arial" w:cs="Arial"/>
        </w:rPr>
        <w:t xml:space="preserve">доходов от сдачи в аренду имущества поступило </w:t>
      </w:r>
      <w:r w:rsidR="00A05635" w:rsidRPr="005D22D0">
        <w:rPr>
          <w:rFonts w:ascii="Arial" w:eastAsia="Times New Roman" w:hAnsi="Arial" w:cs="Arial"/>
        </w:rPr>
        <w:t xml:space="preserve">4 937,1 </w:t>
      </w:r>
      <w:r w:rsidR="00EB5CFE" w:rsidRPr="005D22D0">
        <w:rPr>
          <w:rFonts w:ascii="Arial" w:eastAsia="Times New Roman" w:hAnsi="Arial" w:cs="Arial"/>
        </w:rPr>
        <w:t xml:space="preserve">тыс. руб. План выполнен на </w:t>
      </w:r>
      <w:r w:rsidR="00A05635" w:rsidRPr="005D22D0">
        <w:rPr>
          <w:rFonts w:ascii="Arial" w:eastAsia="Times New Roman" w:hAnsi="Arial" w:cs="Arial"/>
        </w:rPr>
        <w:t>98,0</w:t>
      </w:r>
      <w:r w:rsidR="00EB5CFE" w:rsidRPr="005D22D0">
        <w:rPr>
          <w:rFonts w:ascii="Arial" w:eastAsia="Times New Roman" w:hAnsi="Arial" w:cs="Arial"/>
        </w:rPr>
        <w:t>5%, снижение к 201</w:t>
      </w:r>
      <w:r w:rsidR="00A05635" w:rsidRPr="005D22D0">
        <w:rPr>
          <w:rFonts w:ascii="Arial" w:eastAsia="Times New Roman" w:hAnsi="Arial" w:cs="Arial"/>
        </w:rPr>
        <w:t>9</w:t>
      </w:r>
      <w:r w:rsidR="00EB5CFE" w:rsidRPr="005D22D0">
        <w:rPr>
          <w:rFonts w:ascii="Arial" w:eastAsia="Times New Roman" w:hAnsi="Arial" w:cs="Arial"/>
        </w:rPr>
        <w:t xml:space="preserve"> году на </w:t>
      </w:r>
      <w:r w:rsidR="00A05635" w:rsidRPr="005D22D0">
        <w:rPr>
          <w:rFonts w:ascii="Arial" w:eastAsia="Times New Roman" w:hAnsi="Arial" w:cs="Arial"/>
        </w:rPr>
        <w:t>284,6</w:t>
      </w:r>
      <w:r w:rsidR="00EB5CFE" w:rsidRPr="005D22D0">
        <w:rPr>
          <w:rFonts w:ascii="Arial" w:eastAsia="Times New Roman" w:hAnsi="Arial" w:cs="Arial"/>
        </w:rPr>
        <w:t xml:space="preserve"> тыс. руб. или на 5,</w:t>
      </w:r>
      <w:r w:rsidR="00A05635" w:rsidRPr="005D22D0">
        <w:rPr>
          <w:rFonts w:ascii="Arial" w:eastAsia="Times New Roman" w:hAnsi="Arial" w:cs="Arial"/>
        </w:rPr>
        <w:t>5</w:t>
      </w:r>
      <w:r w:rsidR="00EB5CFE" w:rsidRPr="005D22D0">
        <w:rPr>
          <w:rFonts w:ascii="Arial" w:eastAsia="Times New Roman" w:hAnsi="Arial" w:cs="Arial"/>
        </w:rPr>
        <w:t>%;</w:t>
      </w:r>
    </w:p>
    <w:p w:rsidR="005D22D0" w:rsidRDefault="00DA08F5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5D22D0">
        <w:rPr>
          <w:rFonts w:ascii="Arial" w:eastAsia="Times New Roman" w:hAnsi="Arial" w:cs="Arial"/>
        </w:rPr>
        <w:t xml:space="preserve">–– </w:t>
      </w:r>
      <w:r w:rsidR="00EB5CFE" w:rsidRPr="005D22D0">
        <w:rPr>
          <w:rFonts w:ascii="Arial" w:eastAsia="Times New Roman" w:hAnsi="Arial" w:cs="Arial"/>
        </w:rPr>
        <w:t xml:space="preserve">доходов от перечисления части прибыли муниципальных унитарных предприятий поступило </w:t>
      </w:r>
      <w:r w:rsidR="00A05635" w:rsidRPr="005D22D0">
        <w:rPr>
          <w:rFonts w:ascii="Arial" w:eastAsia="Times New Roman" w:hAnsi="Arial" w:cs="Arial"/>
        </w:rPr>
        <w:t>830,0</w:t>
      </w:r>
      <w:r w:rsidR="00EB5CFE" w:rsidRPr="005D22D0">
        <w:rPr>
          <w:rFonts w:ascii="Arial" w:eastAsia="Times New Roman" w:hAnsi="Arial" w:cs="Arial"/>
        </w:rPr>
        <w:t xml:space="preserve"> тыс. руб.</w:t>
      </w:r>
      <w:r w:rsidR="005D22D0">
        <w:rPr>
          <w:rFonts w:ascii="Arial" w:eastAsia="Times New Roman" w:hAnsi="Arial" w:cs="Arial"/>
        </w:rPr>
        <w:t>:</w:t>
      </w:r>
    </w:p>
    <w:p w:rsidR="005D22D0" w:rsidRPr="005D22D0" w:rsidRDefault="005D22D0" w:rsidP="005D22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5D22D0">
        <w:rPr>
          <w:rFonts w:ascii="Arial" w:eastAsia="Times New Roman" w:hAnsi="Arial" w:cs="Arial"/>
        </w:rPr>
        <w:t>1.  МУП «Вектор» ––</w:t>
      </w:r>
      <w:r>
        <w:rPr>
          <w:rFonts w:ascii="Arial" w:eastAsia="Times New Roman" w:hAnsi="Arial" w:cs="Arial"/>
        </w:rPr>
        <w:t xml:space="preserve"> 283,8</w:t>
      </w:r>
      <w:r w:rsidRPr="005D22D0">
        <w:rPr>
          <w:rFonts w:ascii="Arial" w:eastAsia="Times New Roman" w:hAnsi="Arial" w:cs="Arial"/>
        </w:rPr>
        <w:t xml:space="preserve"> тыс. руб.; </w:t>
      </w:r>
    </w:p>
    <w:p w:rsidR="005D22D0" w:rsidRPr="005D22D0" w:rsidRDefault="005D22D0" w:rsidP="005D22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5D22D0">
        <w:rPr>
          <w:rFonts w:ascii="Arial" w:eastAsia="Times New Roman" w:hAnsi="Arial" w:cs="Arial"/>
        </w:rPr>
        <w:t>2.  МТП «</w:t>
      </w:r>
      <w:proofErr w:type="spellStart"/>
      <w:r w:rsidRPr="005D22D0">
        <w:rPr>
          <w:rFonts w:ascii="Arial" w:eastAsia="Times New Roman" w:hAnsi="Arial" w:cs="Arial"/>
        </w:rPr>
        <w:t>Данко</w:t>
      </w:r>
      <w:proofErr w:type="spellEnd"/>
      <w:r w:rsidRPr="005D22D0">
        <w:rPr>
          <w:rFonts w:ascii="Arial" w:eastAsia="Times New Roman" w:hAnsi="Arial" w:cs="Arial"/>
        </w:rPr>
        <w:t>» ––</w:t>
      </w:r>
      <w:r>
        <w:rPr>
          <w:rFonts w:ascii="Arial" w:eastAsia="Times New Roman" w:hAnsi="Arial" w:cs="Arial"/>
        </w:rPr>
        <w:t xml:space="preserve"> 101,4</w:t>
      </w:r>
      <w:r w:rsidRPr="005D22D0">
        <w:rPr>
          <w:rFonts w:ascii="Arial" w:eastAsia="Times New Roman" w:hAnsi="Arial" w:cs="Arial"/>
        </w:rPr>
        <w:t xml:space="preserve"> тыс. руб.;</w:t>
      </w:r>
    </w:p>
    <w:p w:rsidR="005D22D0" w:rsidRPr="005D22D0" w:rsidRDefault="005D22D0" w:rsidP="005D22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5D22D0">
        <w:rPr>
          <w:rFonts w:ascii="Arial" w:eastAsia="Times New Roman" w:hAnsi="Arial" w:cs="Arial"/>
        </w:rPr>
        <w:t>3.  МУП «Земельная палата Братского района» ––</w:t>
      </w:r>
      <w:r>
        <w:rPr>
          <w:rFonts w:ascii="Arial" w:eastAsia="Times New Roman" w:hAnsi="Arial" w:cs="Arial"/>
        </w:rPr>
        <w:t xml:space="preserve"> 201,7</w:t>
      </w:r>
      <w:r w:rsidRPr="005D22D0">
        <w:rPr>
          <w:rFonts w:ascii="Arial" w:eastAsia="Times New Roman" w:hAnsi="Arial" w:cs="Arial"/>
        </w:rPr>
        <w:t xml:space="preserve"> тыс. </w:t>
      </w:r>
      <w:r w:rsidRPr="005D22D0">
        <w:rPr>
          <w:rFonts w:ascii="Arial" w:hAnsi="Arial" w:cs="Arial"/>
        </w:rPr>
        <w:t>р</w:t>
      </w:r>
      <w:r w:rsidRPr="005D22D0">
        <w:rPr>
          <w:rFonts w:ascii="Arial" w:eastAsia="Times New Roman" w:hAnsi="Arial" w:cs="Arial"/>
        </w:rPr>
        <w:t>уб.;</w:t>
      </w:r>
    </w:p>
    <w:p w:rsidR="005D22D0" w:rsidRPr="005D22D0" w:rsidRDefault="005D22D0" w:rsidP="005D22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5D22D0">
        <w:rPr>
          <w:rFonts w:ascii="Arial" w:eastAsia="Times New Roman" w:hAnsi="Arial" w:cs="Arial"/>
        </w:rPr>
        <w:t>4.  МУП «Районный рынок» ––</w:t>
      </w:r>
      <w:r>
        <w:rPr>
          <w:rFonts w:ascii="Arial" w:eastAsia="Times New Roman" w:hAnsi="Arial" w:cs="Arial"/>
        </w:rPr>
        <w:t xml:space="preserve"> 243,1</w:t>
      </w:r>
      <w:r w:rsidRPr="005D22D0">
        <w:rPr>
          <w:rFonts w:ascii="Arial" w:eastAsia="Times New Roman" w:hAnsi="Arial" w:cs="Arial"/>
        </w:rPr>
        <w:t xml:space="preserve"> тыс. руб.;</w:t>
      </w:r>
    </w:p>
    <w:p w:rsidR="00F873ED" w:rsidRPr="00776F0E" w:rsidRDefault="00EB5CFE" w:rsidP="00F873E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5D22D0">
        <w:rPr>
          <w:rFonts w:ascii="Arial" w:hAnsi="Arial" w:cs="Arial"/>
          <w:sz w:val="22"/>
          <w:szCs w:val="22"/>
        </w:rPr>
        <w:t xml:space="preserve"> План исполнен на 100%, </w:t>
      </w:r>
      <w:r w:rsidR="00A05635" w:rsidRPr="005D22D0">
        <w:rPr>
          <w:rFonts w:ascii="Arial" w:hAnsi="Arial" w:cs="Arial"/>
          <w:sz w:val="22"/>
          <w:szCs w:val="22"/>
        </w:rPr>
        <w:t xml:space="preserve">наблюдается значительный рост к исполнению 2019 года </w:t>
      </w:r>
      <w:r w:rsidRPr="005D22D0">
        <w:rPr>
          <w:rFonts w:ascii="Arial" w:hAnsi="Arial" w:cs="Arial"/>
          <w:sz w:val="22"/>
          <w:szCs w:val="22"/>
        </w:rPr>
        <w:t xml:space="preserve">на </w:t>
      </w:r>
      <w:r w:rsidR="00A05635" w:rsidRPr="005D22D0">
        <w:rPr>
          <w:rFonts w:ascii="Arial" w:hAnsi="Arial" w:cs="Arial"/>
          <w:sz w:val="22"/>
          <w:szCs w:val="22"/>
        </w:rPr>
        <w:t>368,5</w:t>
      </w:r>
      <w:r w:rsidRPr="005D22D0">
        <w:rPr>
          <w:rFonts w:ascii="Arial" w:hAnsi="Arial" w:cs="Arial"/>
          <w:sz w:val="22"/>
          <w:szCs w:val="22"/>
        </w:rPr>
        <w:t xml:space="preserve"> тыс. руб. или на </w:t>
      </w:r>
      <w:r w:rsidR="00A05635" w:rsidRPr="005D22D0">
        <w:rPr>
          <w:rFonts w:ascii="Arial" w:hAnsi="Arial" w:cs="Arial"/>
          <w:sz w:val="22"/>
          <w:szCs w:val="22"/>
        </w:rPr>
        <w:t>79,8</w:t>
      </w:r>
      <w:r w:rsidRPr="005D22D0">
        <w:rPr>
          <w:rFonts w:ascii="Arial" w:hAnsi="Arial" w:cs="Arial"/>
          <w:sz w:val="22"/>
          <w:szCs w:val="22"/>
        </w:rPr>
        <w:t>%</w:t>
      </w:r>
      <w:r w:rsidR="00F873ED">
        <w:rPr>
          <w:rFonts w:ascii="Arial" w:hAnsi="Arial" w:cs="Arial"/>
          <w:sz w:val="22"/>
          <w:szCs w:val="22"/>
        </w:rPr>
        <w:t>.</w:t>
      </w:r>
      <w:r w:rsidR="00F873ED" w:rsidRPr="00F873ED">
        <w:rPr>
          <w:rFonts w:ascii="Arial" w:hAnsi="Arial" w:cs="Arial"/>
          <w:color w:val="000000"/>
          <w:sz w:val="22"/>
          <w:szCs w:val="22"/>
        </w:rPr>
        <w:t xml:space="preserve"> </w:t>
      </w:r>
      <w:r w:rsidR="00F873ED" w:rsidRPr="00776F0E">
        <w:rPr>
          <w:rFonts w:ascii="Arial" w:hAnsi="Arial" w:cs="Arial"/>
          <w:color w:val="000000"/>
          <w:sz w:val="22"/>
          <w:szCs w:val="22"/>
        </w:rPr>
        <w:t>Но, к сожалению, количество прибыльных предприятий не увеличилось</w:t>
      </w:r>
      <w:r w:rsidR="00F873ED">
        <w:rPr>
          <w:rFonts w:ascii="Arial" w:hAnsi="Arial" w:cs="Arial"/>
          <w:color w:val="000000"/>
          <w:sz w:val="22"/>
          <w:szCs w:val="22"/>
        </w:rPr>
        <w:t>, остальные унитарные предприятия являются убыточными.</w:t>
      </w:r>
    </w:p>
    <w:p w:rsidR="00EB5CFE" w:rsidRPr="00E37AE9" w:rsidRDefault="00EB5CFE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E37AE9">
        <w:rPr>
          <w:rFonts w:ascii="Arial" w:eastAsia="Times New Roman" w:hAnsi="Arial" w:cs="Arial"/>
        </w:rPr>
        <w:t>Плат</w:t>
      </w:r>
      <w:r w:rsidR="00D51CB3" w:rsidRPr="00E37AE9">
        <w:rPr>
          <w:rFonts w:ascii="Arial" w:eastAsia="Times New Roman" w:hAnsi="Arial" w:cs="Arial"/>
        </w:rPr>
        <w:t>ы</w:t>
      </w:r>
      <w:r w:rsidRPr="00E37AE9">
        <w:rPr>
          <w:rFonts w:ascii="Arial" w:eastAsia="Times New Roman" w:hAnsi="Arial" w:cs="Arial"/>
        </w:rPr>
        <w:t xml:space="preserve"> за негативное воздействие на окружающую среду поступило </w:t>
      </w:r>
      <w:r w:rsidR="00F873ED" w:rsidRPr="00E37AE9">
        <w:rPr>
          <w:rFonts w:ascii="Arial" w:eastAsia="Times New Roman" w:hAnsi="Arial" w:cs="Arial"/>
        </w:rPr>
        <w:t>2 493,0</w:t>
      </w:r>
      <w:r w:rsidRPr="00E37AE9">
        <w:rPr>
          <w:rFonts w:ascii="Arial" w:eastAsia="Times New Roman" w:hAnsi="Arial" w:cs="Arial"/>
        </w:rPr>
        <w:t xml:space="preserve"> тыс. руб. План исполнен на </w:t>
      </w:r>
      <w:r w:rsidR="00F873ED" w:rsidRPr="00E37AE9">
        <w:rPr>
          <w:rFonts w:ascii="Arial" w:eastAsia="Times New Roman" w:hAnsi="Arial" w:cs="Arial"/>
        </w:rPr>
        <w:t xml:space="preserve">102,3%. Рост к 2019 году </w:t>
      </w:r>
      <w:r w:rsidRPr="00E37AE9">
        <w:rPr>
          <w:rFonts w:ascii="Arial" w:eastAsia="Times New Roman" w:hAnsi="Arial" w:cs="Arial"/>
        </w:rPr>
        <w:t xml:space="preserve">на </w:t>
      </w:r>
      <w:r w:rsidR="00F873ED" w:rsidRPr="00E37AE9">
        <w:rPr>
          <w:rFonts w:ascii="Arial" w:eastAsia="Times New Roman" w:hAnsi="Arial" w:cs="Arial"/>
        </w:rPr>
        <w:t>531,6</w:t>
      </w:r>
      <w:r w:rsidRPr="00E37AE9">
        <w:rPr>
          <w:rFonts w:ascii="Arial" w:eastAsia="Times New Roman" w:hAnsi="Arial" w:cs="Arial"/>
        </w:rPr>
        <w:t xml:space="preserve"> тыс. руб. или на </w:t>
      </w:r>
      <w:r w:rsidR="00E37AE9" w:rsidRPr="00E37AE9">
        <w:rPr>
          <w:rFonts w:ascii="Arial" w:eastAsia="Times New Roman" w:hAnsi="Arial" w:cs="Arial"/>
        </w:rPr>
        <w:t>27,1</w:t>
      </w:r>
      <w:r w:rsidRPr="00E37AE9">
        <w:rPr>
          <w:rFonts w:ascii="Arial" w:eastAsia="Times New Roman" w:hAnsi="Arial" w:cs="Arial"/>
        </w:rPr>
        <w:t xml:space="preserve"> % за счет </w:t>
      </w:r>
      <w:r w:rsidR="00E37AE9" w:rsidRPr="00E37AE9">
        <w:rPr>
          <w:rFonts w:ascii="Arial" w:eastAsia="Times New Roman" w:hAnsi="Arial" w:cs="Arial"/>
        </w:rPr>
        <w:t xml:space="preserve">увеличения </w:t>
      </w:r>
      <w:r w:rsidRPr="00E37AE9">
        <w:rPr>
          <w:rFonts w:ascii="Arial" w:eastAsia="Times New Roman" w:hAnsi="Arial" w:cs="Arial"/>
        </w:rPr>
        <w:t>платежей от АО «Группа «Илим».</w:t>
      </w:r>
    </w:p>
    <w:p w:rsidR="00EB5CFE" w:rsidRPr="00E37AE9" w:rsidRDefault="00EB5CFE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E37AE9">
        <w:rPr>
          <w:rFonts w:ascii="Arial" w:eastAsia="Times New Roman" w:hAnsi="Arial" w:cs="Arial"/>
        </w:rPr>
        <w:t xml:space="preserve">Доходов от оказания платных услуг  и компенсации затрат бюджета поступило в сумме </w:t>
      </w:r>
      <w:r w:rsidR="00E37AE9" w:rsidRPr="00E37AE9">
        <w:rPr>
          <w:rFonts w:ascii="Arial" w:eastAsia="Times New Roman" w:hAnsi="Arial" w:cs="Arial"/>
        </w:rPr>
        <w:t>37 765</w:t>
      </w:r>
      <w:r w:rsidRPr="00E37AE9">
        <w:rPr>
          <w:rFonts w:ascii="Arial" w:eastAsia="Times New Roman" w:hAnsi="Arial" w:cs="Arial"/>
        </w:rPr>
        <w:t xml:space="preserve"> тыс. руб. План исполнен на </w:t>
      </w:r>
      <w:r w:rsidR="00E37AE9" w:rsidRPr="00E37AE9">
        <w:rPr>
          <w:rFonts w:ascii="Arial" w:eastAsia="Times New Roman" w:hAnsi="Arial" w:cs="Arial"/>
        </w:rPr>
        <w:t>105,3</w:t>
      </w:r>
      <w:r w:rsidRPr="00E37AE9">
        <w:rPr>
          <w:rFonts w:ascii="Arial" w:eastAsia="Times New Roman" w:hAnsi="Arial" w:cs="Arial"/>
        </w:rPr>
        <w:t>%</w:t>
      </w:r>
      <w:r w:rsidR="00E37AE9" w:rsidRPr="00E37AE9">
        <w:rPr>
          <w:rFonts w:ascii="Arial" w:eastAsia="Times New Roman" w:hAnsi="Arial" w:cs="Arial"/>
        </w:rPr>
        <w:t>. Снижение</w:t>
      </w:r>
      <w:r w:rsidRPr="00E37AE9">
        <w:rPr>
          <w:rFonts w:ascii="Arial" w:eastAsia="Times New Roman" w:hAnsi="Arial" w:cs="Arial"/>
        </w:rPr>
        <w:t xml:space="preserve"> к 201</w:t>
      </w:r>
      <w:r w:rsidR="00E37AE9" w:rsidRPr="00E37AE9">
        <w:rPr>
          <w:rFonts w:ascii="Arial" w:eastAsia="Times New Roman" w:hAnsi="Arial" w:cs="Arial"/>
        </w:rPr>
        <w:t>9</w:t>
      </w:r>
      <w:r w:rsidRPr="00E37AE9">
        <w:rPr>
          <w:rFonts w:ascii="Arial" w:eastAsia="Times New Roman" w:hAnsi="Arial" w:cs="Arial"/>
        </w:rPr>
        <w:t xml:space="preserve"> году на </w:t>
      </w:r>
      <w:r w:rsidR="00E37AE9" w:rsidRPr="00E37AE9">
        <w:rPr>
          <w:rFonts w:ascii="Arial" w:eastAsia="Times New Roman" w:hAnsi="Arial" w:cs="Arial"/>
        </w:rPr>
        <w:t>15 967,8</w:t>
      </w:r>
      <w:r w:rsidRPr="00E37AE9">
        <w:rPr>
          <w:rFonts w:ascii="Arial" w:eastAsia="Times New Roman" w:hAnsi="Arial" w:cs="Arial"/>
        </w:rPr>
        <w:t xml:space="preserve"> тыс. руб. или на </w:t>
      </w:r>
      <w:r w:rsidR="00E37AE9" w:rsidRPr="00E37AE9">
        <w:rPr>
          <w:rFonts w:ascii="Arial" w:eastAsia="Times New Roman" w:hAnsi="Arial" w:cs="Arial"/>
        </w:rPr>
        <w:t xml:space="preserve">29,7%, </w:t>
      </w:r>
      <w:r w:rsidRPr="00E37AE9">
        <w:rPr>
          <w:rFonts w:ascii="Arial" w:eastAsia="Times New Roman" w:hAnsi="Arial" w:cs="Arial"/>
        </w:rPr>
        <w:t>в том числе:</w:t>
      </w:r>
    </w:p>
    <w:p w:rsidR="00EB5CFE" w:rsidRPr="00E37AE9" w:rsidRDefault="00DA08F5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E37AE9">
        <w:rPr>
          <w:rFonts w:ascii="Arial" w:eastAsia="Times New Roman" w:hAnsi="Arial" w:cs="Arial"/>
        </w:rPr>
        <w:t xml:space="preserve">–– </w:t>
      </w:r>
      <w:r w:rsidR="00EB5CFE" w:rsidRPr="00E37AE9">
        <w:rPr>
          <w:rFonts w:ascii="Arial" w:eastAsia="Times New Roman" w:hAnsi="Arial" w:cs="Arial"/>
        </w:rPr>
        <w:t xml:space="preserve">доходов от оказания платных услуг поступило </w:t>
      </w:r>
      <w:r w:rsidR="00E37AE9" w:rsidRPr="00E37AE9">
        <w:rPr>
          <w:rFonts w:ascii="Arial" w:eastAsia="Times New Roman" w:hAnsi="Arial" w:cs="Arial"/>
        </w:rPr>
        <w:t>28 450,9</w:t>
      </w:r>
      <w:r w:rsidR="00EB5CFE" w:rsidRPr="00E37AE9">
        <w:rPr>
          <w:rFonts w:ascii="Arial" w:eastAsia="Times New Roman" w:hAnsi="Arial" w:cs="Arial"/>
        </w:rPr>
        <w:t xml:space="preserve"> тыс. руб. План выполнен  на 10</w:t>
      </w:r>
      <w:r w:rsidR="00E37AE9" w:rsidRPr="00E37AE9">
        <w:rPr>
          <w:rFonts w:ascii="Arial" w:eastAsia="Times New Roman" w:hAnsi="Arial" w:cs="Arial"/>
        </w:rPr>
        <w:t>3,3</w:t>
      </w:r>
      <w:r w:rsidR="00EB5CFE" w:rsidRPr="00E37AE9">
        <w:rPr>
          <w:rFonts w:ascii="Arial" w:eastAsia="Times New Roman" w:hAnsi="Arial" w:cs="Arial"/>
        </w:rPr>
        <w:t>%</w:t>
      </w:r>
      <w:r w:rsidR="00E37AE9" w:rsidRPr="00E37AE9">
        <w:rPr>
          <w:rFonts w:ascii="Arial" w:eastAsia="Times New Roman" w:hAnsi="Arial" w:cs="Arial"/>
        </w:rPr>
        <w:t>.</w:t>
      </w:r>
      <w:r w:rsidR="00EB5CFE" w:rsidRPr="00E37AE9">
        <w:rPr>
          <w:rFonts w:ascii="Arial" w:eastAsia="Times New Roman" w:hAnsi="Arial" w:cs="Arial"/>
        </w:rPr>
        <w:t xml:space="preserve"> </w:t>
      </w:r>
      <w:r w:rsidR="00E37AE9" w:rsidRPr="00E37AE9">
        <w:rPr>
          <w:rFonts w:ascii="Arial" w:eastAsia="Times New Roman" w:hAnsi="Arial" w:cs="Arial"/>
        </w:rPr>
        <w:t xml:space="preserve">Снижение </w:t>
      </w:r>
      <w:r w:rsidR="00EB5CFE" w:rsidRPr="00E37AE9">
        <w:rPr>
          <w:rFonts w:ascii="Arial" w:eastAsia="Times New Roman" w:hAnsi="Arial" w:cs="Arial"/>
        </w:rPr>
        <w:t>к 201</w:t>
      </w:r>
      <w:r w:rsidR="00E37AE9">
        <w:rPr>
          <w:rFonts w:ascii="Arial" w:eastAsia="Times New Roman" w:hAnsi="Arial" w:cs="Arial"/>
        </w:rPr>
        <w:t>9</w:t>
      </w:r>
      <w:r w:rsidR="00EB5CFE" w:rsidRPr="00E37AE9">
        <w:rPr>
          <w:rFonts w:ascii="Arial" w:eastAsia="Times New Roman" w:hAnsi="Arial" w:cs="Arial"/>
        </w:rPr>
        <w:t xml:space="preserve"> году на </w:t>
      </w:r>
      <w:r w:rsidR="00E37AE9" w:rsidRPr="00E37AE9">
        <w:rPr>
          <w:rFonts w:ascii="Arial" w:eastAsia="Times New Roman" w:hAnsi="Arial" w:cs="Arial"/>
        </w:rPr>
        <w:t>15 307</w:t>
      </w:r>
      <w:r w:rsidR="00EB5CFE" w:rsidRPr="00E37AE9">
        <w:rPr>
          <w:rFonts w:ascii="Arial" w:eastAsia="Times New Roman" w:hAnsi="Arial" w:cs="Arial"/>
        </w:rPr>
        <w:t xml:space="preserve"> тыс. руб. или на </w:t>
      </w:r>
      <w:r w:rsidR="00E37AE9" w:rsidRPr="00E37AE9">
        <w:rPr>
          <w:rFonts w:ascii="Arial" w:eastAsia="Times New Roman" w:hAnsi="Arial" w:cs="Arial"/>
        </w:rPr>
        <w:t>35</w:t>
      </w:r>
      <w:r w:rsidR="00EB5CFE" w:rsidRPr="00E37AE9">
        <w:rPr>
          <w:rFonts w:ascii="Arial" w:eastAsia="Times New Roman" w:hAnsi="Arial" w:cs="Arial"/>
        </w:rPr>
        <w:t xml:space="preserve">% </w:t>
      </w:r>
      <w:r w:rsidR="00E37AE9" w:rsidRPr="00E37AE9">
        <w:rPr>
          <w:rFonts w:ascii="Arial" w:eastAsia="Times New Roman" w:hAnsi="Arial" w:cs="Arial"/>
        </w:rPr>
        <w:t xml:space="preserve">обусловлено </w:t>
      </w:r>
      <w:r w:rsidR="00E37AE9" w:rsidRPr="00E37AE9">
        <w:rPr>
          <w:rFonts w:ascii="Arial" w:eastAsia="Times New Roman" w:hAnsi="Arial" w:cs="Arial"/>
        </w:rPr>
        <w:lastRenderedPageBreak/>
        <w:t>ограничением работы муниципальных учреждений на период ухудшения эпидемиологической обстановки, предоставлением бесплатного питания учащихся начальных классов</w:t>
      </w:r>
      <w:r w:rsidR="00EB5CFE" w:rsidRPr="00E37AE9">
        <w:rPr>
          <w:rFonts w:ascii="Arial" w:eastAsia="Times New Roman" w:hAnsi="Arial" w:cs="Arial"/>
        </w:rPr>
        <w:t>;</w:t>
      </w:r>
    </w:p>
    <w:p w:rsidR="00EB5CFE" w:rsidRPr="00672147" w:rsidRDefault="00DA08F5" w:rsidP="0067214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672147">
        <w:rPr>
          <w:rFonts w:ascii="Arial" w:eastAsia="Times New Roman" w:hAnsi="Arial" w:cs="Arial"/>
        </w:rPr>
        <w:t>––</w:t>
      </w:r>
      <w:r w:rsidR="00D51CB3" w:rsidRPr="00672147">
        <w:rPr>
          <w:rFonts w:ascii="Arial" w:eastAsia="Times New Roman" w:hAnsi="Arial" w:cs="Arial"/>
        </w:rPr>
        <w:t xml:space="preserve"> </w:t>
      </w:r>
      <w:r w:rsidR="00EB5CFE" w:rsidRPr="00672147">
        <w:rPr>
          <w:rFonts w:ascii="Arial" w:eastAsia="Times New Roman" w:hAnsi="Arial" w:cs="Arial"/>
        </w:rPr>
        <w:t xml:space="preserve">доходов от компенсации затрат поступило </w:t>
      </w:r>
      <w:r w:rsidR="00672147" w:rsidRPr="00672147">
        <w:rPr>
          <w:rFonts w:ascii="Arial" w:eastAsia="Times New Roman" w:hAnsi="Arial" w:cs="Arial"/>
        </w:rPr>
        <w:t>9 314,1</w:t>
      </w:r>
      <w:r w:rsidR="00EB5CFE" w:rsidRPr="00672147">
        <w:rPr>
          <w:rFonts w:ascii="Arial" w:eastAsia="Times New Roman" w:hAnsi="Arial" w:cs="Arial"/>
        </w:rPr>
        <w:t xml:space="preserve"> тыс. руб. План выполнен на </w:t>
      </w:r>
      <w:r w:rsidR="00672147" w:rsidRPr="00672147">
        <w:rPr>
          <w:rFonts w:ascii="Arial" w:eastAsia="Times New Roman" w:hAnsi="Arial" w:cs="Arial"/>
        </w:rPr>
        <w:t>111,9</w:t>
      </w:r>
      <w:r w:rsidR="00EB5CFE" w:rsidRPr="00672147">
        <w:rPr>
          <w:rFonts w:ascii="Arial" w:eastAsia="Times New Roman" w:hAnsi="Arial" w:cs="Arial"/>
        </w:rPr>
        <w:t>%</w:t>
      </w:r>
      <w:r w:rsidR="00D51CB3" w:rsidRPr="00672147">
        <w:rPr>
          <w:rFonts w:ascii="Arial" w:eastAsia="Times New Roman" w:hAnsi="Arial" w:cs="Arial"/>
        </w:rPr>
        <w:t>.</w:t>
      </w:r>
      <w:r w:rsidR="00EB5CFE" w:rsidRPr="00672147">
        <w:rPr>
          <w:rFonts w:ascii="Arial" w:eastAsia="Times New Roman" w:hAnsi="Arial" w:cs="Arial"/>
        </w:rPr>
        <w:t xml:space="preserve"> </w:t>
      </w:r>
      <w:r w:rsidR="00672147" w:rsidRPr="00672147">
        <w:rPr>
          <w:rFonts w:ascii="Arial" w:eastAsia="Times New Roman" w:hAnsi="Arial" w:cs="Arial"/>
        </w:rPr>
        <w:t xml:space="preserve">Уменьшение доходов </w:t>
      </w:r>
      <w:r w:rsidR="00EB5CFE" w:rsidRPr="00672147">
        <w:rPr>
          <w:rFonts w:ascii="Arial" w:eastAsia="Times New Roman" w:hAnsi="Arial" w:cs="Arial"/>
        </w:rPr>
        <w:t>к 201</w:t>
      </w:r>
      <w:r w:rsidR="00672147" w:rsidRPr="00672147">
        <w:rPr>
          <w:rFonts w:ascii="Arial" w:eastAsia="Times New Roman" w:hAnsi="Arial" w:cs="Arial"/>
        </w:rPr>
        <w:t>9</w:t>
      </w:r>
      <w:r w:rsidR="00EB5CFE" w:rsidRPr="00672147">
        <w:rPr>
          <w:rFonts w:ascii="Arial" w:eastAsia="Times New Roman" w:hAnsi="Arial" w:cs="Arial"/>
        </w:rPr>
        <w:t xml:space="preserve"> году на </w:t>
      </w:r>
      <w:r w:rsidR="00672147" w:rsidRPr="00672147">
        <w:rPr>
          <w:rFonts w:ascii="Arial" w:eastAsia="Times New Roman" w:hAnsi="Arial" w:cs="Arial"/>
        </w:rPr>
        <w:t>660,8</w:t>
      </w:r>
      <w:r w:rsidR="00EB5CFE" w:rsidRPr="00672147">
        <w:rPr>
          <w:rFonts w:ascii="Arial" w:eastAsia="Times New Roman" w:hAnsi="Arial" w:cs="Arial"/>
        </w:rPr>
        <w:t xml:space="preserve"> тыс. руб. или на 6,</w:t>
      </w:r>
      <w:r w:rsidR="00672147" w:rsidRPr="00672147">
        <w:rPr>
          <w:rFonts w:ascii="Arial" w:eastAsia="Times New Roman" w:hAnsi="Arial" w:cs="Arial"/>
        </w:rPr>
        <w:t>6</w:t>
      </w:r>
      <w:r w:rsidR="00EB5CFE" w:rsidRPr="00672147">
        <w:rPr>
          <w:rFonts w:ascii="Arial" w:eastAsia="Times New Roman" w:hAnsi="Arial" w:cs="Arial"/>
        </w:rPr>
        <w:t xml:space="preserve">% в  результате </w:t>
      </w:r>
      <w:r w:rsidR="00672147" w:rsidRPr="00672147">
        <w:rPr>
          <w:rFonts w:ascii="Arial" w:eastAsia="Times New Roman" w:hAnsi="Arial" w:cs="Arial"/>
        </w:rPr>
        <w:t xml:space="preserve">уменьшения </w:t>
      </w:r>
      <w:r w:rsidR="00EB5CFE" w:rsidRPr="00672147">
        <w:rPr>
          <w:rFonts w:ascii="Arial" w:eastAsia="Times New Roman" w:hAnsi="Arial" w:cs="Arial"/>
        </w:rPr>
        <w:t>возмещений страховых выплат прошлых лет из ФСС.</w:t>
      </w:r>
    </w:p>
    <w:p w:rsidR="00EB5CFE" w:rsidRPr="00523FD3" w:rsidRDefault="00EB5CFE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523FD3">
        <w:rPr>
          <w:rFonts w:ascii="Arial" w:eastAsia="Times New Roman" w:hAnsi="Arial" w:cs="Arial"/>
        </w:rPr>
        <w:t xml:space="preserve">Доходы от продажи материальных и нематериальных активов составили </w:t>
      </w:r>
      <w:r w:rsidR="00672147" w:rsidRPr="00523FD3">
        <w:rPr>
          <w:rFonts w:ascii="Arial" w:eastAsia="Times New Roman" w:hAnsi="Arial" w:cs="Arial"/>
        </w:rPr>
        <w:t>3 032,8</w:t>
      </w:r>
      <w:r w:rsidRPr="00523FD3">
        <w:rPr>
          <w:rFonts w:ascii="Arial" w:eastAsia="Times New Roman" w:hAnsi="Arial" w:cs="Arial"/>
        </w:rPr>
        <w:t xml:space="preserve"> тыс. руб. План выполнен на 10</w:t>
      </w:r>
      <w:r w:rsidR="00672147" w:rsidRPr="00523FD3">
        <w:rPr>
          <w:rFonts w:ascii="Arial" w:eastAsia="Times New Roman" w:hAnsi="Arial" w:cs="Arial"/>
        </w:rPr>
        <w:t>1,1</w:t>
      </w:r>
      <w:r w:rsidRPr="00523FD3">
        <w:rPr>
          <w:rFonts w:ascii="Arial" w:eastAsia="Times New Roman" w:hAnsi="Arial" w:cs="Arial"/>
        </w:rPr>
        <w:t>%</w:t>
      </w:r>
      <w:r w:rsidR="00672147" w:rsidRPr="00523FD3">
        <w:rPr>
          <w:rFonts w:ascii="Arial" w:eastAsia="Times New Roman" w:hAnsi="Arial" w:cs="Arial"/>
        </w:rPr>
        <w:t xml:space="preserve">. Установлен значительный рост </w:t>
      </w:r>
      <w:r w:rsidRPr="00523FD3">
        <w:rPr>
          <w:rFonts w:ascii="Arial" w:eastAsia="Times New Roman" w:hAnsi="Arial" w:cs="Arial"/>
        </w:rPr>
        <w:t>к 201</w:t>
      </w:r>
      <w:r w:rsidR="00672147" w:rsidRPr="00523FD3">
        <w:rPr>
          <w:rFonts w:ascii="Arial" w:eastAsia="Times New Roman" w:hAnsi="Arial" w:cs="Arial"/>
        </w:rPr>
        <w:t>9</w:t>
      </w:r>
      <w:r w:rsidRPr="00523FD3">
        <w:rPr>
          <w:rFonts w:ascii="Arial" w:eastAsia="Times New Roman" w:hAnsi="Arial" w:cs="Arial"/>
        </w:rPr>
        <w:t xml:space="preserve"> году на </w:t>
      </w:r>
      <w:r w:rsidR="00672147" w:rsidRPr="00523FD3">
        <w:rPr>
          <w:rFonts w:ascii="Arial" w:eastAsia="Times New Roman" w:hAnsi="Arial" w:cs="Arial"/>
        </w:rPr>
        <w:t>2 072,6</w:t>
      </w:r>
      <w:r w:rsidRPr="00523FD3">
        <w:rPr>
          <w:rFonts w:ascii="Arial" w:eastAsia="Times New Roman" w:hAnsi="Arial" w:cs="Arial"/>
        </w:rPr>
        <w:t xml:space="preserve"> тыс. руб. или на </w:t>
      </w:r>
      <w:r w:rsidR="00672147" w:rsidRPr="00523FD3">
        <w:rPr>
          <w:rFonts w:ascii="Arial" w:eastAsia="Times New Roman" w:hAnsi="Arial" w:cs="Arial"/>
        </w:rPr>
        <w:t>215,9</w:t>
      </w:r>
      <w:r w:rsidRPr="00523FD3">
        <w:rPr>
          <w:rFonts w:ascii="Arial" w:eastAsia="Times New Roman" w:hAnsi="Arial" w:cs="Arial"/>
        </w:rPr>
        <w:t>%</w:t>
      </w:r>
      <w:r w:rsidR="00523FD3" w:rsidRPr="00523FD3">
        <w:rPr>
          <w:rFonts w:ascii="Arial" w:eastAsia="Times New Roman" w:hAnsi="Arial" w:cs="Arial"/>
        </w:rPr>
        <w:t>,</w:t>
      </w:r>
      <w:r w:rsidR="00672147" w:rsidRPr="00523FD3">
        <w:rPr>
          <w:rFonts w:ascii="Arial" w:eastAsia="Times New Roman" w:hAnsi="Arial" w:cs="Arial"/>
        </w:rPr>
        <w:t xml:space="preserve"> в связи с поступлением доходов от выкупа субъектами малого бизнеса</w:t>
      </w:r>
      <w:r w:rsidR="00523FD3" w:rsidRPr="00523FD3">
        <w:rPr>
          <w:rFonts w:ascii="Arial" w:eastAsia="Times New Roman" w:hAnsi="Arial" w:cs="Arial"/>
        </w:rPr>
        <w:t xml:space="preserve"> объектов арендуемого имущества, от продажи имущественного комплекса по адресу: г</w:t>
      </w:r>
      <w:proofErr w:type="gramStart"/>
      <w:r w:rsidR="00523FD3" w:rsidRPr="00523FD3">
        <w:rPr>
          <w:rFonts w:ascii="Arial" w:eastAsia="Times New Roman" w:hAnsi="Arial" w:cs="Arial"/>
        </w:rPr>
        <w:t>.В</w:t>
      </w:r>
      <w:proofErr w:type="gramEnd"/>
      <w:r w:rsidR="00523FD3" w:rsidRPr="00523FD3">
        <w:rPr>
          <w:rFonts w:ascii="Arial" w:eastAsia="Times New Roman" w:hAnsi="Arial" w:cs="Arial"/>
        </w:rPr>
        <w:t>ихоревка, ул. Советская, 44</w:t>
      </w:r>
      <w:r w:rsidRPr="00523FD3">
        <w:rPr>
          <w:rFonts w:ascii="Arial" w:eastAsia="Times New Roman" w:hAnsi="Arial" w:cs="Arial"/>
        </w:rPr>
        <w:t>, в том числе:</w:t>
      </w:r>
    </w:p>
    <w:p w:rsidR="00EB5CFE" w:rsidRPr="00523FD3" w:rsidRDefault="00DA08F5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523FD3">
        <w:rPr>
          <w:rFonts w:ascii="Arial" w:eastAsia="Times New Roman" w:hAnsi="Arial" w:cs="Arial"/>
        </w:rPr>
        <w:t xml:space="preserve">–– </w:t>
      </w:r>
      <w:r w:rsidR="00EB5CFE" w:rsidRPr="00523FD3">
        <w:rPr>
          <w:rFonts w:ascii="Arial" w:eastAsia="Times New Roman" w:hAnsi="Arial" w:cs="Arial"/>
        </w:rPr>
        <w:t xml:space="preserve">доходов от реализации муниципального имущества поступило </w:t>
      </w:r>
      <w:r w:rsidR="00523FD3" w:rsidRPr="00523FD3">
        <w:rPr>
          <w:rFonts w:ascii="Arial" w:eastAsia="Times New Roman" w:hAnsi="Arial" w:cs="Arial"/>
        </w:rPr>
        <w:t>453,4</w:t>
      </w:r>
      <w:r w:rsidR="00EB5CFE" w:rsidRPr="00523FD3">
        <w:rPr>
          <w:rFonts w:ascii="Arial" w:eastAsia="Times New Roman" w:hAnsi="Arial" w:cs="Arial"/>
        </w:rPr>
        <w:t xml:space="preserve"> ты</w:t>
      </w:r>
      <w:r w:rsidR="00D51CB3" w:rsidRPr="00523FD3">
        <w:rPr>
          <w:rFonts w:ascii="Arial" w:eastAsia="Times New Roman" w:hAnsi="Arial" w:cs="Arial"/>
        </w:rPr>
        <w:t>с. р</w:t>
      </w:r>
      <w:r w:rsidR="00EB5CFE" w:rsidRPr="00523FD3">
        <w:rPr>
          <w:rFonts w:ascii="Arial" w:eastAsia="Times New Roman" w:hAnsi="Arial" w:cs="Arial"/>
        </w:rPr>
        <w:t>уб. План выполнен на 10</w:t>
      </w:r>
      <w:r w:rsidR="00523FD3" w:rsidRPr="00523FD3">
        <w:rPr>
          <w:rFonts w:ascii="Arial" w:eastAsia="Times New Roman" w:hAnsi="Arial" w:cs="Arial"/>
        </w:rPr>
        <w:t>5,8</w:t>
      </w:r>
      <w:r w:rsidR="00EB5CFE" w:rsidRPr="00523FD3">
        <w:rPr>
          <w:rFonts w:ascii="Arial" w:eastAsia="Times New Roman" w:hAnsi="Arial" w:cs="Arial"/>
        </w:rPr>
        <w:t>%,</w:t>
      </w:r>
      <w:r w:rsidR="00523FD3" w:rsidRPr="00523FD3">
        <w:rPr>
          <w:rFonts w:ascii="Arial" w:eastAsia="Times New Roman" w:hAnsi="Arial" w:cs="Arial"/>
        </w:rPr>
        <w:t xml:space="preserve"> рост</w:t>
      </w:r>
      <w:r w:rsidR="00EB5CFE" w:rsidRPr="00523FD3">
        <w:rPr>
          <w:rFonts w:ascii="Arial" w:eastAsia="Times New Roman" w:hAnsi="Arial" w:cs="Arial"/>
        </w:rPr>
        <w:t xml:space="preserve"> к 201</w:t>
      </w:r>
      <w:r w:rsidR="00523FD3" w:rsidRPr="00523FD3">
        <w:rPr>
          <w:rFonts w:ascii="Arial" w:eastAsia="Times New Roman" w:hAnsi="Arial" w:cs="Arial"/>
        </w:rPr>
        <w:t>9</w:t>
      </w:r>
      <w:r w:rsidR="00EB5CFE" w:rsidRPr="00523FD3">
        <w:rPr>
          <w:rFonts w:ascii="Arial" w:eastAsia="Times New Roman" w:hAnsi="Arial" w:cs="Arial"/>
        </w:rPr>
        <w:t xml:space="preserve"> году на </w:t>
      </w:r>
      <w:r w:rsidR="00523FD3" w:rsidRPr="00523FD3">
        <w:rPr>
          <w:rFonts w:ascii="Arial" w:eastAsia="Times New Roman" w:hAnsi="Arial" w:cs="Arial"/>
        </w:rPr>
        <w:t>373,4</w:t>
      </w:r>
      <w:r w:rsidR="00EB5CFE" w:rsidRPr="00523FD3">
        <w:rPr>
          <w:rFonts w:ascii="Arial" w:eastAsia="Times New Roman" w:hAnsi="Arial" w:cs="Arial"/>
        </w:rPr>
        <w:t xml:space="preserve"> тыс. руб.;</w:t>
      </w:r>
    </w:p>
    <w:p w:rsidR="00523FD3" w:rsidRPr="00523FD3" w:rsidRDefault="00DA08F5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523FD3">
        <w:rPr>
          <w:rFonts w:ascii="Arial" w:eastAsia="Times New Roman" w:hAnsi="Arial" w:cs="Arial"/>
        </w:rPr>
        <w:t xml:space="preserve">–– </w:t>
      </w:r>
      <w:r w:rsidR="00D51CB3" w:rsidRPr="00523FD3">
        <w:rPr>
          <w:rFonts w:ascii="Arial" w:eastAsia="Times New Roman" w:hAnsi="Arial" w:cs="Arial"/>
        </w:rPr>
        <w:t xml:space="preserve"> </w:t>
      </w:r>
      <w:r w:rsidR="00EB5CFE" w:rsidRPr="00523FD3">
        <w:rPr>
          <w:rFonts w:ascii="Arial" w:eastAsia="Times New Roman" w:hAnsi="Arial" w:cs="Arial"/>
        </w:rPr>
        <w:t xml:space="preserve">доходов от продажи земельных участков поступило </w:t>
      </w:r>
      <w:r w:rsidR="00523FD3" w:rsidRPr="00523FD3">
        <w:rPr>
          <w:rFonts w:ascii="Arial" w:eastAsia="Times New Roman" w:hAnsi="Arial" w:cs="Arial"/>
        </w:rPr>
        <w:t xml:space="preserve">628,9 </w:t>
      </w:r>
      <w:r w:rsidR="00EB5CFE" w:rsidRPr="00523FD3">
        <w:rPr>
          <w:rFonts w:ascii="Arial" w:eastAsia="Times New Roman" w:hAnsi="Arial" w:cs="Arial"/>
        </w:rPr>
        <w:t>тыс. руб. План выполнен на 10</w:t>
      </w:r>
      <w:r w:rsidR="00523FD3" w:rsidRPr="00523FD3">
        <w:rPr>
          <w:rFonts w:ascii="Arial" w:eastAsia="Times New Roman" w:hAnsi="Arial" w:cs="Arial"/>
        </w:rPr>
        <w:t>1,1%</w:t>
      </w:r>
      <w:r w:rsidR="00EB5CFE" w:rsidRPr="00523FD3">
        <w:rPr>
          <w:rFonts w:ascii="Arial" w:eastAsia="Times New Roman" w:hAnsi="Arial" w:cs="Arial"/>
        </w:rPr>
        <w:t xml:space="preserve">, </w:t>
      </w:r>
      <w:r w:rsidR="00523FD3" w:rsidRPr="00523FD3">
        <w:rPr>
          <w:rFonts w:ascii="Arial" w:eastAsia="Times New Roman" w:hAnsi="Arial" w:cs="Arial"/>
        </w:rPr>
        <w:t>снижение</w:t>
      </w:r>
      <w:r w:rsidR="00EB5CFE" w:rsidRPr="00523FD3">
        <w:rPr>
          <w:rFonts w:ascii="Arial" w:eastAsia="Times New Roman" w:hAnsi="Arial" w:cs="Arial"/>
        </w:rPr>
        <w:t xml:space="preserve"> к 201</w:t>
      </w:r>
      <w:r w:rsidR="00523FD3" w:rsidRPr="00523FD3">
        <w:rPr>
          <w:rFonts w:ascii="Arial" w:eastAsia="Times New Roman" w:hAnsi="Arial" w:cs="Arial"/>
        </w:rPr>
        <w:t>9</w:t>
      </w:r>
      <w:r w:rsidR="00EB5CFE" w:rsidRPr="00523FD3">
        <w:rPr>
          <w:rFonts w:ascii="Arial" w:eastAsia="Times New Roman" w:hAnsi="Arial" w:cs="Arial"/>
        </w:rPr>
        <w:t xml:space="preserve"> году на </w:t>
      </w:r>
      <w:r w:rsidR="00523FD3" w:rsidRPr="00523FD3">
        <w:rPr>
          <w:rFonts w:ascii="Arial" w:eastAsia="Times New Roman" w:hAnsi="Arial" w:cs="Arial"/>
        </w:rPr>
        <w:t>251,3</w:t>
      </w:r>
      <w:r w:rsidR="00EB5CFE" w:rsidRPr="00523FD3">
        <w:rPr>
          <w:rFonts w:ascii="Arial" w:eastAsia="Times New Roman" w:hAnsi="Arial" w:cs="Arial"/>
        </w:rPr>
        <w:t xml:space="preserve"> тыс. руб. или 2</w:t>
      </w:r>
      <w:r w:rsidR="00523FD3" w:rsidRPr="00523FD3">
        <w:rPr>
          <w:rFonts w:ascii="Arial" w:eastAsia="Times New Roman" w:hAnsi="Arial" w:cs="Arial"/>
        </w:rPr>
        <w:t>8,6%;</w:t>
      </w:r>
    </w:p>
    <w:p w:rsidR="00EB5CFE" w:rsidRPr="00523FD3" w:rsidRDefault="00523FD3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523FD3">
        <w:rPr>
          <w:rFonts w:ascii="Arial" w:eastAsia="Times New Roman" w:hAnsi="Arial" w:cs="Arial"/>
        </w:rPr>
        <w:t>––  доходов от приватизации имущества, находящегося в муниципальной собственности</w:t>
      </w:r>
      <w:r w:rsidR="00437639">
        <w:rPr>
          <w:rFonts w:ascii="Arial" w:eastAsia="Times New Roman" w:hAnsi="Arial" w:cs="Arial"/>
        </w:rPr>
        <w:t>, в части приватизации нефинансовых активов имущества казны</w:t>
      </w:r>
      <w:r w:rsidRPr="00523FD3">
        <w:rPr>
          <w:rFonts w:ascii="Arial" w:eastAsia="Times New Roman" w:hAnsi="Arial" w:cs="Arial"/>
        </w:rPr>
        <w:t xml:space="preserve"> поступило 1 950,5 тыс. руб. План выполнен на 100%. </w:t>
      </w:r>
      <w:r w:rsidRPr="00437639">
        <w:rPr>
          <w:rFonts w:ascii="Arial" w:eastAsia="Times New Roman" w:hAnsi="Arial" w:cs="Arial"/>
        </w:rPr>
        <w:t xml:space="preserve">В 2019 году поступлений по КБК </w:t>
      </w:r>
      <w:r w:rsidR="00437639">
        <w:rPr>
          <w:rFonts w:ascii="Arial" w:eastAsia="Times New Roman" w:hAnsi="Arial" w:cs="Arial"/>
        </w:rPr>
        <w:t xml:space="preserve">11413050050000 410 </w:t>
      </w:r>
      <w:r w:rsidRPr="00437639">
        <w:rPr>
          <w:rFonts w:ascii="Arial" w:eastAsia="Times New Roman" w:hAnsi="Arial" w:cs="Arial"/>
        </w:rPr>
        <w:t>не было.</w:t>
      </w:r>
    </w:p>
    <w:p w:rsidR="00EB5CFE" w:rsidRPr="0011575E" w:rsidRDefault="00EB5CFE" w:rsidP="0011575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11575E">
        <w:rPr>
          <w:rFonts w:ascii="Arial" w:eastAsia="Times New Roman" w:hAnsi="Arial" w:cs="Arial"/>
        </w:rPr>
        <w:t xml:space="preserve">Доходов от штрафных санкций поступило </w:t>
      </w:r>
      <w:r w:rsidR="00523FD3" w:rsidRPr="0011575E">
        <w:rPr>
          <w:rFonts w:ascii="Arial" w:eastAsia="Times New Roman" w:hAnsi="Arial" w:cs="Arial"/>
        </w:rPr>
        <w:t>17 855</w:t>
      </w:r>
      <w:r w:rsidRPr="0011575E">
        <w:rPr>
          <w:rFonts w:ascii="Arial" w:eastAsia="Times New Roman" w:hAnsi="Arial" w:cs="Arial"/>
        </w:rPr>
        <w:t xml:space="preserve"> тыс. руб.</w:t>
      </w:r>
      <w:r w:rsidR="0011575E" w:rsidRPr="0011575E">
        <w:rPr>
          <w:rFonts w:ascii="Arial" w:eastAsia="Times New Roman" w:hAnsi="Arial" w:cs="Arial"/>
        </w:rPr>
        <w:t>,</w:t>
      </w:r>
      <w:r w:rsidRPr="0011575E">
        <w:rPr>
          <w:rFonts w:ascii="Arial" w:eastAsia="Times New Roman" w:hAnsi="Arial" w:cs="Arial"/>
        </w:rPr>
        <w:t xml:space="preserve"> в том числе </w:t>
      </w:r>
      <w:r w:rsidR="0011575E" w:rsidRPr="0011575E">
        <w:rPr>
          <w:rFonts w:ascii="Arial" w:eastAsia="Times New Roman" w:hAnsi="Arial" w:cs="Arial"/>
        </w:rPr>
        <w:t xml:space="preserve">11 684,2 тыс. руб. – </w:t>
      </w:r>
      <w:r w:rsidR="00523FD3" w:rsidRPr="0011575E">
        <w:rPr>
          <w:rFonts w:ascii="Arial" w:eastAsia="Times New Roman" w:hAnsi="Arial" w:cs="Arial"/>
        </w:rPr>
        <w:t>по искам прокуратуры Братского района о возмещении вреда окружающей среде, лесам и природным объектам</w:t>
      </w:r>
      <w:r w:rsidR="0011575E" w:rsidRPr="0011575E">
        <w:rPr>
          <w:rFonts w:ascii="Arial" w:eastAsia="Times New Roman" w:hAnsi="Arial" w:cs="Arial"/>
        </w:rPr>
        <w:t xml:space="preserve">. </w:t>
      </w:r>
      <w:r w:rsidRPr="0011575E">
        <w:rPr>
          <w:rFonts w:ascii="Arial" w:eastAsia="Times New Roman" w:hAnsi="Arial" w:cs="Arial"/>
        </w:rPr>
        <w:t>План исполнен на 10</w:t>
      </w:r>
      <w:r w:rsidR="0011575E" w:rsidRPr="0011575E">
        <w:rPr>
          <w:rFonts w:ascii="Arial" w:eastAsia="Times New Roman" w:hAnsi="Arial" w:cs="Arial"/>
        </w:rPr>
        <w:t>1,7</w:t>
      </w:r>
      <w:r w:rsidRPr="0011575E">
        <w:rPr>
          <w:rFonts w:ascii="Arial" w:eastAsia="Times New Roman" w:hAnsi="Arial" w:cs="Arial"/>
        </w:rPr>
        <w:t>%, рост к 201</w:t>
      </w:r>
      <w:r w:rsidR="0011575E" w:rsidRPr="0011575E">
        <w:rPr>
          <w:rFonts w:ascii="Arial" w:eastAsia="Times New Roman" w:hAnsi="Arial" w:cs="Arial"/>
        </w:rPr>
        <w:t>9</w:t>
      </w:r>
      <w:r w:rsidRPr="0011575E">
        <w:rPr>
          <w:rFonts w:ascii="Arial" w:eastAsia="Times New Roman" w:hAnsi="Arial" w:cs="Arial"/>
        </w:rPr>
        <w:t xml:space="preserve"> году на </w:t>
      </w:r>
      <w:r w:rsidR="0011575E" w:rsidRPr="0011575E">
        <w:rPr>
          <w:rFonts w:ascii="Arial" w:eastAsia="Times New Roman" w:hAnsi="Arial" w:cs="Arial"/>
        </w:rPr>
        <w:t>8 915,8</w:t>
      </w:r>
      <w:r w:rsidRPr="0011575E">
        <w:rPr>
          <w:rFonts w:ascii="Arial" w:eastAsia="Times New Roman" w:hAnsi="Arial" w:cs="Arial"/>
        </w:rPr>
        <w:t xml:space="preserve"> тыс. руб. или на 9</w:t>
      </w:r>
      <w:r w:rsidR="0011575E" w:rsidRPr="0011575E">
        <w:rPr>
          <w:rFonts w:ascii="Arial" w:eastAsia="Times New Roman" w:hAnsi="Arial" w:cs="Arial"/>
        </w:rPr>
        <w:t>9,7</w:t>
      </w:r>
      <w:r w:rsidRPr="0011575E">
        <w:rPr>
          <w:rFonts w:ascii="Arial" w:eastAsia="Times New Roman" w:hAnsi="Arial" w:cs="Arial"/>
        </w:rPr>
        <w:t>%.</w:t>
      </w:r>
    </w:p>
    <w:p w:rsidR="00EB5CFE" w:rsidRPr="0011575E" w:rsidRDefault="00EB5CFE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11575E">
        <w:rPr>
          <w:rFonts w:ascii="Arial" w:eastAsia="Times New Roman" w:hAnsi="Arial" w:cs="Arial"/>
        </w:rPr>
        <w:t xml:space="preserve">По прочим неналоговым доходам поступило </w:t>
      </w:r>
      <w:r w:rsidR="0011575E" w:rsidRPr="0011575E">
        <w:rPr>
          <w:rFonts w:ascii="Arial" w:eastAsia="Times New Roman" w:hAnsi="Arial" w:cs="Arial"/>
        </w:rPr>
        <w:t>1 095,5</w:t>
      </w:r>
      <w:r w:rsidRPr="0011575E">
        <w:rPr>
          <w:rFonts w:ascii="Arial" w:eastAsia="Times New Roman" w:hAnsi="Arial" w:cs="Arial"/>
        </w:rPr>
        <w:t>тыс. руб., в том числе:</w:t>
      </w:r>
    </w:p>
    <w:p w:rsidR="00EB5CFE" w:rsidRPr="0011575E" w:rsidRDefault="00D51CB3" w:rsidP="00F84236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11575E">
        <w:rPr>
          <w:rFonts w:ascii="Arial" w:eastAsia="Times New Roman" w:hAnsi="Arial" w:cs="Arial"/>
        </w:rPr>
        <w:t xml:space="preserve"> </w:t>
      </w:r>
      <w:r w:rsidR="00EB5CFE" w:rsidRPr="0011575E">
        <w:rPr>
          <w:rFonts w:ascii="Arial" w:eastAsia="Times New Roman" w:hAnsi="Arial" w:cs="Arial"/>
        </w:rPr>
        <w:t xml:space="preserve">невыясненных поступлений в сумме </w:t>
      </w:r>
      <w:r w:rsidR="0011575E" w:rsidRPr="0011575E">
        <w:rPr>
          <w:rFonts w:ascii="Arial" w:eastAsia="Times New Roman" w:hAnsi="Arial" w:cs="Arial"/>
        </w:rPr>
        <w:t>32,4</w:t>
      </w:r>
      <w:r w:rsidR="00EB5CFE" w:rsidRPr="0011575E">
        <w:rPr>
          <w:rFonts w:ascii="Arial" w:eastAsia="Times New Roman" w:hAnsi="Arial" w:cs="Arial"/>
        </w:rPr>
        <w:t xml:space="preserve"> тыс. руб.;</w:t>
      </w:r>
    </w:p>
    <w:p w:rsidR="00EB5CFE" w:rsidRPr="0011575E" w:rsidRDefault="00D51CB3" w:rsidP="00F84236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11575E">
        <w:rPr>
          <w:rFonts w:ascii="Arial" w:eastAsia="Times New Roman" w:hAnsi="Arial" w:cs="Arial"/>
        </w:rPr>
        <w:t xml:space="preserve"> </w:t>
      </w:r>
      <w:r w:rsidR="00EB5CFE" w:rsidRPr="0011575E">
        <w:rPr>
          <w:rFonts w:ascii="Arial" w:eastAsia="Times New Roman" w:hAnsi="Arial" w:cs="Arial"/>
        </w:rPr>
        <w:t xml:space="preserve">прочих неналоговых доходов в сумме </w:t>
      </w:r>
      <w:r w:rsidR="0011575E" w:rsidRPr="0011575E">
        <w:rPr>
          <w:rFonts w:ascii="Arial" w:eastAsia="Times New Roman" w:hAnsi="Arial" w:cs="Arial"/>
        </w:rPr>
        <w:t>1 063,1</w:t>
      </w:r>
      <w:r w:rsidR="00EB5CFE" w:rsidRPr="0011575E">
        <w:rPr>
          <w:rFonts w:ascii="Arial" w:eastAsia="Times New Roman" w:hAnsi="Arial" w:cs="Arial"/>
        </w:rPr>
        <w:t xml:space="preserve"> тыс. руб.</w:t>
      </w:r>
    </w:p>
    <w:p w:rsidR="00EB5CFE" w:rsidRPr="0011575E" w:rsidRDefault="0011575E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11575E">
        <w:rPr>
          <w:rFonts w:ascii="Arial" w:eastAsia="Times New Roman" w:hAnsi="Arial" w:cs="Arial"/>
        </w:rPr>
        <w:t>План исполнен на 103,1</w:t>
      </w:r>
      <w:r w:rsidR="00EB5CFE" w:rsidRPr="0011575E">
        <w:rPr>
          <w:rFonts w:ascii="Arial" w:eastAsia="Times New Roman" w:hAnsi="Arial" w:cs="Arial"/>
        </w:rPr>
        <w:t xml:space="preserve">%, </w:t>
      </w:r>
      <w:r w:rsidRPr="0011575E">
        <w:rPr>
          <w:rFonts w:ascii="Arial" w:eastAsia="Times New Roman" w:hAnsi="Arial" w:cs="Arial"/>
        </w:rPr>
        <w:t>рост</w:t>
      </w:r>
      <w:r w:rsidR="00EB5CFE" w:rsidRPr="0011575E">
        <w:rPr>
          <w:rFonts w:ascii="Arial" w:eastAsia="Times New Roman" w:hAnsi="Arial" w:cs="Arial"/>
        </w:rPr>
        <w:t xml:space="preserve"> к 201</w:t>
      </w:r>
      <w:r w:rsidRPr="0011575E">
        <w:rPr>
          <w:rFonts w:ascii="Arial" w:eastAsia="Times New Roman" w:hAnsi="Arial" w:cs="Arial"/>
        </w:rPr>
        <w:t>9</w:t>
      </w:r>
      <w:r w:rsidR="00EB5CFE" w:rsidRPr="0011575E">
        <w:rPr>
          <w:rFonts w:ascii="Arial" w:eastAsia="Times New Roman" w:hAnsi="Arial" w:cs="Arial"/>
        </w:rPr>
        <w:t xml:space="preserve"> году на 2</w:t>
      </w:r>
      <w:r w:rsidRPr="0011575E">
        <w:rPr>
          <w:rFonts w:ascii="Arial" w:eastAsia="Times New Roman" w:hAnsi="Arial" w:cs="Arial"/>
        </w:rPr>
        <w:t>09</w:t>
      </w:r>
      <w:r w:rsidR="00EB5CFE" w:rsidRPr="0011575E">
        <w:rPr>
          <w:rFonts w:ascii="Arial" w:eastAsia="Times New Roman" w:hAnsi="Arial" w:cs="Arial"/>
        </w:rPr>
        <w:t xml:space="preserve"> тыс. руб. или на 2</w:t>
      </w:r>
      <w:r w:rsidRPr="0011575E">
        <w:rPr>
          <w:rFonts w:ascii="Arial" w:eastAsia="Times New Roman" w:hAnsi="Arial" w:cs="Arial"/>
        </w:rPr>
        <w:t>3,6</w:t>
      </w:r>
      <w:r w:rsidR="00EB5CFE" w:rsidRPr="0011575E">
        <w:rPr>
          <w:rFonts w:ascii="Arial" w:eastAsia="Times New Roman" w:hAnsi="Arial" w:cs="Arial"/>
        </w:rPr>
        <w:t xml:space="preserve"> % в результате </w:t>
      </w:r>
      <w:r w:rsidRPr="0011575E">
        <w:rPr>
          <w:rFonts w:ascii="Arial" w:eastAsia="Times New Roman" w:hAnsi="Arial" w:cs="Arial"/>
        </w:rPr>
        <w:t>увеличения</w:t>
      </w:r>
      <w:r w:rsidR="00EB5CFE" w:rsidRPr="0011575E">
        <w:rPr>
          <w:rFonts w:ascii="Arial" w:eastAsia="Times New Roman" w:hAnsi="Arial" w:cs="Arial"/>
        </w:rPr>
        <w:t xml:space="preserve"> поступлений платы по договорам на размещение нестационарных торговых объектов.</w:t>
      </w:r>
    </w:p>
    <w:p w:rsidR="00EB5CFE" w:rsidRPr="0011575E" w:rsidRDefault="00EB5CFE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11575E">
        <w:rPr>
          <w:rFonts w:ascii="Arial" w:eastAsia="Times New Roman" w:hAnsi="Arial" w:cs="Arial"/>
          <w:u w:val="single"/>
        </w:rPr>
        <w:t xml:space="preserve"> Безвозмездные поступления</w:t>
      </w:r>
    </w:p>
    <w:p w:rsidR="00EB5CFE" w:rsidRPr="00CE7B9F" w:rsidRDefault="00EB5CFE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CE7B9F">
        <w:rPr>
          <w:rFonts w:ascii="Arial" w:eastAsia="Times New Roman" w:hAnsi="Arial" w:cs="Arial"/>
        </w:rPr>
        <w:t>В районный бюджет за 20</w:t>
      </w:r>
      <w:r w:rsidR="004D5C26" w:rsidRPr="00CE7B9F">
        <w:rPr>
          <w:rFonts w:ascii="Arial" w:eastAsia="Times New Roman" w:hAnsi="Arial" w:cs="Arial"/>
        </w:rPr>
        <w:t>20</w:t>
      </w:r>
      <w:r w:rsidRPr="00CE7B9F">
        <w:rPr>
          <w:rFonts w:ascii="Arial" w:eastAsia="Times New Roman" w:hAnsi="Arial" w:cs="Arial"/>
        </w:rPr>
        <w:t xml:space="preserve"> год поступило безвозмездных перечислений из бюджетов других уровней в сумме 1</w:t>
      </w:r>
      <w:r w:rsidR="00970771">
        <w:rPr>
          <w:rFonts w:ascii="Arial" w:eastAsia="Times New Roman" w:hAnsi="Arial" w:cs="Arial"/>
        </w:rPr>
        <w:t> </w:t>
      </w:r>
      <w:r w:rsidR="004D5C26" w:rsidRPr="00CE7B9F">
        <w:rPr>
          <w:rFonts w:ascii="Arial" w:eastAsia="Times New Roman" w:hAnsi="Arial" w:cs="Arial"/>
        </w:rPr>
        <w:t>843</w:t>
      </w:r>
      <w:r w:rsidR="00970771">
        <w:rPr>
          <w:rFonts w:ascii="Arial" w:eastAsia="Times New Roman" w:hAnsi="Arial" w:cs="Arial"/>
        </w:rPr>
        <w:t xml:space="preserve"> </w:t>
      </w:r>
      <w:r w:rsidR="004D5C26" w:rsidRPr="00CE7B9F">
        <w:rPr>
          <w:rFonts w:ascii="Arial" w:eastAsia="Times New Roman" w:hAnsi="Arial" w:cs="Arial"/>
        </w:rPr>
        <w:t>064,9</w:t>
      </w:r>
      <w:r w:rsidRPr="00CE7B9F">
        <w:rPr>
          <w:rFonts w:ascii="Arial" w:eastAsia="Times New Roman" w:hAnsi="Arial" w:cs="Arial"/>
        </w:rPr>
        <w:t xml:space="preserve"> тыс. руб. или 9</w:t>
      </w:r>
      <w:r w:rsidR="004D5C26" w:rsidRPr="00CE7B9F">
        <w:rPr>
          <w:rFonts w:ascii="Arial" w:eastAsia="Times New Roman" w:hAnsi="Arial" w:cs="Arial"/>
        </w:rPr>
        <w:t>8,1</w:t>
      </w:r>
      <w:r w:rsidRPr="00CE7B9F">
        <w:rPr>
          <w:rFonts w:ascii="Arial" w:eastAsia="Times New Roman" w:hAnsi="Arial" w:cs="Arial"/>
        </w:rPr>
        <w:t xml:space="preserve">% от плановых назначений </w:t>
      </w:r>
      <w:r w:rsidR="00970771">
        <w:rPr>
          <w:rFonts w:ascii="Arial" w:eastAsia="Times New Roman" w:hAnsi="Arial" w:cs="Arial"/>
        </w:rPr>
        <w:t>(</w:t>
      </w:r>
      <w:r w:rsidR="004D5C26" w:rsidRPr="00CE7B9F">
        <w:rPr>
          <w:rFonts w:ascii="Arial" w:eastAsia="Times New Roman" w:hAnsi="Arial" w:cs="Arial"/>
        </w:rPr>
        <w:t>1 877 850,2</w:t>
      </w:r>
      <w:r w:rsidRPr="00CE7B9F">
        <w:rPr>
          <w:rFonts w:ascii="Arial" w:eastAsia="Times New Roman" w:hAnsi="Arial" w:cs="Arial"/>
        </w:rPr>
        <w:t xml:space="preserve"> тыс. руб.</w:t>
      </w:r>
      <w:r w:rsidR="00970771">
        <w:rPr>
          <w:rFonts w:ascii="Arial" w:eastAsia="Times New Roman" w:hAnsi="Arial" w:cs="Arial"/>
        </w:rPr>
        <w:t>)</w:t>
      </w:r>
      <w:r w:rsidRPr="00CE7B9F">
        <w:rPr>
          <w:rFonts w:ascii="Arial" w:eastAsia="Times New Roman" w:hAnsi="Arial" w:cs="Arial"/>
        </w:rPr>
        <w:t>, в том числе:</w:t>
      </w:r>
    </w:p>
    <w:p w:rsidR="00EB5CFE" w:rsidRPr="00CE7B9F" w:rsidRDefault="00DA08F5" w:rsidP="009707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CE7B9F">
        <w:rPr>
          <w:rFonts w:ascii="Arial" w:eastAsia="Times New Roman" w:hAnsi="Arial" w:cs="Arial"/>
        </w:rPr>
        <w:t>––</w:t>
      </w:r>
      <w:r w:rsidR="00D51CB3" w:rsidRPr="00CE7B9F">
        <w:rPr>
          <w:rFonts w:ascii="Arial" w:eastAsia="Times New Roman" w:hAnsi="Arial" w:cs="Arial"/>
        </w:rPr>
        <w:t xml:space="preserve"> </w:t>
      </w:r>
      <w:r w:rsidR="00EB5CFE" w:rsidRPr="00CE7B9F">
        <w:rPr>
          <w:rFonts w:ascii="Arial" w:eastAsia="Times New Roman" w:hAnsi="Arial" w:cs="Arial"/>
        </w:rPr>
        <w:t>дотации</w:t>
      </w:r>
      <w:r w:rsidR="00D51CB3" w:rsidRPr="00CE7B9F">
        <w:rPr>
          <w:rFonts w:ascii="Arial" w:eastAsia="Times New Roman" w:hAnsi="Arial" w:cs="Arial"/>
        </w:rPr>
        <w:t xml:space="preserve"> – </w:t>
      </w:r>
      <w:r w:rsidR="00EB5CFE" w:rsidRPr="00CE7B9F">
        <w:rPr>
          <w:rFonts w:ascii="Arial" w:eastAsia="Times New Roman" w:hAnsi="Arial" w:cs="Arial"/>
        </w:rPr>
        <w:t xml:space="preserve"> </w:t>
      </w:r>
      <w:r w:rsidR="004D5C26" w:rsidRPr="00CE7B9F">
        <w:rPr>
          <w:rFonts w:ascii="Arial" w:eastAsia="Times New Roman" w:hAnsi="Arial" w:cs="Arial"/>
        </w:rPr>
        <w:t>213 621,5</w:t>
      </w:r>
      <w:r w:rsidR="00EB5CFE" w:rsidRPr="00CE7B9F">
        <w:rPr>
          <w:rFonts w:ascii="Arial" w:eastAsia="Times New Roman" w:hAnsi="Arial" w:cs="Arial"/>
        </w:rPr>
        <w:t xml:space="preserve"> тыс. руб.</w:t>
      </w:r>
      <w:r w:rsidR="00970771">
        <w:rPr>
          <w:rFonts w:ascii="Arial" w:eastAsia="Times New Roman" w:hAnsi="Arial" w:cs="Arial"/>
        </w:rPr>
        <w:t xml:space="preserve"> – </w:t>
      </w:r>
      <w:r w:rsidR="00EB5CFE" w:rsidRPr="00CE7B9F">
        <w:rPr>
          <w:rFonts w:ascii="Arial" w:eastAsia="Times New Roman" w:hAnsi="Arial" w:cs="Arial"/>
        </w:rPr>
        <w:t>100% от плана;</w:t>
      </w:r>
    </w:p>
    <w:p w:rsidR="00EB5CFE" w:rsidRPr="00CE7B9F" w:rsidRDefault="00DA08F5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CE7B9F">
        <w:rPr>
          <w:rFonts w:ascii="Arial" w:eastAsia="Times New Roman" w:hAnsi="Arial" w:cs="Arial"/>
        </w:rPr>
        <w:t>––</w:t>
      </w:r>
      <w:r w:rsidR="00D51CB3" w:rsidRPr="00CE7B9F">
        <w:rPr>
          <w:rFonts w:ascii="Arial" w:eastAsia="Times New Roman" w:hAnsi="Arial" w:cs="Arial"/>
        </w:rPr>
        <w:t xml:space="preserve"> </w:t>
      </w:r>
      <w:r w:rsidR="00EB5CFE" w:rsidRPr="00CE7B9F">
        <w:rPr>
          <w:rFonts w:ascii="Arial" w:eastAsia="Times New Roman" w:hAnsi="Arial" w:cs="Arial"/>
        </w:rPr>
        <w:t xml:space="preserve">субсидии   </w:t>
      </w:r>
      <w:r w:rsidR="00D51CB3" w:rsidRPr="00CE7B9F">
        <w:rPr>
          <w:rFonts w:ascii="Arial" w:eastAsia="Times New Roman" w:hAnsi="Arial" w:cs="Arial"/>
        </w:rPr>
        <w:t>–</w:t>
      </w:r>
      <w:r w:rsidR="00EB5CFE" w:rsidRPr="00CE7B9F">
        <w:rPr>
          <w:rFonts w:ascii="Arial" w:eastAsia="Times New Roman" w:hAnsi="Arial" w:cs="Arial"/>
        </w:rPr>
        <w:t xml:space="preserve"> </w:t>
      </w:r>
      <w:r w:rsidR="004D5C26" w:rsidRPr="00CE7B9F">
        <w:rPr>
          <w:rFonts w:ascii="Arial" w:eastAsia="Times New Roman" w:hAnsi="Arial" w:cs="Arial"/>
        </w:rPr>
        <w:t>463 885,6</w:t>
      </w:r>
      <w:r w:rsidR="00EB5CFE" w:rsidRPr="00CE7B9F">
        <w:rPr>
          <w:rFonts w:ascii="Arial" w:eastAsia="Times New Roman" w:hAnsi="Arial" w:cs="Arial"/>
        </w:rPr>
        <w:t xml:space="preserve"> тыс. руб.</w:t>
      </w:r>
      <w:r w:rsidR="00970771" w:rsidRPr="00970771">
        <w:rPr>
          <w:rFonts w:ascii="Arial" w:eastAsia="Times New Roman" w:hAnsi="Arial" w:cs="Arial"/>
        </w:rPr>
        <w:t xml:space="preserve"> </w:t>
      </w:r>
      <w:r w:rsidR="00970771">
        <w:rPr>
          <w:rFonts w:ascii="Arial" w:eastAsia="Times New Roman" w:hAnsi="Arial" w:cs="Arial"/>
        </w:rPr>
        <w:t>–</w:t>
      </w:r>
      <w:r w:rsidR="00EB5CFE" w:rsidRPr="00CE7B9F">
        <w:rPr>
          <w:rFonts w:ascii="Arial" w:eastAsia="Times New Roman" w:hAnsi="Arial" w:cs="Arial"/>
        </w:rPr>
        <w:t xml:space="preserve"> 9</w:t>
      </w:r>
      <w:r w:rsidR="004D5C26" w:rsidRPr="00CE7B9F">
        <w:rPr>
          <w:rFonts w:ascii="Arial" w:eastAsia="Times New Roman" w:hAnsi="Arial" w:cs="Arial"/>
        </w:rPr>
        <w:t>3,3</w:t>
      </w:r>
      <w:r w:rsidR="00EB5CFE" w:rsidRPr="00CE7B9F">
        <w:rPr>
          <w:rFonts w:ascii="Arial" w:eastAsia="Times New Roman" w:hAnsi="Arial" w:cs="Arial"/>
        </w:rPr>
        <w:t>% от плана;</w:t>
      </w:r>
    </w:p>
    <w:p w:rsidR="00EB5CFE" w:rsidRPr="00CE7B9F" w:rsidRDefault="00DA08F5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CE7B9F">
        <w:rPr>
          <w:rFonts w:ascii="Arial" w:eastAsia="Times New Roman" w:hAnsi="Arial" w:cs="Arial"/>
        </w:rPr>
        <w:t xml:space="preserve">–– </w:t>
      </w:r>
      <w:r w:rsidR="00D51CB3" w:rsidRPr="00CE7B9F">
        <w:rPr>
          <w:rFonts w:ascii="Arial" w:eastAsia="Times New Roman" w:hAnsi="Arial" w:cs="Arial"/>
        </w:rPr>
        <w:t xml:space="preserve"> субвенции  </w:t>
      </w:r>
      <w:r w:rsidR="00EB5CFE" w:rsidRPr="00CE7B9F">
        <w:rPr>
          <w:rFonts w:ascii="Arial" w:eastAsia="Times New Roman" w:hAnsi="Arial" w:cs="Arial"/>
        </w:rPr>
        <w:t xml:space="preserve"> </w:t>
      </w:r>
      <w:r w:rsidR="00D51CB3" w:rsidRPr="00CE7B9F">
        <w:rPr>
          <w:rFonts w:ascii="Arial" w:eastAsia="Times New Roman" w:hAnsi="Arial" w:cs="Arial"/>
        </w:rPr>
        <w:t xml:space="preserve">– </w:t>
      </w:r>
      <w:r w:rsidR="004D5C26" w:rsidRPr="00CE7B9F">
        <w:rPr>
          <w:rFonts w:ascii="Arial" w:eastAsia="Times New Roman" w:hAnsi="Arial" w:cs="Arial"/>
        </w:rPr>
        <w:t xml:space="preserve">1 134 331,4 тыс. руб. </w:t>
      </w:r>
      <w:r w:rsidR="00970771">
        <w:rPr>
          <w:rFonts w:ascii="Arial" w:eastAsia="Times New Roman" w:hAnsi="Arial" w:cs="Arial"/>
        </w:rPr>
        <w:t>–</w:t>
      </w:r>
      <w:r w:rsidR="004D5C26" w:rsidRPr="00CE7B9F">
        <w:rPr>
          <w:rFonts w:ascii="Arial" w:eastAsia="Times New Roman" w:hAnsi="Arial" w:cs="Arial"/>
        </w:rPr>
        <w:t xml:space="preserve"> 99,9</w:t>
      </w:r>
      <w:r w:rsidR="00EB5CFE" w:rsidRPr="00CE7B9F">
        <w:rPr>
          <w:rFonts w:ascii="Arial" w:eastAsia="Times New Roman" w:hAnsi="Arial" w:cs="Arial"/>
        </w:rPr>
        <w:t>% от плана;</w:t>
      </w:r>
    </w:p>
    <w:p w:rsidR="00EB5CFE" w:rsidRPr="00CE7B9F" w:rsidRDefault="00DA08F5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CE7B9F">
        <w:rPr>
          <w:rFonts w:ascii="Arial" w:eastAsia="Times New Roman" w:hAnsi="Arial" w:cs="Arial"/>
        </w:rPr>
        <w:t>––</w:t>
      </w:r>
      <w:r w:rsidR="00D51CB3" w:rsidRPr="00CE7B9F">
        <w:rPr>
          <w:rFonts w:ascii="Arial" w:eastAsia="Times New Roman" w:hAnsi="Arial" w:cs="Arial"/>
        </w:rPr>
        <w:t xml:space="preserve"> </w:t>
      </w:r>
      <w:r w:rsidR="00EB5CFE" w:rsidRPr="00CE7B9F">
        <w:rPr>
          <w:rFonts w:ascii="Arial" w:eastAsia="Times New Roman" w:hAnsi="Arial" w:cs="Arial"/>
        </w:rPr>
        <w:t xml:space="preserve">иные межбюджетные трансферты – </w:t>
      </w:r>
      <w:r w:rsidR="004D5C26" w:rsidRPr="00CE7B9F">
        <w:rPr>
          <w:rFonts w:ascii="Arial" w:eastAsia="Times New Roman" w:hAnsi="Arial" w:cs="Arial"/>
        </w:rPr>
        <w:t>31 228,8</w:t>
      </w:r>
      <w:r w:rsidR="00EB5CFE" w:rsidRPr="00CE7B9F">
        <w:rPr>
          <w:rFonts w:ascii="Arial" w:eastAsia="Times New Roman" w:hAnsi="Arial" w:cs="Arial"/>
        </w:rPr>
        <w:t xml:space="preserve"> тыс. руб. </w:t>
      </w:r>
      <w:r w:rsidR="00970771">
        <w:rPr>
          <w:rFonts w:ascii="Arial" w:eastAsia="Times New Roman" w:hAnsi="Arial" w:cs="Arial"/>
        </w:rPr>
        <w:t xml:space="preserve">– </w:t>
      </w:r>
      <w:r w:rsidR="00EB5CFE" w:rsidRPr="00CE7B9F">
        <w:rPr>
          <w:rFonts w:ascii="Arial" w:eastAsia="Times New Roman" w:hAnsi="Arial" w:cs="Arial"/>
        </w:rPr>
        <w:t>9</w:t>
      </w:r>
      <w:r w:rsidR="004D5C26" w:rsidRPr="00CE7B9F">
        <w:rPr>
          <w:rFonts w:ascii="Arial" w:eastAsia="Times New Roman" w:hAnsi="Arial" w:cs="Arial"/>
        </w:rPr>
        <w:t>7,8</w:t>
      </w:r>
      <w:r w:rsidR="00EB5CFE" w:rsidRPr="00CE7B9F">
        <w:rPr>
          <w:rFonts w:ascii="Arial" w:eastAsia="Times New Roman" w:hAnsi="Arial" w:cs="Arial"/>
        </w:rPr>
        <w:t>% от плана.</w:t>
      </w:r>
    </w:p>
    <w:p w:rsidR="00EB5CFE" w:rsidRPr="00CE7B9F" w:rsidRDefault="00EB5CFE" w:rsidP="00EB5CFE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CE7B9F">
        <w:rPr>
          <w:rFonts w:ascii="Arial" w:eastAsia="Times New Roman" w:hAnsi="Arial" w:cs="Arial"/>
        </w:rPr>
        <w:t>Рост к 201</w:t>
      </w:r>
      <w:r w:rsidR="00CE7B9F" w:rsidRPr="00CE7B9F">
        <w:rPr>
          <w:rFonts w:ascii="Arial" w:eastAsia="Times New Roman" w:hAnsi="Arial" w:cs="Arial"/>
        </w:rPr>
        <w:t>9</w:t>
      </w:r>
      <w:r w:rsidRPr="00CE7B9F">
        <w:rPr>
          <w:rFonts w:ascii="Arial" w:eastAsia="Times New Roman" w:hAnsi="Arial" w:cs="Arial"/>
        </w:rPr>
        <w:t xml:space="preserve"> году на </w:t>
      </w:r>
      <w:r w:rsidR="00CE7B9F" w:rsidRPr="00CE7B9F">
        <w:rPr>
          <w:rFonts w:ascii="Arial" w:eastAsia="Times New Roman" w:hAnsi="Arial" w:cs="Arial"/>
        </w:rPr>
        <w:t>24 419,1</w:t>
      </w:r>
      <w:r w:rsidRPr="00CE7B9F">
        <w:rPr>
          <w:rFonts w:ascii="Arial" w:eastAsia="Times New Roman" w:hAnsi="Arial" w:cs="Arial"/>
        </w:rPr>
        <w:t xml:space="preserve">тыс. руб. или на </w:t>
      </w:r>
      <w:r w:rsidR="00CE7B9F" w:rsidRPr="00CE7B9F">
        <w:rPr>
          <w:rFonts w:ascii="Arial" w:eastAsia="Times New Roman" w:hAnsi="Arial" w:cs="Arial"/>
        </w:rPr>
        <w:t>1,3</w:t>
      </w:r>
      <w:r w:rsidRPr="00CE7B9F">
        <w:rPr>
          <w:rFonts w:ascii="Arial" w:eastAsia="Times New Roman" w:hAnsi="Arial" w:cs="Arial"/>
        </w:rPr>
        <w:t>% , в  том числе:</w:t>
      </w:r>
    </w:p>
    <w:p w:rsidR="00EB5CFE" w:rsidRPr="00CE7B9F" w:rsidRDefault="00DA08F5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CE7B9F">
        <w:rPr>
          <w:rFonts w:ascii="Arial" w:eastAsia="Times New Roman" w:hAnsi="Arial" w:cs="Arial"/>
        </w:rPr>
        <w:t>––</w:t>
      </w:r>
      <w:r w:rsidR="00D51CB3" w:rsidRPr="00CE7B9F">
        <w:rPr>
          <w:rFonts w:ascii="Arial" w:eastAsia="Times New Roman" w:hAnsi="Arial" w:cs="Arial"/>
        </w:rPr>
        <w:t xml:space="preserve"> </w:t>
      </w:r>
      <w:r w:rsidR="00EB5CFE" w:rsidRPr="00CE7B9F">
        <w:rPr>
          <w:rFonts w:ascii="Arial" w:eastAsia="Times New Roman" w:hAnsi="Arial" w:cs="Arial"/>
        </w:rPr>
        <w:t xml:space="preserve">дотации </w:t>
      </w:r>
      <w:r w:rsidR="00D51CB3" w:rsidRPr="00CE7B9F">
        <w:rPr>
          <w:rFonts w:ascii="Arial" w:eastAsia="Times New Roman" w:hAnsi="Arial" w:cs="Arial"/>
        </w:rPr>
        <w:t>–</w:t>
      </w:r>
      <w:r w:rsidR="00EB5CFE" w:rsidRPr="00CE7B9F">
        <w:rPr>
          <w:rFonts w:ascii="Arial" w:eastAsia="Times New Roman" w:hAnsi="Arial" w:cs="Arial"/>
        </w:rPr>
        <w:t xml:space="preserve"> рост на  </w:t>
      </w:r>
      <w:r w:rsidR="00CE7B9F" w:rsidRPr="00CE7B9F">
        <w:rPr>
          <w:rFonts w:ascii="Arial" w:eastAsia="Times New Roman" w:hAnsi="Arial" w:cs="Arial"/>
        </w:rPr>
        <w:t xml:space="preserve">23 756,4 </w:t>
      </w:r>
      <w:r w:rsidR="00EB5CFE" w:rsidRPr="00CE7B9F">
        <w:rPr>
          <w:rFonts w:ascii="Arial" w:eastAsia="Times New Roman" w:hAnsi="Arial" w:cs="Arial"/>
        </w:rPr>
        <w:t xml:space="preserve">тыс. руб. или на </w:t>
      </w:r>
      <w:r w:rsidR="00CE7B9F" w:rsidRPr="00CE7B9F">
        <w:rPr>
          <w:rFonts w:ascii="Arial" w:eastAsia="Times New Roman" w:hAnsi="Arial" w:cs="Arial"/>
        </w:rPr>
        <w:t>12</w:t>
      </w:r>
      <w:r w:rsidR="00EB5CFE" w:rsidRPr="00CE7B9F">
        <w:rPr>
          <w:rFonts w:ascii="Arial" w:eastAsia="Times New Roman" w:hAnsi="Arial" w:cs="Arial"/>
        </w:rPr>
        <w:t>,5%;</w:t>
      </w:r>
    </w:p>
    <w:p w:rsidR="00EB5CFE" w:rsidRPr="00CE7B9F" w:rsidRDefault="00DA08F5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CE7B9F">
        <w:rPr>
          <w:rFonts w:ascii="Arial" w:eastAsia="Times New Roman" w:hAnsi="Arial" w:cs="Arial"/>
        </w:rPr>
        <w:t>––</w:t>
      </w:r>
      <w:r w:rsidR="00D51CB3" w:rsidRPr="00CE7B9F">
        <w:rPr>
          <w:rFonts w:ascii="Arial" w:eastAsia="Times New Roman" w:hAnsi="Arial" w:cs="Arial"/>
        </w:rPr>
        <w:t xml:space="preserve"> субсидии </w:t>
      </w:r>
      <w:r w:rsidR="00EB5CFE" w:rsidRPr="00CE7B9F">
        <w:rPr>
          <w:rFonts w:ascii="Arial" w:eastAsia="Times New Roman" w:hAnsi="Arial" w:cs="Arial"/>
        </w:rPr>
        <w:t xml:space="preserve"> </w:t>
      </w:r>
      <w:r w:rsidR="00D51CB3" w:rsidRPr="00CE7B9F">
        <w:rPr>
          <w:rFonts w:ascii="Arial" w:eastAsia="Times New Roman" w:hAnsi="Arial" w:cs="Arial"/>
        </w:rPr>
        <w:t xml:space="preserve">– </w:t>
      </w:r>
      <w:r w:rsidR="00CE7B9F" w:rsidRPr="00CE7B9F">
        <w:rPr>
          <w:rFonts w:ascii="Arial" w:eastAsia="Times New Roman" w:hAnsi="Arial" w:cs="Arial"/>
        </w:rPr>
        <w:t>снижение на 74 412,2</w:t>
      </w:r>
      <w:r w:rsidR="00EB5CFE" w:rsidRPr="00CE7B9F">
        <w:rPr>
          <w:rFonts w:ascii="Arial" w:eastAsia="Times New Roman" w:hAnsi="Arial" w:cs="Arial"/>
        </w:rPr>
        <w:t xml:space="preserve"> тыс. руб. или на </w:t>
      </w:r>
      <w:r w:rsidR="00CE7B9F" w:rsidRPr="00CE7B9F">
        <w:rPr>
          <w:rFonts w:ascii="Arial" w:eastAsia="Times New Roman" w:hAnsi="Arial" w:cs="Arial"/>
        </w:rPr>
        <w:t>13,8</w:t>
      </w:r>
      <w:r w:rsidR="00EB5CFE" w:rsidRPr="00CE7B9F">
        <w:rPr>
          <w:rFonts w:ascii="Arial" w:eastAsia="Times New Roman" w:hAnsi="Arial" w:cs="Arial"/>
        </w:rPr>
        <w:t>%;</w:t>
      </w:r>
    </w:p>
    <w:p w:rsidR="00EB5CFE" w:rsidRPr="00CE7B9F" w:rsidRDefault="00DA08F5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CE7B9F">
        <w:rPr>
          <w:rFonts w:ascii="Arial" w:eastAsia="Times New Roman" w:hAnsi="Arial" w:cs="Arial"/>
        </w:rPr>
        <w:t>––</w:t>
      </w:r>
      <w:r w:rsidR="00D51CB3" w:rsidRPr="00CE7B9F">
        <w:rPr>
          <w:rFonts w:ascii="Arial" w:eastAsia="Times New Roman" w:hAnsi="Arial" w:cs="Arial"/>
        </w:rPr>
        <w:t xml:space="preserve"> </w:t>
      </w:r>
      <w:r w:rsidR="00EB5CFE" w:rsidRPr="00CE7B9F">
        <w:rPr>
          <w:rFonts w:ascii="Arial" w:eastAsia="Times New Roman" w:hAnsi="Arial" w:cs="Arial"/>
        </w:rPr>
        <w:t xml:space="preserve">субвенции  </w:t>
      </w:r>
      <w:r w:rsidR="00D51CB3" w:rsidRPr="00CE7B9F">
        <w:rPr>
          <w:rFonts w:ascii="Arial" w:eastAsia="Times New Roman" w:hAnsi="Arial" w:cs="Arial"/>
        </w:rPr>
        <w:t>–</w:t>
      </w:r>
      <w:r w:rsidR="00EB5CFE" w:rsidRPr="00CE7B9F">
        <w:rPr>
          <w:rFonts w:ascii="Arial" w:eastAsia="Times New Roman" w:hAnsi="Arial" w:cs="Arial"/>
        </w:rPr>
        <w:t xml:space="preserve"> рост на 89 627,0 тыс. руб. или на 9,%;</w:t>
      </w:r>
    </w:p>
    <w:p w:rsidR="00CE7B9F" w:rsidRDefault="00DA08F5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CE7B9F">
        <w:rPr>
          <w:rFonts w:ascii="Arial" w:eastAsia="Times New Roman" w:hAnsi="Arial" w:cs="Arial"/>
        </w:rPr>
        <w:t>––</w:t>
      </w:r>
      <w:r w:rsidR="00D51CB3" w:rsidRPr="00CE7B9F">
        <w:rPr>
          <w:rFonts w:ascii="Arial" w:eastAsia="Times New Roman" w:hAnsi="Arial" w:cs="Arial"/>
        </w:rPr>
        <w:t xml:space="preserve"> </w:t>
      </w:r>
      <w:r w:rsidR="00EB5CFE" w:rsidRPr="00CE7B9F">
        <w:rPr>
          <w:rFonts w:ascii="Arial" w:eastAsia="Times New Roman" w:hAnsi="Arial" w:cs="Arial"/>
        </w:rPr>
        <w:t xml:space="preserve">иные межбюджетные трансферты </w:t>
      </w:r>
      <w:r w:rsidR="00D51CB3" w:rsidRPr="00CE7B9F">
        <w:rPr>
          <w:rFonts w:ascii="Arial" w:eastAsia="Times New Roman" w:hAnsi="Arial" w:cs="Arial"/>
        </w:rPr>
        <w:t xml:space="preserve">– </w:t>
      </w:r>
      <w:r w:rsidR="00EB5CFE" w:rsidRPr="00CE7B9F">
        <w:rPr>
          <w:rFonts w:ascii="Arial" w:eastAsia="Times New Roman" w:hAnsi="Arial" w:cs="Arial"/>
        </w:rPr>
        <w:t xml:space="preserve">рост на </w:t>
      </w:r>
      <w:r w:rsidR="00CE7B9F" w:rsidRPr="00CE7B9F">
        <w:rPr>
          <w:rFonts w:ascii="Arial" w:eastAsia="Times New Roman" w:hAnsi="Arial" w:cs="Arial"/>
        </w:rPr>
        <w:t>24 550,6</w:t>
      </w:r>
      <w:r w:rsidR="00EB5CFE" w:rsidRPr="00CE7B9F">
        <w:rPr>
          <w:rFonts w:ascii="Arial" w:eastAsia="Times New Roman" w:hAnsi="Arial" w:cs="Arial"/>
        </w:rPr>
        <w:t xml:space="preserve"> тыс. руб. </w:t>
      </w:r>
    </w:p>
    <w:p w:rsidR="00CE7B9F" w:rsidRDefault="00FC2EB8" w:rsidP="00FC2EB8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Динамика безвозмездных поступлений в бюджет района за период 2018 – 2020 годы, в тыс. руб.</w:t>
      </w:r>
    </w:p>
    <w:p w:rsidR="00CE7B9F" w:rsidRDefault="00322094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ru-RU"/>
        </w:rPr>
        <w:lastRenderedPageBreak/>
        <w:drawing>
          <wp:inline distT="0" distB="0" distL="0" distR="0">
            <wp:extent cx="5322653" cy="3378669"/>
            <wp:effectExtent l="19050" t="0" r="1134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7B9F" w:rsidRPr="00CE7B9F" w:rsidRDefault="00CE7B9F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</w:p>
    <w:p w:rsidR="00FC2EB8" w:rsidRDefault="00FC2EB8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78A">
        <w:rPr>
          <w:rFonts w:ascii="Arial" w:eastAsia="Times New Roman" w:hAnsi="Arial" w:cs="Arial"/>
        </w:rPr>
        <w:t xml:space="preserve">Из гистограммы </w:t>
      </w:r>
      <w:r w:rsidR="00463F8D">
        <w:rPr>
          <w:rFonts w:ascii="Arial" w:eastAsia="Times New Roman" w:hAnsi="Arial" w:cs="Arial"/>
        </w:rPr>
        <w:t xml:space="preserve">за период с 2018 года </w:t>
      </w:r>
      <w:r w:rsidRPr="0034078A">
        <w:rPr>
          <w:rFonts w:ascii="Arial" w:eastAsia="Times New Roman" w:hAnsi="Arial" w:cs="Arial"/>
        </w:rPr>
        <w:t>виден стабильный рост субвенций бюджетам бюджетной системы</w:t>
      </w:r>
      <w:r w:rsidR="00EB5CFE" w:rsidRPr="0034078A">
        <w:rPr>
          <w:rFonts w:ascii="Arial" w:eastAsia="Times New Roman" w:hAnsi="Arial" w:cs="Arial"/>
        </w:rPr>
        <w:t xml:space="preserve"> </w:t>
      </w:r>
      <w:r w:rsidRPr="0034078A">
        <w:rPr>
          <w:rFonts w:ascii="Arial" w:eastAsia="Times New Roman" w:hAnsi="Arial" w:cs="Arial"/>
        </w:rPr>
        <w:t>Российской Федерации, дотаций бюджетам муниципальных районов, а также рост иных межбюджетных трансфертов</w:t>
      </w:r>
      <w:r w:rsidR="00463F8D">
        <w:rPr>
          <w:rFonts w:ascii="Arial" w:eastAsia="Times New Roman" w:hAnsi="Arial" w:cs="Arial"/>
        </w:rPr>
        <w:t>; сокращение объема субсидий бюджету муниципального района на реализацию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B5C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EB5CFE" w:rsidRDefault="00EB5CFE" w:rsidP="0022536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u w:val="single"/>
        </w:rPr>
      </w:pPr>
      <w:r w:rsidRPr="00225368">
        <w:rPr>
          <w:rFonts w:ascii="Arial" w:eastAsia="Times New Roman" w:hAnsi="Arial" w:cs="Arial"/>
          <w:u w:val="single"/>
        </w:rPr>
        <w:t>Прочие безвозмездные поступления</w:t>
      </w:r>
    </w:p>
    <w:p w:rsidR="00EB5CFE" w:rsidRPr="00BD7126" w:rsidRDefault="001C2F96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Рост прочих безвозмездных поступлений к 2019 году составил 15 917,4 тыс. рублей. </w:t>
      </w:r>
      <w:r w:rsidR="00EB5CFE" w:rsidRPr="00BD7126">
        <w:rPr>
          <w:rFonts w:ascii="Arial" w:eastAsia="Times New Roman" w:hAnsi="Arial" w:cs="Arial"/>
        </w:rPr>
        <w:t>Поступления от физических и юридических лиц за 20</w:t>
      </w:r>
      <w:r w:rsidR="00225368" w:rsidRPr="00BD7126">
        <w:rPr>
          <w:rFonts w:ascii="Arial" w:eastAsia="Times New Roman" w:hAnsi="Arial" w:cs="Arial"/>
        </w:rPr>
        <w:t>20</w:t>
      </w:r>
      <w:r w:rsidR="00EB5CFE" w:rsidRPr="00BD7126">
        <w:rPr>
          <w:rFonts w:ascii="Arial" w:eastAsia="Times New Roman" w:hAnsi="Arial" w:cs="Arial"/>
        </w:rPr>
        <w:t xml:space="preserve"> год составили  </w:t>
      </w:r>
      <w:r w:rsidR="00225368" w:rsidRPr="00BD7126">
        <w:rPr>
          <w:rFonts w:ascii="Arial" w:eastAsia="Times New Roman" w:hAnsi="Arial" w:cs="Arial"/>
        </w:rPr>
        <w:t>17 622,4</w:t>
      </w:r>
      <w:r w:rsidR="00EB5CFE" w:rsidRPr="00BD7126">
        <w:rPr>
          <w:rFonts w:ascii="Arial" w:eastAsia="Times New Roman" w:hAnsi="Arial" w:cs="Arial"/>
        </w:rPr>
        <w:t xml:space="preserve"> тыс. руб. в том числе:</w:t>
      </w:r>
    </w:p>
    <w:p w:rsidR="00225368" w:rsidRPr="00BD7126" w:rsidRDefault="00DA08F5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BD7126">
        <w:rPr>
          <w:rFonts w:ascii="Arial" w:eastAsia="Times New Roman" w:hAnsi="Arial" w:cs="Arial"/>
        </w:rPr>
        <w:t>––</w:t>
      </w:r>
      <w:r w:rsidR="00D51CB3" w:rsidRPr="00BD7126">
        <w:rPr>
          <w:rFonts w:ascii="Arial" w:eastAsia="Times New Roman" w:hAnsi="Arial" w:cs="Arial"/>
        </w:rPr>
        <w:t xml:space="preserve"> </w:t>
      </w:r>
      <w:r w:rsidR="00225368" w:rsidRPr="00BD7126">
        <w:rPr>
          <w:rFonts w:ascii="Arial" w:eastAsia="Times New Roman" w:hAnsi="Arial" w:cs="Arial"/>
        </w:rPr>
        <w:t>Благотворительный фонд «Илим-Гарант»</w:t>
      </w:r>
      <w:r w:rsidR="00EB5CFE" w:rsidRPr="00BD7126">
        <w:rPr>
          <w:rFonts w:ascii="Arial" w:eastAsia="Times New Roman" w:hAnsi="Arial" w:cs="Arial"/>
        </w:rPr>
        <w:t xml:space="preserve"> </w:t>
      </w:r>
      <w:r w:rsidR="00D51CB3" w:rsidRPr="00BD7126">
        <w:rPr>
          <w:rFonts w:ascii="Arial" w:eastAsia="Times New Roman" w:hAnsi="Arial" w:cs="Arial"/>
        </w:rPr>
        <w:t xml:space="preserve">– </w:t>
      </w:r>
      <w:r w:rsidR="00EB5CFE" w:rsidRPr="00BD7126">
        <w:rPr>
          <w:rFonts w:ascii="Arial" w:eastAsia="Times New Roman" w:hAnsi="Arial" w:cs="Arial"/>
        </w:rPr>
        <w:t>1</w:t>
      </w:r>
      <w:r w:rsidR="00225368" w:rsidRPr="00BD7126">
        <w:rPr>
          <w:rFonts w:ascii="Arial" w:eastAsia="Times New Roman" w:hAnsi="Arial" w:cs="Arial"/>
        </w:rPr>
        <w:t>4 572,9</w:t>
      </w:r>
      <w:r w:rsidR="00EB5CFE" w:rsidRPr="00BD7126">
        <w:rPr>
          <w:rFonts w:ascii="Arial" w:eastAsia="Times New Roman" w:hAnsi="Arial" w:cs="Arial"/>
        </w:rPr>
        <w:t xml:space="preserve"> тыс. руб.;</w:t>
      </w:r>
      <w:r w:rsidR="002F6E0F" w:rsidRPr="00BD7126">
        <w:rPr>
          <w:rFonts w:ascii="Arial" w:eastAsia="Times New Roman" w:hAnsi="Arial" w:cs="Arial"/>
        </w:rPr>
        <w:t xml:space="preserve">  </w:t>
      </w:r>
    </w:p>
    <w:p w:rsidR="00EB5CFE" w:rsidRPr="00BD7126" w:rsidRDefault="00DA08F5" w:rsidP="0022536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BD7126">
        <w:rPr>
          <w:rFonts w:ascii="Arial" w:eastAsia="Times New Roman" w:hAnsi="Arial" w:cs="Arial"/>
        </w:rPr>
        <w:t>––</w:t>
      </w:r>
      <w:r w:rsidR="00D51CB3" w:rsidRPr="00BD7126">
        <w:rPr>
          <w:rFonts w:ascii="Arial" w:eastAsia="Times New Roman" w:hAnsi="Arial" w:cs="Arial"/>
        </w:rPr>
        <w:t xml:space="preserve"> </w:t>
      </w:r>
      <w:r w:rsidR="00EB5CFE" w:rsidRPr="00BD7126">
        <w:rPr>
          <w:rFonts w:ascii="Arial" w:eastAsia="Times New Roman" w:hAnsi="Arial" w:cs="Arial"/>
        </w:rPr>
        <w:t xml:space="preserve">ООО </w:t>
      </w:r>
      <w:r w:rsidR="00225368" w:rsidRPr="00BD7126">
        <w:rPr>
          <w:rFonts w:ascii="Arial" w:eastAsia="Times New Roman" w:hAnsi="Arial" w:cs="Arial"/>
        </w:rPr>
        <w:t>«</w:t>
      </w:r>
      <w:proofErr w:type="spellStart"/>
      <w:r w:rsidR="00225368" w:rsidRPr="00BD7126">
        <w:rPr>
          <w:rFonts w:ascii="Arial" w:eastAsia="Times New Roman" w:hAnsi="Arial" w:cs="Arial"/>
        </w:rPr>
        <w:t>ЛесПромТрейд</w:t>
      </w:r>
      <w:proofErr w:type="spellEnd"/>
      <w:r w:rsidR="00EB5CFE" w:rsidRPr="00BD7126">
        <w:rPr>
          <w:rFonts w:ascii="Arial" w:eastAsia="Times New Roman" w:hAnsi="Arial" w:cs="Arial"/>
        </w:rPr>
        <w:t xml:space="preserve">» </w:t>
      </w:r>
      <w:r w:rsidR="00D51CB3" w:rsidRPr="00BD7126">
        <w:rPr>
          <w:rFonts w:ascii="Arial" w:eastAsia="Times New Roman" w:hAnsi="Arial" w:cs="Arial"/>
        </w:rPr>
        <w:t xml:space="preserve">– </w:t>
      </w:r>
      <w:r w:rsidR="00225368" w:rsidRPr="00BD7126">
        <w:rPr>
          <w:rFonts w:ascii="Arial" w:eastAsia="Times New Roman" w:hAnsi="Arial" w:cs="Arial"/>
        </w:rPr>
        <w:t>1 600</w:t>
      </w:r>
      <w:r w:rsidR="00EB5CFE" w:rsidRPr="00BD7126">
        <w:rPr>
          <w:rFonts w:ascii="Arial" w:eastAsia="Times New Roman" w:hAnsi="Arial" w:cs="Arial"/>
        </w:rPr>
        <w:t xml:space="preserve"> тыс. руб.;</w:t>
      </w:r>
    </w:p>
    <w:p w:rsidR="00225368" w:rsidRPr="00BD7126" w:rsidRDefault="00DA08F5" w:rsidP="0022536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BD7126">
        <w:rPr>
          <w:rFonts w:ascii="Arial" w:eastAsia="Times New Roman" w:hAnsi="Arial" w:cs="Arial"/>
        </w:rPr>
        <w:t>––</w:t>
      </w:r>
      <w:r w:rsidR="00EB5CFE" w:rsidRPr="00BD7126">
        <w:rPr>
          <w:rFonts w:ascii="Arial" w:eastAsia="Times New Roman" w:hAnsi="Arial" w:cs="Arial"/>
        </w:rPr>
        <w:t xml:space="preserve"> ООО «</w:t>
      </w:r>
      <w:r w:rsidR="00225368" w:rsidRPr="00BD7126">
        <w:rPr>
          <w:rFonts w:ascii="Arial" w:eastAsia="Times New Roman" w:hAnsi="Arial" w:cs="Arial"/>
        </w:rPr>
        <w:t>Газпром недра</w:t>
      </w:r>
      <w:r w:rsidR="00EB5CFE" w:rsidRPr="00BD7126">
        <w:rPr>
          <w:rFonts w:ascii="Arial" w:eastAsia="Times New Roman" w:hAnsi="Arial" w:cs="Arial"/>
        </w:rPr>
        <w:t xml:space="preserve">» </w:t>
      </w:r>
      <w:r w:rsidR="00D51CB3" w:rsidRPr="00BD7126">
        <w:rPr>
          <w:rFonts w:ascii="Arial" w:eastAsia="Times New Roman" w:hAnsi="Arial" w:cs="Arial"/>
        </w:rPr>
        <w:t xml:space="preserve">– </w:t>
      </w:r>
      <w:r w:rsidR="00225368" w:rsidRPr="00BD7126">
        <w:rPr>
          <w:rFonts w:ascii="Arial" w:eastAsia="Times New Roman" w:hAnsi="Arial" w:cs="Arial"/>
        </w:rPr>
        <w:t>700</w:t>
      </w:r>
      <w:r w:rsidR="00EB5CFE" w:rsidRPr="00BD7126">
        <w:rPr>
          <w:rFonts w:ascii="Arial" w:eastAsia="Times New Roman" w:hAnsi="Arial" w:cs="Arial"/>
        </w:rPr>
        <w:t>,0 тыс. руб.;</w:t>
      </w:r>
      <w:r w:rsidR="002F6E0F" w:rsidRPr="00BD7126">
        <w:rPr>
          <w:rFonts w:ascii="Arial" w:eastAsia="Times New Roman" w:hAnsi="Arial" w:cs="Arial"/>
        </w:rPr>
        <w:t xml:space="preserve"> </w:t>
      </w:r>
    </w:p>
    <w:p w:rsidR="00EB5CFE" w:rsidRPr="00BD7126" w:rsidRDefault="00DA08F5" w:rsidP="0022536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BD7126">
        <w:rPr>
          <w:rFonts w:ascii="Arial" w:eastAsia="Times New Roman" w:hAnsi="Arial" w:cs="Arial"/>
        </w:rPr>
        <w:t>––</w:t>
      </w:r>
      <w:r w:rsidR="00EB5CFE" w:rsidRPr="00BD7126">
        <w:rPr>
          <w:rFonts w:ascii="Arial" w:eastAsia="Times New Roman" w:hAnsi="Arial" w:cs="Arial"/>
        </w:rPr>
        <w:t xml:space="preserve"> ООО «</w:t>
      </w:r>
      <w:r w:rsidR="00225368" w:rsidRPr="00BD7126">
        <w:rPr>
          <w:rFonts w:ascii="Arial" w:eastAsia="Times New Roman" w:hAnsi="Arial" w:cs="Arial"/>
        </w:rPr>
        <w:t>Дельта-Плюс</w:t>
      </w:r>
      <w:r w:rsidR="00EB5CFE" w:rsidRPr="00BD7126">
        <w:rPr>
          <w:rFonts w:ascii="Arial" w:eastAsia="Times New Roman" w:hAnsi="Arial" w:cs="Arial"/>
        </w:rPr>
        <w:t xml:space="preserve">» </w:t>
      </w:r>
      <w:r w:rsidR="00D51CB3" w:rsidRPr="00BD7126">
        <w:rPr>
          <w:rFonts w:ascii="Arial" w:eastAsia="Times New Roman" w:hAnsi="Arial" w:cs="Arial"/>
        </w:rPr>
        <w:t xml:space="preserve">– </w:t>
      </w:r>
      <w:r w:rsidR="00225368" w:rsidRPr="00BD7126">
        <w:rPr>
          <w:rFonts w:ascii="Arial" w:eastAsia="Times New Roman" w:hAnsi="Arial" w:cs="Arial"/>
        </w:rPr>
        <w:t>2</w:t>
      </w:r>
      <w:r w:rsidR="00EB5CFE" w:rsidRPr="00BD7126">
        <w:rPr>
          <w:rFonts w:ascii="Arial" w:eastAsia="Times New Roman" w:hAnsi="Arial" w:cs="Arial"/>
        </w:rPr>
        <w:t>00,0 тыс. руб.;</w:t>
      </w:r>
    </w:p>
    <w:p w:rsidR="00225368" w:rsidRPr="00BD7126" w:rsidRDefault="00DA08F5" w:rsidP="0022536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BD7126">
        <w:rPr>
          <w:rFonts w:ascii="Arial" w:eastAsia="Times New Roman" w:hAnsi="Arial" w:cs="Arial"/>
        </w:rPr>
        <w:t>––</w:t>
      </w:r>
      <w:r w:rsidR="00D91D62" w:rsidRPr="00BD7126">
        <w:rPr>
          <w:rFonts w:ascii="Arial" w:eastAsia="Times New Roman" w:hAnsi="Arial" w:cs="Arial"/>
        </w:rPr>
        <w:t xml:space="preserve"> </w:t>
      </w:r>
      <w:r w:rsidR="00225368" w:rsidRPr="00BD7126">
        <w:rPr>
          <w:rFonts w:ascii="Arial" w:eastAsia="Times New Roman" w:hAnsi="Arial" w:cs="Arial"/>
        </w:rPr>
        <w:t xml:space="preserve">Благотворительный фонд «Сибирский Характер» </w:t>
      </w:r>
      <w:r w:rsidR="00D51CB3" w:rsidRPr="00BD7126">
        <w:rPr>
          <w:rFonts w:ascii="Arial" w:eastAsia="Times New Roman" w:hAnsi="Arial" w:cs="Arial"/>
        </w:rPr>
        <w:t xml:space="preserve">– </w:t>
      </w:r>
      <w:r w:rsidR="00EB5CFE" w:rsidRPr="00BD7126">
        <w:rPr>
          <w:rFonts w:ascii="Arial" w:eastAsia="Times New Roman" w:hAnsi="Arial" w:cs="Arial"/>
        </w:rPr>
        <w:t>1</w:t>
      </w:r>
      <w:r w:rsidR="00225368" w:rsidRPr="00BD7126">
        <w:rPr>
          <w:rFonts w:ascii="Arial" w:eastAsia="Times New Roman" w:hAnsi="Arial" w:cs="Arial"/>
        </w:rPr>
        <w:t>65</w:t>
      </w:r>
      <w:r w:rsidR="00EB5CFE" w:rsidRPr="00BD7126">
        <w:rPr>
          <w:rFonts w:ascii="Arial" w:eastAsia="Times New Roman" w:hAnsi="Arial" w:cs="Arial"/>
        </w:rPr>
        <w:t>,0 тыс. руб.;</w:t>
      </w:r>
      <w:r w:rsidR="002F6E0F" w:rsidRPr="00BD7126">
        <w:rPr>
          <w:rFonts w:ascii="Arial" w:eastAsia="Times New Roman" w:hAnsi="Arial" w:cs="Arial"/>
        </w:rPr>
        <w:t xml:space="preserve"> </w:t>
      </w:r>
    </w:p>
    <w:p w:rsidR="00EB5CFE" w:rsidRPr="00BD7126" w:rsidRDefault="00DA08F5" w:rsidP="0022536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BD7126">
        <w:rPr>
          <w:rFonts w:ascii="Arial" w:eastAsia="Times New Roman" w:hAnsi="Arial" w:cs="Arial"/>
        </w:rPr>
        <w:t>––</w:t>
      </w:r>
      <w:r w:rsidR="00D91D62" w:rsidRPr="00BD7126">
        <w:rPr>
          <w:rFonts w:ascii="Arial" w:eastAsia="Times New Roman" w:hAnsi="Arial" w:cs="Arial"/>
        </w:rPr>
        <w:t xml:space="preserve"> </w:t>
      </w:r>
      <w:r w:rsidR="00225368" w:rsidRPr="00BD7126">
        <w:rPr>
          <w:rFonts w:ascii="Arial" w:eastAsia="Times New Roman" w:hAnsi="Arial" w:cs="Arial"/>
        </w:rPr>
        <w:t xml:space="preserve">ООО </w:t>
      </w:r>
      <w:r w:rsidR="00EB5CFE" w:rsidRPr="00BD7126">
        <w:rPr>
          <w:rFonts w:ascii="Arial" w:eastAsia="Times New Roman" w:hAnsi="Arial" w:cs="Arial"/>
        </w:rPr>
        <w:t>«</w:t>
      </w:r>
      <w:r w:rsidR="00225368" w:rsidRPr="00BD7126">
        <w:rPr>
          <w:rFonts w:ascii="Arial" w:eastAsia="Times New Roman" w:hAnsi="Arial" w:cs="Arial"/>
        </w:rPr>
        <w:t>КБЖБ СЕРВИС</w:t>
      </w:r>
      <w:r w:rsidR="00EB5CFE" w:rsidRPr="00BD7126">
        <w:rPr>
          <w:rFonts w:ascii="Arial" w:eastAsia="Times New Roman" w:hAnsi="Arial" w:cs="Arial"/>
        </w:rPr>
        <w:t>»</w:t>
      </w:r>
      <w:r w:rsidR="00D51CB3" w:rsidRPr="00BD7126">
        <w:rPr>
          <w:rFonts w:ascii="Arial" w:eastAsia="Times New Roman" w:hAnsi="Arial" w:cs="Arial"/>
        </w:rPr>
        <w:t xml:space="preserve"> –</w:t>
      </w:r>
      <w:r w:rsidR="00EB5CFE" w:rsidRPr="00BD7126">
        <w:rPr>
          <w:rFonts w:ascii="Arial" w:eastAsia="Times New Roman" w:hAnsi="Arial" w:cs="Arial"/>
        </w:rPr>
        <w:t xml:space="preserve"> </w:t>
      </w:r>
      <w:r w:rsidR="00225368" w:rsidRPr="00BD7126">
        <w:rPr>
          <w:rFonts w:ascii="Arial" w:eastAsia="Times New Roman" w:hAnsi="Arial" w:cs="Arial"/>
        </w:rPr>
        <w:t>1</w:t>
      </w:r>
      <w:r w:rsidR="00EB5CFE" w:rsidRPr="00BD7126">
        <w:rPr>
          <w:rFonts w:ascii="Arial" w:eastAsia="Times New Roman" w:hAnsi="Arial" w:cs="Arial"/>
        </w:rPr>
        <w:t>50,0 тыс</w:t>
      </w:r>
      <w:proofErr w:type="gramStart"/>
      <w:r w:rsidR="00EB5CFE" w:rsidRPr="00BD7126">
        <w:rPr>
          <w:rFonts w:ascii="Arial" w:eastAsia="Times New Roman" w:hAnsi="Arial" w:cs="Arial"/>
        </w:rPr>
        <w:t>.р</w:t>
      </w:r>
      <w:proofErr w:type="gramEnd"/>
      <w:r w:rsidR="00EB5CFE" w:rsidRPr="00BD7126">
        <w:rPr>
          <w:rFonts w:ascii="Arial" w:eastAsia="Times New Roman" w:hAnsi="Arial" w:cs="Arial"/>
        </w:rPr>
        <w:t>уб.;</w:t>
      </w:r>
    </w:p>
    <w:p w:rsidR="00225368" w:rsidRPr="00BD7126" w:rsidRDefault="00DA08F5" w:rsidP="002F6E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BD7126">
        <w:rPr>
          <w:rFonts w:ascii="Arial" w:eastAsia="Times New Roman" w:hAnsi="Arial" w:cs="Arial"/>
        </w:rPr>
        <w:t>––</w:t>
      </w:r>
      <w:r w:rsidR="00D91D62" w:rsidRPr="00BD7126">
        <w:rPr>
          <w:rFonts w:ascii="Arial" w:eastAsia="Times New Roman" w:hAnsi="Arial" w:cs="Arial"/>
        </w:rPr>
        <w:t xml:space="preserve"> </w:t>
      </w:r>
      <w:r w:rsidR="00EB5CFE" w:rsidRPr="00BD7126">
        <w:rPr>
          <w:rFonts w:ascii="Arial" w:eastAsia="Times New Roman" w:hAnsi="Arial" w:cs="Arial"/>
        </w:rPr>
        <w:t>ООО «</w:t>
      </w:r>
      <w:r w:rsidR="00225368" w:rsidRPr="00BD7126">
        <w:rPr>
          <w:rFonts w:ascii="Arial" w:eastAsia="Times New Roman" w:hAnsi="Arial" w:cs="Arial"/>
        </w:rPr>
        <w:t>Орион</w:t>
      </w:r>
      <w:r w:rsidR="00EB5CFE" w:rsidRPr="00BD7126">
        <w:rPr>
          <w:rFonts w:ascii="Arial" w:eastAsia="Times New Roman" w:hAnsi="Arial" w:cs="Arial"/>
        </w:rPr>
        <w:t>»</w:t>
      </w:r>
      <w:r w:rsidR="00D91D62" w:rsidRPr="00BD7126">
        <w:rPr>
          <w:rFonts w:ascii="Arial" w:eastAsia="Times New Roman" w:hAnsi="Arial" w:cs="Arial"/>
        </w:rPr>
        <w:t xml:space="preserve"> –</w:t>
      </w:r>
      <w:r w:rsidR="00EB5CFE" w:rsidRPr="00BD7126">
        <w:rPr>
          <w:rFonts w:ascii="Arial" w:eastAsia="Times New Roman" w:hAnsi="Arial" w:cs="Arial"/>
        </w:rPr>
        <w:t xml:space="preserve"> </w:t>
      </w:r>
      <w:r w:rsidR="00225368" w:rsidRPr="00BD7126">
        <w:rPr>
          <w:rFonts w:ascii="Arial" w:eastAsia="Times New Roman" w:hAnsi="Arial" w:cs="Arial"/>
        </w:rPr>
        <w:t>10</w:t>
      </w:r>
      <w:r w:rsidR="00EB5CFE" w:rsidRPr="00BD7126">
        <w:rPr>
          <w:rFonts w:ascii="Arial" w:eastAsia="Times New Roman" w:hAnsi="Arial" w:cs="Arial"/>
        </w:rPr>
        <w:t>0,0 тыс. руб.;</w:t>
      </w:r>
      <w:r w:rsidR="002F6E0F" w:rsidRPr="00BD7126">
        <w:rPr>
          <w:rFonts w:ascii="Arial" w:eastAsia="Times New Roman" w:hAnsi="Arial" w:cs="Arial"/>
        </w:rPr>
        <w:t xml:space="preserve"> </w:t>
      </w:r>
    </w:p>
    <w:p w:rsidR="002F6E0F" w:rsidRPr="00BD7126" w:rsidRDefault="002F6E0F" w:rsidP="002F6E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BD7126">
        <w:rPr>
          <w:rFonts w:ascii="Arial" w:eastAsia="Times New Roman" w:hAnsi="Arial" w:cs="Arial"/>
        </w:rPr>
        <w:t>–– ООО «</w:t>
      </w:r>
      <w:r w:rsidR="00225368" w:rsidRPr="00BD7126">
        <w:rPr>
          <w:rFonts w:ascii="Arial" w:eastAsia="Times New Roman" w:hAnsi="Arial" w:cs="Arial"/>
        </w:rPr>
        <w:t>Охотничье и рыболовное хозяйство</w:t>
      </w:r>
      <w:r w:rsidRPr="00BD7126">
        <w:rPr>
          <w:rFonts w:ascii="Arial" w:eastAsia="Times New Roman" w:hAnsi="Arial" w:cs="Arial"/>
        </w:rPr>
        <w:t xml:space="preserve">» – </w:t>
      </w:r>
      <w:r w:rsidR="00225368" w:rsidRPr="00BD7126">
        <w:rPr>
          <w:rFonts w:ascii="Arial" w:eastAsia="Times New Roman" w:hAnsi="Arial" w:cs="Arial"/>
        </w:rPr>
        <w:t>10</w:t>
      </w:r>
      <w:r w:rsidRPr="00BD7126">
        <w:rPr>
          <w:rFonts w:ascii="Arial" w:eastAsia="Times New Roman" w:hAnsi="Arial" w:cs="Arial"/>
        </w:rPr>
        <w:t>0,0 тыс. руб.;</w:t>
      </w:r>
    </w:p>
    <w:p w:rsidR="00225368" w:rsidRPr="00BD7126" w:rsidRDefault="00DA08F5" w:rsidP="002F6E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BD7126">
        <w:rPr>
          <w:rFonts w:ascii="Arial" w:eastAsia="Times New Roman" w:hAnsi="Arial" w:cs="Arial"/>
        </w:rPr>
        <w:t>––</w:t>
      </w:r>
      <w:r w:rsidR="00D91D62" w:rsidRPr="00BD7126">
        <w:rPr>
          <w:rFonts w:ascii="Arial" w:eastAsia="Times New Roman" w:hAnsi="Arial" w:cs="Arial"/>
        </w:rPr>
        <w:t xml:space="preserve"> </w:t>
      </w:r>
      <w:r w:rsidR="00225368" w:rsidRPr="00BD7126">
        <w:rPr>
          <w:rFonts w:ascii="Arial" w:eastAsia="Times New Roman" w:hAnsi="Arial" w:cs="Arial"/>
        </w:rPr>
        <w:t>ООО</w:t>
      </w:r>
      <w:r w:rsidR="00EB5CFE" w:rsidRPr="00BD7126">
        <w:rPr>
          <w:rFonts w:ascii="Arial" w:eastAsia="Times New Roman" w:hAnsi="Arial" w:cs="Arial"/>
        </w:rPr>
        <w:t xml:space="preserve"> «</w:t>
      </w:r>
      <w:r w:rsidR="00225368" w:rsidRPr="00BD7126">
        <w:rPr>
          <w:rFonts w:ascii="Arial" w:eastAsia="Times New Roman" w:hAnsi="Arial" w:cs="Arial"/>
        </w:rPr>
        <w:t>Базис</w:t>
      </w:r>
      <w:r w:rsidR="00EB5CFE" w:rsidRPr="00BD7126">
        <w:rPr>
          <w:rFonts w:ascii="Arial" w:eastAsia="Times New Roman" w:hAnsi="Arial" w:cs="Arial"/>
        </w:rPr>
        <w:t>»</w:t>
      </w:r>
      <w:r w:rsidR="00D91D62" w:rsidRPr="00BD7126">
        <w:rPr>
          <w:rFonts w:ascii="Arial" w:eastAsia="Times New Roman" w:hAnsi="Arial" w:cs="Arial"/>
        </w:rPr>
        <w:t xml:space="preserve"> – </w:t>
      </w:r>
      <w:r w:rsidR="00225368" w:rsidRPr="00BD7126">
        <w:rPr>
          <w:rFonts w:ascii="Arial" w:eastAsia="Times New Roman" w:hAnsi="Arial" w:cs="Arial"/>
        </w:rPr>
        <w:t>15,0</w:t>
      </w:r>
      <w:r w:rsidR="00EB5CFE" w:rsidRPr="00BD7126">
        <w:rPr>
          <w:rFonts w:ascii="Arial" w:eastAsia="Times New Roman" w:hAnsi="Arial" w:cs="Arial"/>
        </w:rPr>
        <w:t xml:space="preserve"> тыс. руб.;</w:t>
      </w:r>
      <w:r w:rsidR="002F6E0F" w:rsidRPr="00BD7126">
        <w:rPr>
          <w:rFonts w:ascii="Arial" w:eastAsia="Times New Roman" w:hAnsi="Arial" w:cs="Arial"/>
        </w:rPr>
        <w:t xml:space="preserve"> </w:t>
      </w:r>
    </w:p>
    <w:p w:rsidR="00DC16E2" w:rsidRPr="00BD7126" w:rsidRDefault="002F6E0F" w:rsidP="002F6E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BD7126">
        <w:rPr>
          <w:rFonts w:ascii="Arial" w:eastAsia="Times New Roman" w:hAnsi="Arial" w:cs="Arial"/>
        </w:rPr>
        <w:t xml:space="preserve">–– </w:t>
      </w:r>
      <w:r w:rsidR="00225368" w:rsidRPr="00BD7126">
        <w:rPr>
          <w:rFonts w:ascii="Arial" w:eastAsia="Times New Roman" w:hAnsi="Arial" w:cs="Arial"/>
        </w:rPr>
        <w:t>сотрудников администрации</w:t>
      </w:r>
      <w:r w:rsidR="00DC16E2" w:rsidRPr="00BD7126">
        <w:rPr>
          <w:rFonts w:ascii="Arial" w:eastAsia="Times New Roman" w:hAnsi="Arial" w:cs="Arial"/>
        </w:rPr>
        <w:t xml:space="preserve"> муниципального образования «Братский район» </w:t>
      </w:r>
      <w:r w:rsidR="00225368" w:rsidRPr="00BD7126">
        <w:rPr>
          <w:rFonts w:ascii="Arial" w:eastAsia="Times New Roman" w:hAnsi="Arial" w:cs="Arial"/>
        </w:rPr>
        <w:t xml:space="preserve">и финансового управления муниципального образования «Братский район» </w:t>
      </w:r>
      <w:r w:rsidR="00DC16E2" w:rsidRPr="00BD7126">
        <w:rPr>
          <w:rFonts w:ascii="Arial" w:eastAsia="Times New Roman" w:hAnsi="Arial" w:cs="Arial"/>
        </w:rPr>
        <w:t>– 19,5 тыс. руб.:</w:t>
      </w:r>
    </w:p>
    <w:p w:rsidR="00DC16E2" w:rsidRPr="00BD7126" w:rsidRDefault="00DC16E2" w:rsidP="002F6E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BD7126">
        <w:rPr>
          <w:rFonts w:ascii="Arial" w:eastAsia="Times New Roman" w:hAnsi="Arial" w:cs="Arial"/>
        </w:rPr>
        <w:t xml:space="preserve">в </w:t>
      </w:r>
      <w:r w:rsidR="00225368" w:rsidRPr="00BD7126">
        <w:rPr>
          <w:rFonts w:ascii="Arial" w:eastAsia="Times New Roman" w:hAnsi="Arial" w:cs="Arial"/>
        </w:rPr>
        <w:t>рамках</w:t>
      </w:r>
      <w:r w:rsidRPr="00BD7126">
        <w:rPr>
          <w:rFonts w:ascii="Arial" w:eastAsia="Times New Roman" w:hAnsi="Arial" w:cs="Arial"/>
        </w:rPr>
        <w:t xml:space="preserve"> марафона «Помоги ребенку, и ты спасешь мир» – 13,2 тыс. руб.;</w:t>
      </w:r>
    </w:p>
    <w:p w:rsidR="00DC16E2" w:rsidRPr="00BD7126" w:rsidRDefault="00DC16E2" w:rsidP="00DC16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BD7126">
        <w:rPr>
          <w:rFonts w:ascii="Arial" w:eastAsia="Times New Roman" w:hAnsi="Arial" w:cs="Arial"/>
        </w:rPr>
        <w:t>в рамках марафона «Помощь гражданам Братского района, оказавшимся в трудной жизненной ситуации» – 6,3 тыс. руб.</w:t>
      </w:r>
    </w:p>
    <w:p w:rsidR="001C2F96" w:rsidRPr="00BD7126" w:rsidRDefault="001C2F96" w:rsidP="002F6E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Из общего числа благотворителей, есть юридические лица, ежегодно</w:t>
      </w:r>
      <w:r w:rsidR="00A95B55" w:rsidRPr="00A95B55">
        <w:rPr>
          <w:rFonts w:ascii="Arial" w:eastAsia="Times New Roman" w:hAnsi="Arial" w:cs="Arial"/>
        </w:rPr>
        <w:t xml:space="preserve"> </w:t>
      </w:r>
      <w:r w:rsidR="00A95B55">
        <w:rPr>
          <w:rFonts w:ascii="Arial" w:eastAsia="Times New Roman" w:hAnsi="Arial" w:cs="Arial"/>
        </w:rPr>
        <w:t xml:space="preserve">оказывающие помощь Братскому району: </w:t>
      </w:r>
      <w:proofErr w:type="gramStart"/>
      <w:r w:rsidR="00A95B55" w:rsidRPr="00BD7126">
        <w:rPr>
          <w:rFonts w:ascii="Arial" w:eastAsia="Times New Roman" w:hAnsi="Arial" w:cs="Arial"/>
        </w:rPr>
        <w:t>ООО «КБЖБ СЕРВИС»</w:t>
      </w:r>
      <w:r w:rsidR="00A95B55">
        <w:rPr>
          <w:rFonts w:ascii="Arial" w:eastAsia="Times New Roman" w:hAnsi="Arial" w:cs="Arial"/>
        </w:rPr>
        <w:t xml:space="preserve">, </w:t>
      </w:r>
      <w:r w:rsidR="00A95B55" w:rsidRPr="00BD7126">
        <w:rPr>
          <w:rFonts w:ascii="Arial" w:eastAsia="Times New Roman" w:hAnsi="Arial" w:cs="Arial"/>
        </w:rPr>
        <w:t>Благотворительный фонд «Сибирский Характер»</w:t>
      </w:r>
      <w:r w:rsidR="00A95B55">
        <w:rPr>
          <w:rFonts w:ascii="Arial" w:eastAsia="Times New Roman" w:hAnsi="Arial" w:cs="Arial"/>
        </w:rPr>
        <w:t xml:space="preserve">, </w:t>
      </w:r>
      <w:r w:rsidR="00A95B55" w:rsidRPr="00BD7126">
        <w:rPr>
          <w:rFonts w:ascii="Arial" w:eastAsia="Times New Roman" w:hAnsi="Arial" w:cs="Arial"/>
        </w:rPr>
        <w:t>ООО «Дельта-Плюс»</w:t>
      </w:r>
      <w:r w:rsidR="00A95B55">
        <w:rPr>
          <w:rFonts w:ascii="Arial" w:eastAsia="Times New Roman" w:hAnsi="Arial" w:cs="Arial"/>
        </w:rPr>
        <w:t xml:space="preserve">, </w:t>
      </w:r>
      <w:r w:rsidR="00A95B55" w:rsidRPr="00BD7126">
        <w:rPr>
          <w:rFonts w:ascii="Arial" w:eastAsia="Times New Roman" w:hAnsi="Arial" w:cs="Arial"/>
        </w:rPr>
        <w:t>ООО «Орион»</w:t>
      </w:r>
      <w:r w:rsidR="00A95B55">
        <w:rPr>
          <w:rFonts w:ascii="Arial" w:eastAsia="Times New Roman" w:hAnsi="Arial" w:cs="Arial"/>
        </w:rPr>
        <w:t>.</w:t>
      </w:r>
      <w:proofErr w:type="gramEnd"/>
    </w:p>
    <w:p w:rsidR="00F54D5E" w:rsidRDefault="00EB5CFE" w:rsidP="00EB5CF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EB5CFE" w:rsidRPr="00A95B55" w:rsidRDefault="002D2F3B" w:rsidP="00EB5CFE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B5CFE" w:rsidRPr="00A95B55">
        <w:rPr>
          <w:rFonts w:ascii="Arial" w:eastAsia="Times New Roman" w:hAnsi="Arial" w:cs="Arial"/>
        </w:rPr>
        <w:t>Возврат остатков субсидий, субвенций и иных межбюджетных трансф</w:t>
      </w:r>
      <w:r w:rsidR="00A95B55" w:rsidRPr="00A95B55">
        <w:rPr>
          <w:rFonts w:ascii="Arial" w:eastAsia="Times New Roman" w:hAnsi="Arial" w:cs="Arial"/>
        </w:rPr>
        <w:t>ер</w:t>
      </w:r>
      <w:r w:rsidR="00EB5CFE" w:rsidRPr="00A95B55">
        <w:rPr>
          <w:rFonts w:ascii="Arial" w:eastAsia="Times New Roman" w:hAnsi="Arial" w:cs="Arial"/>
        </w:rPr>
        <w:t xml:space="preserve">тов, имеющих целевое назначение, прошлых лет составил  </w:t>
      </w:r>
      <w:r w:rsidR="00A95B55" w:rsidRPr="00A95B55">
        <w:rPr>
          <w:rFonts w:ascii="Arial" w:eastAsia="Times New Roman" w:hAnsi="Arial" w:cs="Arial"/>
        </w:rPr>
        <w:t xml:space="preserve">972,6 </w:t>
      </w:r>
      <w:r w:rsidR="00EB5CFE" w:rsidRPr="00A95B55">
        <w:rPr>
          <w:rFonts w:ascii="Arial" w:eastAsia="Times New Roman" w:hAnsi="Arial" w:cs="Arial"/>
        </w:rPr>
        <w:t>тыс. руб., в том числе:</w:t>
      </w:r>
    </w:p>
    <w:p w:rsidR="00EB5CFE" w:rsidRPr="00A95B55" w:rsidRDefault="00EB5CFE" w:rsidP="00EB5CFE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A95B55">
        <w:rPr>
          <w:rFonts w:ascii="Arial" w:eastAsia="Times New Roman" w:hAnsi="Arial" w:cs="Arial"/>
        </w:rPr>
        <w:t xml:space="preserve">         </w:t>
      </w:r>
      <w:r w:rsidR="00C9798E" w:rsidRPr="00A95B55">
        <w:rPr>
          <w:rFonts w:ascii="Arial" w:eastAsia="Times New Roman" w:hAnsi="Arial" w:cs="Arial"/>
        </w:rPr>
        <w:t>––</w:t>
      </w:r>
      <w:r w:rsidRPr="00A95B55">
        <w:rPr>
          <w:rFonts w:ascii="Arial" w:eastAsia="Times New Roman" w:hAnsi="Arial" w:cs="Arial"/>
        </w:rPr>
        <w:t xml:space="preserve"> субвенци</w:t>
      </w:r>
      <w:r w:rsidR="00A95B55" w:rsidRPr="00A95B55">
        <w:rPr>
          <w:rFonts w:ascii="Arial" w:eastAsia="Times New Roman" w:hAnsi="Arial" w:cs="Arial"/>
        </w:rPr>
        <w:t>и</w:t>
      </w:r>
      <w:r w:rsidRPr="00A95B55">
        <w:rPr>
          <w:rFonts w:ascii="Arial" w:eastAsia="Times New Roman" w:hAnsi="Arial" w:cs="Arial"/>
        </w:rPr>
        <w:t xml:space="preserve"> на </w:t>
      </w:r>
      <w:r w:rsidR="00A95B55" w:rsidRPr="00A95B55">
        <w:rPr>
          <w:rFonts w:ascii="Arial" w:eastAsia="Times New Roman" w:hAnsi="Arial" w:cs="Arial"/>
        </w:rPr>
        <w:t>осуществление</w:t>
      </w:r>
      <w:r w:rsidRPr="00A95B55">
        <w:rPr>
          <w:rFonts w:ascii="Arial" w:eastAsia="Times New Roman" w:hAnsi="Arial" w:cs="Arial"/>
        </w:rPr>
        <w:t xml:space="preserve"> государственных </w:t>
      </w:r>
      <w:r w:rsidR="00A95B55" w:rsidRPr="00A95B55">
        <w:rPr>
          <w:rFonts w:ascii="Arial" w:eastAsia="Times New Roman" w:hAnsi="Arial" w:cs="Arial"/>
        </w:rPr>
        <w:t>полномочий по предоставлению мер социальной поддержки многодетным и малоимущим семьям</w:t>
      </w:r>
      <w:r w:rsidRPr="00A95B55">
        <w:rPr>
          <w:rFonts w:ascii="Arial" w:eastAsia="Times New Roman" w:hAnsi="Arial" w:cs="Arial"/>
        </w:rPr>
        <w:t xml:space="preserve"> – </w:t>
      </w:r>
      <w:r w:rsidR="00A95B55" w:rsidRPr="00A95B55">
        <w:rPr>
          <w:rFonts w:ascii="Arial" w:eastAsia="Times New Roman" w:hAnsi="Arial" w:cs="Arial"/>
        </w:rPr>
        <w:t>933,7</w:t>
      </w:r>
      <w:r w:rsidRPr="00A95B55">
        <w:rPr>
          <w:rFonts w:ascii="Arial" w:eastAsia="Times New Roman" w:hAnsi="Arial" w:cs="Arial"/>
        </w:rPr>
        <w:t xml:space="preserve"> тыс. руб.;</w:t>
      </w:r>
    </w:p>
    <w:p w:rsidR="00EB5CFE" w:rsidRPr="00A95B55" w:rsidRDefault="00EB5CFE" w:rsidP="00EB5CFE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A95B55">
        <w:rPr>
          <w:rFonts w:ascii="Arial" w:eastAsia="Times New Roman" w:hAnsi="Arial" w:cs="Arial"/>
        </w:rPr>
        <w:t xml:space="preserve">         </w:t>
      </w:r>
      <w:r w:rsidR="00C9798E" w:rsidRPr="00A95B55">
        <w:rPr>
          <w:rFonts w:ascii="Arial" w:eastAsia="Times New Roman" w:hAnsi="Arial" w:cs="Arial"/>
        </w:rPr>
        <w:t>––</w:t>
      </w:r>
      <w:r w:rsidRPr="00A95B55">
        <w:rPr>
          <w:rFonts w:ascii="Arial" w:eastAsia="Times New Roman" w:hAnsi="Arial" w:cs="Arial"/>
        </w:rPr>
        <w:t xml:space="preserve"> субвенции на </w:t>
      </w:r>
      <w:r w:rsidR="00A95B55" w:rsidRPr="00A95B55">
        <w:rPr>
          <w:rFonts w:ascii="Arial" w:eastAsia="Times New Roman" w:hAnsi="Arial" w:cs="Arial"/>
        </w:rPr>
        <w:t>определение персонального состава и обеспечению деятельности административных комиссий</w:t>
      </w:r>
      <w:r w:rsidRPr="00A95B55">
        <w:rPr>
          <w:rFonts w:ascii="Arial" w:eastAsia="Times New Roman" w:hAnsi="Arial" w:cs="Arial"/>
        </w:rPr>
        <w:t xml:space="preserve"> – </w:t>
      </w:r>
      <w:r w:rsidR="00A95B55" w:rsidRPr="00A95B55">
        <w:rPr>
          <w:rFonts w:ascii="Arial" w:eastAsia="Times New Roman" w:hAnsi="Arial" w:cs="Arial"/>
        </w:rPr>
        <w:t>38,9</w:t>
      </w:r>
      <w:r w:rsidRPr="00A95B55">
        <w:rPr>
          <w:rFonts w:ascii="Arial" w:eastAsia="Times New Roman" w:hAnsi="Arial" w:cs="Arial"/>
        </w:rPr>
        <w:t xml:space="preserve"> тыс. руб.</w:t>
      </w:r>
    </w:p>
    <w:p w:rsidR="00EB5CFE" w:rsidRDefault="00EB5CFE" w:rsidP="00A95B55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A95B55">
        <w:rPr>
          <w:rFonts w:ascii="Arial" w:eastAsia="Times New Roman" w:hAnsi="Arial" w:cs="Arial"/>
        </w:rPr>
        <w:t xml:space="preserve">         </w:t>
      </w:r>
      <w:r w:rsidR="00A95B55" w:rsidRPr="00A95B55">
        <w:rPr>
          <w:rFonts w:ascii="Arial" w:eastAsia="Times New Roman" w:hAnsi="Arial" w:cs="Arial"/>
        </w:rPr>
        <w:t xml:space="preserve">В 2019 году </w:t>
      </w:r>
      <w:r w:rsidR="00F54D5E">
        <w:rPr>
          <w:rFonts w:ascii="Arial" w:eastAsia="Times New Roman" w:hAnsi="Arial" w:cs="Arial"/>
        </w:rPr>
        <w:t>в</w:t>
      </w:r>
      <w:r w:rsidR="00F54D5E" w:rsidRPr="00A95B55">
        <w:rPr>
          <w:rFonts w:ascii="Arial" w:eastAsia="Times New Roman" w:hAnsi="Arial" w:cs="Arial"/>
        </w:rPr>
        <w:t xml:space="preserve">озврат остатков субсидий, субвенций и иных </w:t>
      </w:r>
      <w:r w:rsidR="00F54D5E">
        <w:rPr>
          <w:rFonts w:ascii="Arial" w:eastAsia="Times New Roman" w:hAnsi="Arial" w:cs="Arial"/>
        </w:rPr>
        <w:t>МБТ</w:t>
      </w:r>
      <w:r w:rsidR="00F54D5E" w:rsidRPr="00A95B55">
        <w:rPr>
          <w:rFonts w:ascii="Arial" w:eastAsia="Times New Roman" w:hAnsi="Arial" w:cs="Arial"/>
        </w:rPr>
        <w:t xml:space="preserve">, имеющих целевое назначение, прошлых лет </w:t>
      </w:r>
      <w:r w:rsidR="00A95B55" w:rsidRPr="00A95B55">
        <w:rPr>
          <w:rFonts w:ascii="Arial" w:eastAsia="Times New Roman" w:hAnsi="Arial" w:cs="Arial"/>
        </w:rPr>
        <w:t>в бюджет поступило 35 777,9 тыс. рублей.</w:t>
      </w:r>
    </w:p>
    <w:p w:rsidR="00954B92" w:rsidRDefault="00954B92" w:rsidP="00954B92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</w:p>
    <w:p w:rsidR="00F54D5E" w:rsidRDefault="00954B92" w:rsidP="00954B92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В разрезе безвозмездных поступлений:</w:t>
      </w:r>
    </w:p>
    <w:p w:rsidR="007314ED" w:rsidRPr="00A95B55" w:rsidRDefault="007314ED" w:rsidP="00954B92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4114FC">
        <w:rPr>
          <w:rFonts w:ascii="Arial" w:eastAsia="Times New Roman" w:hAnsi="Arial" w:cs="Arial"/>
          <w:sz w:val="16"/>
          <w:szCs w:val="16"/>
        </w:rPr>
        <w:t>Таблица №</w:t>
      </w:r>
      <w:r>
        <w:rPr>
          <w:rFonts w:ascii="Arial" w:eastAsia="Times New Roman" w:hAnsi="Arial" w:cs="Arial"/>
          <w:sz w:val="16"/>
          <w:szCs w:val="16"/>
        </w:rPr>
        <w:t xml:space="preserve"> 4</w:t>
      </w:r>
      <w:r w:rsidRPr="004114FC">
        <w:rPr>
          <w:rFonts w:ascii="Arial" w:eastAsia="Times New Roman" w:hAnsi="Arial" w:cs="Arial"/>
          <w:sz w:val="16"/>
          <w:szCs w:val="16"/>
        </w:rPr>
        <w:t>, тыс. руб.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2"/>
        <w:gridCol w:w="1843"/>
        <w:gridCol w:w="1842"/>
        <w:gridCol w:w="1560"/>
        <w:gridCol w:w="1029"/>
      </w:tblGrid>
      <w:tr w:rsidR="00F54D5E" w:rsidRPr="00E90487" w:rsidTr="000B09E9">
        <w:trPr>
          <w:trHeight w:val="137"/>
        </w:trPr>
        <w:tc>
          <w:tcPr>
            <w:tcW w:w="3042" w:type="dxa"/>
            <w:vMerge w:val="restart"/>
            <w:vAlign w:val="center"/>
          </w:tcPr>
          <w:p w:rsidR="00F54D5E" w:rsidRPr="00E90487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F54D5E" w:rsidRPr="00E90487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0487">
              <w:rPr>
                <w:rFonts w:ascii="Arial" w:eastAsia="Times New Roman" w:hAnsi="Arial" w:cs="Arial"/>
                <w:sz w:val="16"/>
                <w:szCs w:val="16"/>
              </w:rPr>
              <w:t>Исполнение 2019г.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 тыс. руб.</w:t>
            </w:r>
          </w:p>
        </w:tc>
        <w:tc>
          <w:tcPr>
            <w:tcW w:w="4431" w:type="dxa"/>
            <w:gridSpan w:val="3"/>
          </w:tcPr>
          <w:p w:rsidR="00F54D5E" w:rsidRPr="00E90487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90487">
              <w:rPr>
                <w:rFonts w:ascii="Arial" w:eastAsia="Times New Roman" w:hAnsi="Arial" w:cs="Arial"/>
                <w:b/>
                <w:sz w:val="16"/>
                <w:szCs w:val="16"/>
              </w:rPr>
              <w:t>2020 год</w:t>
            </w:r>
          </w:p>
        </w:tc>
      </w:tr>
      <w:tr w:rsidR="00F54D5E" w:rsidRPr="00E90487" w:rsidTr="000B09E9">
        <w:trPr>
          <w:trHeight w:val="103"/>
        </w:trPr>
        <w:tc>
          <w:tcPr>
            <w:tcW w:w="3042" w:type="dxa"/>
            <w:vMerge/>
          </w:tcPr>
          <w:p w:rsidR="00F54D5E" w:rsidRPr="00E90487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54D5E" w:rsidRPr="00E90487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F54D5E" w:rsidRPr="00E90487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утвержденный план, тыс. руб.</w:t>
            </w:r>
          </w:p>
        </w:tc>
        <w:tc>
          <w:tcPr>
            <w:tcW w:w="1560" w:type="dxa"/>
          </w:tcPr>
          <w:p w:rsidR="00F54D5E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исполнение,  </w:t>
            </w:r>
          </w:p>
          <w:p w:rsidR="00F54D5E" w:rsidRPr="00E90487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тыс. руб.</w:t>
            </w:r>
          </w:p>
        </w:tc>
        <w:tc>
          <w:tcPr>
            <w:tcW w:w="1029" w:type="dxa"/>
          </w:tcPr>
          <w:p w:rsidR="00F54D5E" w:rsidRPr="00E90487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% исполнения</w:t>
            </w:r>
          </w:p>
        </w:tc>
      </w:tr>
      <w:tr w:rsidR="00F54D5E" w:rsidRPr="007E02B2" w:rsidTr="000B09E9">
        <w:trPr>
          <w:trHeight w:val="213"/>
        </w:trPr>
        <w:tc>
          <w:tcPr>
            <w:tcW w:w="3042" w:type="dxa"/>
            <w:vAlign w:val="center"/>
          </w:tcPr>
          <w:p w:rsidR="00F54D5E" w:rsidRPr="009735AD" w:rsidRDefault="00F54D5E" w:rsidP="00F54D5E">
            <w:pPr>
              <w:spacing w:after="0"/>
              <w:ind w:right="-122"/>
              <w:rPr>
                <w:rFonts w:ascii="Arial" w:hAnsi="Arial" w:cs="Arial"/>
                <w:b/>
                <w:sz w:val="16"/>
                <w:szCs w:val="16"/>
              </w:rPr>
            </w:pPr>
            <w:r w:rsidRPr="009735AD">
              <w:rPr>
                <w:rFonts w:ascii="Arial" w:hAnsi="Arial" w:cs="Arial"/>
                <w:b/>
                <w:sz w:val="16"/>
                <w:szCs w:val="16"/>
              </w:rPr>
              <w:t xml:space="preserve">Безвозмездные поступления </w:t>
            </w:r>
            <w:r>
              <w:rPr>
                <w:rFonts w:ascii="Arial" w:hAnsi="Arial" w:cs="Arial"/>
                <w:b/>
                <w:sz w:val="16"/>
                <w:szCs w:val="16"/>
              </w:rPr>
              <w:t>от других бюджетов БС РФ</w:t>
            </w:r>
          </w:p>
        </w:tc>
        <w:tc>
          <w:tcPr>
            <w:tcW w:w="1843" w:type="dxa"/>
            <w:vAlign w:val="center"/>
          </w:tcPr>
          <w:p w:rsidR="00F54D5E" w:rsidRPr="007E02B2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1 818 645,8</w:t>
            </w:r>
          </w:p>
        </w:tc>
        <w:tc>
          <w:tcPr>
            <w:tcW w:w="1842" w:type="dxa"/>
            <w:vAlign w:val="center"/>
          </w:tcPr>
          <w:p w:rsidR="00F54D5E" w:rsidRPr="007E02B2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E02B2">
              <w:rPr>
                <w:rFonts w:ascii="Arial" w:eastAsia="Times New Roman" w:hAnsi="Arial" w:cs="Arial"/>
                <w:b/>
                <w:sz w:val="16"/>
                <w:szCs w:val="16"/>
              </w:rPr>
              <w:t>1 886 850,6</w:t>
            </w:r>
          </w:p>
        </w:tc>
        <w:tc>
          <w:tcPr>
            <w:tcW w:w="1560" w:type="dxa"/>
            <w:vAlign w:val="center"/>
          </w:tcPr>
          <w:p w:rsidR="00F54D5E" w:rsidRPr="007E02B2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E02B2">
              <w:rPr>
                <w:rFonts w:ascii="Arial" w:eastAsia="Times New Roman" w:hAnsi="Arial" w:cs="Arial"/>
                <w:b/>
                <w:sz w:val="16"/>
                <w:szCs w:val="16"/>
              </w:rPr>
              <w:t>1 859 714,7</w:t>
            </w:r>
          </w:p>
        </w:tc>
        <w:tc>
          <w:tcPr>
            <w:tcW w:w="1029" w:type="dxa"/>
            <w:vAlign w:val="center"/>
          </w:tcPr>
          <w:p w:rsidR="00F54D5E" w:rsidRPr="007E02B2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E02B2">
              <w:rPr>
                <w:rFonts w:ascii="Arial" w:eastAsia="Times New Roman" w:hAnsi="Arial" w:cs="Arial"/>
                <w:b/>
                <w:sz w:val="16"/>
                <w:szCs w:val="16"/>
              </w:rPr>
              <w:t>98,6</w:t>
            </w:r>
          </w:p>
        </w:tc>
      </w:tr>
      <w:tr w:rsidR="00F54D5E" w:rsidRPr="009735AD" w:rsidTr="000B09E9">
        <w:trPr>
          <w:trHeight w:val="213"/>
        </w:trPr>
        <w:tc>
          <w:tcPr>
            <w:tcW w:w="3042" w:type="dxa"/>
            <w:vAlign w:val="center"/>
          </w:tcPr>
          <w:p w:rsidR="00F54D5E" w:rsidRPr="009735AD" w:rsidRDefault="00F54D5E" w:rsidP="000B09E9">
            <w:pPr>
              <w:spacing w:after="0"/>
              <w:ind w:right="-122"/>
              <w:rPr>
                <w:rFonts w:ascii="Arial" w:hAnsi="Arial" w:cs="Arial"/>
                <w:i/>
                <w:sz w:val="16"/>
                <w:szCs w:val="16"/>
              </w:rPr>
            </w:pPr>
            <w:r w:rsidRPr="009735AD">
              <w:rPr>
                <w:rFonts w:ascii="Arial" w:hAnsi="Arial" w:cs="Arial"/>
                <w:i/>
                <w:sz w:val="16"/>
                <w:szCs w:val="16"/>
              </w:rPr>
              <w:t>из них:</w:t>
            </w:r>
          </w:p>
        </w:tc>
        <w:tc>
          <w:tcPr>
            <w:tcW w:w="1843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4D5E" w:rsidRPr="009735AD" w:rsidTr="000B09E9">
        <w:trPr>
          <w:trHeight w:val="213"/>
        </w:trPr>
        <w:tc>
          <w:tcPr>
            <w:tcW w:w="3042" w:type="dxa"/>
            <w:vAlign w:val="center"/>
          </w:tcPr>
          <w:p w:rsidR="00F54D5E" w:rsidRPr="00B725B9" w:rsidRDefault="00F54D5E" w:rsidP="000B09E9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725B9">
              <w:rPr>
                <w:rFonts w:ascii="Arial" w:hAnsi="Arial" w:cs="Arial"/>
                <w:sz w:val="16"/>
                <w:szCs w:val="16"/>
                <w:u w:val="single"/>
              </w:rPr>
              <w:t>Дотации</w:t>
            </w:r>
          </w:p>
        </w:tc>
        <w:tc>
          <w:tcPr>
            <w:tcW w:w="1843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189 868,7</w:t>
            </w:r>
          </w:p>
        </w:tc>
        <w:tc>
          <w:tcPr>
            <w:tcW w:w="1842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213 625,1</w:t>
            </w:r>
          </w:p>
        </w:tc>
        <w:tc>
          <w:tcPr>
            <w:tcW w:w="1560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213 625,1</w:t>
            </w:r>
          </w:p>
        </w:tc>
        <w:tc>
          <w:tcPr>
            <w:tcW w:w="1029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F54D5E" w:rsidRPr="009735AD" w:rsidTr="000B09E9">
        <w:trPr>
          <w:trHeight w:val="213"/>
        </w:trPr>
        <w:tc>
          <w:tcPr>
            <w:tcW w:w="3042" w:type="dxa"/>
            <w:vAlign w:val="center"/>
          </w:tcPr>
          <w:p w:rsidR="00F54D5E" w:rsidRPr="009735AD" w:rsidRDefault="00F54D5E" w:rsidP="000B09E9">
            <w:pPr>
              <w:spacing w:after="0"/>
              <w:ind w:right="-122"/>
              <w:rPr>
                <w:rFonts w:ascii="Arial" w:hAnsi="Arial" w:cs="Arial"/>
                <w:i/>
                <w:sz w:val="16"/>
                <w:szCs w:val="16"/>
              </w:rPr>
            </w:pPr>
            <w:r w:rsidRPr="009735AD">
              <w:rPr>
                <w:rFonts w:ascii="Arial" w:hAnsi="Arial" w:cs="Arial"/>
                <w:i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9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4D5E" w:rsidRPr="009735AD" w:rsidTr="000B09E9">
        <w:trPr>
          <w:trHeight w:val="213"/>
        </w:trPr>
        <w:tc>
          <w:tcPr>
            <w:tcW w:w="3042" w:type="dxa"/>
            <w:vAlign w:val="center"/>
          </w:tcPr>
          <w:p w:rsidR="00F54D5E" w:rsidRPr="009735AD" w:rsidRDefault="00F54D5E" w:rsidP="000B09E9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9735AD">
              <w:rPr>
                <w:rFonts w:ascii="Arial" w:hAnsi="Arial" w:cs="Arial"/>
                <w:sz w:val="16"/>
                <w:szCs w:val="16"/>
              </w:rPr>
              <w:t>на выравнивание бюджетной обеспеченности</w:t>
            </w:r>
          </w:p>
        </w:tc>
        <w:tc>
          <w:tcPr>
            <w:tcW w:w="1843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110 820,9</w:t>
            </w:r>
          </w:p>
        </w:tc>
        <w:tc>
          <w:tcPr>
            <w:tcW w:w="1842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132 626,6</w:t>
            </w:r>
          </w:p>
        </w:tc>
        <w:tc>
          <w:tcPr>
            <w:tcW w:w="1560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132 626,6</w:t>
            </w:r>
          </w:p>
        </w:tc>
        <w:tc>
          <w:tcPr>
            <w:tcW w:w="1029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F54D5E" w:rsidRPr="009735AD" w:rsidTr="000B09E9">
        <w:trPr>
          <w:trHeight w:val="213"/>
        </w:trPr>
        <w:tc>
          <w:tcPr>
            <w:tcW w:w="3042" w:type="dxa"/>
            <w:vAlign w:val="center"/>
          </w:tcPr>
          <w:p w:rsidR="00F54D5E" w:rsidRPr="009735AD" w:rsidRDefault="00F54D5E" w:rsidP="000B09E9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</w:rPr>
            </w:pPr>
            <w:r w:rsidRPr="009735AD">
              <w:rPr>
                <w:rFonts w:ascii="Arial" w:hAnsi="Arial" w:cs="Arial"/>
                <w:sz w:val="16"/>
                <w:szCs w:val="16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843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79 047,8</w:t>
            </w:r>
          </w:p>
        </w:tc>
        <w:tc>
          <w:tcPr>
            <w:tcW w:w="1842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80 998,5</w:t>
            </w:r>
          </w:p>
        </w:tc>
        <w:tc>
          <w:tcPr>
            <w:tcW w:w="1560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80 998,5</w:t>
            </w:r>
          </w:p>
        </w:tc>
        <w:tc>
          <w:tcPr>
            <w:tcW w:w="1029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F54D5E" w:rsidRPr="009735AD" w:rsidTr="000B09E9">
        <w:trPr>
          <w:trHeight w:val="213"/>
        </w:trPr>
        <w:tc>
          <w:tcPr>
            <w:tcW w:w="3042" w:type="dxa"/>
            <w:vAlign w:val="center"/>
          </w:tcPr>
          <w:p w:rsidR="00F54D5E" w:rsidRPr="00F54D5E" w:rsidRDefault="00F54D5E" w:rsidP="000B09E9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54D5E">
              <w:rPr>
                <w:rFonts w:ascii="Arial" w:hAnsi="Arial" w:cs="Arial"/>
                <w:sz w:val="16"/>
                <w:szCs w:val="16"/>
                <w:u w:val="single"/>
              </w:rPr>
              <w:t>Субсидии бюджетам бюджетной системы РФ</w:t>
            </w:r>
          </w:p>
        </w:tc>
        <w:tc>
          <w:tcPr>
            <w:tcW w:w="1843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538 297,8</w:t>
            </w:r>
          </w:p>
        </w:tc>
        <w:tc>
          <w:tcPr>
            <w:tcW w:w="1842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497 103,7</w:t>
            </w:r>
          </w:p>
        </w:tc>
        <w:tc>
          <w:tcPr>
            <w:tcW w:w="1560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463 885,6</w:t>
            </w:r>
          </w:p>
        </w:tc>
        <w:tc>
          <w:tcPr>
            <w:tcW w:w="1029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93,3</w:t>
            </w:r>
          </w:p>
        </w:tc>
      </w:tr>
      <w:tr w:rsidR="00F54D5E" w:rsidRPr="009735AD" w:rsidTr="000B09E9">
        <w:trPr>
          <w:trHeight w:val="213"/>
        </w:trPr>
        <w:tc>
          <w:tcPr>
            <w:tcW w:w="3042" w:type="dxa"/>
          </w:tcPr>
          <w:p w:rsidR="00F54D5E" w:rsidRPr="00F54D5E" w:rsidRDefault="00F54D5E" w:rsidP="000B09E9">
            <w:pPr>
              <w:spacing w:after="0" w:line="240" w:lineRule="auto"/>
              <w:ind w:right="-122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54D5E">
              <w:rPr>
                <w:rFonts w:ascii="Arial" w:hAnsi="Arial" w:cs="Arial"/>
                <w:sz w:val="16"/>
                <w:szCs w:val="16"/>
                <w:u w:val="single"/>
              </w:rPr>
              <w:t>Субвенции бюджетам бюджетной системы РФ</w:t>
            </w:r>
          </w:p>
        </w:tc>
        <w:tc>
          <w:tcPr>
            <w:tcW w:w="1843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1 083 807,1</w:t>
            </w:r>
          </w:p>
        </w:tc>
        <w:tc>
          <w:tcPr>
            <w:tcW w:w="1842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1 135 189,6</w:t>
            </w:r>
          </w:p>
        </w:tc>
        <w:tc>
          <w:tcPr>
            <w:tcW w:w="1560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1 134 331,4</w:t>
            </w:r>
          </w:p>
        </w:tc>
        <w:tc>
          <w:tcPr>
            <w:tcW w:w="1029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99,9</w:t>
            </w:r>
          </w:p>
        </w:tc>
      </w:tr>
      <w:tr w:rsidR="00F54D5E" w:rsidRPr="009735AD" w:rsidTr="000B09E9">
        <w:trPr>
          <w:trHeight w:val="213"/>
        </w:trPr>
        <w:tc>
          <w:tcPr>
            <w:tcW w:w="3042" w:type="dxa"/>
            <w:vAlign w:val="center"/>
          </w:tcPr>
          <w:p w:rsidR="00F54D5E" w:rsidRPr="00F54D5E" w:rsidRDefault="00F54D5E" w:rsidP="000B09E9">
            <w:pPr>
              <w:spacing w:after="0"/>
              <w:ind w:right="-122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54D5E">
              <w:rPr>
                <w:rFonts w:ascii="Arial" w:hAnsi="Arial" w:cs="Arial"/>
                <w:sz w:val="16"/>
                <w:szCs w:val="16"/>
                <w:u w:val="single"/>
              </w:rPr>
              <w:t>Иные межбюджетные трансферты</w:t>
            </w:r>
          </w:p>
        </w:tc>
        <w:tc>
          <w:tcPr>
            <w:tcW w:w="1843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6 672,2</w:t>
            </w:r>
          </w:p>
        </w:tc>
        <w:tc>
          <w:tcPr>
            <w:tcW w:w="1842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31 931,8</w:t>
            </w:r>
          </w:p>
        </w:tc>
        <w:tc>
          <w:tcPr>
            <w:tcW w:w="1560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31 222,8</w:t>
            </w:r>
          </w:p>
        </w:tc>
        <w:tc>
          <w:tcPr>
            <w:tcW w:w="1029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97,8</w:t>
            </w:r>
          </w:p>
        </w:tc>
      </w:tr>
      <w:tr w:rsidR="00F54D5E" w:rsidRPr="009735AD" w:rsidTr="000B09E9">
        <w:trPr>
          <w:trHeight w:val="213"/>
        </w:trPr>
        <w:tc>
          <w:tcPr>
            <w:tcW w:w="3042" w:type="dxa"/>
            <w:vAlign w:val="center"/>
          </w:tcPr>
          <w:p w:rsidR="00F54D5E" w:rsidRPr="00F54D5E" w:rsidRDefault="00F54D5E" w:rsidP="000B09E9">
            <w:pPr>
              <w:spacing w:after="0"/>
              <w:ind w:right="-122"/>
              <w:rPr>
                <w:rFonts w:ascii="Arial" w:hAnsi="Arial" w:cs="Arial"/>
                <w:b/>
                <w:sz w:val="16"/>
                <w:szCs w:val="16"/>
              </w:rPr>
            </w:pPr>
            <w:r w:rsidRPr="00F54D5E">
              <w:rPr>
                <w:rFonts w:ascii="Arial" w:hAnsi="Arial" w:cs="Arial"/>
                <w:b/>
                <w:sz w:val="16"/>
                <w:szCs w:val="16"/>
              </w:rPr>
              <w:t>Прочие безвозмездные поступления в бюджет МО</w:t>
            </w:r>
          </w:p>
        </w:tc>
        <w:tc>
          <w:tcPr>
            <w:tcW w:w="1843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1 705,0</w:t>
            </w:r>
          </w:p>
        </w:tc>
        <w:tc>
          <w:tcPr>
            <w:tcW w:w="1842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17 622,3</w:t>
            </w:r>
          </w:p>
        </w:tc>
        <w:tc>
          <w:tcPr>
            <w:tcW w:w="1560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17 622,4</w:t>
            </w:r>
          </w:p>
        </w:tc>
        <w:tc>
          <w:tcPr>
            <w:tcW w:w="1029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F54D5E" w:rsidRPr="009735AD" w:rsidTr="000B09E9">
        <w:trPr>
          <w:trHeight w:val="213"/>
        </w:trPr>
        <w:tc>
          <w:tcPr>
            <w:tcW w:w="3042" w:type="dxa"/>
            <w:vAlign w:val="center"/>
          </w:tcPr>
          <w:p w:rsidR="00F54D5E" w:rsidRPr="00F54D5E" w:rsidRDefault="00F54D5E" w:rsidP="000B09E9">
            <w:pPr>
              <w:spacing w:after="0"/>
              <w:ind w:right="-122"/>
              <w:rPr>
                <w:rFonts w:ascii="Arial" w:hAnsi="Arial" w:cs="Arial"/>
                <w:b/>
                <w:sz w:val="16"/>
                <w:szCs w:val="16"/>
              </w:rPr>
            </w:pPr>
            <w:r w:rsidRPr="00F54D5E">
              <w:rPr>
                <w:rFonts w:ascii="Arial" w:hAnsi="Arial" w:cs="Arial"/>
                <w:b/>
                <w:sz w:val="16"/>
                <w:szCs w:val="16"/>
              </w:rPr>
              <w:t>Возврат остатков субсидий, субвенций и иных МБТ, имеющих целевое значение</w:t>
            </w:r>
          </w:p>
        </w:tc>
        <w:tc>
          <w:tcPr>
            <w:tcW w:w="1843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-35 777,9</w:t>
            </w:r>
          </w:p>
        </w:tc>
        <w:tc>
          <w:tcPr>
            <w:tcW w:w="1842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-8 621,9</w:t>
            </w:r>
          </w:p>
        </w:tc>
        <w:tc>
          <w:tcPr>
            <w:tcW w:w="1560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-972,6</w:t>
            </w:r>
          </w:p>
        </w:tc>
        <w:tc>
          <w:tcPr>
            <w:tcW w:w="1029" w:type="dxa"/>
            <w:vAlign w:val="center"/>
          </w:tcPr>
          <w:p w:rsidR="00F54D5E" w:rsidRPr="009735AD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11,3</w:t>
            </w:r>
          </w:p>
        </w:tc>
      </w:tr>
      <w:tr w:rsidR="00F54D5E" w:rsidRPr="009735AD" w:rsidTr="000B09E9">
        <w:trPr>
          <w:trHeight w:val="213"/>
        </w:trPr>
        <w:tc>
          <w:tcPr>
            <w:tcW w:w="3042" w:type="dxa"/>
            <w:vAlign w:val="center"/>
          </w:tcPr>
          <w:p w:rsidR="00F54D5E" w:rsidRPr="00694514" w:rsidRDefault="00F54D5E" w:rsidP="00F54D5E">
            <w:pPr>
              <w:spacing w:after="0" w:line="240" w:lineRule="auto"/>
              <w:ind w:right="-122"/>
              <w:rPr>
                <w:rFonts w:ascii="Arial" w:hAnsi="Arial" w:cs="Arial"/>
                <w:b/>
                <w:sz w:val="16"/>
                <w:szCs w:val="16"/>
              </w:rPr>
            </w:pPr>
            <w:r w:rsidRPr="00694514">
              <w:rPr>
                <w:rFonts w:ascii="Arial" w:hAnsi="Arial" w:cs="Arial"/>
                <w:b/>
                <w:sz w:val="16"/>
                <w:szCs w:val="16"/>
              </w:rPr>
              <w:t xml:space="preserve">Итого </w:t>
            </w:r>
            <w:r>
              <w:rPr>
                <w:rFonts w:ascii="Arial" w:hAnsi="Arial" w:cs="Arial"/>
                <w:b/>
                <w:sz w:val="16"/>
                <w:szCs w:val="16"/>
              </w:rPr>
              <w:t>безвозмездные поступления</w:t>
            </w:r>
            <w:r w:rsidRPr="00694514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43" w:type="dxa"/>
            <w:vAlign w:val="center"/>
          </w:tcPr>
          <w:p w:rsidR="00F54D5E" w:rsidRPr="00694514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1 784 572,9</w:t>
            </w:r>
          </w:p>
        </w:tc>
        <w:tc>
          <w:tcPr>
            <w:tcW w:w="1842" w:type="dxa"/>
            <w:vAlign w:val="center"/>
          </w:tcPr>
          <w:p w:rsidR="00F54D5E" w:rsidRPr="00694514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1 886 850,6</w:t>
            </w:r>
          </w:p>
        </w:tc>
        <w:tc>
          <w:tcPr>
            <w:tcW w:w="1560" w:type="dxa"/>
            <w:vAlign w:val="center"/>
          </w:tcPr>
          <w:p w:rsidR="00F54D5E" w:rsidRPr="00694514" w:rsidRDefault="00F54D5E" w:rsidP="000B09E9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1 859 714,7</w:t>
            </w:r>
          </w:p>
        </w:tc>
        <w:tc>
          <w:tcPr>
            <w:tcW w:w="1029" w:type="dxa"/>
            <w:vAlign w:val="center"/>
          </w:tcPr>
          <w:p w:rsidR="00F54D5E" w:rsidRPr="00694514" w:rsidRDefault="00F54D5E" w:rsidP="00F54D5E">
            <w:pPr>
              <w:widowControl w:val="0"/>
              <w:shd w:val="clear" w:color="auto" w:fill="FFFFFF"/>
              <w:spacing w:after="0" w:line="240" w:lineRule="auto"/>
              <w:ind w:left="-77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4514">
              <w:rPr>
                <w:rFonts w:ascii="Arial" w:eastAsia="Times New Roman" w:hAnsi="Arial" w:cs="Arial"/>
                <w:b/>
                <w:sz w:val="16"/>
                <w:szCs w:val="16"/>
              </w:rPr>
              <w:t>98,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6</w:t>
            </w:r>
          </w:p>
        </w:tc>
      </w:tr>
    </w:tbl>
    <w:p w:rsidR="00EB5CFE" w:rsidRPr="002A6153" w:rsidRDefault="00EB5CFE" w:rsidP="00F54D5E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91D62">
        <w:rPr>
          <w:rFonts w:ascii="Times New Roman" w:eastAsia="Times New Roman" w:hAnsi="Times New Roman" w:cs="Times New Roman"/>
          <w:sz w:val="24"/>
          <w:szCs w:val="24"/>
        </w:rPr>
        <w:tab/>
      </w:r>
      <w:r w:rsidRPr="002A6153">
        <w:rPr>
          <w:rFonts w:ascii="Arial" w:eastAsia="Times New Roman" w:hAnsi="Arial" w:cs="Arial"/>
        </w:rPr>
        <w:t>Доля безвозмездных поступлений  составила 81,</w:t>
      </w:r>
      <w:r w:rsidR="00F54D5E" w:rsidRPr="002A6153">
        <w:rPr>
          <w:rFonts w:ascii="Arial" w:eastAsia="Times New Roman" w:hAnsi="Arial" w:cs="Arial"/>
        </w:rPr>
        <w:t>2</w:t>
      </w:r>
      <w:r w:rsidRPr="002A6153">
        <w:rPr>
          <w:rFonts w:ascii="Arial" w:eastAsia="Times New Roman" w:hAnsi="Arial" w:cs="Arial"/>
        </w:rPr>
        <w:t>%  от общей суммы доходов. Прогнозные значения в 20</w:t>
      </w:r>
      <w:r w:rsidR="00F54D5E" w:rsidRPr="002A6153">
        <w:rPr>
          <w:rFonts w:ascii="Arial" w:eastAsia="Times New Roman" w:hAnsi="Arial" w:cs="Arial"/>
        </w:rPr>
        <w:t>20</w:t>
      </w:r>
      <w:r w:rsidRPr="002A6153">
        <w:rPr>
          <w:rFonts w:ascii="Arial" w:eastAsia="Times New Roman" w:hAnsi="Arial" w:cs="Arial"/>
        </w:rPr>
        <w:t xml:space="preserve"> году по безвозмездным поступлениям исполнены на </w:t>
      </w:r>
      <w:r w:rsidR="00F54D5E" w:rsidRPr="002A6153">
        <w:rPr>
          <w:rFonts w:ascii="Arial" w:eastAsia="Times New Roman" w:hAnsi="Arial" w:cs="Arial"/>
        </w:rPr>
        <w:t>98,6</w:t>
      </w:r>
      <w:r w:rsidR="002A6153" w:rsidRPr="002A6153">
        <w:rPr>
          <w:rFonts w:ascii="Arial" w:eastAsia="Times New Roman" w:hAnsi="Arial" w:cs="Arial"/>
        </w:rPr>
        <w:t xml:space="preserve"> </w:t>
      </w:r>
      <w:r w:rsidRPr="002A6153">
        <w:rPr>
          <w:rFonts w:ascii="Arial" w:eastAsia="Times New Roman" w:hAnsi="Arial" w:cs="Arial"/>
        </w:rPr>
        <w:t xml:space="preserve"> процентов</w:t>
      </w:r>
      <w:r w:rsidR="002A6153" w:rsidRPr="002A6153">
        <w:rPr>
          <w:rFonts w:ascii="Arial" w:eastAsia="Times New Roman" w:hAnsi="Arial" w:cs="Arial"/>
        </w:rPr>
        <w:t>, что на 0,9 процентных пункта меньше исполнения 2019 года</w:t>
      </w:r>
      <w:r w:rsidRPr="002A6153">
        <w:rPr>
          <w:rFonts w:ascii="Arial" w:eastAsia="Times New Roman" w:hAnsi="Arial" w:cs="Arial"/>
        </w:rPr>
        <w:t>.</w:t>
      </w:r>
    </w:p>
    <w:p w:rsidR="003C5FB8" w:rsidRPr="00775818" w:rsidRDefault="00EB5CFE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775818">
        <w:rPr>
          <w:rFonts w:ascii="Arial" w:eastAsia="Times New Roman" w:hAnsi="Arial" w:cs="Arial"/>
        </w:rPr>
        <w:t>Анализ исполнения доходов районного бюджета в разрезе главных администраторов доходов районного бюджета – органов местного самоуправления муниципального образования «Братский район»</w:t>
      </w:r>
      <w:r w:rsidR="003C5FB8" w:rsidRPr="00775818">
        <w:rPr>
          <w:rFonts w:ascii="Arial" w:eastAsia="Times New Roman" w:hAnsi="Arial" w:cs="Arial"/>
        </w:rPr>
        <w:t>:</w:t>
      </w:r>
    </w:p>
    <w:p w:rsidR="003C5FB8" w:rsidRDefault="003C5FB8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FB8" w:rsidRDefault="005A6115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5FB8" w:rsidRDefault="003C5FB8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FB8" w:rsidRDefault="00775818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775818">
        <w:rPr>
          <w:rFonts w:ascii="Arial" w:eastAsia="Times New Roman" w:hAnsi="Arial" w:cs="Arial"/>
        </w:rPr>
        <w:t xml:space="preserve">Наибольший удельный вес </w:t>
      </w:r>
      <w:r>
        <w:rPr>
          <w:rFonts w:ascii="Arial" w:eastAsia="Times New Roman" w:hAnsi="Arial" w:cs="Arial"/>
        </w:rPr>
        <w:t>в доходной части 2020 года среди администраторов бюджетных средств занимает Управление образования администрации муниципального образования «Братский район»</w:t>
      </w:r>
      <w:r w:rsidRPr="00775818">
        <w:rPr>
          <w:rFonts w:ascii="Arial" w:eastAsia="Times New Roman" w:hAnsi="Arial" w:cs="Arial"/>
        </w:rPr>
        <w:t xml:space="preserve"> –</w:t>
      </w:r>
      <w:r>
        <w:rPr>
          <w:rFonts w:ascii="Arial" w:eastAsia="Times New Roman" w:hAnsi="Arial" w:cs="Arial"/>
        </w:rPr>
        <w:t xml:space="preserve"> 60,2% или 1 166 989,1 тыс. руб.</w:t>
      </w:r>
      <w:r w:rsidR="00533916">
        <w:rPr>
          <w:rFonts w:ascii="Arial" w:eastAsia="Times New Roman" w:hAnsi="Arial" w:cs="Arial"/>
        </w:rPr>
        <w:t xml:space="preserve">, доходы Финансового управления администрации – 30,8% или 596 490,9 тыс. руб. </w:t>
      </w:r>
    </w:p>
    <w:p w:rsidR="00533916" w:rsidRDefault="00533916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Наименьший – 0,01% или 251,6 тыс. руб. Дум</w:t>
      </w:r>
      <w:r w:rsidR="00954B92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 Братского района.</w:t>
      </w:r>
    </w:p>
    <w:p w:rsidR="00533916" w:rsidRPr="00775818" w:rsidRDefault="00533916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Процент исполнения по главным администраторам доходов составил 98,7% или 1 936 948,4 тыс. руб. Не исполненные назначения составили – 25 148,9 тыс. руб., в том числе по Администрации муниципального образования «Братский район»</w:t>
      </w:r>
      <w:r w:rsidRPr="0053391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– 29 448,2 тыс. руб.</w:t>
      </w:r>
      <w:r w:rsidR="009E443F">
        <w:rPr>
          <w:rFonts w:ascii="Arial" w:eastAsia="Times New Roman" w:hAnsi="Arial" w:cs="Arial"/>
        </w:rPr>
        <w:t xml:space="preserve">, по Комитету по управлению муниципальным имуществом </w:t>
      </w:r>
      <w:r>
        <w:rPr>
          <w:rFonts w:ascii="Arial" w:eastAsia="Times New Roman" w:hAnsi="Arial" w:cs="Arial"/>
        </w:rPr>
        <w:t xml:space="preserve"> </w:t>
      </w:r>
      <w:r w:rsidR="009E443F">
        <w:rPr>
          <w:rFonts w:ascii="Arial" w:eastAsia="Times New Roman" w:hAnsi="Arial" w:cs="Arial"/>
        </w:rPr>
        <w:t xml:space="preserve">муниципального </w:t>
      </w:r>
      <w:r w:rsidR="009E443F">
        <w:rPr>
          <w:rFonts w:ascii="Arial" w:eastAsia="Times New Roman" w:hAnsi="Arial" w:cs="Arial"/>
        </w:rPr>
        <w:lastRenderedPageBreak/>
        <w:t>образования «Братский район»</w:t>
      </w:r>
      <w:r w:rsidR="009E443F" w:rsidRPr="00533916">
        <w:rPr>
          <w:rFonts w:ascii="Arial" w:eastAsia="Times New Roman" w:hAnsi="Arial" w:cs="Arial"/>
        </w:rPr>
        <w:t xml:space="preserve"> </w:t>
      </w:r>
      <w:r w:rsidR="009E443F">
        <w:rPr>
          <w:rFonts w:ascii="Arial" w:eastAsia="Times New Roman" w:hAnsi="Arial" w:cs="Arial"/>
        </w:rPr>
        <w:t>– 45,7 тыс. руб.</w:t>
      </w:r>
      <w:r>
        <w:rPr>
          <w:rFonts w:ascii="Arial" w:eastAsia="Times New Roman" w:hAnsi="Arial" w:cs="Arial"/>
        </w:rPr>
        <w:t xml:space="preserve"> </w:t>
      </w:r>
    </w:p>
    <w:p w:rsidR="009E443F" w:rsidRDefault="009E443F" w:rsidP="009E44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 трехлетней динамике наблюдается стабильный рост доходов: к 2018 году на 48 078,9 тыс. руб. или 2,6%, к 2019 году на 88 157,3 тыс. руб. или 3,4%: </w:t>
      </w:r>
    </w:p>
    <w:p w:rsidR="003C5FB8" w:rsidRPr="00775818" w:rsidRDefault="003C5FB8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</w:p>
    <w:p w:rsidR="00EB5CFE" w:rsidRPr="009E443F" w:rsidRDefault="00EB5CFE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9E443F">
        <w:rPr>
          <w:rFonts w:ascii="Arial" w:eastAsia="Times New Roman" w:hAnsi="Arial" w:cs="Arial"/>
          <w:sz w:val="16"/>
          <w:szCs w:val="16"/>
        </w:rPr>
        <w:t>Таблица №</w:t>
      </w:r>
      <w:r w:rsidR="007314ED">
        <w:rPr>
          <w:rFonts w:ascii="Arial" w:eastAsia="Times New Roman" w:hAnsi="Arial" w:cs="Arial"/>
          <w:sz w:val="16"/>
          <w:szCs w:val="16"/>
        </w:rPr>
        <w:t xml:space="preserve"> 5</w:t>
      </w:r>
      <w:r w:rsidR="00D91D62" w:rsidRPr="009E443F">
        <w:rPr>
          <w:rFonts w:ascii="Arial" w:eastAsia="Times New Roman" w:hAnsi="Arial" w:cs="Arial"/>
          <w:sz w:val="16"/>
          <w:szCs w:val="16"/>
        </w:rPr>
        <w:t xml:space="preserve">, </w:t>
      </w:r>
      <w:r w:rsidRPr="009E443F">
        <w:rPr>
          <w:rFonts w:ascii="Arial" w:eastAsia="Times New Roman" w:hAnsi="Arial" w:cs="Arial"/>
          <w:sz w:val="16"/>
          <w:szCs w:val="16"/>
        </w:rPr>
        <w:t>тыс. руб.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"/>
        <w:gridCol w:w="1624"/>
        <w:gridCol w:w="657"/>
        <w:gridCol w:w="1165"/>
        <w:gridCol w:w="1062"/>
        <w:gridCol w:w="1150"/>
        <w:gridCol w:w="1099"/>
        <w:gridCol w:w="1167"/>
        <w:gridCol w:w="1104"/>
      </w:tblGrid>
      <w:tr w:rsidR="000B09E9" w:rsidRPr="003C5FB8" w:rsidTr="009E443F">
        <w:trPr>
          <w:trHeight w:val="264"/>
        </w:trPr>
        <w:tc>
          <w:tcPr>
            <w:tcW w:w="382" w:type="dxa"/>
            <w:vMerge w:val="restart"/>
          </w:tcPr>
          <w:p w:rsidR="000B09E9" w:rsidRPr="003C5FB8" w:rsidRDefault="000B09E9" w:rsidP="003C5FB8">
            <w:pPr>
              <w:widowControl w:val="0"/>
              <w:shd w:val="clear" w:color="auto" w:fill="FFFFFF"/>
              <w:spacing w:after="0" w:line="240" w:lineRule="auto"/>
              <w:ind w:left="-52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24" w:type="dxa"/>
            <w:vMerge w:val="restart"/>
          </w:tcPr>
          <w:p w:rsidR="000B09E9" w:rsidRPr="003C5FB8" w:rsidRDefault="000B09E9" w:rsidP="003C5FB8">
            <w:pPr>
              <w:widowControl w:val="0"/>
              <w:shd w:val="clear" w:color="auto" w:fill="FFFFFF"/>
              <w:spacing w:after="0" w:line="240" w:lineRule="auto"/>
              <w:ind w:left="-52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C5FB8">
              <w:rPr>
                <w:rFonts w:ascii="Arial" w:eastAsia="Times New Roman" w:hAnsi="Arial" w:cs="Arial"/>
                <w:sz w:val="16"/>
                <w:szCs w:val="16"/>
              </w:rPr>
              <w:t>Главные администраторы доходов</w:t>
            </w:r>
          </w:p>
        </w:tc>
        <w:tc>
          <w:tcPr>
            <w:tcW w:w="657" w:type="dxa"/>
            <w:vMerge w:val="restart"/>
          </w:tcPr>
          <w:p w:rsidR="000B09E9" w:rsidRPr="003C5FB8" w:rsidRDefault="000B09E9" w:rsidP="003C5FB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Код главы</w:t>
            </w:r>
          </w:p>
        </w:tc>
        <w:tc>
          <w:tcPr>
            <w:tcW w:w="1165" w:type="dxa"/>
            <w:vMerge w:val="restart"/>
          </w:tcPr>
          <w:p w:rsidR="000B09E9" w:rsidRPr="003C5FB8" w:rsidRDefault="000B09E9" w:rsidP="003C5FB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исполнено в 2018</w:t>
            </w:r>
          </w:p>
        </w:tc>
        <w:tc>
          <w:tcPr>
            <w:tcW w:w="1062" w:type="dxa"/>
            <w:vMerge w:val="restart"/>
          </w:tcPr>
          <w:p w:rsidR="000B09E9" w:rsidRPr="003C5FB8" w:rsidRDefault="000B09E9" w:rsidP="003C5FB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исполнено в 2019</w:t>
            </w:r>
          </w:p>
        </w:tc>
        <w:tc>
          <w:tcPr>
            <w:tcW w:w="4520" w:type="dxa"/>
            <w:gridSpan w:val="4"/>
          </w:tcPr>
          <w:p w:rsidR="000B09E9" w:rsidRPr="003C5FB8" w:rsidRDefault="000B09E9" w:rsidP="000B09E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2020 год</w:t>
            </w:r>
            <w:r w:rsidR="00DA3713">
              <w:rPr>
                <w:rFonts w:ascii="Arial" w:eastAsia="Times New Roman" w:hAnsi="Arial" w:cs="Arial"/>
                <w:sz w:val="16"/>
                <w:szCs w:val="16"/>
              </w:rPr>
              <w:t xml:space="preserve"> в тыс. руб.</w:t>
            </w:r>
          </w:p>
        </w:tc>
      </w:tr>
      <w:tr w:rsidR="000B09E9" w:rsidRPr="003C5FB8" w:rsidTr="009E443F">
        <w:trPr>
          <w:trHeight w:val="275"/>
        </w:trPr>
        <w:tc>
          <w:tcPr>
            <w:tcW w:w="382" w:type="dxa"/>
            <w:vMerge/>
          </w:tcPr>
          <w:p w:rsidR="000B09E9" w:rsidRPr="003C5FB8" w:rsidRDefault="000B09E9" w:rsidP="003C5FB8">
            <w:pPr>
              <w:widowControl w:val="0"/>
              <w:shd w:val="clear" w:color="auto" w:fill="FFFFFF"/>
              <w:spacing w:after="0" w:line="240" w:lineRule="auto"/>
              <w:ind w:left="-52" w:firstLine="709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4" w:type="dxa"/>
            <w:vMerge/>
          </w:tcPr>
          <w:p w:rsidR="000B09E9" w:rsidRPr="003C5FB8" w:rsidRDefault="000B09E9" w:rsidP="003C5FB8">
            <w:pPr>
              <w:widowControl w:val="0"/>
              <w:shd w:val="clear" w:color="auto" w:fill="FFFFFF"/>
              <w:spacing w:after="0" w:line="240" w:lineRule="auto"/>
              <w:ind w:left="-52" w:firstLine="709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0B09E9" w:rsidRPr="003C5FB8" w:rsidRDefault="000B09E9" w:rsidP="003C5FB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0B09E9" w:rsidRPr="003C5FB8" w:rsidRDefault="000B09E9" w:rsidP="003C5FB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2" w:type="dxa"/>
            <w:vMerge/>
          </w:tcPr>
          <w:p w:rsidR="000B09E9" w:rsidRPr="003C5FB8" w:rsidRDefault="000B09E9" w:rsidP="003C5FB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0B09E9" w:rsidRPr="003C5FB8" w:rsidRDefault="000B09E9" w:rsidP="003C5FB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утверждено</w:t>
            </w:r>
          </w:p>
        </w:tc>
        <w:tc>
          <w:tcPr>
            <w:tcW w:w="1099" w:type="dxa"/>
          </w:tcPr>
          <w:p w:rsidR="000B09E9" w:rsidRPr="003C5FB8" w:rsidRDefault="000B09E9" w:rsidP="003C5FB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167" w:type="dxa"/>
          </w:tcPr>
          <w:p w:rsidR="000B09E9" w:rsidRPr="003C5FB8" w:rsidRDefault="000B09E9" w:rsidP="003C5FB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отклонения</w:t>
            </w:r>
          </w:p>
        </w:tc>
        <w:tc>
          <w:tcPr>
            <w:tcW w:w="1104" w:type="dxa"/>
          </w:tcPr>
          <w:p w:rsidR="000B09E9" w:rsidRPr="003C5FB8" w:rsidRDefault="000B09E9" w:rsidP="003C5FB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% исполнения</w:t>
            </w:r>
          </w:p>
        </w:tc>
      </w:tr>
      <w:tr w:rsidR="000B09E9" w:rsidRPr="00DA3713" w:rsidTr="009E443F">
        <w:trPr>
          <w:trHeight w:val="560"/>
        </w:trPr>
        <w:tc>
          <w:tcPr>
            <w:tcW w:w="382" w:type="dxa"/>
          </w:tcPr>
          <w:p w:rsidR="000B09E9" w:rsidRPr="003C5FB8" w:rsidRDefault="000B09E9" w:rsidP="003C5FB8">
            <w:pPr>
              <w:widowControl w:val="0"/>
              <w:shd w:val="clear" w:color="auto" w:fill="FFFFFF"/>
              <w:spacing w:after="0" w:line="240" w:lineRule="auto"/>
              <w:ind w:left="-52" w:firstLine="709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624" w:type="dxa"/>
            <w:vAlign w:val="center"/>
          </w:tcPr>
          <w:p w:rsidR="000B09E9" w:rsidRPr="00DA3713" w:rsidRDefault="000B09E9" w:rsidP="00DA3713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</w:rPr>
            </w:pPr>
            <w:r w:rsidRPr="00DA3713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Администрация МО «Братский район»     </w:t>
            </w:r>
          </w:p>
        </w:tc>
        <w:tc>
          <w:tcPr>
            <w:tcW w:w="657" w:type="dxa"/>
            <w:vAlign w:val="center"/>
          </w:tcPr>
          <w:p w:rsidR="000B09E9" w:rsidRPr="00DA3713" w:rsidRDefault="000B09E9" w:rsidP="00DA371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3713">
              <w:rPr>
                <w:rFonts w:ascii="Arial" w:eastAsia="Times New Roman" w:hAnsi="Arial" w:cs="Arial"/>
                <w:sz w:val="16"/>
                <w:szCs w:val="16"/>
              </w:rPr>
              <w:t>991</w:t>
            </w:r>
          </w:p>
        </w:tc>
        <w:tc>
          <w:tcPr>
            <w:tcW w:w="1165" w:type="dxa"/>
            <w:vAlign w:val="center"/>
          </w:tcPr>
          <w:p w:rsidR="000B09E9" w:rsidRPr="00DA3713" w:rsidRDefault="000B09E9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A3713">
              <w:rPr>
                <w:rFonts w:ascii="Arial" w:eastAsia="Times New Roman" w:hAnsi="Arial" w:cs="Arial"/>
                <w:bCs/>
                <w:sz w:val="16"/>
                <w:szCs w:val="16"/>
              </w:rPr>
              <w:t>265 961,7</w:t>
            </w:r>
          </w:p>
        </w:tc>
        <w:tc>
          <w:tcPr>
            <w:tcW w:w="1062" w:type="dxa"/>
            <w:vAlign w:val="center"/>
          </w:tcPr>
          <w:p w:rsidR="000B09E9" w:rsidRPr="00DA3713" w:rsidRDefault="000B09E9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A3713">
              <w:rPr>
                <w:rFonts w:ascii="Arial" w:eastAsia="Times New Roman" w:hAnsi="Arial" w:cs="Arial"/>
                <w:bCs/>
                <w:sz w:val="16"/>
                <w:szCs w:val="16"/>
              </w:rPr>
              <w:t>197 226,6</w:t>
            </w:r>
          </w:p>
        </w:tc>
        <w:tc>
          <w:tcPr>
            <w:tcW w:w="1150" w:type="dxa"/>
            <w:vAlign w:val="center"/>
          </w:tcPr>
          <w:p w:rsidR="000B09E9" w:rsidRPr="00DA3713" w:rsidRDefault="00DA3713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175 859,6</w:t>
            </w:r>
          </w:p>
        </w:tc>
        <w:tc>
          <w:tcPr>
            <w:tcW w:w="1099" w:type="dxa"/>
            <w:vAlign w:val="center"/>
          </w:tcPr>
          <w:p w:rsidR="000B09E9" w:rsidRPr="00DA3713" w:rsidRDefault="00DA3713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146 411,4</w:t>
            </w:r>
          </w:p>
        </w:tc>
        <w:tc>
          <w:tcPr>
            <w:tcW w:w="1167" w:type="dxa"/>
            <w:vAlign w:val="center"/>
          </w:tcPr>
          <w:p w:rsidR="000B09E9" w:rsidRPr="00DA3713" w:rsidRDefault="00DA3713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-29 448,2</w:t>
            </w:r>
          </w:p>
        </w:tc>
        <w:tc>
          <w:tcPr>
            <w:tcW w:w="1104" w:type="dxa"/>
            <w:vAlign w:val="center"/>
          </w:tcPr>
          <w:p w:rsidR="000B09E9" w:rsidRPr="00DA3713" w:rsidRDefault="00DA3713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83,3</w:t>
            </w:r>
          </w:p>
        </w:tc>
      </w:tr>
      <w:tr w:rsidR="000B09E9" w:rsidRPr="00DA3713" w:rsidTr="009E443F">
        <w:trPr>
          <w:trHeight w:val="567"/>
        </w:trPr>
        <w:tc>
          <w:tcPr>
            <w:tcW w:w="382" w:type="dxa"/>
          </w:tcPr>
          <w:p w:rsidR="000B09E9" w:rsidRPr="003C5FB8" w:rsidRDefault="000B09E9" w:rsidP="003C5FB8">
            <w:pPr>
              <w:widowControl w:val="0"/>
              <w:shd w:val="clear" w:color="auto" w:fill="FFFFFF"/>
              <w:spacing w:after="0" w:line="240" w:lineRule="auto"/>
              <w:ind w:left="-52" w:firstLine="709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624" w:type="dxa"/>
            <w:vAlign w:val="center"/>
          </w:tcPr>
          <w:p w:rsidR="000B09E9" w:rsidRPr="00DA3713" w:rsidRDefault="000B09E9" w:rsidP="00DA3713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</w:rPr>
            </w:pPr>
            <w:r w:rsidRPr="00DA3713">
              <w:rPr>
                <w:rFonts w:ascii="Arial" w:eastAsia="Times New Roman" w:hAnsi="Arial" w:cs="Arial"/>
                <w:sz w:val="16"/>
                <w:szCs w:val="16"/>
              </w:rPr>
              <w:t xml:space="preserve">Финансовое управление МО «Братский район»  </w:t>
            </w:r>
          </w:p>
        </w:tc>
        <w:tc>
          <w:tcPr>
            <w:tcW w:w="657" w:type="dxa"/>
            <w:vAlign w:val="center"/>
          </w:tcPr>
          <w:p w:rsidR="000B09E9" w:rsidRPr="00DA3713" w:rsidRDefault="000B09E9" w:rsidP="00DA371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3713">
              <w:rPr>
                <w:rFonts w:ascii="Arial" w:eastAsia="Times New Roman" w:hAnsi="Arial" w:cs="Arial"/>
                <w:sz w:val="16"/>
                <w:szCs w:val="16"/>
              </w:rPr>
              <w:t>992</w:t>
            </w:r>
          </w:p>
        </w:tc>
        <w:tc>
          <w:tcPr>
            <w:tcW w:w="1165" w:type="dxa"/>
            <w:vAlign w:val="center"/>
          </w:tcPr>
          <w:p w:rsidR="000B09E9" w:rsidRPr="00DA3713" w:rsidRDefault="000B09E9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A3713">
              <w:rPr>
                <w:rFonts w:ascii="Arial" w:eastAsia="Times New Roman" w:hAnsi="Arial" w:cs="Arial"/>
                <w:sz w:val="16"/>
                <w:szCs w:val="16"/>
              </w:rPr>
              <w:t>540 546,4</w:t>
            </w:r>
          </w:p>
        </w:tc>
        <w:tc>
          <w:tcPr>
            <w:tcW w:w="1062" w:type="dxa"/>
            <w:vAlign w:val="center"/>
          </w:tcPr>
          <w:p w:rsidR="000B09E9" w:rsidRPr="00DA3713" w:rsidRDefault="000B09E9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A3713">
              <w:rPr>
                <w:rFonts w:ascii="Arial" w:eastAsia="Times New Roman" w:hAnsi="Arial" w:cs="Arial"/>
                <w:sz w:val="16"/>
                <w:szCs w:val="16"/>
              </w:rPr>
              <w:t>586 013,1</w:t>
            </w:r>
          </w:p>
        </w:tc>
        <w:tc>
          <w:tcPr>
            <w:tcW w:w="1150" w:type="dxa"/>
            <w:vAlign w:val="center"/>
          </w:tcPr>
          <w:p w:rsidR="000B09E9" w:rsidRPr="00DA3713" w:rsidRDefault="00DA3713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596 475,1</w:t>
            </w:r>
          </w:p>
        </w:tc>
        <w:tc>
          <w:tcPr>
            <w:tcW w:w="1099" w:type="dxa"/>
            <w:vAlign w:val="center"/>
          </w:tcPr>
          <w:p w:rsidR="000B09E9" w:rsidRPr="00DA3713" w:rsidRDefault="00DA3713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596 490,9</w:t>
            </w:r>
          </w:p>
        </w:tc>
        <w:tc>
          <w:tcPr>
            <w:tcW w:w="1167" w:type="dxa"/>
            <w:vAlign w:val="center"/>
          </w:tcPr>
          <w:p w:rsidR="000B09E9" w:rsidRPr="00DA3713" w:rsidRDefault="00DA3713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15,8</w:t>
            </w:r>
          </w:p>
        </w:tc>
        <w:tc>
          <w:tcPr>
            <w:tcW w:w="1104" w:type="dxa"/>
            <w:vAlign w:val="center"/>
          </w:tcPr>
          <w:p w:rsidR="000B09E9" w:rsidRPr="00DA3713" w:rsidRDefault="00DA3713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100,003</w:t>
            </w:r>
          </w:p>
        </w:tc>
      </w:tr>
      <w:tr w:rsidR="000B09E9" w:rsidRPr="00DA3713" w:rsidTr="009E443F">
        <w:trPr>
          <w:trHeight w:val="342"/>
        </w:trPr>
        <w:tc>
          <w:tcPr>
            <w:tcW w:w="382" w:type="dxa"/>
          </w:tcPr>
          <w:p w:rsidR="000B09E9" w:rsidRPr="003C5FB8" w:rsidRDefault="000B09E9" w:rsidP="003C5FB8">
            <w:pPr>
              <w:widowControl w:val="0"/>
              <w:shd w:val="clear" w:color="auto" w:fill="FFFFFF"/>
              <w:spacing w:after="0" w:line="240" w:lineRule="auto"/>
              <w:ind w:left="-52" w:firstLine="709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624" w:type="dxa"/>
            <w:vAlign w:val="center"/>
          </w:tcPr>
          <w:p w:rsidR="000B09E9" w:rsidRPr="00DA3713" w:rsidRDefault="000B09E9" w:rsidP="00DA3713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</w:rPr>
            </w:pPr>
            <w:r w:rsidRPr="00DA3713">
              <w:rPr>
                <w:rFonts w:ascii="Arial" w:eastAsia="Times New Roman" w:hAnsi="Arial" w:cs="Arial"/>
                <w:sz w:val="16"/>
                <w:szCs w:val="16"/>
              </w:rPr>
              <w:t xml:space="preserve">Дума МО «Братский район»        </w:t>
            </w:r>
          </w:p>
        </w:tc>
        <w:tc>
          <w:tcPr>
            <w:tcW w:w="657" w:type="dxa"/>
            <w:vAlign w:val="center"/>
          </w:tcPr>
          <w:p w:rsidR="000B09E9" w:rsidRPr="00DA3713" w:rsidRDefault="000B09E9" w:rsidP="00DA371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3713">
              <w:rPr>
                <w:rFonts w:ascii="Arial" w:eastAsia="Times New Roman" w:hAnsi="Arial" w:cs="Arial"/>
                <w:sz w:val="16"/>
                <w:szCs w:val="16"/>
              </w:rPr>
              <w:t>993</w:t>
            </w:r>
          </w:p>
        </w:tc>
        <w:tc>
          <w:tcPr>
            <w:tcW w:w="1165" w:type="dxa"/>
            <w:vAlign w:val="center"/>
          </w:tcPr>
          <w:p w:rsidR="000B09E9" w:rsidRPr="00DA3713" w:rsidRDefault="000B09E9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A3713">
              <w:rPr>
                <w:rFonts w:ascii="Arial" w:eastAsia="Times New Roman" w:hAnsi="Arial" w:cs="Arial"/>
                <w:sz w:val="16"/>
                <w:szCs w:val="16"/>
              </w:rPr>
              <w:t>572,3</w:t>
            </w:r>
          </w:p>
        </w:tc>
        <w:tc>
          <w:tcPr>
            <w:tcW w:w="1062" w:type="dxa"/>
            <w:vAlign w:val="center"/>
          </w:tcPr>
          <w:p w:rsidR="000B09E9" w:rsidRPr="00DA3713" w:rsidRDefault="00DA3713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A3713">
              <w:rPr>
                <w:rFonts w:ascii="Arial" w:eastAsia="Times New Roman" w:hAnsi="Arial" w:cs="Arial"/>
                <w:sz w:val="16"/>
                <w:szCs w:val="16"/>
              </w:rPr>
              <w:t>589,5</w:t>
            </w:r>
          </w:p>
        </w:tc>
        <w:tc>
          <w:tcPr>
            <w:tcW w:w="1150" w:type="dxa"/>
            <w:vAlign w:val="center"/>
          </w:tcPr>
          <w:p w:rsidR="000B09E9" w:rsidRPr="00DA3713" w:rsidRDefault="00DA3713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251,6</w:t>
            </w:r>
          </w:p>
        </w:tc>
        <w:tc>
          <w:tcPr>
            <w:tcW w:w="1099" w:type="dxa"/>
            <w:vAlign w:val="center"/>
          </w:tcPr>
          <w:p w:rsidR="000B09E9" w:rsidRPr="00DA3713" w:rsidRDefault="00DA3713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251,6</w:t>
            </w:r>
          </w:p>
        </w:tc>
        <w:tc>
          <w:tcPr>
            <w:tcW w:w="1167" w:type="dxa"/>
            <w:vAlign w:val="center"/>
          </w:tcPr>
          <w:p w:rsidR="000B09E9" w:rsidRPr="00DA3713" w:rsidRDefault="00DA3713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04" w:type="dxa"/>
            <w:vAlign w:val="center"/>
          </w:tcPr>
          <w:p w:rsidR="000B09E9" w:rsidRPr="00DA3713" w:rsidRDefault="00DA3713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0B09E9" w:rsidRPr="00DA3713" w:rsidTr="009E443F">
        <w:trPr>
          <w:trHeight w:val="342"/>
        </w:trPr>
        <w:tc>
          <w:tcPr>
            <w:tcW w:w="382" w:type="dxa"/>
          </w:tcPr>
          <w:p w:rsidR="000B09E9" w:rsidRDefault="000B09E9" w:rsidP="003C5FB8">
            <w:pPr>
              <w:widowControl w:val="0"/>
              <w:shd w:val="clear" w:color="auto" w:fill="FFFFFF"/>
              <w:spacing w:after="0" w:line="240" w:lineRule="auto"/>
              <w:ind w:left="-52" w:firstLine="709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1624" w:type="dxa"/>
            <w:vAlign w:val="center"/>
          </w:tcPr>
          <w:p w:rsidR="000B09E9" w:rsidRPr="00DA3713" w:rsidRDefault="000B09E9" w:rsidP="00DA3713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</w:rPr>
            </w:pPr>
            <w:r w:rsidRPr="00DA3713">
              <w:rPr>
                <w:rFonts w:ascii="Arial" w:eastAsia="Times New Roman" w:hAnsi="Arial" w:cs="Arial"/>
                <w:sz w:val="16"/>
                <w:szCs w:val="16"/>
              </w:rPr>
              <w:t xml:space="preserve">КСО МО «Братский район»       </w:t>
            </w:r>
          </w:p>
        </w:tc>
        <w:tc>
          <w:tcPr>
            <w:tcW w:w="657" w:type="dxa"/>
            <w:vAlign w:val="center"/>
          </w:tcPr>
          <w:p w:rsidR="000B09E9" w:rsidRPr="00DA3713" w:rsidRDefault="000B09E9" w:rsidP="00DA371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3713">
              <w:rPr>
                <w:rFonts w:ascii="Arial" w:eastAsia="Times New Roman" w:hAnsi="Arial" w:cs="Arial"/>
                <w:sz w:val="16"/>
                <w:szCs w:val="16"/>
              </w:rPr>
              <w:t>994</w:t>
            </w:r>
          </w:p>
        </w:tc>
        <w:tc>
          <w:tcPr>
            <w:tcW w:w="1165" w:type="dxa"/>
            <w:vAlign w:val="center"/>
          </w:tcPr>
          <w:p w:rsidR="000B09E9" w:rsidRPr="00DA3713" w:rsidRDefault="00DA3713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A371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62" w:type="dxa"/>
            <w:vAlign w:val="center"/>
          </w:tcPr>
          <w:p w:rsidR="000B09E9" w:rsidRPr="00DA3713" w:rsidRDefault="00DA3713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0" w:type="dxa"/>
            <w:vAlign w:val="center"/>
          </w:tcPr>
          <w:p w:rsidR="000B09E9" w:rsidRPr="00DA3713" w:rsidRDefault="00DA3713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473,5</w:t>
            </w:r>
          </w:p>
        </w:tc>
        <w:tc>
          <w:tcPr>
            <w:tcW w:w="1099" w:type="dxa"/>
            <w:vAlign w:val="center"/>
          </w:tcPr>
          <w:p w:rsidR="000B09E9" w:rsidRPr="00DA3713" w:rsidRDefault="00DA3713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473,5</w:t>
            </w:r>
          </w:p>
        </w:tc>
        <w:tc>
          <w:tcPr>
            <w:tcW w:w="1167" w:type="dxa"/>
            <w:vAlign w:val="center"/>
          </w:tcPr>
          <w:p w:rsidR="000B09E9" w:rsidRPr="00DA3713" w:rsidRDefault="00DA3713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04" w:type="dxa"/>
            <w:vAlign w:val="center"/>
          </w:tcPr>
          <w:p w:rsidR="000B09E9" w:rsidRPr="00DA3713" w:rsidRDefault="00DA3713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0B09E9" w:rsidRPr="00DA3713" w:rsidTr="009E443F">
        <w:trPr>
          <w:trHeight w:val="342"/>
        </w:trPr>
        <w:tc>
          <w:tcPr>
            <w:tcW w:w="382" w:type="dxa"/>
          </w:tcPr>
          <w:p w:rsidR="000B09E9" w:rsidRDefault="000B09E9" w:rsidP="003C5FB8">
            <w:pPr>
              <w:widowControl w:val="0"/>
              <w:shd w:val="clear" w:color="auto" w:fill="FFFFFF"/>
              <w:spacing w:after="0" w:line="240" w:lineRule="auto"/>
              <w:ind w:left="-52" w:firstLine="709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624" w:type="dxa"/>
            <w:vAlign w:val="bottom"/>
          </w:tcPr>
          <w:p w:rsidR="000B09E9" w:rsidRPr="00DA3713" w:rsidRDefault="000B09E9" w:rsidP="00DA3713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</w:rPr>
            </w:pPr>
            <w:r w:rsidRPr="00DA3713">
              <w:rPr>
                <w:rFonts w:ascii="Arial" w:eastAsia="Times New Roman" w:hAnsi="Arial" w:cs="Arial"/>
                <w:sz w:val="16"/>
                <w:szCs w:val="16"/>
              </w:rPr>
              <w:t xml:space="preserve">Управление образования МО «Братский район»      </w:t>
            </w:r>
          </w:p>
        </w:tc>
        <w:tc>
          <w:tcPr>
            <w:tcW w:w="657" w:type="dxa"/>
            <w:vAlign w:val="center"/>
          </w:tcPr>
          <w:p w:rsidR="000B09E9" w:rsidRPr="00DA3713" w:rsidRDefault="000B09E9" w:rsidP="00DA371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3713">
              <w:rPr>
                <w:rFonts w:ascii="Arial" w:eastAsia="Times New Roman" w:hAnsi="Arial" w:cs="Arial"/>
                <w:sz w:val="16"/>
                <w:szCs w:val="16"/>
              </w:rPr>
              <w:t>973</w:t>
            </w:r>
          </w:p>
        </w:tc>
        <w:tc>
          <w:tcPr>
            <w:tcW w:w="1165" w:type="dxa"/>
            <w:vAlign w:val="center"/>
          </w:tcPr>
          <w:p w:rsidR="000B09E9" w:rsidRPr="00DA3713" w:rsidRDefault="00DA3713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A3713">
              <w:rPr>
                <w:rFonts w:ascii="Arial" w:eastAsia="Times New Roman" w:hAnsi="Arial" w:cs="Arial"/>
                <w:sz w:val="16"/>
                <w:szCs w:val="16"/>
              </w:rPr>
              <w:t>994 874,8</w:t>
            </w:r>
          </w:p>
        </w:tc>
        <w:tc>
          <w:tcPr>
            <w:tcW w:w="1062" w:type="dxa"/>
            <w:vAlign w:val="center"/>
          </w:tcPr>
          <w:p w:rsidR="000B09E9" w:rsidRPr="00DA3713" w:rsidRDefault="00DA3713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A3713">
              <w:rPr>
                <w:rFonts w:ascii="Arial" w:eastAsia="Times New Roman" w:hAnsi="Arial" w:cs="Arial"/>
                <w:sz w:val="16"/>
                <w:szCs w:val="16"/>
              </w:rPr>
              <w:t>1 059 406,0</w:t>
            </w:r>
          </w:p>
        </w:tc>
        <w:tc>
          <w:tcPr>
            <w:tcW w:w="1150" w:type="dxa"/>
            <w:vAlign w:val="center"/>
          </w:tcPr>
          <w:p w:rsidR="000B09E9" w:rsidRPr="00DA3713" w:rsidRDefault="00DA3713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1 162 659,9</w:t>
            </w:r>
          </w:p>
        </w:tc>
        <w:tc>
          <w:tcPr>
            <w:tcW w:w="1099" w:type="dxa"/>
            <w:vAlign w:val="center"/>
          </w:tcPr>
          <w:p w:rsidR="000B09E9" w:rsidRPr="00DA3713" w:rsidRDefault="00DA3713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1 166 989,1</w:t>
            </w:r>
          </w:p>
        </w:tc>
        <w:tc>
          <w:tcPr>
            <w:tcW w:w="1167" w:type="dxa"/>
            <w:vAlign w:val="center"/>
          </w:tcPr>
          <w:p w:rsidR="000B09E9" w:rsidRPr="00DA3713" w:rsidRDefault="00DA3713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4 329,2</w:t>
            </w:r>
          </w:p>
        </w:tc>
        <w:tc>
          <w:tcPr>
            <w:tcW w:w="1104" w:type="dxa"/>
            <w:vAlign w:val="center"/>
          </w:tcPr>
          <w:p w:rsidR="000B09E9" w:rsidRPr="00DA3713" w:rsidRDefault="00DA3713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100,4</w:t>
            </w:r>
          </w:p>
        </w:tc>
      </w:tr>
      <w:tr w:rsidR="000B09E9" w:rsidRPr="00DA3713" w:rsidTr="009E443F">
        <w:trPr>
          <w:trHeight w:val="342"/>
        </w:trPr>
        <w:tc>
          <w:tcPr>
            <w:tcW w:w="382" w:type="dxa"/>
          </w:tcPr>
          <w:p w:rsidR="000B09E9" w:rsidRPr="003C5FB8" w:rsidRDefault="000B09E9" w:rsidP="003C5FB8">
            <w:pPr>
              <w:widowControl w:val="0"/>
              <w:shd w:val="clear" w:color="auto" w:fill="FFFFFF"/>
              <w:spacing w:after="0" w:line="240" w:lineRule="auto"/>
              <w:ind w:left="-52" w:firstLine="709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1624" w:type="dxa"/>
            <w:vAlign w:val="center"/>
          </w:tcPr>
          <w:p w:rsidR="000B09E9" w:rsidRPr="00DA3713" w:rsidRDefault="000B09E9" w:rsidP="00DA3713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</w:rPr>
            </w:pPr>
            <w:r w:rsidRPr="00DA3713">
              <w:rPr>
                <w:rFonts w:ascii="Arial" w:eastAsia="Times New Roman" w:hAnsi="Arial" w:cs="Arial"/>
                <w:sz w:val="16"/>
                <w:szCs w:val="16"/>
              </w:rPr>
              <w:t xml:space="preserve">Комитет по управлению муниципальным имуществом МО «Братский район»   </w:t>
            </w:r>
          </w:p>
        </w:tc>
        <w:tc>
          <w:tcPr>
            <w:tcW w:w="657" w:type="dxa"/>
            <w:vAlign w:val="center"/>
          </w:tcPr>
          <w:p w:rsidR="000B09E9" w:rsidRPr="00DA3713" w:rsidRDefault="000B09E9" w:rsidP="00DA371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3713">
              <w:rPr>
                <w:rFonts w:ascii="Arial" w:eastAsia="Times New Roman" w:hAnsi="Arial" w:cs="Arial"/>
                <w:sz w:val="16"/>
                <w:szCs w:val="16"/>
              </w:rPr>
              <w:t>966</w:t>
            </w:r>
          </w:p>
        </w:tc>
        <w:tc>
          <w:tcPr>
            <w:tcW w:w="1165" w:type="dxa"/>
            <w:vAlign w:val="center"/>
          </w:tcPr>
          <w:p w:rsidR="000B09E9" w:rsidRPr="00DA3713" w:rsidRDefault="00DA3713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A3713">
              <w:rPr>
                <w:rFonts w:ascii="Arial" w:eastAsia="Times New Roman" w:hAnsi="Arial" w:cs="Arial"/>
                <w:sz w:val="16"/>
                <w:szCs w:val="16"/>
              </w:rPr>
              <w:t>23 905,9</w:t>
            </w:r>
          </w:p>
        </w:tc>
        <w:tc>
          <w:tcPr>
            <w:tcW w:w="1062" w:type="dxa"/>
            <w:vAlign w:val="center"/>
          </w:tcPr>
          <w:p w:rsidR="000B09E9" w:rsidRPr="00DA3713" w:rsidRDefault="00DA3713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A3713">
              <w:rPr>
                <w:rFonts w:ascii="Arial" w:eastAsia="Times New Roman" w:hAnsi="Arial" w:cs="Arial"/>
                <w:sz w:val="16"/>
                <w:szCs w:val="16"/>
              </w:rPr>
              <w:t>30 704,8</w:t>
            </w:r>
          </w:p>
        </w:tc>
        <w:tc>
          <w:tcPr>
            <w:tcW w:w="1150" w:type="dxa"/>
            <w:vAlign w:val="center"/>
          </w:tcPr>
          <w:p w:rsidR="000B09E9" w:rsidRPr="00DA3713" w:rsidRDefault="00DA3713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26 377,6</w:t>
            </w:r>
          </w:p>
        </w:tc>
        <w:tc>
          <w:tcPr>
            <w:tcW w:w="1099" w:type="dxa"/>
            <w:vAlign w:val="center"/>
          </w:tcPr>
          <w:p w:rsidR="000B09E9" w:rsidRPr="00DA3713" w:rsidRDefault="00DA3713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26 331,9</w:t>
            </w:r>
          </w:p>
        </w:tc>
        <w:tc>
          <w:tcPr>
            <w:tcW w:w="1167" w:type="dxa"/>
            <w:vAlign w:val="center"/>
          </w:tcPr>
          <w:p w:rsidR="000B09E9" w:rsidRPr="00DA3713" w:rsidRDefault="00DA3713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-45,7</w:t>
            </w:r>
          </w:p>
        </w:tc>
        <w:tc>
          <w:tcPr>
            <w:tcW w:w="1104" w:type="dxa"/>
            <w:vAlign w:val="center"/>
          </w:tcPr>
          <w:p w:rsidR="000B09E9" w:rsidRPr="00DA3713" w:rsidRDefault="00DA3713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99,8</w:t>
            </w:r>
          </w:p>
        </w:tc>
      </w:tr>
      <w:tr w:rsidR="000B09E9" w:rsidRPr="00DA3713" w:rsidTr="009E443F">
        <w:trPr>
          <w:trHeight w:val="342"/>
        </w:trPr>
        <w:tc>
          <w:tcPr>
            <w:tcW w:w="382" w:type="dxa"/>
          </w:tcPr>
          <w:p w:rsidR="000B09E9" w:rsidRPr="003C5FB8" w:rsidRDefault="000B09E9" w:rsidP="003C5FB8">
            <w:pPr>
              <w:widowControl w:val="0"/>
              <w:shd w:val="clear" w:color="auto" w:fill="FFFFFF"/>
              <w:spacing w:after="0" w:line="240" w:lineRule="auto"/>
              <w:ind w:left="-52" w:firstLine="709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4" w:type="dxa"/>
          </w:tcPr>
          <w:p w:rsidR="000B09E9" w:rsidRPr="00DA3713" w:rsidRDefault="000B09E9" w:rsidP="003C5FB8">
            <w:pPr>
              <w:widowControl w:val="0"/>
              <w:shd w:val="clear" w:color="auto" w:fill="FFFFFF"/>
              <w:spacing w:after="0" w:line="240" w:lineRule="auto"/>
              <w:ind w:left="-52" w:firstLine="709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A3713">
              <w:rPr>
                <w:rFonts w:ascii="Arial" w:eastAsia="Times New Roman" w:hAnsi="Arial" w:cs="Arial"/>
                <w:sz w:val="16"/>
                <w:szCs w:val="16"/>
              </w:rPr>
              <w:t>Итого:</w:t>
            </w:r>
          </w:p>
        </w:tc>
        <w:tc>
          <w:tcPr>
            <w:tcW w:w="657" w:type="dxa"/>
          </w:tcPr>
          <w:p w:rsidR="000B09E9" w:rsidRPr="00DA3713" w:rsidRDefault="000B09E9" w:rsidP="003C5FB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0B09E9" w:rsidRPr="00DA3713" w:rsidRDefault="00F07100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1 825 861,1</w:t>
            </w:r>
          </w:p>
        </w:tc>
        <w:tc>
          <w:tcPr>
            <w:tcW w:w="1062" w:type="dxa"/>
            <w:vAlign w:val="center"/>
          </w:tcPr>
          <w:p w:rsidR="000B09E9" w:rsidRPr="00DA3713" w:rsidRDefault="00DA3713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A3713">
              <w:rPr>
                <w:rFonts w:ascii="Arial" w:eastAsia="Times New Roman" w:hAnsi="Arial" w:cs="Arial"/>
                <w:sz w:val="16"/>
                <w:szCs w:val="16"/>
              </w:rPr>
              <w:t>1 873 940,0</w:t>
            </w:r>
          </w:p>
        </w:tc>
        <w:tc>
          <w:tcPr>
            <w:tcW w:w="1150" w:type="dxa"/>
            <w:vAlign w:val="center"/>
          </w:tcPr>
          <w:p w:rsidR="000B09E9" w:rsidRPr="00DA3713" w:rsidRDefault="00F07100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1 962 097,3</w:t>
            </w:r>
          </w:p>
        </w:tc>
        <w:tc>
          <w:tcPr>
            <w:tcW w:w="1099" w:type="dxa"/>
            <w:vAlign w:val="center"/>
          </w:tcPr>
          <w:p w:rsidR="000B09E9" w:rsidRPr="00DA3713" w:rsidRDefault="00F07100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1 936 948,4</w:t>
            </w:r>
          </w:p>
        </w:tc>
        <w:tc>
          <w:tcPr>
            <w:tcW w:w="1167" w:type="dxa"/>
            <w:vAlign w:val="center"/>
          </w:tcPr>
          <w:p w:rsidR="000B09E9" w:rsidRPr="00DA3713" w:rsidRDefault="00F07100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-25 148,9</w:t>
            </w:r>
          </w:p>
        </w:tc>
        <w:tc>
          <w:tcPr>
            <w:tcW w:w="1104" w:type="dxa"/>
            <w:vAlign w:val="center"/>
          </w:tcPr>
          <w:p w:rsidR="000B09E9" w:rsidRPr="00DA3713" w:rsidRDefault="00F07100" w:rsidP="00DA371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98,7</w:t>
            </w:r>
          </w:p>
        </w:tc>
      </w:tr>
    </w:tbl>
    <w:p w:rsidR="00F7437B" w:rsidRPr="00F96E3D" w:rsidRDefault="00F7437B" w:rsidP="00F743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F96E3D">
        <w:rPr>
          <w:rFonts w:ascii="Arial" w:eastAsia="Times New Roman" w:hAnsi="Arial" w:cs="Arial"/>
        </w:rPr>
        <w:t>При анализе поступления доходов в сравнении с 2019 годом установлено увеличение доходов в разрезе главных администраторов доходов:</w:t>
      </w:r>
    </w:p>
    <w:p w:rsidR="00F7437B" w:rsidRPr="00F96E3D" w:rsidRDefault="00F7437B" w:rsidP="00F743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F96E3D">
        <w:rPr>
          <w:rFonts w:ascii="Arial" w:eastAsia="Times New Roman" w:hAnsi="Arial" w:cs="Arial"/>
        </w:rPr>
        <w:t>–– Финансовое управление МО «Братский район» на 10 477,8 тыс. руб.;</w:t>
      </w:r>
    </w:p>
    <w:p w:rsidR="00F7437B" w:rsidRPr="00F96E3D" w:rsidRDefault="00F7437B" w:rsidP="00F743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F96E3D">
        <w:rPr>
          <w:rFonts w:ascii="Arial" w:eastAsia="Times New Roman" w:hAnsi="Arial" w:cs="Arial"/>
        </w:rPr>
        <w:t>–– Управление образования АМО «Братский район» на 107 583,1 тыс. руб.</w:t>
      </w:r>
    </w:p>
    <w:p w:rsidR="00F7437B" w:rsidRPr="00F96E3D" w:rsidRDefault="00F7437B" w:rsidP="00F743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F96E3D">
        <w:rPr>
          <w:rFonts w:ascii="Arial" w:eastAsia="Times New Roman" w:hAnsi="Arial" w:cs="Arial"/>
        </w:rPr>
        <w:t>Значительное уменьшение доходов в сравнении  с 2019 годом установлено по трем главным администраторам доходов:</w:t>
      </w:r>
    </w:p>
    <w:p w:rsidR="00F7437B" w:rsidRPr="00F96E3D" w:rsidRDefault="00F7437B" w:rsidP="00F743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F96E3D">
        <w:rPr>
          <w:rFonts w:ascii="Arial" w:eastAsia="Times New Roman" w:hAnsi="Arial" w:cs="Arial"/>
        </w:rPr>
        <w:t>––  Администрация МО «Братский район», снижение на 50 815,2 тыс. руб., аналогичная ситуация наблюдалась и в прошлом отчетном периоде – снижение к 2018 году на 68 735,1 тыс. руб.;</w:t>
      </w:r>
    </w:p>
    <w:p w:rsidR="00F7437B" w:rsidRPr="00F96E3D" w:rsidRDefault="00F7437B" w:rsidP="00F743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F96E3D">
        <w:rPr>
          <w:rFonts w:ascii="Arial" w:eastAsia="Times New Roman" w:hAnsi="Arial" w:cs="Arial"/>
        </w:rPr>
        <w:t xml:space="preserve">–– Комитет по управлению муниципальным имуществом МО «Братский район» </w:t>
      </w:r>
      <w:r w:rsidR="00F96E3D">
        <w:rPr>
          <w:rFonts w:ascii="Arial" w:eastAsia="Times New Roman" w:hAnsi="Arial" w:cs="Arial"/>
        </w:rPr>
        <w:t xml:space="preserve">снижение </w:t>
      </w:r>
      <w:r w:rsidRPr="00F96E3D">
        <w:rPr>
          <w:rFonts w:ascii="Arial" w:eastAsia="Times New Roman" w:hAnsi="Arial" w:cs="Arial"/>
        </w:rPr>
        <w:t>на 4 372,9 тыс. руб.;</w:t>
      </w:r>
    </w:p>
    <w:p w:rsidR="00F7437B" w:rsidRDefault="00F7437B" w:rsidP="00F743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F96E3D">
        <w:rPr>
          <w:rFonts w:ascii="Arial" w:eastAsia="Times New Roman" w:hAnsi="Arial" w:cs="Arial"/>
        </w:rPr>
        <w:t xml:space="preserve">–– Дума  МО «Братский район» на 337,9 тыс. руб., данное снижение обусловлено  выделением Контрольно-счетного органа из состава Думы Братского района </w:t>
      </w:r>
      <w:r w:rsidR="00F96E3D">
        <w:rPr>
          <w:rFonts w:ascii="Arial" w:eastAsia="Times New Roman" w:hAnsi="Arial" w:cs="Arial"/>
        </w:rPr>
        <w:t>и присвоением статуса юридического лица.</w:t>
      </w:r>
      <w:r w:rsidRPr="00F96E3D">
        <w:rPr>
          <w:rFonts w:ascii="Arial" w:eastAsia="Times New Roman" w:hAnsi="Arial" w:cs="Arial"/>
        </w:rPr>
        <w:t xml:space="preserve"> </w:t>
      </w:r>
    </w:p>
    <w:p w:rsidR="00F96E3D" w:rsidRPr="00F96E3D" w:rsidRDefault="000E3839" w:rsidP="00F743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Проверкой установлено, что д</w:t>
      </w:r>
      <w:r w:rsidR="00F96E3D">
        <w:rPr>
          <w:rFonts w:ascii="Arial" w:eastAsia="Times New Roman" w:hAnsi="Arial" w:cs="Arial"/>
        </w:rPr>
        <w:t xml:space="preserve">анные </w:t>
      </w:r>
      <w:r>
        <w:rPr>
          <w:rFonts w:ascii="Arial" w:eastAsia="Times New Roman" w:hAnsi="Arial" w:cs="Arial"/>
        </w:rPr>
        <w:t xml:space="preserve">доходной части </w:t>
      </w:r>
      <w:r w:rsidR="00F96E3D">
        <w:rPr>
          <w:rFonts w:ascii="Arial" w:eastAsia="Times New Roman" w:hAnsi="Arial" w:cs="Arial"/>
        </w:rPr>
        <w:t>годовых отчетов главны</w:t>
      </w:r>
      <w:r>
        <w:rPr>
          <w:rFonts w:ascii="Arial" w:eastAsia="Times New Roman" w:hAnsi="Arial" w:cs="Arial"/>
        </w:rPr>
        <w:t>х</w:t>
      </w:r>
      <w:r w:rsidR="00F96E3D">
        <w:rPr>
          <w:rFonts w:ascii="Arial" w:eastAsia="Times New Roman" w:hAnsi="Arial" w:cs="Arial"/>
        </w:rPr>
        <w:t xml:space="preserve"> администраторов бюджетны</w:t>
      </w:r>
      <w:r>
        <w:rPr>
          <w:rFonts w:ascii="Arial" w:eastAsia="Times New Roman" w:hAnsi="Arial" w:cs="Arial"/>
        </w:rPr>
        <w:t>х средств согласуются с данными по доходам годового отчета об исполнении бюджета муниципального образования «Братский район» за 2020г.</w:t>
      </w:r>
    </w:p>
    <w:p w:rsidR="00F56081" w:rsidRDefault="00AA2A92" w:rsidP="00F560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9E443F">
        <w:rPr>
          <w:rFonts w:ascii="Arial" w:eastAsia="Times New Roman" w:hAnsi="Arial" w:cs="Arial"/>
        </w:rPr>
        <w:t>Общая сумма полученных доходов за 20</w:t>
      </w:r>
      <w:r w:rsidR="009E443F" w:rsidRPr="009E443F">
        <w:rPr>
          <w:rFonts w:ascii="Arial" w:eastAsia="Times New Roman" w:hAnsi="Arial" w:cs="Arial"/>
        </w:rPr>
        <w:t>20</w:t>
      </w:r>
      <w:r w:rsidRPr="009E443F">
        <w:rPr>
          <w:rFonts w:ascii="Arial" w:eastAsia="Times New Roman" w:hAnsi="Arial" w:cs="Arial"/>
        </w:rPr>
        <w:t xml:space="preserve"> год составляет 2</w:t>
      </w:r>
      <w:r w:rsidR="009E443F" w:rsidRPr="009E443F">
        <w:rPr>
          <w:rFonts w:ascii="Arial" w:eastAsia="Times New Roman" w:hAnsi="Arial" w:cs="Arial"/>
        </w:rPr>
        <w:t> 291 214,3</w:t>
      </w:r>
      <w:r w:rsidRPr="009E443F">
        <w:rPr>
          <w:rFonts w:ascii="Arial" w:eastAsia="Times New Roman" w:hAnsi="Arial" w:cs="Arial"/>
        </w:rPr>
        <w:t xml:space="preserve"> тыс. рублей, из них главными администраторами доходов МО «Братский район» получено доходов на сумму – </w:t>
      </w:r>
      <w:r w:rsidR="009E443F" w:rsidRPr="009E443F">
        <w:rPr>
          <w:rFonts w:ascii="Arial" w:eastAsia="Times New Roman" w:hAnsi="Arial" w:cs="Arial"/>
        </w:rPr>
        <w:t xml:space="preserve">1 936 948,4 </w:t>
      </w:r>
      <w:r w:rsidRPr="009E443F">
        <w:rPr>
          <w:rFonts w:ascii="Arial" w:eastAsia="Times New Roman" w:hAnsi="Arial" w:cs="Arial"/>
        </w:rPr>
        <w:t xml:space="preserve">тыс. руб. или </w:t>
      </w:r>
      <w:r w:rsidR="009E443F" w:rsidRPr="009E443F">
        <w:rPr>
          <w:rFonts w:ascii="Arial" w:eastAsia="Times New Roman" w:hAnsi="Arial" w:cs="Arial"/>
        </w:rPr>
        <w:t>84,5</w:t>
      </w:r>
      <w:r w:rsidRPr="009E443F">
        <w:rPr>
          <w:rFonts w:ascii="Arial" w:eastAsia="Times New Roman" w:hAnsi="Arial" w:cs="Arial"/>
        </w:rPr>
        <w:t>%</w:t>
      </w:r>
      <w:r w:rsidR="00F56081" w:rsidRPr="009E443F">
        <w:rPr>
          <w:rFonts w:ascii="Arial" w:eastAsia="Times New Roman" w:hAnsi="Arial" w:cs="Arial"/>
        </w:rPr>
        <w:t xml:space="preserve">. </w:t>
      </w:r>
    </w:p>
    <w:p w:rsidR="00EB5CFE" w:rsidRDefault="00F56081" w:rsidP="00F560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9E443F">
        <w:rPr>
          <w:rFonts w:ascii="Arial" w:eastAsia="Times New Roman" w:hAnsi="Arial" w:cs="Arial"/>
        </w:rPr>
        <w:t xml:space="preserve">От иных администраторов доходов – территориальных органов (подразделений) федеральных органов государственной власти, органов государственной власти Иркутской области, органов местного самоуправления поселений получено </w:t>
      </w:r>
      <w:r w:rsidR="00BD49EF">
        <w:rPr>
          <w:rFonts w:ascii="Arial" w:eastAsia="Times New Roman" w:hAnsi="Arial" w:cs="Arial"/>
        </w:rPr>
        <w:t>354 265,9</w:t>
      </w:r>
      <w:r w:rsidRPr="009E443F">
        <w:rPr>
          <w:rFonts w:ascii="Arial" w:eastAsia="Times New Roman" w:hAnsi="Arial" w:cs="Arial"/>
        </w:rPr>
        <w:t xml:space="preserve"> тыс. рублей в том числе:</w:t>
      </w:r>
    </w:p>
    <w:p w:rsidR="007314ED" w:rsidRPr="009E443F" w:rsidRDefault="007314ED" w:rsidP="00F560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4114FC">
        <w:rPr>
          <w:rFonts w:ascii="Arial" w:eastAsia="Times New Roman" w:hAnsi="Arial" w:cs="Arial"/>
          <w:sz w:val="16"/>
          <w:szCs w:val="16"/>
        </w:rPr>
        <w:t>Таблица №</w:t>
      </w:r>
      <w:r>
        <w:rPr>
          <w:rFonts w:ascii="Arial" w:eastAsia="Times New Roman" w:hAnsi="Arial" w:cs="Arial"/>
          <w:sz w:val="16"/>
          <w:szCs w:val="16"/>
        </w:rPr>
        <w:t xml:space="preserve"> 6</w:t>
      </w:r>
      <w:r w:rsidRPr="004114FC">
        <w:rPr>
          <w:rFonts w:ascii="Arial" w:eastAsia="Times New Roman" w:hAnsi="Arial" w:cs="Arial"/>
          <w:sz w:val="16"/>
          <w:szCs w:val="16"/>
        </w:rPr>
        <w:t>, тыс. руб.</w:t>
      </w:r>
    </w:p>
    <w:tbl>
      <w:tblPr>
        <w:tblW w:w="9493" w:type="dxa"/>
        <w:tblInd w:w="95" w:type="dxa"/>
        <w:tblLook w:val="04A0"/>
      </w:tblPr>
      <w:tblGrid>
        <w:gridCol w:w="434"/>
        <w:gridCol w:w="5533"/>
        <w:gridCol w:w="1843"/>
        <w:gridCol w:w="1683"/>
      </w:tblGrid>
      <w:tr w:rsidR="009E443F" w:rsidRPr="009E443F" w:rsidTr="00F96E3D">
        <w:trPr>
          <w:trHeight w:val="34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3F" w:rsidRPr="009E443F" w:rsidRDefault="009E443F" w:rsidP="00F560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3F" w:rsidRPr="00F96E3D" w:rsidRDefault="00EC3779" w:rsidP="00F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6E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3F" w:rsidRPr="00F96E3D" w:rsidRDefault="00EC3779" w:rsidP="00F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6E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получено в 2019 г</w:t>
            </w:r>
            <w:r w:rsidR="00F96E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43F" w:rsidRPr="00F96E3D" w:rsidRDefault="00EC3779" w:rsidP="00F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6E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получено в 2020 г</w:t>
            </w:r>
            <w:r w:rsidR="00F96E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EC3779" w:rsidRPr="009E443F" w:rsidTr="00F96E3D">
        <w:trPr>
          <w:trHeight w:val="34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79" w:rsidRPr="009E443F" w:rsidRDefault="00EC3779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79" w:rsidRPr="009E443F" w:rsidRDefault="00EC3779" w:rsidP="00DF6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Вихоревского</w:t>
            </w:r>
            <w:proofErr w:type="spellEnd"/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79" w:rsidRPr="009E443F" w:rsidRDefault="00EC3779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3 254,4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79" w:rsidRPr="009E443F" w:rsidRDefault="00EC3779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2 512,6</w:t>
            </w:r>
          </w:p>
        </w:tc>
      </w:tr>
      <w:tr w:rsidR="00EC3779" w:rsidRPr="009E443F" w:rsidTr="00F96E3D">
        <w:trPr>
          <w:trHeight w:val="3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79" w:rsidRPr="009E443F" w:rsidRDefault="00EC3779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79" w:rsidRPr="009E443F" w:rsidRDefault="00EC3779" w:rsidP="00DF6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Управление </w:t>
            </w:r>
            <w:proofErr w:type="spellStart"/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Росприроднадзора</w:t>
            </w:r>
            <w:proofErr w:type="spellEnd"/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79" w:rsidRPr="009E443F" w:rsidRDefault="00EC3779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1 961,4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79" w:rsidRPr="009E443F" w:rsidRDefault="00EC3779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2 493,0</w:t>
            </w:r>
          </w:p>
        </w:tc>
      </w:tr>
      <w:tr w:rsidR="00EC3779" w:rsidRPr="009E443F" w:rsidTr="00F96E3D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79" w:rsidRPr="009E443F" w:rsidRDefault="00EC3779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79" w:rsidRPr="009E443F" w:rsidRDefault="00EC3779" w:rsidP="00DF6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Ангаро-Байкальское</w:t>
            </w:r>
            <w:proofErr w:type="spellEnd"/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79" w:rsidRPr="009E443F" w:rsidRDefault="00EC3779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839,4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79" w:rsidRPr="009E443F" w:rsidRDefault="00EC3779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107,6</w:t>
            </w:r>
          </w:p>
        </w:tc>
      </w:tr>
      <w:tr w:rsidR="00EC3779" w:rsidRPr="009E443F" w:rsidTr="00F96E3D">
        <w:trPr>
          <w:trHeight w:val="34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79" w:rsidRPr="009E443F" w:rsidRDefault="00EC3779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79" w:rsidRPr="009E443F" w:rsidRDefault="00EC3779" w:rsidP="00DF6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Федерального казначейства по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79" w:rsidRPr="009E443F" w:rsidRDefault="00EC3779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7 170,2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79" w:rsidRPr="009E443F" w:rsidRDefault="00EC3779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6 484,6</w:t>
            </w:r>
          </w:p>
        </w:tc>
      </w:tr>
      <w:tr w:rsidR="00EC3779" w:rsidRPr="009E443F" w:rsidTr="00F96E3D">
        <w:trPr>
          <w:trHeight w:val="36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79" w:rsidRPr="009E443F" w:rsidRDefault="00EC3779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79" w:rsidRPr="009E443F" w:rsidRDefault="00EC3779" w:rsidP="000E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Управление </w:t>
            </w:r>
            <w:proofErr w:type="spellStart"/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Роспотребнадзора</w:t>
            </w:r>
            <w:proofErr w:type="spellEnd"/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E38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 железнодорожному </w:t>
            </w:r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79" w:rsidRPr="009E443F" w:rsidRDefault="00EC3779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79" w:rsidRPr="009E443F" w:rsidRDefault="00EC3779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</w:t>
            </w:r>
          </w:p>
        </w:tc>
      </w:tr>
      <w:tr w:rsidR="00EC3779" w:rsidRPr="009E443F" w:rsidTr="00F96E3D">
        <w:trPr>
          <w:trHeight w:val="3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79" w:rsidRPr="009E443F" w:rsidRDefault="00EC3779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79" w:rsidRPr="009E443F" w:rsidRDefault="00EC3779" w:rsidP="00DF6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Федеральной антимонопольной службы по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79" w:rsidRPr="009E443F" w:rsidRDefault="00EC3779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79" w:rsidRPr="009E443F" w:rsidRDefault="00EC3779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EC3779" w:rsidRPr="009E443F" w:rsidTr="00F96E3D">
        <w:trPr>
          <w:trHeight w:val="3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79" w:rsidRPr="009E443F" w:rsidRDefault="00EC3779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79" w:rsidRPr="009E443F" w:rsidRDefault="00EC3779" w:rsidP="00DF6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Главное управление МЧС России по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79" w:rsidRPr="009E443F" w:rsidRDefault="00EC3779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79" w:rsidRPr="009E443F" w:rsidRDefault="00DF68C0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C3779" w:rsidRPr="009E443F" w:rsidTr="00F96E3D">
        <w:trPr>
          <w:trHeight w:val="36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79" w:rsidRPr="009E443F" w:rsidRDefault="00EC3779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79" w:rsidRPr="009E443F" w:rsidRDefault="00EC3779" w:rsidP="00DF6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79" w:rsidRPr="009E443F" w:rsidRDefault="00EC3779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341 107,1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79" w:rsidRPr="009E443F" w:rsidRDefault="00EC3779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338 150,9</w:t>
            </w:r>
          </w:p>
        </w:tc>
      </w:tr>
      <w:tr w:rsidR="00EC3779" w:rsidRPr="009E443F" w:rsidTr="00F96E3D">
        <w:trPr>
          <w:trHeight w:val="34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79" w:rsidRPr="009E443F" w:rsidRDefault="00EC3779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79" w:rsidRPr="009E443F" w:rsidRDefault="00EC3779" w:rsidP="00DF6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Главное управление Министерства внутренних дел РФ по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79" w:rsidRPr="009E443F" w:rsidRDefault="00EC3779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609,6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79" w:rsidRPr="009E443F" w:rsidRDefault="00EC3779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317,9</w:t>
            </w:r>
          </w:p>
        </w:tc>
      </w:tr>
      <w:tr w:rsidR="00EC3779" w:rsidRPr="009E443F" w:rsidTr="00F96E3D">
        <w:trPr>
          <w:trHeight w:val="3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79" w:rsidRPr="009E443F" w:rsidRDefault="00EC3779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79" w:rsidRPr="009E443F" w:rsidRDefault="00EC3779" w:rsidP="00DF6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Служба ветеринарии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79" w:rsidRPr="009E443F" w:rsidRDefault="00EC3779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79" w:rsidRPr="009E443F" w:rsidRDefault="00EC3779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</w:tr>
      <w:tr w:rsidR="00EC3779" w:rsidRPr="009E443F" w:rsidTr="00F96E3D">
        <w:trPr>
          <w:trHeight w:val="3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79" w:rsidRPr="009E443F" w:rsidRDefault="00EC3779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79" w:rsidRPr="009E443F" w:rsidRDefault="00EC3779" w:rsidP="00DF6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Министерство лесного комплекса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79" w:rsidRPr="009E443F" w:rsidRDefault="00EC3779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1 511,6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79" w:rsidRPr="009E443F" w:rsidRDefault="00EF2693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4 132,4</w:t>
            </w:r>
          </w:p>
        </w:tc>
      </w:tr>
      <w:tr w:rsidR="00EC3779" w:rsidRPr="009E443F" w:rsidTr="00F96E3D">
        <w:trPr>
          <w:trHeight w:val="3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79" w:rsidRPr="009E443F" w:rsidRDefault="00EC3779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79" w:rsidRPr="009E443F" w:rsidRDefault="00EF2693" w:rsidP="00DF6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79" w:rsidRPr="009E443F" w:rsidRDefault="00EF2693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79" w:rsidRPr="009E443F" w:rsidRDefault="00EF2693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</w:t>
            </w:r>
          </w:p>
        </w:tc>
      </w:tr>
      <w:tr w:rsidR="00EF2693" w:rsidRPr="009E443F" w:rsidTr="00F96E3D">
        <w:trPr>
          <w:trHeight w:val="3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3" w:rsidRDefault="00EF2693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93" w:rsidRDefault="00EF2693" w:rsidP="00DF6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Министерство по обеспечению деятельности мировых судей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693" w:rsidRDefault="00EF2693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3" w:rsidRDefault="00EF2693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</w:tr>
      <w:tr w:rsidR="00EC3779" w:rsidRPr="009E443F" w:rsidTr="00F96E3D">
        <w:trPr>
          <w:trHeight w:val="39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79" w:rsidRPr="009E443F" w:rsidRDefault="00EC3779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79" w:rsidRPr="009E443F" w:rsidRDefault="00EC3779" w:rsidP="00DF6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4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79" w:rsidRPr="009E443F" w:rsidRDefault="00EC3779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44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356 601,7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79" w:rsidRPr="009E443F" w:rsidRDefault="00DF68C0" w:rsidP="00DF68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354 265,9</w:t>
            </w:r>
          </w:p>
        </w:tc>
      </w:tr>
    </w:tbl>
    <w:p w:rsidR="00954B92" w:rsidRDefault="00EB5CFE" w:rsidP="00AA2A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9E443F">
        <w:rPr>
          <w:rFonts w:ascii="Arial" w:eastAsia="Times New Roman" w:hAnsi="Arial" w:cs="Arial"/>
          <w:sz w:val="16"/>
          <w:szCs w:val="16"/>
        </w:rPr>
        <w:t xml:space="preserve"> </w:t>
      </w:r>
      <w:r w:rsidR="000E3839" w:rsidRPr="00791B3C">
        <w:rPr>
          <w:rFonts w:ascii="Arial" w:eastAsia="Times New Roman" w:hAnsi="Arial" w:cs="Arial"/>
        </w:rPr>
        <w:t>В сравнении с аналогичным периодом прошлого отчетного финансового года наблюдается снижение от иных администраторов доходов в бюджет муниципального образования «Братский район» на 2 335,8 тыс. рублей.</w:t>
      </w:r>
      <w:r w:rsidR="00791B3C">
        <w:rPr>
          <w:rFonts w:ascii="Arial" w:eastAsia="Times New Roman" w:hAnsi="Arial" w:cs="Arial"/>
        </w:rPr>
        <w:t xml:space="preserve"> </w:t>
      </w:r>
    </w:p>
    <w:p w:rsidR="00791B3C" w:rsidRDefault="00D863E3" w:rsidP="00AA2A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791B3C">
        <w:rPr>
          <w:rFonts w:ascii="Arial" w:eastAsia="Times New Roman" w:hAnsi="Arial" w:cs="Arial"/>
        </w:rPr>
        <w:t>Рост наблюдается</w:t>
      </w:r>
      <w:r w:rsidR="00791B3C">
        <w:rPr>
          <w:rFonts w:ascii="Arial" w:eastAsia="Times New Roman" w:hAnsi="Arial" w:cs="Arial"/>
        </w:rPr>
        <w:t>:</w:t>
      </w:r>
    </w:p>
    <w:p w:rsidR="00791B3C" w:rsidRDefault="00D863E3" w:rsidP="00AA2A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91B3C">
        <w:rPr>
          <w:rFonts w:ascii="Arial" w:eastAsia="Times New Roman" w:hAnsi="Arial" w:cs="Arial"/>
        </w:rPr>
        <w:t xml:space="preserve">по </w:t>
      </w:r>
      <w:r w:rsidRPr="00791B3C">
        <w:rPr>
          <w:rFonts w:ascii="Arial" w:eastAsia="Times New Roman" w:hAnsi="Arial" w:cs="Arial"/>
          <w:color w:val="000000"/>
          <w:lang w:eastAsia="ru-RU"/>
        </w:rPr>
        <w:t xml:space="preserve">Управлению </w:t>
      </w:r>
      <w:proofErr w:type="spellStart"/>
      <w:r w:rsidRPr="00791B3C">
        <w:rPr>
          <w:rFonts w:ascii="Arial" w:eastAsia="Times New Roman" w:hAnsi="Arial" w:cs="Arial"/>
          <w:color w:val="000000"/>
          <w:lang w:eastAsia="ru-RU"/>
        </w:rPr>
        <w:t>Росприроднадзора</w:t>
      </w:r>
      <w:proofErr w:type="spellEnd"/>
      <w:r w:rsidRPr="00791B3C">
        <w:rPr>
          <w:rFonts w:ascii="Arial" w:eastAsia="Times New Roman" w:hAnsi="Arial" w:cs="Arial"/>
          <w:color w:val="000000"/>
          <w:lang w:eastAsia="ru-RU"/>
        </w:rPr>
        <w:t xml:space="preserve"> по Иркутской области на </w:t>
      </w:r>
      <w:r w:rsidR="00791B3C" w:rsidRPr="00791B3C">
        <w:rPr>
          <w:rFonts w:ascii="Arial" w:eastAsia="Times New Roman" w:hAnsi="Arial" w:cs="Arial"/>
          <w:color w:val="000000"/>
          <w:lang w:eastAsia="ru-RU"/>
        </w:rPr>
        <w:t xml:space="preserve">531,6 тыс. руб., в связи с поступлением доходов от платы за размещение отходов производства и потребления; </w:t>
      </w:r>
    </w:p>
    <w:p w:rsidR="000E3839" w:rsidRDefault="00791B3C" w:rsidP="00AA2A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91B3C">
        <w:rPr>
          <w:rFonts w:ascii="Arial" w:eastAsia="Times New Roman" w:hAnsi="Arial" w:cs="Arial"/>
          <w:color w:val="000000"/>
          <w:lang w:eastAsia="ru-RU"/>
        </w:rPr>
        <w:t>по Министерству лесного комплекса Иркутской области на 2 620,8 тыс. руб. по платежам о возмещении вреда, причиненного</w:t>
      </w:r>
      <w:r>
        <w:rPr>
          <w:rFonts w:ascii="Arial" w:eastAsia="Times New Roman" w:hAnsi="Arial" w:cs="Arial"/>
          <w:color w:val="000000"/>
          <w:lang w:eastAsia="ru-RU"/>
        </w:rPr>
        <w:t xml:space="preserve">  лесам и находящимся в них природным объектам, подлежащие зачислению в бюджеты муниципальных районов.</w:t>
      </w:r>
    </w:p>
    <w:p w:rsidR="0096165D" w:rsidRDefault="00D83949" w:rsidP="00D8394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D83949">
        <w:rPr>
          <w:rFonts w:ascii="Arial" w:eastAsia="Times New Roman" w:hAnsi="Arial" w:cs="Arial"/>
        </w:rPr>
        <w:t>Общий объем доходов бюджета муниципального образования «Братский район» за 2020 год увеличился в сравнении с 2019 годом  на 2,7 % или 60 672,6 тыс. руб. с 2 230 541,7 тыс. руб. до 2 291 214,3 тыс. руб.</w:t>
      </w:r>
      <w:r>
        <w:rPr>
          <w:rFonts w:ascii="Arial" w:eastAsia="Times New Roman" w:hAnsi="Arial" w:cs="Arial"/>
        </w:rPr>
        <w:t>, том числе</w:t>
      </w:r>
      <w:r w:rsidR="0096165D">
        <w:rPr>
          <w:rFonts w:ascii="Arial" w:eastAsia="Times New Roman" w:hAnsi="Arial" w:cs="Arial"/>
        </w:rPr>
        <w:t>:</w:t>
      </w:r>
    </w:p>
    <w:p w:rsidR="0096165D" w:rsidRDefault="0096165D" w:rsidP="00D8394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рост</w:t>
      </w:r>
      <w:r w:rsidR="00D83949">
        <w:rPr>
          <w:rFonts w:ascii="Arial" w:eastAsia="Times New Roman" w:hAnsi="Arial" w:cs="Arial"/>
        </w:rPr>
        <w:t xml:space="preserve"> по </w:t>
      </w:r>
      <w:r>
        <w:rPr>
          <w:rFonts w:ascii="Arial" w:eastAsia="Times New Roman" w:hAnsi="Arial" w:cs="Arial"/>
        </w:rPr>
        <w:t>безвозмездным поступлениям на 4,2% или 75 141,8 тыс. руб.;</w:t>
      </w:r>
    </w:p>
    <w:p w:rsidR="00D83949" w:rsidRPr="00D83949" w:rsidRDefault="0096165D" w:rsidP="00D8394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снижение по налоговым и неналоговым доходам на 3,2% или 14 469,2 тыс</w:t>
      </w:r>
      <w:r w:rsidR="00D83949" w:rsidRPr="00D83949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руб.</w:t>
      </w:r>
    </w:p>
    <w:p w:rsidR="00D83949" w:rsidRPr="00D83949" w:rsidRDefault="00D83949" w:rsidP="00D8394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</w:p>
    <w:p w:rsidR="00EB5CFE" w:rsidRPr="00791B3C" w:rsidRDefault="00EB5CFE" w:rsidP="00AA2A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791B3C">
        <w:rPr>
          <w:rFonts w:ascii="Arial" w:eastAsia="Times New Roman" w:hAnsi="Arial" w:cs="Arial"/>
        </w:rPr>
        <w:t xml:space="preserve">                               </w:t>
      </w:r>
      <w:r w:rsidR="00075494" w:rsidRPr="00791B3C">
        <w:rPr>
          <w:rFonts w:ascii="Arial" w:eastAsia="Times New Roman" w:hAnsi="Arial" w:cs="Arial"/>
        </w:rPr>
        <w:t>4.</w:t>
      </w:r>
      <w:r w:rsidRPr="00791B3C">
        <w:rPr>
          <w:rFonts w:ascii="Arial" w:eastAsia="Times New Roman" w:hAnsi="Arial" w:cs="Arial"/>
        </w:rPr>
        <w:t xml:space="preserve"> Исполнение бюджета по расходам</w:t>
      </w:r>
    </w:p>
    <w:p w:rsidR="004D12B2" w:rsidRDefault="00D67E73" w:rsidP="00256041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Расходы районного бюджета за отчетный период, согласно проекту об исполнении бюджета муниципального образования «Братский район», исполнены в сумме 2 266 820,5 тыс. рублей</w:t>
      </w:r>
      <w:r w:rsidR="004D12B2">
        <w:rPr>
          <w:rFonts w:ascii="Arial" w:eastAsia="Times New Roman" w:hAnsi="Arial" w:cs="Arial"/>
        </w:rPr>
        <w:t>, что составляет</w:t>
      </w:r>
      <w:r>
        <w:rPr>
          <w:rFonts w:ascii="Arial" w:eastAsia="Times New Roman" w:hAnsi="Arial" w:cs="Arial"/>
        </w:rPr>
        <w:t xml:space="preserve"> </w:t>
      </w:r>
      <w:r w:rsidR="00C54A00">
        <w:rPr>
          <w:rFonts w:ascii="Arial" w:eastAsia="Times New Roman" w:hAnsi="Arial" w:cs="Arial"/>
        </w:rPr>
        <w:t>9</w:t>
      </w:r>
      <w:r w:rsidR="004D12B2">
        <w:rPr>
          <w:rFonts w:ascii="Arial" w:eastAsia="Times New Roman" w:hAnsi="Arial" w:cs="Arial"/>
        </w:rPr>
        <w:t>6,8</w:t>
      </w:r>
      <w:r>
        <w:rPr>
          <w:rFonts w:ascii="Arial" w:eastAsia="Times New Roman" w:hAnsi="Arial" w:cs="Arial"/>
        </w:rPr>
        <w:t>% от утвержденных бюджетных назначений</w:t>
      </w:r>
      <w:r w:rsidR="004D12B2">
        <w:rPr>
          <w:rFonts w:ascii="Arial" w:eastAsia="Times New Roman" w:hAnsi="Arial" w:cs="Arial"/>
        </w:rPr>
        <w:t xml:space="preserve"> по решению Думы Братского района о бюджете </w:t>
      </w:r>
      <w:r w:rsidR="00954B92">
        <w:rPr>
          <w:rFonts w:ascii="Arial" w:eastAsia="Times New Roman" w:hAnsi="Arial" w:cs="Arial"/>
        </w:rPr>
        <w:t xml:space="preserve">(2 341 236,8 тыс. руб.) </w:t>
      </w:r>
      <w:r w:rsidR="004D12B2">
        <w:rPr>
          <w:rFonts w:ascii="Arial" w:eastAsia="Times New Roman" w:hAnsi="Arial" w:cs="Arial"/>
        </w:rPr>
        <w:t>и 97,6% от утвержденных  бюджетных назначений сводной бюджетной росписи районного бюджета</w:t>
      </w:r>
      <w:r w:rsidR="00954B92">
        <w:rPr>
          <w:rFonts w:ascii="Arial" w:eastAsia="Times New Roman" w:hAnsi="Arial" w:cs="Arial"/>
        </w:rPr>
        <w:t xml:space="preserve"> (2 322 536,8 тыс. руб.)</w:t>
      </w:r>
      <w:r w:rsidR="004D12B2">
        <w:rPr>
          <w:rFonts w:ascii="Arial" w:eastAsia="Times New Roman" w:hAnsi="Arial" w:cs="Arial"/>
        </w:rPr>
        <w:t>.</w:t>
      </w:r>
      <w:proofErr w:type="gramEnd"/>
    </w:p>
    <w:p w:rsidR="00196636" w:rsidRDefault="00196636" w:rsidP="00196636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Решением Думы Братского района от 28.12.2020 года плановые назначения утверждены в сумме 2 341 236,8 тыс. руб.</w:t>
      </w:r>
    </w:p>
    <w:p w:rsidR="00FA7305" w:rsidRDefault="00FA7305" w:rsidP="00256041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Пунктом 17 решения Думы Братского района от 25.12.2019 № 30 «О  бюджете муниципального образования «Братский район» на 2020 год и на плановый период 2021 и 2022 годов» предусмотрены дополнительные основания для внесения изменений в сводную бюджетную роспись, в том числе:</w:t>
      </w:r>
    </w:p>
    <w:p w:rsidR="00FA7305" w:rsidRDefault="00E56FEE" w:rsidP="00256041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</w:t>
      </w:r>
      <w:r w:rsidR="00FA7305">
        <w:rPr>
          <w:rFonts w:ascii="Arial" w:eastAsia="Times New Roman" w:hAnsi="Arial" w:cs="Arial"/>
        </w:rPr>
        <w:t>аспределение межбюджетных трансфертов районному бюджету постановлениями (распоряжениями) Правительства Иркутской области, а также увеличение бюджетных ассигнований в случае фактического поступления иных межбюджетных трансфертов из областного бюджета сверх доходов, утвержденных настоящим решением</w:t>
      </w:r>
      <w:r>
        <w:rPr>
          <w:rFonts w:ascii="Arial" w:eastAsia="Times New Roman" w:hAnsi="Arial" w:cs="Arial"/>
        </w:rPr>
        <w:t>.</w:t>
      </w:r>
    </w:p>
    <w:p w:rsidR="004D12B2" w:rsidRDefault="00E56FEE" w:rsidP="00256041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Согласно данному пункту были внесены изменения в плановые показатели </w:t>
      </w:r>
      <w:r w:rsidR="00196636">
        <w:rPr>
          <w:rFonts w:ascii="Arial" w:eastAsia="Times New Roman" w:hAnsi="Arial" w:cs="Arial"/>
        </w:rPr>
        <w:t xml:space="preserve">уточненной </w:t>
      </w:r>
      <w:r>
        <w:rPr>
          <w:rFonts w:ascii="Arial" w:eastAsia="Times New Roman" w:hAnsi="Arial" w:cs="Arial"/>
        </w:rPr>
        <w:t xml:space="preserve">сводной бюджетной росписи районного бюджета на 2020 год в сторону уменьшения на 18 700,0 тыс. руб. </w:t>
      </w:r>
      <w:r w:rsidR="00196636">
        <w:rPr>
          <w:rFonts w:ascii="Arial" w:eastAsia="Times New Roman" w:hAnsi="Arial" w:cs="Arial"/>
        </w:rPr>
        <w:t>и составили 2 322 536,8 тыс. руб.</w:t>
      </w:r>
    </w:p>
    <w:p w:rsidR="00E56FEE" w:rsidRDefault="00E56FEE" w:rsidP="00256041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Данное изменение обусловлено уменьшением объема субсидии на </w:t>
      </w:r>
      <w:proofErr w:type="spellStart"/>
      <w:r>
        <w:rPr>
          <w:rFonts w:ascii="Arial" w:eastAsia="Times New Roman" w:hAnsi="Arial" w:cs="Arial"/>
        </w:rPr>
        <w:t>софинансирование</w:t>
      </w:r>
      <w:proofErr w:type="spellEnd"/>
      <w:r>
        <w:rPr>
          <w:rFonts w:ascii="Arial" w:eastAsia="Times New Roman" w:hAnsi="Arial" w:cs="Arial"/>
        </w:rPr>
        <w:t xml:space="preserve"> капитальных вложений в объекты муниципальной собственности</w:t>
      </w:r>
      <w:r w:rsidR="004D12B2">
        <w:rPr>
          <w:rFonts w:ascii="Arial" w:eastAsia="Times New Roman" w:hAnsi="Arial" w:cs="Arial"/>
        </w:rPr>
        <w:t xml:space="preserve"> в </w:t>
      </w:r>
      <w:r w:rsidR="004D12B2">
        <w:rPr>
          <w:rFonts w:ascii="Arial" w:eastAsia="Times New Roman" w:hAnsi="Arial" w:cs="Arial"/>
        </w:rPr>
        <w:lastRenderedPageBreak/>
        <w:t>соответствии с уведомлением Министерства строительства, дорожного хозяйства  Иркутской области от 30.12.2020 №</w:t>
      </w:r>
      <w:r w:rsidR="00196636">
        <w:rPr>
          <w:rFonts w:ascii="Arial" w:eastAsia="Times New Roman" w:hAnsi="Arial" w:cs="Arial"/>
        </w:rPr>
        <w:t xml:space="preserve"> </w:t>
      </w:r>
      <w:r w:rsidR="004D12B2">
        <w:rPr>
          <w:rFonts w:ascii="Arial" w:eastAsia="Times New Roman" w:hAnsi="Arial" w:cs="Arial"/>
        </w:rPr>
        <w:t>17150.</w:t>
      </w:r>
    </w:p>
    <w:p w:rsidR="00196636" w:rsidRDefault="00196636" w:rsidP="00196636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Соответственно по данным раздела 2 Расходы бюджета ф. 0503117, неисполненные назначения составили 55 716,3 тыс. руб.</w:t>
      </w:r>
      <w:r w:rsidRPr="00256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041">
        <w:rPr>
          <w:rFonts w:ascii="Arial" w:eastAsia="Times New Roman" w:hAnsi="Arial" w:cs="Arial"/>
        </w:rPr>
        <w:t>Рост к 2019 году составил 11 792,2 тыс. руб. или 0,5%.</w:t>
      </w:r>
    </w:p>
    <w:p w:rsidR="00523EAE" w:rsidRPr="00CE7957" w:rsidRDefault="00523EAE" w:rsidP="00523EA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E7957">
        <w:rPr>
          <w:rFonts w:ascii="Arial" w:eastAsia="Times New Roman" w:hAnsi="Arial" w:cs="Arial"/>
        </w:rPr>
        <w:t xml:space="preserve">В бюджете муниципального образования принято 23 муниципальные программы. </w:t>
      </w:r>
    </w:p>
    <w:p w:rsidR="00E516F3" w:rsidRPr="00CE7957" w:rsidRDefault="00523EAE" w:rsidP="00523EA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E7957">
        <w:rPr>
          <w:rFonts w:ascii="Arial" w:eastAsia="Times New Roman" w:hAnsi="Arial" w:cs="Arial"/>
        </w:rPr>
        <w:t>В 2020 году объем программных расходов составил 2 242 731,2 тыс. руб. – это 98,9% от общего объема расходов районного бюджета</w:t>
      </w:r>
      <w:r w:rsidR="00E516F3" w:rsidRPr="00CE7957">
        <w:rPr>
          <w:rFonts w:ascii="Arial" w:eastAsia="Times New Roman" w:hAnsi="Arial" w:cs="Arial"/>
        </w:rPr>
        <w:t>, что на 61 970,8 тыс. руб. или на 2,8% выше реализации программных расходов в 2019 году</w:t>
      </w:r>
      <w:r w:rsidRPr="00CE7957">
        <w:rPr>
          <w:rFonts w:ascii="Arial" w:eastAsia="Times New Roman" w:hAnsi="Arial" w:cs="Arial"/>
        </w:rPr>
        <w:t>. Исполнение составило 96,8% от плановых показателей, утвержденных решением о бюджете (2 316 430,1 тыс. руб.).</w:t>
      </w:r>
    </w:p>
    <w:p w:rsidR="00523EAE" w:rsidRPr="00CE7957" w:rsidRDefault="00523EAE" w:rsidP="00523EA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E7957">
        <w:rPr>
          <w:rFonts w:ascii="Arial" w:eastAsia="Times New Roman" w:hAnsi="Arial" w:cs="Arial"/>
        </w:rPr>
        <w:t xml:space="preserve">Объем расходов по </w:t>
      </w:r>
      <w:proofErr w:type="spellStart"/>
      <w:r w:rsidRPr="00CE7957">
        <w:rPr>
          <w:rFonts w:ascii="Arial" w:eastAsia="Times New Roman" w:hAnsi="Arial" w:cs="Arial"/>
        </w:rPr>
        <w:t>непрограммным</w:t>
      </w:r>
      <w:proofErr w:type="spellEnd"/>
      <w:r w:rsidRPr="00CE7957">
        <w:rPr>
          <w:rFonts w:ascii="Arial" w:eastAsia="Times New Roman" w:hAnsi="Arial" w:cs="Arial"/>
        </w:rPr>
        <w:t xml:space="preserve"> расходам составил </w:t>
      </w:r>
      <w:r w:rsidR="00E516F3" w:rsidRPr="00CE7957">
        <w:rPr>
          <w:rFonts w:ascii="Arial" w:eastAsia="Times New Roman" w:hAnsi="Arial" w:cs="Arial"/>
        </w:rPr>
        <w:t>24 089,3</w:t>
      </w:r>
      <w:r w:rsidRPr="00CE7957">
        <w:rPr>
          <w:rFonts w:ascii="Arial" w:eastAsia="Times New Roman" w:hAnsi="Arial" w:cs="Arial"/>
        </w:rPr>
        <w:t xml:space="preserve"> тыс. руб. или 9</w:t>
      </w:r>
      <w:r w:rsidR="00CE7957" w:rsidRPr="00CE7957">
        <w:rPr>
          <w:rFonts w:ascii="Arial" w:eastAsia="Times New Roman" w:hAnsi="Arial" w:cs="Arial"/>
        </w:rPr>
        <w:t>7</w:t>
      </w:r>
      <w:r w:rsidRPr="00CE7957">
        <w:rPr>
          <w:rFonts w:ascii="Arial" w:eastAsia="Times New Roman" w:hAnsi="Arial" w:cs="Arial"/>
        </w:rPr>
        <w:t>,</w:t>
      </w:r>
      <w:r w:rsidR="00CE7957" w:rsidRPr="00CE7957">
        <w:rPr>
          <w:rFonts w:ascii="Arial" w:eastAsia="Times New Roman" w:hAnsi="Arial" w:cs="Arial"/>
        </w:rPr>
        <w:t>1</w:t>
      </w:r>
      <w:r w:rsidRPr="00CE7957">
        <w:rPr>
          <w:rFonts w:ascii="Arial" w:eastAsia="Times New Roman" w:hAnsi="Arial" w:cs="Arial"/>
        </w:rPr>
        <w:t>% от плана (</w:t>
      </w:r>
      <w:r w:rsidR="00CE7957" w:rsidRPr="00CE7957">
        <w:rPr>
          <w:rFonts w:ascii="Arial" w:eastAsia="Times New Roman" w:hAnsi="Arial" w:cs="Arial"/>
        </w:rPr>
        <w:t>24 806,7</w:t>
      </w:r>
      <w:r w:rsidRPr="00CE7957">
        <w:rPr>
          <w:rFonts w:ascii="Arial" w:eastAsia="Times New Roman" w:hAnsi="Arial" w:cs="Arial"/>
        </w:rPr>
        <w:t xml:space="preserve"> тыс. руб.)</w:t>
      </w:r>
      <w:r w:rsidR="00CE7957">
        <w:rPr>
          <w:rFonts w:ascii="Arial" w:eastAsia="Times New Roman" w:hAnsi="Arial" w:cs="Arial"/>
        </w:rPr>
        <w:t>, установлено снижение к исполнению 2019 года в сумме 49 461,2 тыс. руб. или 66,6%</w:t>
      </w:r>
      <w:r w:rsidRPr="00CE7957">
        <w:rPr>
          <w:rFonts w:ascii="Arial" w:eastAsia="Times New Roman" w:hAnsi="Arial" w:cs="Arial"/>
        </w:rPr>
        <w:t>.</w:t>
      </w:r>
    </w:p>
    <w:p w:rsidR="00C36D0D" w:rsidRPr="00C36D0D" w:rsidRDefault="00EB5CFE" w:rsidP="00EB5CF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36D0D">
        <w:rPr>
          <w:rFonts w:ascii="Arial" w:eastAsia="Times New Roman" w:hAnsi="Arial" w:cs="Arial"/>
        </w:rPr>
        <w:t>Расходы на заработную плату  составили 1</w:t>
      </w:r>
      <w:r w:rsidR="00D1533E" w:rsidRPr="00C36D0D">
        <w:rPr>
          <w:rFonts w:ascii="Arial" w:eastAsia="Times New Roman" w:hAnsi="Arial" w:cs="Arial"/>
        </w:rPr>
        <w:t> 243 825,1</w:t>
      </w:r>
      <w:r w:rsidRPr="00C36D0D">
        <w:rPr>
          <w:rFonts w:ascii="Arial" w:eastAsia="Times New Roman" w:hAnsi="Arial" w:cs="Arial"/>
        </w:rPr>
        <w:t xml:space="preserve"> тыс. руб.,</w:t>
      </w:r>
      <w:r w:rsidR="00D1533E" w:rsidRPr="00C36D0D">
        <w:rPr>
          <w:rFonts w:ascii="Arial" w:eastAsia="Times New Roman" w:hAnsi="Arial" w:cs="Arial"/>
        </w:rPr>
        <w:t xml:space="preserve"> рост на 23,2% или 233 824,2 тыс. руб.;</w:t>
      </w:r>
      <w:r w:rsidRPr="00C36D0D">
        <w:rPr>
          <w:rFonts w:ascii="Arial" w:eastAsia="Times New Roman" w:hAnsi="Arial" w:cs="Arial"/>
        </w:rPr>
        <w:t xml:space="preserve"> начисления на нее </w:t>
      </w:r>
      <w:r w:rsidR="00D1533E" w:rsidRPr="00C36D0D">
        <w:rPr>
          <w:rFonts w:ascii="Arial" w:eastAsia="Times New Roman" w:hAnsi="Arial" w:cs="Arial"/>
        </w:rPr>
        <w:t>составили 373 119,0 тыс. руб., соответственно рос</w:t>
      </w:r>
      <w:r w:rsidR="00C36D0D" w:rsidRPr="00C36D0D">
        <w:rPr>
          <w:rFonts w:ascii="Arial" w:eastAsia="Times New Roman" w:hAnsi="Arial" w:cs="Arial"/>
        </w:rPr>
        <w:t>т</w:t>
      </w:r>
      <w:r w:rsidR="00D1533E" w:rsidRPr="00C36D0D">
        <w:rPr>
          <w:rFonts w:ascii="Arial" w:eastAsia="Times New Roman" w:hAnsi="Arial" w:cs="Arial"/>
        </w:rPr>
        <w:t xml:space="preserve"> на 21,3% или 65 446,1 тыс</w:t>
      </w:r>
      <w:r w:rsidRPr="00C36D0D">
        <w:rPr>
          <w:rFonts w:ascii="Arial" w:eastAsia="Times New Roman" w:hAnsi="Arial" w:cs="Arial"/>
        </w:rPr>
        <w:t xml:space="preserve">. руб. </w:t>
      </w:r>
    </w:p>
    <w:p w:rsidR="00EB5CFE" w:rsidRPr="00C36D0D" w:rsidRDefault="00D1533E" w:rsidP="00EB5CF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36D0D">
        <w:rPr>
          <w:rFonts w:ascii="Arial" w:eastAsia="Times New Roman" w:hAnsi="Arial" w:cs="Arial"/>
        </w:rPr>
        <w:t xml:space="preserve">В отчетном периоде данные расходы составили 71,3% всех расходов районного бюджета, в сравнении с 2019 годом </w:t>
      </w:r>
      <w:r w:rsidR="00C36D0D" w:rsidRPr="00C36D0D">
        <w:rPr>
          <w:rFonts w:ascii="Arial" w:eastAsia="Times New Roman" w:hAnsi="Arial" w:cs="Arial"/>
        </w:rPr>
        <w:t>установлен р</w:t>
      </w:r>
      <w:r w:rsidRPr="00C36D0D">
        <w:rPr>
          <w:rFonts w:ascii="Arial" w:eastAsia="Times New Roman" w:hAnsi="Arial" w:cs="Arial"/>
        </w:rPr>
        <w:t xml:space="preserve">ост на </w:t>
      </w:r>
      <w:r w:rsidR="00C36D0D" w:rsidRPr="00C36D0D">
        <w:rPr>
          <w:rFonts w:ascii="Arial" w:eastAsia="Times New Roman" w:hAnsi="Arial" w:cs="Arial"/>
        </w:rPr>
        <w:t>12,9 процентных пунктов.</w:t>
      </w:r>
    </w:p>
    <w:p w:rsidR="00EB5CFE" w:rsidRPr="00C36D0D" w:rsidRDefault="00EB5CFE" w:rsidP="00440135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36D0D">
        <w:rPr>
          <w:rFonts w:ascii="Arial" w:eastAsia="Times New Roman" w:hAnsi="Arial" w:cs="Arial"/>
        </w:rPr>
        <w:t xml:space="preserve">Коммунальные услуги муниципальных учреждений </w:t>
      </w:r>
      <w:r w:rsidR="00C36D0D" w:rsidRPr="00C36D0D">
        <w:rPr>
          <w:rFonts w:ascii="Arial" w:eastAsia="Times New Roman" w:hAnsi="Arial" w:cs="Arial"/>
        </w:rPr>
        <w:t xml:space="preserve">согласно ф. 0503121 </w:t>
      </w:r>
      <w:r w:rsidRPr="00C36D0D">
        <w:rPr>
          <w:rFonts w:ascii="Arial" w:eastAsia="Times New Roman" w:hAnsi="Arial" w:cs="Arial"/>
        </w:rPr>
        <w:t xml:space="preserve">составили </w:t>
      </w:r>
      <w:r w:rsidR="00C36D0D" w:rsidRPr="00C36D0D">
        <w:rPr>
          <w:rFonts w:ascii="Arial" w:eastAsia="Times New Roman" w:hAnsi="Arial" w:cs="Arial"/>
        </w:rPr>
        <w:t>162 474,3</w:t>
      </w:r>
      <w:r w:rsidRPr="00C36D0D">
        <w:rPr>
          <w:rFonts w:ascii="Arial" w:eastAsia="Times New Roman" w:hAnsi="Arial" w:cs="Arial"/>
        </w:rPr>
        <w:t xml:space="preserve"> тыс. руб.</w:t>
      </w:r>
      <w:r w:rsidR="00C36D0D">
        <w:rPr>
          <w:rFonts w:ascii="Arial" w:eastAsia="Times New Roman" w:hAnsi="Arial" w:cs="Arial"/>
        </w:rPr>
        <w:t xml:space="preserve"> или 7,2%.</w:t>
      </w:r>
    </w:p>
    <w:p w:rsidR="00EB5CFE" w:rsidRPr="0093308C" w:rsidRDefault="00EB5CFE" w:rsidP="00EB5CF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93308C">
        <w:rPr>
          <w:rFonts w:ascii="Arial" w:eastAsia="Times New Roman" w:hAnsi="Arial" w:cs="Arial"/>
        </w:rPr>
        <w:t>Исполнение расходной части местного бюджета за 20</w:t>
      </w:r>
      <w:r w:rsidR="0093308C">
        <w:rPr>
          <w:rFonts w:ascii="Arial" w:eastAsia="Times New Roman" w:hAnsi="Arial" w:cs="Arial"/>
        </w:rPr>
        <w:t>20</w:t>
      </w:r>
      <w:r w:rsidRPr="0093308C">
        <w:rPr>
          <w:rFonts w:ascii="Arial" w:eastAsia="Times New Roman" w:hAnsi="Arial" w:cs="Arial"/>
        </w:rPr>
        <w:t xml:space="preserve"> год в разрезе разделов бюджетной классификации представлено в таблице № </w:t>
      </w:r>
      <w:r w:rsidR="007314ED">
        <w:rPr>
          <w:rFonts w:ascii="Arial" w:eastAsia="Times New Roman" w:hAnsi="Arial" w:cs="Arial"/>
        </w:rPr>
        <w:t>7</w:t>
      </w:r>
      <w:r w:rsidRPr="0093308C">
        <w:rPr>
          <w:rFonts w:ascii="Arial" w:eastAsia="Times New Roman" w:hAnsi="Arial" w:cs="Arial"/>
        </w:rPr>
        <w:t>.</w:t>
      </w:r>
    </w:p>
    <w:p w:rsidR="00EB5CFE" w:rsidRPr="000228B3" w:rsidRDefault="00EB5CFE" w:rsidP="00EB5CFE">
      <w:pPr>
        <w:widowControl w:val="0"/>
        <w:shd w:val="clear" w:color="auto" w:fill="FFFFFF"/>
        <w:spacing w:after="0" w:line="240" w:lineRule="auto"/>
        <w:ind w:left="4955" w:firstLine="709"/>
        <w:jc w:val="both"/>
        <w:rPr>
          <w:rFonts w:ascii="Arial" w:eastAsia="Times New Roman" w:hAnsi="Arial" w:cs="Arial"/>
          <w:sz w:val="16"/>
          <w:szCs w:val="16"/>
        </w:rPr>
      </w:pPr>
      <w:r w:rsidRPr="000228B3">
        <w:rPr>
          <w:rFonts w:ascii="Arial" w:eastAsia="Times New Roman" w:hAnsi="Arial" w:cs="Arial"/>
          <w:sz w:val="16"/>
          <w:szCs w:val="16"/>
        </w:rPr>
        <w:t xml:space="preserve">                </w:t>
      </w:r>
      <w:r w:rsidR="007314ED">
        <w:rPr>
          <w:rFonts w:ascii="Arial" w:eastAsia="Times New Roman" w:hAnsi="Arial" w:cs="Arial"/>
          <w:sz w:val="16"/>
          <w:szCs w:val="16"/>
        </w:rPr>
        <w:t xml:space="preserve">                 </w:t>
      </w:r>
      <w:r w:rsidRPr="000228B3">
        <w:rPr>
          <w:rFonts w:ascii="Arial" w:eastAsia="Times New Roman" w:hAnsi="Arial" w:cs="Arial"/>
          <w:sz w:val="16"/>
          <w:szCs w:val="16"/>
        </w:rPr>
        <w:t xml:space="preserve">     Таблица № </w:t>
      </w:r>
      <w:r w:rsidR="007314ED">
        <w:rPr>
          <w:rFonts w:ascii="Arial" w:eastAsia="Times New Roman" w:hAnsi="Arial" w:cs="Arial"/>
          <w:sz w:val="16"/>
          <w:szCs w:val="16"/>
        </w:rPr>
        <w:t>7</w:t>
      </w:r>
      <w:r w:rsidRPr="000228B3">
        <w:rPr>
          <w:rFonts w:ascii="Arial" w:eastAsia="Times New Roman" w:hAnsi="Arial" w:cs="Arial"/>
          <w:sz w:val="16"/>
          <w:szCs w:val="16"/>
        </w:rPr>
        <w:t>, тыс. руб.</w:t>
      </w:r>
    </w:p>
    <w:tbl>
      <w:tblPr>
        <w:tblStyle w:val="a5"/>
        <w:tblW w:w="9652" w:type="dxa"/>
        <w:tblInd w:w="-34" w:type="dxa"/>
        <w:tblLayout w:type="fixed"/>
        <w:tblLook w:val="04A0"/>
      </w:tblPr>
      <w:tblGrid>
        <w:gridCol w:w="3119"/>
        <w:gridCol w:w="567"/>
        <w:gridCol w:w="1134"/>
        <w:gridCol w:w="1134"/>
        <w:gridCol w:w="1134"/>
        <w:gridCol w:w="1134"/>
        <w:gridCol w:w="851"/>
        <w:gridCol w:w="567"/>
        <w:gridCol w:w="12"/>
      </w:tblGrid>
      <w:tr w:rsidR="00EA16F3" w:rsidRPr="00BB34FE" w:rsidTr="00780C98">
        <w:trPr>
          <w:trHeight w:val="1036"/>
        </w:trPr>
        <w:tc>
          <w:tcPr>
            <w:tcW w:w="3119" w:type="dxa"/>
          </w:tcPr>
          <w:p w:rsidR="002067B6" w:rsidRPr="00BB34FE" w:rsidRDefault="002067B6" w:rsidP="00487B57">
            <w:pPr>
              <w:widowControl w:val="0"/>
              <w:shd w:val="clear" w:color="auto" w:fill="FFFFFF"/>
              <w:ind w:left="-65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067B6" w:rsidRPr="00BB34FE" w:rsidRDefault="002067B6" w:rsidP="00487B57">
            <w:pPr>
              <w:widowControl w:val="0"/>
              <w:shd w:val="clear" w:color="auto" w:fill="FFFFFF"/>
              <w:ind w:left="-65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BB34FE" w:rsidRPr="00BB34FE" w:rsidRDefault="00BB34FE" w:rsidP="00487B57">
            <w:pPr>
              <w:widowControl w:val="0"/>
              <w:shd w:val="clear" w:color="auto" w:fill="FFFFFF"/>
              <w:ind w:left="-65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067B6" w:rsidRPr="00BB34FE" w:rsidRDefault="002067B6" w:rsidP="00487B57">
            <w:pPr>
              <w:widowControl w:val="0"/>
              <w:shd w:val="clear" w:color="auto" w:fill="FFFFFF"/>
              <w:ind w:left="-65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B34FE">
              <w:rPr>
                <w:rFonts w:ascii="Arial" w:eastAsia="Times New Roman" w:hAnsi="Arial" w:cs="Arial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567" w:type="dxa"/>
          </w:tcPr>
          <w:p w:rsidR="002067B6" w:rsidRPr="00E91AAD" w:rsidRDefault="002067B6" w:rsidP="00487B57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067B6" w:rsidRPr="00E91AAD" w:rsidRDefault="002067B6" w:rsidP="00487B57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067B6" w:rsidRPr="00E91AAD" w:rsidRDefault="002067B6" w:rsidP="00487B57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sz w:val="14"/>
                <w:szCs w:val="14"/>
              </w:rPr>
              <w:t>КБК</w:t>
            </w:r>
          </w:p>
        </w:tc>
        <w:tc>
          <w:tcPr>
            <w:tcW w:w="1134" w:type="dxa"/>
          </w:tcPr>
          <w:p w:rsidR="002067B6" w:rsidRPr="00BB34FE" w:rsidRDefault="002067B6" w:rsidP="00487B57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067B6" w:rsidRPr="00BB34FE" w:rsidRDefault="002067B6" w:rsidP="00487B57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067B6" w:rsidRPr="00BB34FE" w:rsidRDefault="002067B6" w:rsidP="002067B6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B34FE">
              <w:rPr>
                <w:rFonts w:ascii="Arial" w:eastAsia="Times New Roman" w:hAnsi="Arial" w:cs="Arial"/>
                <w:sz w:val="14"/>
                <w:szCs w:val="14"/>
              </w:rPr>
              <w:t>Исполнено</w:t>
            </w:r>
          </w:p>
          <w:p w:rsidR="002067B6" w:rsidRPr="00BB34FE" w:rsidRDefault="002067B6" w:rsidP="002067B6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B34FE">
              <w:rPr>
                <w:rFonts w:ascii="Arial" w:eastAsia="Times New Roman" w:hAnsi="Arial" w:cs="Arial"/>
                <w:sz w:val="14"/>
                <w:szCs w:val="14"/>
              </w:rPr>
              <w:t xml:space="preserve"> в 2018,</w:t>
            </w:r>
          </w:p>
          <w:p w:rsidR="002067B6" w:rsidRPr="00BB34FE" w:rsidRDefault="002067B6" w:rsidP="00BB34FE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B34FE">
              <w:rPr>
                <w:rFonts w:ascii="Arial" w:eastAsia="Times New Roman" w:hAnsi="Arial" w:cs="Arial"/>
                <w:sz w:val="14"/>
                <w:szCs w:val="14"/>
              </w:rPr>
              <w:t xml:space="preserve"> тыс. </w:t>
            </w:r>
            <w:proofErr w:type="spellStart"/>
            <w:r w:rsidRPr="00BB34FE">
              <w:rPr>
                <w:rFonts w:ascii="Arial" w:eastAsia="Times New Roman" w:hAnsi="Arial" w:cs="Arial"/>
                <w:sz w:val="14"/>
                <w:szCs w:val="14"/>
              </w:rPr>
              <w:t>руб</w:t>
            </w:r>
            <w:proofErr w:type="spellEnd"/>
          </w:p>
          <w:p w:rsidR="002067B6" w:rsidRPr="00BB34FE" w:rsidRDefault="002067B6" w:rsidP="002067B6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2067B6" w:rsidRPr="00BB34FE" w:rsidRDefault="002067B6" w:rsidP="00487B57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067B6" w:rsidRPr="00BB34FE" w:rsidRDefault="002067B6" w:rsidP="00487B57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B34FE">
              <w:rPr>
                <w:rFonts w:ascii="Arial" w:eastAsia="Times New Roman" w:hAnsi="Arial" w:cs="Arial"/>
                <w:sz w:val="14"/>
                <w:szCs w:val="14"/>
              </w:rPr>
              <w:t>.</w:t>
            </w:r>
          </w:p>
          <w:p w:rsidR="002067B6" w:rsidRPr="00BB34FE" w:rsidRDefault="002067B6" w:rsidP="002067B6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B34FE">
              <w:rPr>
                <w:rFonts w:ascii="Arial" w:eastAsia="Times New Roman" w:hAnsi="Arial" w:cs="Arial"/>
                <w:sz w:val="14"/>
                <w:szCs w:val="14"/>
              </w:rPr>
              <w:t>Исполнено</w:t>
            </w:r>
          </w:p>
          <w:p w:rsidR="002067B6" w:rsidRPr="00BB34FE" w:rsidRDefault="002067B6" w:rsidP="002067B6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B34FE">
              <w:rPr>
                <w:rFonts w:ascii="Arial" w:eastAsia="Times New Roman" w:hAnsi="Arial" w:cs="Arial"/>
                <w:sz w:val="14"/>
                <w:szCs w:val="14"/>
              </w:rPr>
              <w:t xml:space="preserve"> в 2019,</w:t>
            </w:r>
          </w:p>
          <w:p w:rsidR="002067B6" w:rsidRPr="00BB34FE" w:rsidRDefault="002067B6" w:rsidP="002067B6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B34FE">
              <w:rPr>
                <w:rFonts w:ascii="Arial" w:eastAsia="Times New Roman" w:hAnsi="Arial" w:cs="Arial"/>
                <w:sz w:val="14"/>
                <w:szCs w:val="14"/>
              </w:rPr>
              <w:t xml:space="preserve"> тыс. руб</w:t>
            </w:r>
            <w:r w:rsidR="00BB34FE" w:rsidRPr="00BB34FE">
              <w:rPr>
                <w:rFonts w:ascii="Arial" w:eastAsia="Times New Roman" w:hAnsi="Arial" w:cs="Arial"/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BB34FE" w:rsidRPr="00BB34FE" w:rsidRDefault="00BB34FE" w:rsidP="00487B57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067B6" w:rsidRPr="00BB34FE" w:rsidRDefault="002067B6" w:rsidP="00487B57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B34FE">
              <w:rPr>
                <w:rFonts w:ascii="Arial" w:eastAsia="Times New Roman" w:hAnsi="Arial" w:cs="Arial"/>
                <w:sz w:val="14"/>
                <w:szCs w:val="14"/>
              </w:rPr>
              <w:t>Утверждено решением Думы №</w:t>
            </w:r>
            <w:r w:rsidR="001C1BCE">
              <w:rPr>
                <w:rFonts w:ascii="Arial" w:eastAsia="Times New Roman" w:hAnsi="Arial" w:cs="Arial"/>
                <w:sz w:val="14"/>
                <w:szCs w:val="14"/>
              </w:rPr>
              <w:t xml:space="preserve"> 144</w:t>
            </w:r>
            <w:r w:rsidRPr="00BB34FE">
              <w:rPr>
                <w:rFonts w:ascii="Arial" w:eastAsia="Times New Roman" w:hAnsi="Arial" w:cs="Arial"/>
                <w:sz w:val="14"/>
                <w:szCs w:val="14"/>
              </w:rPr>
              <w:t xml:space="preserve"> от 2</w:t>
            </w:r>
            <w:r w:rsidR="001C1BCE">
              <w:rPr>
                <w:rFonts w:ascii="Arial" w:eastAsia="Times New Roman" w:hAnsi="Arial" w:cs="Arial"/>
                <w:sz w:val="14"/>
                <w:szCs w:val="14"/>
              </w:rPr>
              <w:t>8</w:t>
            </w:r>
            <w:r w:rsidRPr="00BB34FE">
              <w:rPr>
                <w:rFonts w:ascii="Arial" w:eastAsia="Times New Roman" w:hAnsi="Arial" w:cs="Arial"/>
                <w:sz w:val="14"/>
                <w:szCs w:val="14"/>
              </w:rPr>
              <w:t>.12.</w:t>
            </w:r>
            <w:r w:rsidR="001C1BCE">
              <w:rPr>
                <w:rFonts w:ascii="Arial" w:eastAsia="Times New Roman" w:hAnsi="Arial" w:cs="Arial"/>
                <w:sz w:val="14"/>
                <w:szCs w:val="14"/>
              </w:rPr>
              <w:t>20</w:t>
            </w:r>
            <w:r w:rsidRPr="00BB34FE">
              <w:rPr>
                <w:rFonts w:ascii="Arial" w:eastAsia="Times New Roman" w:hAnsi="Arial" w:cs="Arial"/>
                <w:sz w:val="14"/>
                <w:szCs w:val="14"/>
              </w:rPr>
              <w:t>,</w:t>
            </w:r>
          </w:p>
          <w:p w:rsidR="002067B6" w:rsidRPr="00BB34FE" w:rsidRDefault="002067B6" w:rsidP="00487B57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B34FE">
              <w:rPr>
                <w:rFonts w:ascii="Arial" w:eastAsia="Times New Roman" w:hAnsi="Arial" w:cs="Arial"/>
                <w:sz w:val="14"/>
                <w:szCs w:val="14"/>
              </w:rPr>
              <w:t xml:space="preserve"> тыс. руб.</w:t>
            </w:r>
          </w:p>
        </w:tc>
        <w:tc>
          <w:tcPr>
            <w:tcW w:w="1134" w:type="dxa"/>
          </w:tcPr>
          <w:p w:rsidR="002067B6" w:rsidRPr="00BB34FE" w:rsidRDefault="002067B6" w:rsidP="00487B57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BB34FE" w:rsidRDefault="00BB34FE" w:rsidP="00487B57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067B6" w:rsidRPr="00BB34FE" w:rsidRDefault="002067B6" w:rsidP="00487B57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B34FE">
              <w:rPr>
                <w:rFonts w:ascii="Arial" w:eastAsia="Times New Roman" w:hAnsi="Arial" w:cs="Arial"/>
                <w:sz w:val="14"/>
                <w:szCs w:val="14"/>
              </w:rPr>
              <w:t>Исполнено</w:t>
            </w:r>
          </w:p>
          <w:p w:rsidR="002067B6" w:rsidRPr="00BB34FE" w:rsidRDefault="002067B6" w:rsidP="00487B57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B34FE">
              <w:rPr>
                <w:rFonts w:ascii="Arial" w:eastAsia="Times New Roman" w:hAnsi="Arial" w:cs="Arial"/>
                <w:sz w:val="14"/>
                <w:szCs w:val="14"/>
              </w:rPr>
              <w:t xml:space="preserve"> в 20</w:t>
            </w:r>
            <w:r w:rsidR="00801890" w:rsidRPr="00BB34FE">
              <w:rPr>
                <w:rFonts w:ascii="Arial" w:eastAsia="Times New Roman" w:hAnsi="Arial" w:cs="Arial"/>
                <w:sz w:val="14"/>
                <w:szCs w:val="14"/>
              </w:rPr>
              <w:t>20</w:t>
            </w:r>
            <w:r w:rsidRPr="00BB34FE">
              <w:rPr>
                <w:rFonts w:ascii="Arial" w:eastAsia="Times New Roman" w:hAnsi="Arial" w:cs="Arial"/>
                <w:sz w:val="14"/>
                <w:szCs w:val="14"/>
              </w:rPr>
              <w:t>,</w:t>
            </w:r>
          </w:p>
          <w:p w:rsidR="002067B6" w:rsidRPr="00BB34FE" w:rsidRDefault="002067B6" w:rsidP="00487B57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B34FE">
              <w:rPr>
                <w:rFonts w:ascii="Arial" w:eastAsia="Times New Roman" w:hAnsi="Arial" w:cs="Arial"/>
                <w:sz w:val="14"/>
                <w:szCs w:val="14"/>
              </w:rPr>
              <w:t xml:space="preserve"> тыс. руб.</w:t>
            </w:r>
          </w:p>
        </w:tc>
        <w:tc>
          <w:tcPr>
            <w:tcW w:w="851" w:type="dxa"/>
          </w:tcPr>
          <w:p w:rsidR="002067B6" w:rsidRPr="00BB34FE" w:rsidRDefault="002067B6" w:rsidP="00487B57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067B6" w:rsidRPr="00BB34FE" w:rsidRDefault="002067B6" w:rsidP="00487B57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B34FE">
              <w:rPr>
                <w:rFonts w:ascii="Arial" w:eastAsia="Times New Roman" w:hAnsi="Arial" w:cs="Arial"/>
                <w:sz w:val="14"/>
                <w:szCs w:val="14"/>
              </w:rPr>
              <w:t xml:space="preserve">Отклонение </w:t>
            </w:r>
          </w:p>
          <w:p w:rsidR="002067B6" w:rsidRPr="00BB34FE" w:rsidRDefault="002067B6" w:rsidP="00487B57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B34FE">
              <w:rPr>
                <w:rFonts w:ascii="Arial" w:eastAsia="Times New Roman" w:hAnsi="Arial" w:cs="Arial"/>
                <w:sz w:val="14"/>
                <w:szCs w:val="14"/>
              </w:rPr>
              <w:t>(гр.5-гр.4) тыс. руб.</w:t>
            </w:r>
          </w:p>
        </w:tc>
        <w:tc>
          <w:tcPr>
            <w:tcW w:w="579" w:type="dxa"/>
            <w:gridSpan w:val="2"/>
          </w:tcPr>
          <w:p w:rsidR="002067B6" w:rsidRPr="00BB34FE" w:rsidRDefault="002067B6" w:rsidP="003B6ADF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B34FE">
              <w:rPr>
                <w:rFonts w:ascii="Arial" w:eastAsia="Times New Roman" w:hAnsi="Arial" w:cs="Arial"/>
                <w:sz w:val="14"/>
                <w:szCs w:val="14"/>
              </w:rPr>
              <w:t>% исполнения (гр.</w:t>
            </w:r>
            <w:r w:rsidR="003B6ADF" w:rsidRPr="00BB34FE">
              <w:rPr>
                <w:rFonts w:ascii="Arial" w:eastAsia="Times New Roman" w:hAnsi="Arial" w:cs="Arial"/>
                <w:sz w:val="14"/>
                <w:szCs w:val="14"/>
              </w:rPr>
              <w:t>6</w:t>
            </w:r>
            <w:r w:rsidRPr="00BB34FE">
              <w:rPr>
                <w:rFonts w:ascii="Arial" w:eastAsia="Times New Roman" w:hAnsi="Arial" w:cs="Arial"/>
                <w:sz w:val="14"/>
                <w:szCs w:val="14"/>
              </w:rPr>
              <w:t>/гр</w:t>
            </w:r>
            <w:r w:rsidR="003B6ADF" w:rsidRPr="00BB34FE">
              <w:rPr>
                <w:rFonts w:ascii="Arial" w:eastAsia="Times New Roman" w:hAnsi="Arial" w:cs="Arial"/>
                <w:sz w:val="14"/>
                <w:szCs w:val="14"/>
              </w:rPr>
              <w:t>.5</w:t>
            </w:r>
            <w:r w:rsidRPr="00BB34FE">
              <w:rPr>
                <w:rFonts w:ascii="Arial" w:eastAsia="Times New Roman" w:hAnsi="Arial" w:cs="Arial"/>
                <w:sz w:val="14"/>
                <w:szCs w:val="14"/>
              </w:rPr>
              <w:t>*100)</w:t>
            </w:r>
          </w:p>
        </w:tc>
      </w:tr>
      <w:tr w:rsidR="00EA16F3" w:rsidRPr="000228B3" w:rsidTr="00780C98">
        <w:tc>
          <w:tcPr>
            <w:tcW w:w="3119" w:type="dxa"/>
          </w:tcPr>
          <w:p w:rsidR="002067B6" w:rsidRPr="000228B3" w:rsidRDefault="002067B6" w:rsidP="00487B57">
            <w:pPr>
              <w:widowControl w:val="0"/>
              <w:shd w:val="clear" w:color="auto" w:fill="FFFFFF"/>
              <w:ind w:left="-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067B6" w:rsidRPr="00E91AAD" w:rsidRDefault="002067B6" w:rsidP="00487B57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2067B6" w:rsidRPr="000228B3" w:rsidRDefault="000228B3" w:rsidP="002067B6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067B6" w:rsidRPr="000228B3" w:rsidRDefault="000228B3" w:rsidP="000228B3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067B6" w:rsidRPr="000228B3" w:rsidRDefault="000228B3" w:rsidP="000228B3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067B6" w:rsidRPr="000228B3" w:rsidRDefault="000228B3" w:rsidP="000228B3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067B6" w:rsidRPr="000228B3" w:rsidRDefault="000228B3" w:rsidP="000228B3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579" w:type="dxa"/>
            <w:gridSpan w:val="2"/>
          </w:tcPr>
          <w:p w:rsidR="002067B6" w:rsidRPr="000228B3" w:rsidRDefault="000228B3" w:rsidP="000228B3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536561" w:rsidRPr="000228B3" w:rsidTr="00780C98">
        <w:tc>
          <w:tcPr>
            <w:tcW w:w="3119" w:type="dxa"/>
          </w:tcPr>
          <w:p w:rsidR="002067B6" w:rsidRPr="000228B3" w:rsidRDefault="002067B6" w:rsidP="00BB34FE">
            <w:pPr>
              <w:widowControl w:val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567" w:type="dxa"/>
            <w:vAlign w:val="center"/>
          </w:tcPr>
          <w:p w:rsidR="002067B6" w:rsidRPr="00E91AAD" w:rsidRDefault="002067B6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b/>
                <w:sz w:val="14"/>
                <w:szCs w:val="14"/>
              </w:rPr>
              <w:t>0100</w:t>
            </w:r>
          </w:p>
        </w:tc>
        <w:tc>
          <w:tcPr>
            <w:tcW w:w="1134" w:type="dxa"/>
            <w:vAlign w:val="center"/>
          </w:tcPr>
          <w:p w:rsidR="002067B6" w:rsidRPr="000228B3" w:rsidRDefault="002067B6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/>
                <w:sz w:val="16"/>
                <w:szCs w:val="16"/>
              </w:rPr>
              <w:t>161 861,2</w:t>
            </w:r>
          </w:p>
        </w:tc>
        <w:tc>
          <w:tcPr>
            <w:tcW w:w="1134" w:type="dxa"/>
            <w:vAlign w:val="center"/>
          </w:tcPr>
          <w:p w:rsidR="002067B6" w:rsidRPr="000228B3" w:rsidRDefault="002067B6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/>
                <w:sz w:val="16"/>
                <w:szCs w:val="16"/>
              </w:rPr>
              <w:t>194 740,0</w:t>
            </w:r>
          </w:p>
        </w:tc>
        <w:tc>
          <w:tcPr>
            <w:tcW w:w="1134" w:type="dxa"/>
            <w:vAlign w:val="center"/>
          </w:tcPr>
          <w:p w:rsidR="002067B6" w:rsidRPr="000228B3" w:rsidRDefault="00A10CEC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224 860,9</w:t>
            </w:r>
          </w:p>
        </w:tc>
        <w:tc>
          <w:tcPr>
            <w:tcW w:w="1134" w:type="dxa"/>
            <w:vAlign w:val="center"/>
          </w:tcPr>
          <w:p w:rsidR="002067B6" w:rsidRPr="000228B3" w:rsidRDefault="00A10CEC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216 996,1</w:t>
            </w:r>
          </w:p>
        </w:tc>
        <w:tc>
          <w:tcPr>
            <w:tcW w:w="851" w:type="dxa"/>
            <w:vAlign w:val="center"/>
          </w:tcPr>
          <w:p w:rsidR="002067B6" w:rsidRPr="000228B3" w:rsidRDefault="00780C98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-7 864,8</w:t>
            </w:r>
          </w:p>
        </w:tc>
        <w:tc>
          <w:tcPr>
            <w:tcW w:w="579" w:type="dxa"/>
            <w:gridSpan w:val="2"/>
            <w:vAlign w:val="center"/>
          </w:tcPr>
          <w:p w:rsidR="002067B6" w:rsidRPr="000228B3" w:rsidRDefault="00A10CEC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96,5</w:t>
            </w:r>
          </w:p>
        </w:tc>
      </w:tr>
      <w:tr w:rsidR="00536561" w:rsidRPr="000228B3" w:rsidTr="00780C98">
        <w:tc>
          <w:tcPr>
            <w:tcW w:w="3119" w:type="dxa"/>
          </w:tcPr>
          <w:p w:rsidR="002067B6" w:rsidRPr="000228B3" w:rsidRDefault="002067B6" w:rsidP="00BB34FE">
            <w:pPr>
              <w:widowControl w:val="0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567" w:type="dxa"/>
            <w:vAlign w:val="center"/>
          </w:tcPr>
          <w:p w:rsidR="002067B6" w:rsidRPr="00E91AAD" w:rsidRDefault="002067B6" w:rsidP="00BB34FE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sz w:val="14"/>
                <w:szCs w:val="14"/>
              </w:rPr>
              <w:t>0102</w:t>
            </w:r>
          </w:p>
        </w:tc>
        <w:tc>
          <w:tcPr>
            <w:tcW w:w="1134" w:type="dxa"/>
            <w:vAlign w:val="center"/>
          </w:tcPr>
          <w:p w:rsidR="002067B6" w:rsidRPr="000228B3" w:rsidRDefault="002067B6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3 225,8</w:t>
            </w:r>
          </w:p>
        </w:tc>
        <w:tc>
          <w:tcPr>
            <w:tcW w:w="1134" w:type="dxa"/>
            <w:vAlign w:val="center"/>
          </w:tcPr>
          <w:p w:rsidR="002067B6" w:rsidRPr="000228B3" w:rsidRDefault="002067B6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3 998,8</w:t>
            </w:r>
          </w:p>
        </w:tc>
        <w:tc>
          <w:tcPr>
            <w:tcW w:w="1134" w:type="dxa"/>
            <w:vAlign w:val="center"/>
          </w:tcPr>
          <w:p w:rsidR="002067B6" w:rsidRPr="000228B3" w:rsidRDefault="00A10CEC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5 621,0</w:t>
            </w:r>
          </w:p>
        </w:tc>
        <w:tc>
          <w:tcPr>
            <w:tcW w:w="1134" w:type="dxa"/>
            <w:vAlign w:val="center"/>
          </w:tcPr>
          <w:p w:rsidR="002067B6" w:rsidRPr="000228B3" w:rsidRDefault="00A10CEC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5 528,8</w:t>
            </w:r>
          </w:p>
        </w:tc>
        <w:tc>
          <w:tcPr>
            <w:tcW w:w="851" w:type="dxa"/>
            <w:vAlign w:val="center"/>
          </w:tcPr>
          <w:p w:rsidR="002067B6" w:rsidRPr="000228B3" w:rsidRDefault="003E0E4F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-92,2</w:t>
            </w:r>
          </w:p>
        </w:tc>
        <w:tc>
          <w:tcPr>
            <w:tcW w:w="579" w:type="dxa"/>
            <w:gridSpan w:val="2"/>
            <w:vAlign w:val="center"/>
          </w:tcPr>
          <w:p w:rsidR="002067B6" w:rsidRPr="000228B3" w:rsidRDefault="00A10CEC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98,4</w:t>
            </w:r>
          </w:p>
        </w:tc>
      </w:tr>
      <w:tr w:rsidR="00536561" w:rsidRPr="000228B3" w:rsidTr="00780C98">
        <w:trPr>
          <w:trHeight w:val="871"/>
        </w:trPr>
        <w:tc>
          <w:tcPr>
            <w:tcW w:w="3119" w:type="dxa"/>
          </w:tcPr>
          <w:p w:rsidR="002067B6" w:rsidRPr="000228B3" w:rsidRDefault="002067B6" w:rsidP="00BB34FE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Функционирование законодательны</w:t>
            </w:r>
            <w:proofErr w:type="gramStart"/>
            <w:r w:rsidRPr="000228B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х(</w:t>
            </w:r>
            <w:proofErr w:type="gramEnd"/>
            <w:r w:rsidRPr="000228B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 xml:space="preserve">представительны) органов государственной власти и  представительных органов муниципальных образований </w:t>
            </w:r>
          </w:p>
        </w:tc>
        <w:tc>
          <w:tcPr>
            <w:tcW w:w="567" w:type="dxa"/>
            <w:vAlign w:val="center"/>
          </w:tcPr>
          <w:p w:rsidR="002067B6" w:rsidRPr="00E91AAD" w:rsidRDefault="002067B6" w:rsidP="00BB34FE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sz w:val="14"/>
                <w:szCs w:val="14"/>
              </w:rPr>
              <w:t>0103</w:t>
            </w:r>
          </w:p>
        </w:tc>
        <w:tc>
          <w:tcPr>
            <w:tcW w:w="1134" w:type="dxa"/>
            <w:vAlign w:val="center"/>
          </w:tcPr>
          <w:p w:rsidR="002067B6" w:rsidRPr="000228B3" w:rsidRDefault="002067B6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5 338,1</w:t>
            </w:r>
          </w:p>
        </w:tc>
        <w:tc>
          <w:tcPr>
            <w:tcW w:w="1134" w:type="dxa"/>
            <w:vAlign w:val="center"/>
          </w:tcPr>
          <w:p w:rsidR="002067B6" w:rsidRPr="000228B3" w:rsidRDefault="002067B6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6 382,4</w:t>
            </w:r>
          </w:p>
        </w:tc>
        <w:tc>
          <w:tcPr>
            <w:tcW w:w="1134" w:type="dxa"/>
            <w:vAlign w:val="center"/>
          </w:tcPr>
          <w:p w:rsidR="002067B6" w:rsidRPr="000228B3" w:rsidRDefault="00A10CEC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6 015,7</w:t>
            </w:r>
          </w:p>
        </w:tc>
        <w:tc>
          <w:tcPr>
            <w:tcW w:w="1134" w:type="dxa"/>
            <w:vAlign w:val="center"/>
          </w:tcPr>
          <w:p w:rsidR="002067B6" w:rsidRPr="000228B3" w:rsidRDefault="00A10CEC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5 547,2</w:t>
            </w:r>
          </w:p>
        </w:tc>
        <w:tc>
          <w:tcPr>
            <w:tcW w:w="851" w:type="dxa"/>
            <w:vAlign w:val="center"/>
          </w:tcPr>
          <w:p w:rsidR="002067B6" w:rsidRPr="000228B3" w:rsidRDefault="003E0E4F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-468,5</w:t>
            </w:r>
          </w:p>
        </w:tc>
        <w:tc>
          <w:tcPr>
            <w:tcW w:w="579" w:type="dxa"/>
            <w:gridSpan w:val="2"/>
            <w:vAlign w:val="center"/>
          </w:tcPr>
          <w:p w:rsidR="002067B6" w:rsidRPr="000228B3" w:rsidRDefault="00A10CEC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92,2</w:t>
            </w:r>
          </w:p>
        </w:tc>
      </w:tr>
      <w:tr w:rsidR="00536561" w:rsidRPr="000228B3" w:rsidTr="00780C98">
        <w:tc>
          <w:tcPr>
            <w:tcW w:w="3119" w:type="dxa"/>
          </w:tcPr>
          <w:p w:rsidR="002067B6" w:rsidRPr="000228B3" w:rsidRDefault="002067B6" w:rsidP="00BB34FE">
            <w:pPr>
              <w:widowControl w:val="0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vAlign w:val="center"/>
          </w:tcPr>
          <w:p w:rsidR="002067B6" w:rsidRPr="00E91AAD" w:rsidRDefault="002067B6" w:rsidP="00BB34FE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sz w:val="14"/>
                <w:szCs w:val="14"/>
              </w:rPr>
              <w:t>0104</w:t>
            </w:r>
          </w:p>
        </w:tc>
        <w:tc>
          <w:tcPr>
            <w:tcW w:w="1134" w:type="dxa"/>
            <w:vAlign w:val="center"/>
          </w:tcPr>
          <w:p w:rsidR="002067B6" w:rsidRPr="000228B3" w:rsidRDefault="002067B6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86 850,9</w:t>
            </w:r>
          </w:p>
        </w:tc>
        <w:tc>
          <w:tcPr>
            <w:tcW w:w="1134" w:type="dxa"/>
            <w:vAlign w:val="center"/>
          </w:tcPr>
          <w:p w:rsidR="002067B6" w:rsidRPr="000228B3" w:rsidRDefault="002067B6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95 806,2</w:t>
            </w:r>
          </w:p>
        </w:tc>
        <w:tc>
          <w:tcPr>
            <w:tcW w:w="1134" w:type="dxa"/>
            <w:vAlign w:val="center"/>
          </w:tcPr>
          <w:p w:rsidR="002067B6" w:rsidRPr="000228B3" w:rsidRDefault="00A10CEC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111 198,3</w:t>
            </w:r>
          </w:p>
        </w:tc>
        <w:tc>
          <w:tcPr>
            <w:tcW w:w="1134" w:type="dxa"/>
            <w:vAlign w:val="center"/>
          </w:tcPr>
          <w:p w:rsidR="002067B6" w:rsidRPr="000228B3" w:rsidRDefault="00A10CEC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106 443,1</w:t>
            </w:r>
          </w:p>
        </w:tc>
        <w:tc>
          <w:tcPr>
            <w:tcW w:w="851" w:type="dxa"/>
            <w:vAlign w:val="center"/>
          </w:tcPr>
          <w:p w:rsidR="002067B6" w:rsidRPr="000228B3" w:rsidRDefault="003E0E4F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-4 765,2</w:t>
            </w:r>
          </w:p>
        </w:tc>
        <w:tc>
          <w:tcPr>
            <w:tcW w:w="579" w:type="dxa"/>
            <w:gridSpan w:val="2"/>
            <w:vAlign w:val="center"/>
          </w:tcPr>
          <w:p w:rsidR="002067B6" w:rsidRPr="000228B3" w:rsidRDefault="00A10CEC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95,7</w:t>
            </w:r>
          </w:p>
        </w:tc>
      </w:tr>
      <w:tr w:rsidR="00536561" w:rsidRPr="000228B3" w:rsidTr="00780C98">
        <w:tc>
          <w:tcPr>
            <w:tcW w:w="3119" w:type="dxa"/>
          </w:tcPr>
          <w:p w:rsidR="002067B6" w:rsidRPr="000228B3" w:rsidRDefault="002067B6" w:rsidP="00BB34FE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Судебная система</w:t>
            </w:r>
          </w:p>
        </w:tc>
        <w:tc>
          <w:tcPr>
            <w:tcW w:w="567" w:type="dxa"/>
            <w:vAlign w:val="center"/>
          </w:tcPr>
          <w:p w:rsidR="002067B6" w:rsidRPr="00E91AAD" w:rsidRDefault="002067B6" w:rsidP="00BB34FE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sz w:val="14"/>
                <w:szCs w:val="14"/>
              </w:rPr>
              <w:t>0105</w:t>
            </w:r>
          </w:p>
        </w:tc>
        <w:tc>
          <w:tcPr>
            <w:tcW w:w="1134" w:type="dxa"/>
            <w:vAlign w:val="center"/>
          </w:tcPr>
          <w:p w:rsidR="002067B6" w:rsidRPr="000228B3" w:rsidRDefault="002067B6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90,0</w:t>
            </w:r>
          </w:p>
        </w:tc>
        <w:tc>
          <w:tcPr>
            <w:tcW w:w="1134" w:type="dxa"/>
            <w:vAlign w:val="center"/>
          </w:tcPr>
          <w:p w:rsidR="002067B6" w:rsidRPr="000228B3" w:rsidRDefault="002067B6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8,7</w:t>
            </w:r>
          </w:p>
        </w:tc>
        <w:tc>
          <w:tcPr>
            <w:tcW w:w="1134" w:type="dxa"/>
            <w:vAlign w:val="center"/>
          </w:tcPr>
          <w:p w:rsidR="002067B6" w:rsidRPr="000228B3" w:rsidRDefault="00A10CEC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24,5</w:t>
            </w:r>
          </w:p>
        </w:tc>
        <w:tc>
          <w:tcPr>
            <w:tcW w:w="1134" w:type="dxa"/>
            <w:vAlign w:val="center"/>
          </w:tcPr>
          <w:p w:rsidR="002067B6" w:rsidRPr="000228B3" w:rsidRDefault="00A10CEC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20,6</w:t>
            </w:r>
          </w:p>
        </w:tc>
        <w:tc>
          <w:tcPr>
            <w:tcW w:w="851" w:type="dxa"/>
            <w:vAlign w:val="center"/>
          </w:tcPr>
          <w:p w:rsidR="002067B6" w:rsidRPr="000228B3" w:rsidRDefault="003E0E4F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-3,9</w:t>
            </w:r>
          </w:p>
        </w:tc>
        <w:tc>
          <w:tcPr>
            <w:tcW w:w="579" w:type="dxa"/>
            <w:gridSpan w:val="2"/>
            <w:vAlign w:val="center"/>
          </w:tcPr>
          <w:p w:rsidR="002067B6" w:rsidRPr="000228B3" w:rsidRDefault="00A10CEC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84,1</w:t>
            </w:r>
          </w:p>
        </w:tc>
      </w:tr>
      <w:tr w:rsidR="00536561" w:rsidRPr="000228B3" w:rsidTr="00780C98">
        <w:tc>
          <w:tcPr>
            <w:tcW w:w="3119" w:type="dxa"/>
          </w:tcPr>
          <w:p w:rsidR="002067B6" w:rsidRPr="000228B3" w:rsidRDefault="002067B6" w:rsidP="00BB34FE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center"/>
          </w:tcPr>
          <w:p w:rsidR="002067B6" w:rsidRPr="00E91AAD" w:rsidRDefault="002067B6" w:rsidP="00BB34FE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sz w:val="14"/>
                <w:szCs w:val="14"/>
              </w:rPr>
              <w:t>0106</w:t>
            </w:r>
          </w:p>
        </w:tc>
        <w:tc>
          <w:tcPr>
            <w:tcW w:w="1134" w:type="dxa"/>
            <w:vAlign w:val="center"/>
          </w:tcPr>
          <w:p w:rsidR="002067B6" w:rsidRPr="000228B3" w:rsidRDefault="002067B6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27 650,4</w:t>
            </w:r>
          </w:p>
        </w:tc>
        <w:tc>
          <w:tcPr>
            <w:tcW w:w="1134" w:type="dxa"/>
            <w:vAlign w:val="center"/>
          </w:tcPr>
          <w:p w:rsidR="002067B6" w:rsidRPr="000228B3" w:rsidRDefault="002067B6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29 111,4</w:t>
            </w:r>
          </w:p>
        </w:tc>
        <w:tc>
          <w:tcPr>
            <w:tcW w:w="1134" w:type="dxa"/>
            <w:vAlign w:val="center"/>
          </w:tcPr>
          <w:p w:rsidR="002067B6" w:rsidRPr="000228B3" w:rsidRDefault="00A10CEC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35 698,9</w:t>
            </w:r>
          </w:p>
        </w:tc>
        <w:tc>
          <w:tcPr>
            <w:tcW w:w="1134" w:type="dxa"/>
            <w:vAlign w:val="center"/>
          </w:tcPr>
          <w:p w:rsidR="002067B6" w:rsidRPr="000228B3" w:rsidRDefault="00A10CEC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34 417,9</w:t>
            </w:r>
          </w:p>
        </w:tc>
        <w:tc>
          <w:tcPr>
            <w:tcW w:w="851" w:type="dxa"/>
            <w:vAlign w:val="center"/>
          </w:tcPr>
          <w:p w:rsidR="002067B6" w:rsidRPr="000228B3" w:rsidRDefault="003E0E4F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-1 281,0</w:t>
            </w:r>
          </w:p>
        </w:tc>
        <w:tc>
          <w:tcPr>
            <w:tcW w:w="579" w:type="dxa"/>
            <w:gridSpan w:val="2"/>
            <w:vAlign w:val="center"/>
          </w:tcPr>
          <w:p w:rsidR="002067B6" w:rsidRPr="000228B3" w:rsidRDefault="00A10CEC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96,4</w:t>
            </w:r>
          </w:p>
        </w:tc>
      </w:tr>
      <w:tr w:rsidR="00536561" w:rsidRPr="000228B3" w:rsidTr="00780C98">
        <w:tc>
          <w:tcPr>
            <w:tcW w:w="3119" w:type="dxa"/>
          </w:tcPr>
          <w:p w:rsidR="00801890" w:rsidRPr="000228B3" w:rsidRDefault="00801890" w:rsidP="00BB34FE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center"/>
          </w:tcPr>
          <w:p w:rsidR="00801890" w:rsidRPr="00E91AAD" w:rsidRDefault="00801890" w:rsidP="00BB34FE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sz w:val="14"/>
                <w:szCs w:val="14"/>
              </w:rPr>
              <w:t>0107</w:t>
            </w:r>
          </w:p>
        </w:tc>
        <w:tc>
          <w:tcPr>
            <w:tcW w:w="1134" w:type="dxa"/>
            <w:vAlign w:val="center"/>
          </w:tcPr>
          <w:p w:rsidR="00801890" w:rsidRPr="000228B3" w:rsidRDefault="00801890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295,6</w:t>
            </w:r>
          </w:p>
        </w:tc>
        <w:tc>
          <w:tcPr>
            <w:tcW w:w="1134" w:type="dxa"/>
            <w:vAlign w:val="center"/>
          </w:tcPr>
          <w:p w:rsidR="00801890" w:rsidRPr="000228B3" w:rsidRDefault="00801890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5 898,5</w:t>
            </w:r>
          </w:p>
        </w:tc>
        <w:tc>
          <w:tcPr>
            <w:tcW w:w="1134" w:type="dxa"/>
            <w:vAlign w:val="center"/>
          </w:tcPr>
          <w:p w:rsidR="00801890" w:rsidRPr="000228B3" w:rsidRDefault="00A10CEC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2 848,3</w:t>
            </w:r>
          </w:p>
        </w:tc>
        <w:tc>
          <w:tcPr>
            <w:tcW w:w="1134" w:type="dxa"/>
            <w:vAlign w:val="center"/>
          </w:tcPr>
          <w:p w:rsidR="00801890" w:rsidRPr="000228B3" w:rsidRDefault="00A10CEC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2 848,3</w:t>
            </w:r>
          </w:p>
        </w:tc>
        <w:tc>
          <w:tcPr>
            <w:tcW w:w="851" w:type="dxa"/>
            <w:vAlign w:val="center"/>
          </w:tcPr>
          <w:p w:rsidR="00801890" w:rsidRPr="000228B3" w:rsidRDefault="003E0E4F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801890" w:rsidRPr="000228B3" w:rsidRDefault="00A10CEC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536561" w:rsidRPr="000228B3" w:rsidTr="00780C98">
        <w:tc>
          <w:tcPr>
            <w:tcW w:w="3119" w:type="dxa"/>
          </w:tcPr>
          <w:p w:rsidR="00801890" w:rsidRPr="000228B3" w:rsidRDefault="00801890" w:rsidP="00BB34FE">
            <w:pPr>
              <w:widowControl w:val="0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 xml:space="preserve">Резервные фонды </w:t>
            </w:r>
          </w:p>
        </w:tc>
        <w:tc>
          <w:tcPr>
            <w:tcW w:w="567" w:type="dxa"/>
            <w:vAlign w:val="center"/>
          </w:tcPr>
          <w:p w:rsidR="00801890" w:rsidRPr="00E91AAD" w:rsidRDefault="00801890" w:rsidP="00BB34FE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sz w:val="14"/>
                <w:szCs w:val="14"/>
              </w:rPr>
              <w:t>0111</w:t>
            </w:r>
          </w:p>
        </w:tc>
        <w:tc>
          <w:tcPr>
            <w:tcW w:w="1134" w:type="dxa"/>
            <w:vAlign w:val="center"/>
          </w:tcPr>
          <w:p w:rsidR="00801890" w:rsidRPr="000228B3" w:rsidRDefault="00801890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801890" w:rsidRPr="000228B3" w:rsidRDefault="00801890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801890" w:rsidRPr="000228B3" w:rsidRDefault="00195A7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vAlign w:val="center"/>
          </w:tcPr>
          <w:p w:rsidR="00801890" w:rsidRPr="000228B3" w:rsidRDefault="00195A7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01890" w:rsidRPr="000228B3" w:rsidRDefault="003E0E4F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-50,0</w:t>
            </w:r>
          </w:p>
        </w:tc>
        <w:tc>
          <w:tcPr>
            <w:tcW w:w="579" w:type="dxa"/>
            <w:gridSpan w:val="2"/>
            <w:vAlign w:val="center"/>
          </w:tcPr>
          <w:p w:rsidR="00801890" w:rsidRPr="000228B3" w:rsidRDefault="00195A7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536561" w:rsidRPr="000228B3" w:rsidTr="00780C98">
        <w:tc>
          <w:tcPr>
            <w:tcW w:w="3119" w:type="dxa"/>
          </w:tcPr>
          <w:p w:rsidR="00801890" w:rsidRPr="000228B3" w:rsidRDefault="00801890" w:rsidP="00BB34FE">
            <w:pPr>
              <w:widowControl w:val="0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vAlign w:val="center"/>
          </w:tcPr>
          <w:p w:rsidR="00801890" w:rsidRPr="00E91AAD" w:rsidRDefault="00801890" w:rsidP="00BB34FE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sz w:val="14"/>
                <w:szCs w:val="14"/>
              </w:rPr>
              <w:t>0113</w:t>
            </w:r>
          </w:p>
        </w:tc>
        <w:tc>
          <w:tcPr>
            <w:tcW w:w="1134" w:type="dxa"/>
            <w:vAlign w:val="center"/>
          </w:tcPr>
          <w:p w:rsidR="00801890" w:rsidRPr="000228B3" w:rsidRDefault="00801890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38 410,4</w:t>
            </w:r>
          </w:p>
        </w:tc>
        <w:tc>
          <w:tcPr>
            <w:tcW w:w="1134" w:type="dxa"/>
            <w:vAlign w:val="center"/>
          </w:tcPr>
          <w:p w:rsidR="00801890" w:rsidRPr="000228B3" w:rsidRDefault="00801890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53 534,0</w:t>
            </w:r>
          </w:p>
        </w:tc>
        <w:tc>
          <w:tcPr>
            <w:tcW w:w="1134" w:type="dxa"/>
            <w:vAlign w:val="center"/>
          </w:tcPr>
          <w:p w:rsidR="00801890" w:rsidRPr="000228B3" w:rsidRDefault="00195A7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63 404,2</w:t>
            </w:r>
          </w:p>
        </w:tc>
        <w:tc>
          <w:tcPr>
            <w:tcW w:w="1134" w:type="dxa"/>
            <w:vAlign w:val="center"/>
          </w:tcPr>
          <w:p w:rsidR="00801890" w:rsidRPr="000228B3" w:rsidRDefault="00195A7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62 190,2</w:t>
            </w:r>
          </w:p>
        </w:tc>
        <w:tc>
          <w:tcPr>
            <w:tcW w:w="851" w:type="dxa"/>
            <w:vAlign w:val="center"/>
          </w:tcPr>
          <w:p w:rsidR="00801890" w:rsidRPr="000228B3" w:rsidRDefault="003E0E4F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-1 214,0</w:t>
            </w:r>
          </w:p>
        </w:tc>
        <w:tc>
          <w:tcPr>
            <w:tcW w:w="579" w:type="dxa"/>
            <w:gridSpan w:val="2"/>
            <w:vAlign w:val="center"/>
          </w:tcPr>
          <w:p w:rsidR="00801890" w:rsidRPr="000228B3" w:rsidRDefault="00195A7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98,1</w:t>
            </w:r>
          </w:p>
        </w:tc>
      </w:tr>
      <w:tr w:rsidR="00536561" w:rsidRPr="000228B3" w:rsidTr="00780C98">
        <w:tc>
          <w:tcPr>
            <w:tcW w:w="3119" w:type="dxa"/>
          </w:tcPr>
          <w:p w:rsidR="000228B3" w:rsidRPr="000228B3" w:rsidRDefault="000228B3" w:rsidP="00BB34FE">
            <w:pPr>
              <w:widowControl w:val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567" w:type="dxa"/>
            <w:vAlign w:val="center"/>
          </w:tcPr>
          <w:p w:rsidR="000228B3" w:rsidRPr="00E91AAD" w:rsidRDefault="000228B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b/>
                <w:sz w:val="14"/>
                <w:szCs w:val="14"/>
              </w:rPr>
              <w:t>0200</w:t>
            </w:r>
          </w:p>
        </w:tc>
        <w:tc>
          <w:tcPr>
            <w:tcW w:w="1134" w:type="dxa"/>
            <w:vAlign w:val="center"/>
          </w:tcPr>
          <w:p w:rsidR="000228B3" w:rsidRPr="000228B3" w:rsidRDefault="000228B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/>
                <w:sz w:val="16"/>
                <w:szCs w:val="16"/>
              </w:rPr>
              <w:t>251,3</w:t>
            </w:r>
          </w:p>
        </w:tc>
        <w:tc>
          <w:tcPr>
            <w:tcW w:w="1134" w:type="dxa"/>
            <w:vAlign w:val="center"/>
          </w:tcPr>
          <w:p w:rsidR="000228B3" w:rsidRPr="000228B3" w:rsidRDefault="000228B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/>
                <w:sz w:val="16"/>
                <w:szCs w:val="16"/>
              </w:rPr>
              <w:t>421,4</w:t>
            </w:r>
          </w:p>
        </w:tc>
        <w:tc>
          <w:tcPr>
            <w:tcW w:w="1134" w:type="dxa"/>
            <w:vAlign w:val="center"/>
          </w:tcPr>
          <w:p w:rsidR="000228B3" w:rsidRPr="000228B3" w:rsidRDefault="00536561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95,0</w:t>
            </w:r>
          </w:p>
        </w:tc>
        <w:tc>
          <w:tcPr>
            <w:tcW w:w="1134" w:type="dxa"/>
            <w:vAlign w:val="center"/>
          </w:tcPr>
          <w:p w:rsidR="000228B3" w:rsidRPr="000228B3" w:rsidRDefault="00536561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87,9</w:t>
            </w:r>
          </w:p>
        </w:tc>
        <w:tc>
          <w:tcPr>
            <w:tcW w:w="851" w:type="dxa"/>
            <w:vAlign w:val="center"/>
          </w:tcPr>
          <w:p w:rsidR="000228B3" w:rsidRPr="000228B3" w:rsidRDefault="003E0E4F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-7,1</w:t>
            </w:r>
          </w:p>
        </w:tc>
        <w:tc>
          <w:tcPr>
            <w:tcW w:w="579" w:type="dxa"/>
            <w:gridSpan w:val="2"/>
            <w:vAlign w:val="center"/>
          </w:tcPr>
          <w:p w:rsidR="000228B3" w:rsidRPr="000228B3" w:rsidRDefault="00536561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92,5</w:t>
            </w:r>
          </w:p>
        </w:tc>
      </w:tr>
      <w:tr w:rsidR="00536561" w:rsidRPr="000228B3" w:rsidTr="00780C98">
        <w:tc>
          <w:tcPr>
            <w:tcW w:w="3119" w:type="dxa"/>
          </w:tcPr>
          <w:p w:rsidR="000228B3" w:rsidRPr="000228B3" w:rsidRDefault="000228B3" w:rsidP="00BB34FE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Мобилизационная подготовка экономики</w:t>
            </w:r>
          </w:p>
        </w:tc>
        <w:tc>
          <w:tcPr>
            <w:tcW w:w="567" w:type="dxa"/>
            <w:vAlign w:val="center"/>
          </w:tcPr>
          <w:p w:rsidR="000228B3" w:rsidRPr="00E91AAD" w:rsidRDefault="000228B3" w:rsidP="00BB34FE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sz w:val="14"/>
                <w:szCs w:val="14"/>
              </w:rPr>
              <w:t>0204</w:t>
            </w:r>
          </w:p>
        </w:tc>
        <w:tc>
          <w:tcPr>
            <w:tcW w:w="1134" w:type="dxa"/>
            <w:vAlign w:val="center"/>
          </w:tcPr>
          <w:p w:rsidR="000228B3" w:rsidRPr="000228B3" w:rsidRDefault="000228B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251,3</w:t>
            </w:r>
          </w:p>
        </w:tc>
        <w:tc>
          <w:tcPr>
            <w:tcW w:w="1134" w:type="dxa"/>
            <w:vAlign w:val="center"/>
          </w:tcPr>
          <w:p w:rsidR="000228B3" w:rsidRPr="000228B3" w:rsidRDefault="000228B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421,4</w:t>
            </w:r>
          </w:p>
        </w:tc>
        <w:tc>
          <w:tcPr>
            <w:tcW w:w="1134" w:type="dxa"/>
            <w:vAlign w:val="center"/>
          </w:tcPr>
          <w:p w:rsidR="000228B3" w:rsidRPr="000228B3" w:rsidRDefault="00536561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95,0</w:t>
            </w:r>
          </w:p>
        </w:tc>
        <w:tc>
          <w:tcPr>
            <w:tcW w:w="1134" w:type="dxa"/>
            <w:vAlign w:val="center"/>
          </w:tcPr>
          <w:p w:rsidR="000228B3" w:rsidRPr="000228B3" w:rsidRDefault="00536561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87,9</w:t>
            </w:r>
          </w:p>
        </w:tc>
        <w:tc>
          <w:tcPr>
            <w:tcW w:w="851" w:type="dxa"/>
            <w:vAlign w:val="center"/>
          </w:tcPr>
          <w:p w:rsidR="000228B3" w:rsidRPr="000228B3" w:rsidRDefault="003E0E4F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-7,1</w:t>
            </w:r>
          </w:p>
        </w:tc>
        <w:tc>
          <w:tcPr>
            <w:tcW w:w="579" w:type="dxa"/>
            <w:gridSpan w:val="2"/>
            <w:vAlign w:val="center"/>
          </w:tcPr>
          <w:p w:rsidR="000228B3" w:rsidRPr="000228B3" w:rsidRDefault="00536561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92,5</w:t>
            </w:r>
          </w:p>
        </w:tc>
      </w:tr>
      <w:tr w:rsidR="00536561" w:rsidRPr="000228B3" w:rsidTr="00780C98">
        <w:tc>
          <w:tcPr>
            <w:tcW w:w="3119" w:type="dxa"/>
          </w:tcPr>
          <w:p w:rsidR="000228B3" w:rsidRPr="000228B3" w:rsidRDefault="000228B3" w:rsidP="00BB34FE">
            <w:pPr>
              <w:widowControl w:val="0"/>
              <w:rPr>
                <w:rFonts w:ascii="Arial" w:eastAsia="Calibri" w:hAnsi="Arial" w:cs="Arial"/>
                <w:b/>
                <w:i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  <w:t>Национальная безопасность и правоохранительная деятельность</w:t>
            </w:r>
            <w:r w:rsidRPr="000228B3">
              <w:rPr>
                <w:rFonts w:ascii="Arial" w:eastAsia="Times New Roman" w:hAnsi="Arial" w:cs="Arial"/>
                <w:b/>
                <w:i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228B3" w:rsidRPr="00E91AAD" w:rsidRDefault="000228B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b/>
                <w:sz w:val="14"/>
                <w:szCs w:val="14"/>
              </w:rPr>
              <w:t>0300</w:t>
            </w:r>
          </w:p>
        </w:tc>
        <w:tc>
          <w:tcPr>
            <w:tcW w:w="1134" w:type="dxa"/>
            <w:vAlign w:val="center"/>
          </w:tcPr>
          <w:p w:rsidR="000228B3" w:rsidRPr="000228B3" w:rsidRDefault="000228B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/>
                <w:sz w:val="16"/>
                <w:szCs w:val="16"/>
              </w:rPr>
              <w:t>7 795,5</w:t>
            </w:r>
          </w:p>
        </w:tc>
        <w:tc>
          <w:tcPr>
            <w:tcW w:w="1134" w:type="dxa"/>
            <w:vAlign w:val="center"/>
          </w:tcPr>
          <w:p w:rsidR="000228B3" w:rsidRPr="000228B3" w:rsidRDefault="000228B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/>
                <w:sz w:val="16"/>
                <w:szCs w:val="16"/>
              </w:rPr>
              <w:t>7 520,1</w:t>
            </w:r>
          </w:p>
        </w:tc>
        <w:tc>
          <w:tcPr>
            <w:tcW w:w="1134" w:type="dxa"/>
            <w:vAlign w:val="center"/>
          </w:tcPr>
          <w:p w:rsidR="000228B3" w:rsidRPr="000228B3" w:rsidRDefault="00536561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9 667,1</w:t>
            </w:r>
          </w:p>
        </w:tc>
        <w:tc>
          <w:tcPr>
            <w:tcW w:w="1134" w:type="dxa"/>
            <w:vAlign w:val="center"/>
          </w:tcPr>
          <w:p w:rsidR="000228B3" w:rsidRPr="000228B3" w:rsidRDefault="00536561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9 198,8</w:t>
            </w:r>
          </w:p>
        </w:tc>
        <w:tc>
          <w:tcPr>
            <w:tcW w:w="851" w:type="dxa"/>
            <w:vAlign w:val="center"/>
          </w:tcPr>
          <w:p w:rsidR="000228B3" w:rsidRPr="000228B3" w:rsidRDefault="003E0E4F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-468,3</w:t>
            </w:r>
          </w:p>
        </w:tc>
        <w:tc>
          <w:tcPr>
            <w:tcW w:w="579" w:type="dxa"/>
            <w:gridSpan w:val="2"/>
            <w:vAlign w:val="center"/>
          </w:tcPr>
          <w:p w:rsidR="000228B3" w:rsidRPr="000228B3" w:rsidRDefault="00536561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95,2</w:t>
            </w:r>
          </w:p>
        </w:tc>
      </w:tr>
      <w:tr w:rsidR="000228B3" w:rsidRPr="000228B3" w:rsidTr="006D7D24">
        <w:trPr>
          <w:gridAfter w:val="1"/>
          <w:wAfter w:w="12" w:type="dxa"/>
        </w:trPr>
        <w:tc>
          <w:tcPr>
            <w:tcW w:w="3119" w:type="dxa"/>
          </w:tcPr>
          <w:p w:rsidR="000228B3" w:rsidRPr="000228B3" w:rsidRDefault="000228B3" w:rsidP="00BB34FE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</w:tcPr>
          <w:p w:rsidR="000228B3" w:rsidRPr="00E91AAD" w:rsidRDefault="000228B3" w:rsidP="00BB34FE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sz w:val="14"/>
                <w:szCs w:val="14"/>
              </w:rPr>
              <w:t>0309</w:t>
            </w:r>
          </w:p>
        </w:tc>
        <w:tc>
          <w:tcPr>
            <w:tcW w:w="1134" w:type="dxa"/>
            <w:vAlign w:val="center"/>
          </w:tcPr>
          <w:p w:rsidR="000228B3" w:rsidRPr="000228B3" w:rsidRDefault="000228B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7 681,5</w:t>
            </w:r>
          </w:p>
        </w:tc>
        <w:tc>
          <w:tcPr>
            <w:tcW w:w="1134" w:type="dxa"/>
            <w:vAlign w:val="center"/>
          </w:tcPr>
          <w:p w:rsidR="000228B3" w:rsidRPr="000228B3" w:rsidRDefault="000228B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7 414,6</w:t>
            </w:r>
          </w:p>
        </w:tc>
        <w:tc>
          <w:tcPr>
            <w:tcW w:w="1134" w:type="dxa"/>
            <w:vAlign w:val="center"/>
          </w:tcPr>
          <w:p w:rsidR="000228B3" w:rsidRPr="000228B3" w:rsidRDefault="00536561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9 533,1</w:t>
            </w:r>
          </w:p>
        </w:tc>
        <w:tc>
          <w:tcPr>
            <w:tcW w:w="1134" w:type="dxa"/>
            <w:vAlign w:val="center"/>
          </w:tcPr>
          <w:p w:rsidR="000228B3" w:rsidRPr="000228B3" w:rsidRDefault="00536561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9 069,8</w:t>
            </w:r>
          </w:p>
        </w:tc>
        <w:tc>
          <w:tcPr>
            <w:tcW w:w="851" w:type="dxa"/>
            <w:vAlign w:val="center"/>
          </w:tcPr>
          <w:p w:rsidR="000228B3" w:rsidRPr="000228B3" w:rsidRDefault="00973E24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-463,3</w:t>
            </w:r>
          </w:p>
        </w:tc>
        <w:tc>
          <w:tcPr>
            <w:tcW w:w="567" w:type="dxa"/>
            <w:vAlign w:val="center"/>
          </w:tcPr>
          <w:p w:rsidR="000228B3" w:rsidRPr="000228B3" w:rsidRDefault="00536561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95,1</w:t>
            </w:r>
          </w:p>
        </w:tc>
      </w:tr>
      <w:tr w:rsidR="000228B3" w:rsidRPr="000228B3" w:rsidTr="006D7D24">
        <w:trPr>
          <w:gridAfter w:val="1"/>
          <w:wAfter w:w="12" w:type="dxa"/>
        </w:trPr>
        <w:tc>
          <w:tcPr>
            <w:tcW w:w="3119" w:type="dxa"/>
          </w:tcPr>
          <w:p w:rsidR="000228B3" w:rsidRPr="000228B3" w:rsidRDefault="000228B3" w:rsidP="00BB34FE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0228B3" w:rsidRPr="00E91AAD" w:rsidRDefault="000228B3" w:rsidP="00BB34FE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sz w:val="14"/>
                <w:szCs w:val="14"/>
              </w:rPr>
              <w:t>0314</w:t>
            </w:r>
          </w:p>
        </w:tc>
        <w:tc>
          <w:tcPr>
            <w:tcW w:w="1134" w:type="dxa"/>
            <w:vAlign w:val="center"/>
          </w:tcPr>
          <w:p w:rsidR="000228B3" w:rsidRPr="000228B3" w:rsidRDefault="000228B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114,0</w:t>
            </w:r>
          </w:p>
        </w:tc>
        <w:tc>
          <w:tcPr>
            <w:tcW w:w="1134" w:type="dxa"/>
            <w:vAlign w:val="center"/>
          </w:tcPr>
          <w:p w:rsidR="000228B3" w:rsidRPr="000228B3" w:rsidRDefault="000228B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105,5</w:t>
            </w:r>
          </w:p>
        </w:tc>
        <w:tc>
          <w:tcPr>
            <w:tcW w:w="1134" w:type="dxa"/>
            <w:vAlign w:val="center"/>
          </w:tcPr>
          <w:p w:rsidR="000228B3" w:rsidRPr="000228B3" w:rsidRDefault="00536561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134,0</w:t>
            </w:r>
          </w:p>
        </w:tc>
        <w:tc>
          <w:tcPr>
            <w:tcW w:w="1134" w:type="dxa"/>
            <w:vAlign w:val="center"/>
          </w:tcPr>
          <w:p w:rsidR="000228B3" w:rsidRPr="000228B3" w:rsidRDefault="00536561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129,0</w:t>
            </w:r>
          </w:p>
        </w:tc>
        <w:tc>
          <w:tcPr>
            <w:tcW w:w="851" w:type="dxa"/>
            <w:vAlign w:val="center"/>
          </w:tcPr>
          <w:p w:rsidR="000228B3" w:rsidRPr="000228B3" w:rsidRDefault="00973E24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-5,0</w:t>
            </w:r>
          </w:p>
        </w:tc>
        <w:tc>
          <w:tcPr>
            <w:tcW w:w="567" w:type="dxa"/>
            <w:vAlign w:val="center"/>
          </w:tcPr>
          <w:p w:rsidR="000228B3" w:rsidRPr="000228B3" w:rsidRDefault="00536561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96,3</w:t>
            </w:r>
          </w:p>
        </w:tc>
      </w:tr>
      <w:tr w:rsidR="000228B3" w:rsidRPr="000228B3" w:rsidTr="006D7D24">
        <w:trPr>
          <w:gridAfter w:val="1"/>
          <w:wAfter w:w="12" w:type="dxa"/>
        </w:trPr>
        <w:tc>
          <w:tcPr>
            <w:tcW w:w="3119" w:type="dxa"/>
          </w:tcPr>
          <w:p w:rsidR="000228B3" w:rsidRPr="000228B3" w:rsidRDefault="000228B3" w:rsidP="00BB34FE">
            <w:pPr>
              <w:widowControl w:val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  <w:t xml:space="preserve">Национальная экономика </w:t>
            </w:r>
          </w:p>
        </w:tc>
        <w:tc>
          <w:tcPr>
            <w:tcW w:w="567" w:type="dxa"/>
            <w:vAlign w:val="center"/>
          </w:tcPr>
          <w:p w:rsidR="000228B3" w:rsidRPr="00E91AAD" w:rsidRDefault="000228B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b/>
                <w:sz w:val="14"/>
                <w:szCs w:val="14"/>
              </w:rPr>
              <w:t>0400</w:t>
            </w:r>
          </w:p>
        </w:tc>
        <w:tc>
          <w:tcPr>
            <w:tcW w:w="1134" w:type="dxa"/>
            <w:vAlign w:val="center"/>
          </w:tcPr>
          <w:p w:rsidR="000228B3" w:rsidRPr="000228B3" w:rsidRDefault="000228B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/>
                <w:sz w:val="16"/>
                <w:szCs w:val="16"/>
              </w:rPr>
              <w:t>27 996,8</w:t>
            </w:r>
          </w:p>
        </w:tc>
        <w:tc>
          <w:tcPr>
            <w:tcW w:w="1134" w:type="dxa"/>
            <w:vAlign w:val="center"/>
          </w:tcPr>
          <w:p w:rsidR="000228B3" w:rsidRPr="000228B3" w:rsidRDefault="000228B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/>
                <w:sz w:val="16"/>
                <w:szCs w:val="16"/>
              </w:rPr>
              <w:t>28 734,4</w:t>
            </w:r>
          </w:p>
        </w:tc>
        <w:tc>
          <w:tcPr>
            <w:tcW w:w="1134" w:type="dxa"/>
            <w:vAlign w:val="center"/>
          </w:tcPr>
          <w:p w:rsidR="000228B3" w:rsidRPr="000228B3" w:rsidRDefault="00536561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31 180,2</w:t>
            </w:r>
          </w:p>
        </w:tc>
        <w:tc>
          <w:tcPr>
            <w:tcW w:w="1134" w:type="dxa"/>
            <w:vAlign w:val="center"/>
          </w:tcPr>
          <w:p w:rsidR="000228B3" w:rsidRPr="000228B3" w:rsidRDefault="00536561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30 095,9</w:t>
            </w:r>
          </w:p>
        </w:tc>
        <w:tc>
          <w:tcPr>
            <w:tcW w:w="851" w:type="dxa"/>
            <w:vAlign w:val="center"/>
          </w:tcPr>
          <w:p w:rsidR="000228B3" w:rsidRPr="000228B3" w:rsidRDefault="00973E24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-1 084,3</w:t>
            </w:r>
          </w:p>
        </w:tc>
        <w:tc>
          <w:tcPr>
            <w:tcW w:w="567" w:type="dxa"/>
            <w:vAlign w:val="center"/>
          </w:tcPr>
          <w:p w:rsidR="000228B3" w:rsidRPr="000228B3" w:rsidRDefault="00536561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96,5</w:t>
            </w:r>
          </w:p>
        </w:tc>
      </w:tr>
      <w:tr w:rsidR="000228B3" w:rsidRPr="000228B3" w:rsidTr="006D7D24">
        <w:trPr>
          <w:gridAfter w:val="1"/>
          <w:wAfter w:w="12" w:type="dxa"/>
        </w:trPr>
        <w:tc>
          <w:tcPr>
            <w:tcW w:w="3119" w:type="dxa"/>
          </w:tcPr>
          <w:p w:rsidR="000228B3" w:rsidRPr="000228B3" w:rsidRDefault="000228B3" w:rsidP="00BB34FE">
            <w:pPr>
              <w:widowControl w:val="0"/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</w:rPr>
              <w:t>Транспорт</w:t>
            </w:r>
          </w:p>
        </w:tc>
        <w:tc>
          <w:tcPr>
            <w:tcW w:w="567" w:type="dxa"/>
            <w:vAlign w:val="center"/>
          </w:tcPr>
          <w:p w:rsidR="000228B3" w:rsidRPr="00E91AAD" w:rsidRDefault="000228B3" w:rsidP="00BB34FE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bCs/>
                <w:sz w:val="14"/>
                <w:szCs w:val="14"/>
              </w:rPr>
              <w:t>0408</w:t>
            </w:r>
          </w:p>
        </w:tc>
        <w:tc>
          <w:tcPr>
            <w:tcW w:w="1134" w:type="dxa"/>
            <w:vAlign w:val="center"/>
          </w:tcPr>
          <w:p w:rsidR="000228B3" w:rsidRPr="000228B3" w:rsidRDefault="000228B3" w:rsidP="00BB34FE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Cs/>
                <w:sz w:val="16"/>
                <w:szCs w:val="16"/>
              </w:rPr>
              <w:t>905,2</w:t>
            </w:r>
          </w:p>
        </w:tc>
        <w:tc>
          <w:tcPr>
            <w:tcW w:w="1134" w:type="dxa"/>
            <w:vAlign w:val="center"/>
          </w:tcPr>
          <w:p w:rsidR="000228B3" w:rsidRPr="000228B3" w:rsidRDefault="000228B3" w:rsidP="00BB34FE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228B3" w:rsidRPr="000228B3" w:rsidRDefault="000228B3" w:rsidP="00BB34FE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228B3" w:rsidRPr="000228B3" w:rsidRDefault="000228B3" w:rsidP="00BB34FE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228B3" w:rsidRPr="000228B3" w:rsidRDefault="000228B3" w:rsidP="00BB34FE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228B3" w:rsidRPr="000228B3" w:rsidRDefault="000228B3" w:rsidP="00BB34FE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EA16F3" w:rsidRPr="000228B3" w:rsidTr="006D7D24">
        <w:trPr>
          <w:gridAfter w:val="1"/>
          <w:wAfter w:w="12" w:type="dxa"/>
        </w:trPr>
        <w:tc>
          <w:tcPr>
            <w:tcW w:w="3119" w:type="dxa"/>
          </w:tcPr>
          <w:p w:rsidR="00EA16F3" w:rsidRPr="000228B3" w:rsidRDefault="00EA16F3" w:rsidP="00BB34FE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Дорожное хозяйство (</w:t>
            </w:r>
            <w:proofErr w:type="spellStart"/>
            <w:r w:rsidRPr="000228B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дор-е</w:t>
            </w:r>
            <w:proofErr w:type="spellEnd"/>
            <w:r w:rsidRPr="000228B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 xml:space="preserve"> фонды)</w:t>
            </w:r>
          </w:p>
        </w:tc>
        <w:tc>
          <w:tcPr>
            <w:tcW w:w="567" w:type="dxa"/>
            <w:vAlign w:val="center"/>
          </w:tcPr>
          <w:p w:rsidR="00EA16F3" w:rsidRPr="00E91AAD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sz w:val="14"/>
                <w:szCs w:val="14"/>
              </w:rPr>
              <w:t>0409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22 582,4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25 747,6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EA16F3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27 764,9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EA16F3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27 195,5</w:t>
            </w:r>
          </w:p>
        </w:tc>
        <w:tc>
          <w:tcPr>
            <w:tcW w:w="851" w:type="dxa"/>
            <w:vAlign w:val="center"/>
          </w:tcPr>
          <w:p w:rsidR="00EA16F3" w:rsidRPr="000228B3" w:rsidRDefault="00973E24" w:rsidP="00EA16F3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-569,4</w:t>
            </w:r>
          </w:p>
        </w:tc>
        <w:tc>
          <w:tcPr>
            <w:tcW w:w="567" w:type="dxa"/>
            <w:vAlign w:val="center"/>
          </w:tcPr>
          <w:p w:rsidR="00EA16F3" w:rsidRPr="000228B3" w:rsidRDefault="00EA16F3" w:rsidP="00EA16F3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97,9</w:t>
            </w:r>
          </w:p>
        </w:tc>
      </w:tr>
      <w:tr w:rsidR="00EA16F3" w:rsidRPr="000228B3" w:rsidTr="006D7D24">
        <w:trPr>
          <w:gridAfter w:val="1"/>
          <w:wAfter w:w="12" w:type="dxa"/>
        </w:trPr>
        <w:tc>
          <w:tcPr>
            <w:tcW w:w="3119" w:type="dxa"/>
          </w:tcPr>
          <w:p w:rsidR="00EA16F3" w:rsidRPr="000228B3" w:rsidRDefault="00EA16F3" w:rsidP="00BB34FE">
            <w:pPr>
              <w:widowControl w:val="0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Другие вопросы в области </w:t>
            </w:r>
            <w:r w:rsidRPr="000228B3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lastRenderedPageBreak/>
              <w:t>национальной экономики</w:t>
            </w:r>
          </w:p>
        </w:tc>
        <w:tc>
          <w:tcPr>
            <w:tcW w:w="567" w:type="dxa"/>
            <w:vAlign w:val="center"/>
          </w:tcPr>
          <w:p w:rsidR="00EA16F3" w:rsidRPr="00E91AAD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0412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4 509,2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2 986,8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EA16F3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3 415,3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EA16F3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2 900,4</w:t>
            </w:r>
          </w:p>
        </w:tc>
        <w:tc>
          <w:tcPr>
            <w:tcW w:w="851" w:type="dxa"/>
            <w:vAlign w:val="center"/>
          </w:tcPr>
          <w:p w:rsidR="00EA16F3" w:rsidRPr="000228B3" w:rsidRDefault="00973E24" w:rsidP="00EA16F3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-514,9</w:t>
            </w:r>
          </w:p>
        </w:tc>
        <w:tc>
          <w:tcPr>
            <w:tcW w:w="567" w:type="dxa"/>
            <w:vAlign w:val="center"/>
          </w:tcPr>
          <w:p w:rsidR="00EA16F3" w:rsidRPr="000228B3" w:rsidRDefault="00EA16F3" w:rsidP="00EA16F3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84,9</w:t>
            </w:r>
          </w:p>
        </w:tc>
      </w:tr>
      <w:tr w:rsidR="00EA16F3" w:rsidRPr="000228B3" w:rsidTr="006D7D24">
        <w:trPr>
          <w:gridAfter w:val="1"/>
          <w:wAfter w:w="12" w:type="dxa"/>
        </w:trPr>
        <w:tc>
          <w:tcPr>
            <w:tcW w:w="3119" w:type="dxa"/>
          </w:tcPr>
          <w:p w:rsidR="00EA16F3" w:rsidRPr="000228B3" w:rsidRDefault="00EA16F3" w:rsidP="00BB34FE">
            <w:pPr>
              <w:widowControl w:val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EA16F3" w:rsidRPr="00E91AAD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b/>
                <w:sz w:val="14"/>
                <w:szCs w:val="14"/>
              </w:rPr>
              <w:t>0500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/>
                <w:sz w:val="16"/>
                <w:szCs w:val="16"/>
              </w:rPr>
              <w:t>28 894,5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/>
                <w:sz w:val="16"/>
                <w:szCs w:val="16"/>
              </w:rPr>
              <w:t>29 813,5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46 445,3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38 401,9</w:t>
            </w:r>
          </w:p>
        </w:tc>
        <w:tc>
          <w:tcPr>
            <w:tcW w:w="851" w:type="dxa"/>
            <w:vAlign w:val="center"/>
          </w:tcPr>
          <w:p w:rsidR="00EA16F3" w:rsidRPr="000228B3" w:rsidRDefault="00973E24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-8 043,4</w:t>
            </w:r>
          </w:p>
        </w:tc>
        <w:tc>
          <w:tcPr>
            <w:tcW w:w="567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82,7</w:t>
            </w:r>
          </w:p>
        </w:tc>
      </w:tr>
      <w:tr w:rsidR="00EA16F3" w:rsidRPr="000228B3" w:rsidTr="006D7D24">
        <w:trPr>
          <w:gridAfter w:val="1"/>
          <w:wAfter w:w="12" w:type="dxa"/>
        </w:trPr>
        <w:tc>
          <w:tcPr>
            <w:tcW w:w="3119" w:type="dxa"/>
          </w:tcPr>
          <w:p w:rsidR="00EA16F3" w:rsidRPr="000228B3" w:rsidRDefault="00EA16F3" w:rsidP="00BB34FE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Жилищное хозяйство</w:t>
            </w:r>
          </w:p>
        </w:tc>
        <w:tc>
          <w:tcPr>
            <w:tcW w:w="567" w:type="dxa"/>
            <w:vAlign w:val="center"/>
          </w:tcPr>
          <w:p w:rsidR="00EA16F3" w:rsidRPr="00E91AAD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sz w:val="14"/>
                <w:szCs w:val="14"/>
              </w:rPr>
              <w:t>0501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4 141,7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3 875,5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24 252,1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20 419,1</w:t>
            </w:r>
          </w:p>
        </w:tc>
        <w:tc>
          <w:tcPr>
            <w:tcW w:w="851" w:type="dxa"/>
            <w:vAlign w:val="center"/>
          </w:tcPr>
          <w:p w:rsidR="00EA16F3" w:rsidRPr="000228B3" w:rsidRDefault="00973E24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-3 833,0</w:t>
            </w:r>
          </w:p>
        </w:tc>
        <w:tc>
          <w:tcPr>
            <w:tcW w:w="567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84,2</w:t>
            </w:r>
          </w:p>
        </w:tc>
      </w:tr>
      <w:tr w:rsidR="00EA16F3" w:rsidRPr="000228B3" w:rsidTr="006D7D24">
        <w:trPr>
          <w:gridAfter w:val="1"/>
          <w:wAfter w:w="12" w:type="dxa"/>
        </w:trPr>
        <w:tc>
          <w:tcPr>
            <w:tcW w:w="3119" w:type="dxa"/>
          </w:tcPr>
          <w:p w:rsidR="00EA16F3" w:rsidRPr="000228B3" w:rsidRDefault="00EA16F3" w:rsidP="00BB34FE">
            <w:pPr>
              <w:widowControl w:val="0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 xml:space="preserve">Коммунальное хозяйство </w:t>
            </w:r>
          </w:p>
        </w:tc>
        <w:tc>
          <w:tcPr>
            <w:tcW w:w="567" w:type="dxa"/>
            <w:vAlign w:val="center"/>
          </w:tcPr>
          <w:p w:rsidR="00EA16F3" w:rsidRPr="00E91AAD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sz w:val="14"/>
                <w:szCs w:val="14"/>
              </w:rPr>
              <w:t>0502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24 752,8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25 938,0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22 193,2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17 982,8</w:t>
            </w:r>
          </w:p>
        </w:tc>
        <w:tc>
          <w:tcPr>
            <w:tcW w:w="851" w:type="dxa"/>
            <w:vAlign w:val="center"/>
          </w:tcPr>
          <w:p w:rsidR="00EA16F3" w:rsidRPr="000228B3" w:rsidRDefault="00973E24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-4 210,4</w:t>
            </w:r>
          </w:p>
        </w:tc>
        <w:tc>
          <w:tcPr>
            <w:tcW w:w="567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81,0</w:t>
            </w:r>
          </w:p>
        </w:tc>
      </w:tr>
      <w:tr w:rsidR="00EA16F3" w:rsidRPr="000228B3" w:rsidTr="006D7D24">
        <w:trPr>
          <w:gridAfter w:val="1"/>
          <w:wAfter w:w="12" w:type="dxa"/>
        </w:trPr>
        <w:tc>
          <w:tcPr>
            <w:tcW w:w="3119" w:type="dxa"/>
          </w:tcPr>
          <w:p w:rsidR="00EA16F3" w:rsidRPr="000228B3" w:rsidRDefault="00EA16F3" w:rsidP="00BB34FE">
            <w:pPr>
              <w:widowControl w:val="0"/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FFFFFF"/>
              </w:rPr>
              <w:t>Охрана окружающей среды</w:t>
            </w:r>
          </w:p>
        </w:tc>
        <w:tc>
          <w:tcPr>
            <w:tcW w:w="567" w:type="dxa"/>
            <w:vAlign w:val="center"/>
          </w:tcPr>
          <w:p w:rsidR="00EA16F3" w:rsidRPr="00E91AAD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0600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685,4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4 996,7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2 186,1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1 673,4</w:t>
            </w:r>
          </w:p>
        </w:tc>
        <w:tc>
          <w:tcPr>
            <w:tcW w:w="851" w:type="dxa"/>
            <w:vAlign w:val="center"/>
          </w:tcPr>
          <w:p w:rsidR="00EA16F3" w:rsidRPr="000228B3" w:rsidRDefault="00973E24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-512,7</w:t>
            </w:r>
          </w:p>
        </w:tc>
        <w:tc>
          <w:tcPr>
            <w:tcW w:w="567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76,5</w:t>
            </w:r>
          </w:p>
        </w:tc>
      </w:tr>
      <w:tr w:rsidR="00EA16F3" w:rsidRPr="000228B3" w:rsidTr="006D7D24">
        <w:trPr>
          <w:gridAfter w:val="1"/>
          <w:wAfter w:w="12" w:type="dxa"/>
        </w:trPr>
        <w:tc>
          <w:tcPr>
            <w:tcW w:w="3119" w:type="dxa"/>
          </w:tcPr>
          <w:p w:rsidR="00EA16F3" w:rsidRPr="000228B3" w:rsidRDefault="00EA16F3" w:rsidP="00BB34FE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vAlign w:val="center"/>
          </w:tcPr>
          <w:p w:rsidR="00EA16F3" w:rsidRPr="00E91AAD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sz w:val="14"/>
                <w:szCs w:val="14"/>
              </w:rPr>
              <w:t>0603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685,4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1 071,9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2 186,1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1 673,4</w:t>
            </w:r>
          </w:p>
        </w:tc>
        <w:tc>
          <w:tcPr>
            <w:tcW w:w="851" w:type="dxa"/>
            <w:vAlign w:val="center"/>
          </w:tcPr>
          <w:p w:rsidR="00EA16F3" w:rsidRPr="000228B3" w:rsidRDefault="00973E24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-212,7</w:t>
            </w:r>
          </w:p>
        </w:tc>
        <w:tc>
          <w:tcPr>
            <w:tcW w:w="567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76,5</w:t>
            </w:r>
          </w:p>
        </w:tc>
      </w:tr>
      <w:tr w:rsidR="00EA16F3" w:rsidRPr="000228B3" w:rsidTr="006D7D24">
        <w:trPr>
          <w:gridAfter w:val="1"/>
          <w:wAfter w:w="12" w:type="dxa"/>
        </w:trPr>
        <w:tc>
          <w:tcPr>
            <w:tcW w:w="3119" w:type="dxa"/>
          </w:tcPr>
          <w:p w:rsidR="00EA16F3" w:rsidRPr="000228B3" w:rsidRDefault="00EA16F3" w:rsidP="00BB34FE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vAlign w:val="center"/>
          </w:tcPr>
          <w:p w:rsidR="00EA16F3" w:rsidRPr="00E91AAD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sz w:val="14"/>
                <w:szCs w:val="14"/>
              </w:rPr>
              <w:t>0605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3 924,8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EA16F3" w:rsidRPr="000228B3" w:rsidTr="006D7D24">
        <w:trPr>
          <w:gridAfter w:val="1"/>
          <w:wAfter w:w="12" w:type="dxa"/>
        </w:trPr>
        <w:tc>
          <w:tcPr>
            <w:tcW w:w="3119" w:type="dxa"/>
          </w:tcPr>
          <w:p w:rsidR="00EA16F3" w:rsidRPr="000228B3" w:rsidRDefault="00EA16F3" w:rsidP="00BB34FE">
            <w:pPr>
              <w:widowControl w:val="0"/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FFFFFF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EA16F3" w:rsidRPr="00E91AAD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0700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1 428 381,8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1 455 601,0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1 545 069,6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1 497 538,7</w:t>
            </w:r>
          </w:p>
        </w:tc>
        <w:tc>
          <w:tcPr>
            <w:tcW w:w="851" w:type="dxa"/>
            <w:vAlign w:val="center"/>
          </w:tcPr>
          <w:p w:rsidR="00EA16F3" w:rsidRPr="002C72FA" w:rsidRDefault="00F01AB3" w:rsidP="00BB34FE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C72FA">
              <w:rPr>
                <w:rFonts w:ascii="Arial" w:eastAsia="Times New Roman" w:hAnsi="Arial" w:cs="Arial"/>
                <w:sz w:val="14"/>
                <w:szCs w:val="14"/>
              </w:rPr>
              <w:t>-47 531,2</w:t>
            </w:r>
          </w:p>
        </w:tc>
        <w:tc>
          <w:tcPr>
            <w:tcW w:w="567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96,9</w:t>
            </w:r>
          </w:p>
        </w:tc>
      </w:tr>
      <w:tr w:rsidR="00EA16F3" w:rsidRPr="000228B3" w:rsidTr="006D7D24">
        <w:trPr>
          <w:gridAfter w:val="1"/>
          <w:wAfter w:w="12" w:type="dxa"/>
        </w:trPr>
        <w:tc>
          <w:tcPr>
            <w:tcW w:w="3119" w:type="dxa"/>
          </w:tcPr>
          <w:p w:rsidR="00EA16F3" w:rsidRPr="000228B3" w:rsidRDefault="00EA16F3" w:rsidP="00BB34FE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Дошкольное образование</w:t>
            </w:r>
          </w:p>
        </w:tc>
        <w:tc>
          <w:tcPr>
            <w:tcW w:w="567" w:type="dxa"/>
            <w:vAlign w:val="center"/>
          </w:tcPr>
          <w:p w:rsidR="00EA16F3" w:rsidRPr="00E91AAD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sz w:val="14"/>
                <w:szCs w:val="14"/>
              </w:rPr>
              <w:t>0701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344 012,7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379 671,1</w:t>
            </w:r>
          </w:p>
        </w:tc>
        <w:tc>
          <w:tcPr>
            <w:tcW w:w="1134" w:type="dxa"/>
            <w:vAlign w:val="center"/>
          </w:tcPr>
          <w:p w:rsidR="00EA16F3" w:rsidRPr="000228B3" w:rsidRDefault="00BE11E7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467 841,1</w:t>
            </w:r>
          </w:p>
        </w:tc>
        <w:tc>
          <w:tcPr>
            <w:tcW w:w="1134" w:type="dxa"/>
            <w:vAlign w:val="center"/>
          </w:tcPr>
          <w:p w:rsidR="00EA16F3" w:rsidRPr="000228B3" w:rsidRDefault="00BE11E7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438 231,1</w:t>
            </w:r>
          </w:p>
        </w:tc>
        <w:tc>
          <w:tcPr>
            <w:tcW w:w="851" w:type="dxa"/>
            <w:vAlign w:val="center"/>
          </w:tcPr>
          <w:p w:rsidR="00EA16F3" w:rsidRPr="002C72FA" w:rsidRDefault="00F01AB3" w:rsidP="00BB34FE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C72FA">
              <w:rPr>
                <w:rFonts w:ascii="Arial" w:eastAsia="Times New Roman" w:hAnsi="Arial" w:cs="Arial"/>
                <w:sz w:val="14"/>
                <w:szCs w:val="14"/>
              </w:rPr>
              <w:t>-29 610,0</w:t>
            </w:r>
          </w:p>
        </w:tc>
        <w:tc>
          <w:tcPr>
            <w:tcW w:w="567" w:type="dxa"/>
            <w:vAlign w:val="center"/>
          </w:tcPr>
          <w:p w:rsidR="00EA16F3" w:rsidRPr="000228B3" w:rsidRDefault="00BE11E7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93,7</w:t>
            </w:r>
          </w:p>
        </w:tc>
      </w:tr>
      <w:tr w:rsidR="00EA16F3" w:rsidRPr="000228B3" w:rsidTr="006D7D24">
        <w:trPr>
          <w:gridAfter w:val="1"/>
          <w:wAfter w:w="12" w:type="dxa"/>
        </w:trPr>
        <w:tc>
          <w:tcPr>
            <w:tcW w:w="3119" w:type="dxa"/>
          </w:tcPr>
          <w:p w:rsidR="00EA16F3" w:rsidRPr="000228B3" w:rsidRDefault="00EA16F3" w:rsidP="00BB34FE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Общее образование</w:t>
            </w:r>
          </w:p>
        </w:tc>
        <w:tc>
          <w:tcPr>
            <w:tcW w:w="567" w:type="dxa"/>
            <w:vAlign w:val="center"/>
          </w:tcPr>
          <w:p w:rsidR="00EA16F3" w:rsidRPr="00E91AAD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sz w:val="14"/>
                <w:szCs w:val="14"/>
              </w:rPr>
              <w:t>0702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982 405,8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967 423,8</w:t>
            </w:r>
          </w:p>
        </w:tc>
        <w:tc>
          <w:tcPr>
            <w:tcW w:w="1134" w:type="dxa"/>
            <w:vAlign w:val="center"/>
          </w:tcPr>
          <w:p w:rsidR="00EA16F3" w:rsidRPr="000228B3" w:rsidRDefault="00BE11E7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964 892,5</w:t>
            </w:r>
          </w:p>
        </w:tc>
        <w:tc>
          <w:tcPr>
            <w:tcW w:w="1134" w:type="dxa"/>
            <w:vAlign w:val="center"/>
          </w:tcPr>
          <w:p w:rsidR="00EA16F3" w:rsidRPr="000228B3" w:rsidRDefault="00BE11E7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951 924,8</w:t>
            </w:r>
          </w:p>
        </w:tc>
        <w:tc>
          <w:tcPr>
            <w:tcW w:w="851" w:type="dxa"/>
            <w:vAlign w:val="center"/>
          </w:tcPr>
          <w:p w:rsidR="00EA16F3" w:rsidRPr="000228B3" w:rsidRDefault="00F01AB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-12 967,7</w:t>
            </w:r>
          </w:p>
        </w:tc>
        <w:tc>
          <w:tcPr>
            <w:tcW w:w="567" w:type="dxa"/>
            <w:vAlign w:val="center"/>
          </w:tcPr>
          <w:p w:rsidR="00EA16F3" w:rsidRPr="000228B3" w:rsidRDefault="00BE11E7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98,7</w:t>
            </w:r>
          </w:p>
        </w:tc>
      </w:tr>
      <w:tr w:rsidR="00EA16F3" w:rsidRPr="000228B3" w:rsidTr="006D7D24">
        <w:trPr>
          <w:gridAfter w:val="1"/>
          <w:wAfter w:w="12" w:type="dxa"/>
        </w:trPr>
        <w:tc>
          <w:tcPr>
            <w:tcW w:w="3119" w:type="dxa"/>
          </w:tcPr>
          <w:p w:rsidR="00EA16F3" w:rsidRPr="000228B3" w:rsidRDefault="00EA16F3" w:rsidP="00BB34FE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Дополнительное образование детей</w:t>
            </w:r>
          </w:p>
        </w:tc>
        <w:tc>
          <w:tcPr>
            <w:tcW w:w="567" w:type="dxa"/>
            <w:vAlign w:val="center"/>
          </w:tcPr>
          <w:p w:rsidR="00EA16F3" w:rsidRPr="00E91AAD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sz w:val="14"/>
                <w:szCs w:val="14"/>
              </w:rPr>
              <w:t>0703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75 638,7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79 956,2</w:t>
            </w:r>
          </w:p>
        </w:tc>
        <w:tc>
          <w:tcPr>
            <w:tcW w:w="1134" w:type="dxa"/>
            <w:vAlign w:val="center"/>
          </w:tcPr>
          <w:p w:rsidR="00EA16F3" w:rsidRPr="000228B3" w:rsidRDefault="00BE11E7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88 043,3</w:t>
            </w:r>
          </w:p>
        </w:tc>
        <w:tc>
          <w:tcPr>
            <w:tcW w:w="1134" w:type="dxa"/>
            <w:vAlign w:val="center"/>
          </w:tcPr>
          <w:p w:rsidR="00EA16F3" w:rsidRPr="000228B3" w:rsidRDefault="00BE11E7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84 777,7</w:t>
            </w:r>
          </w:p>
        </w:tc>
        <w:tc>
          <w:tcPr>
            <w:tcW w:w="851" w:type="dxa"/>
            <w:vAlign w:val="center"/>
          </w:tcPr>
          <w:p w:rsidR="00EA16F3" w:rsidRPr="000228B3" w:rsidRDefault="00F01AB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-3 265,6</w:t>
            </w:r>
          </w:p>
        </w:tc>
        <w:tc>
          <w:tcPr>
            <w:tcW w:w="567" w:type="dxa"/>
            <w:vAlign w:val="center"/>
          </w:tcPr>
          <w:p w:rsidR="00EA16F3" w:rsidRPr="000228B3" w:rsidRDefault="00BE11E7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96,3</w:t>
            </w:r>
          </w:p>
        </w:tc>
      </w:tr>
      <w:tr w:rsidR="00EA16F3" w:rsidRPr="000228B3" w:rsidTr="006D7D24">
        <w:trPr>
          <w:gridAfter w:val="1"/>
          <w:wAfter w:w="12" w:type="dxa"/>
        </w:trPr>
        <w:tc>
          <w:tcPr>
            <w:tcW w:w="3119" w:type="dxa"/>
          </w:tcPr>
          <w:p w:rsidR="00EA16F3" w:rsidRPr="000228B3" w:rsidRDefault="00EA16F3" w:rsidP="00BB34FE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center"/>
          </w:tcPr>
          <w:p w:rsidR="00EA16F3" w:rsidRPr="00E91AAD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sz w:val="14"/>
                <w:szCs w:val="14"/>
              </w:rPr>
              <w:t>0705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474,1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577,2</w:t>
            </w:r>
          </w:p>
        </w:tc>
        <w:tc>
          <w:tcPr>
            <w:tcW w:w="1134" w:type="dxa"/>
            <w:vAlign w:val="center"/>
          </w:tcPr>
          <w:p w:rsidR="00EA16F3" w:rsidRPr="000228B3" w:rsidRDefault="00BE11E7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842,9</w:t>
            </w:r>
          </w:p>
        </w:tc>
        <w:tc>
          <w:tcPr>
            <w:tcW w:w="1134" w:type="dxa"/>
            <w:vAlign w:val="center"/>
          </w:tcPr>
          <w:p w:rsidR="00EA16F3" w:rsidRPr="000228B3" w:rsidRDefault="00BE11E7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767,7</w:t>
            </w:r>
          </w:p>
        </w:tc>
        <w:tc>
          <w:tcPr>
            <w:tcW w:w="851" w:type="dxa"/>
            <w:vAlign w:val="center"/>
          </w:tcPr>
          <w:p w:rsidR="00EA16F3" w:rsidRPr="000228B3" w:rsidRDefault="00F01AB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-75,2</w:t>
            </w:r>
          </w:p>
        </w:tc>
        <w:tc>
          <w:tcPr>
            <w:tcW w:w="567" w:type="dxa"/>
            <w:vAlign w:val="center"/>
          </w:tcPr>
          <w:p w:rsidR="00EA16F3" w:rsidRPr="000228B3" w:rsidRDefault="00BE11E7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91,1</w:t>
            </w:r>
          </w:p>
        </w:tc>
      </w:tr>
      <w:tr w:rsidR="00EA16F3" w:rsidRPr="000228B3" w:rsidTr="006D7D24">
        <w:trPr>
          <w:gridAfter w:val="1"/>
          <w:wAfter w:w="12" w:type="dxa"/>
        </w:trPr>
        <w:tc>
          <w:tcPr>
            <w:tcW w:w="3119" w:type="dxa"/>
          </w:tcPr>
          <w:p w:rsidR="00EA16F3" w:rsidRPr="000228B3" w:rsidRDefault="00EA16F3" w:rsidP="00BB34FE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Молодежная политика</w:t>
            </w:r>
          </w:p>
        </w:tc>
        <w:tc>
          <w:tcPr>
            <w:tcW w:w="567" w:type="dxa"/>
            <w:vAlign w:val="center"/>
          </w:tcPr>
          <w:p w:rsidR="00EA16F3" w:rsidRPr="00E91AAD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sz w:val="14"/>
                <w:szCs w:val="14"/>
              </w:rPr>
              <w:t>0707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12 062,4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13 972,8</w:t>
            </w:r>
          </w:p>
        </w:tc>
        <w:tc>
          <w:tcPr>
            <w:tcW w:w="1134" w:type="dxa"/>
            <w:vAlign w:val="center"/>
          </w:tcPr>
          <w:p w:rsidR="00EA16F3" w:rsidRPr="000228B3" w:rsidRDefault="00BE11E7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3 992,8</w:t>
            </w:r>
          </w:p>
        </w:tc>
        <w:tc>
          <w:tcPr>
            <w:tcW w:w="1134" w:type="dxa"/>
            <w:vAlign w:val="center"/>
          </w:tcPr>
          <w:p w:rsidR="00EA16F3" w:rsidRPr="000228B3" w:rsidRDefault="00BE11E7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3 409,4</w:t>
            </w:r>
          </w:p>
        </w:tc>
        <w:tc>
          <w:tcPr>
            <w:tcW w:w="851" w:type="dxa"/>
            <w:vAlign w:val="center"/>
          </w:tcPr>
          <w:p w:rsidR="00EA16F3" w:rsidRPr="000228B3" w:rsidRDefault="00F01AB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-583,4</w:t>
            </w:r>
          </w:p>
        </w:tc>
        <w:tc>
          <w:tcPr>
            <w:tcW w:w="567" w:type="dxa"/>
            <w:vAlign w:val="center"/>
          </w:tcPr>
          <w:p w:rsidR="00EA16F3" w:rsidRPr="000228B3" w:rsidRDefault="00BE11E7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85,4</w:t>
            </w:r>
          </w:p>
        </w:tc>
      </w:tr>
      <w:tr w:rsidR="00EA16F3" w:rsidRPr="000228B3" w:rsidTr="006D7D24">
        <w:trPr>
          <w:gridAfter w:val="1"/>
          <w:wAfter w:w="12" w:type="dxa"/>
        </w:trPr>
        <w:tc>
          <w:tcPr>
            <w:tcW w:w="3119" w:type="dxa"/>
          </w:tcPr>
          <w:p w:rsidR="00EA16F3" w:rsidRPr="000228B3" w:rsidRDefault="00EA16F3" w:rsidP="00BB34FE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Другие вопросы в области образования</w:t>
            </w:r>
          </w:p>
        </w:tc>
        <w:tc>
          <w:tcPr>
            <w:tcW w:w="567" w:type="dxa"/>
            <w:vAlign w:val="center"/>
          </w:tcPr>
          <w:p w:rsidR="00EA16F3" w:rsidRPr="00E91AAD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sz w:val="14"/>
                <w:szCs w:val="14"/>
              </w:rPr>
              <w:t>0709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13 788,1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13 999,9</w:t>
            </w:r>
          </w:p>
        </w:tc>
        <w:tc>
          <w:tcPr>
            <w:tcW w:w="1134" w:type="dxa"/>
            <w:vAlign w:val="center"/>
          </w:tcPr>
          <w:p w:rsidR="00EA16F3" w:rsidRPr="000228B3" w:rsidRDefault="00BE11E7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19 457,0</w:t>
            </w:r>
          </w:p>
        </w:tc>
        <w:tc>
          <w:tcPr>
            <w:tcW w:w="1134" w:type="dxa"/>
            <w:vAlign w:val="center"/>
          </w:tcPr>
          <w:p w:rsidR="00EA16F3" w:rsidRPr="000228B3" w:rsidRDefault="00BE11E7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18 428,0</w:t>
            </w:r>
          </w:p>
        </w:tc>
        <w:tc>
          <w:tcPr>
            <w:tcW w:w="851" w:type="dxa"/>
            <w:vAlign w:val="center"/>
          </w:tcPr>
          <w:p w:rsidR="00EA16F3" w:rsidRPr="000228B3" w:rsidRDefault="00F01AB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-1 029,0</w:t>
            </w:r>
          </w:p>
        </w:tc>
        <w:tc>
          <w:tcPr>
            <w:tcW w:w="567" w:type="dxa"/>
            <w:vAlign w:val="center"/>
          </w:tcPr>
          <w:p w:rsidR="00EA16F3" w:rsidRPr="000228B3" w:rsidRDefault="00BE11E7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94,7</w:t>
            </w:r>
          </w:p>
        </w:tc>
      </w:tr>
      <w:tr w:rsidR="00EA16F3" w:rsidRPr="000228B3" w:rsidTr="006D7D24">
        <w:trPr>
          <w:gridAfter w:val="1"/>
          <w:wAfter w:w="12" w:type="dxa"/>
        </w:trPr>
        <w:tc>
          <w:tcPr>
            <w:tcW w:w="3119" w:type="dxa"/>
          </w:tcPr>
          <w:p w:rsidR="00EA16F3" w:rsidRPr="000228B3" w:rsidRDefault="00EA16F3" w:rsidP="00BB34FE">
            <w:pPr>
              <w:widowControl w:val="0"/>
              <w:rPr>
                <w:rFonts w:ascii="Arial" w:eastAsia="Calibri" w:hAnsi="Arial" w:cs="Arial"/>
                <w:b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Calibri" w:hAnsi="Arial" w:cs="Arial"/>
                <w:b/>
                <w:sz w:val="16"/>
                <w:szCs w:val="16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center"/>
          </w:tcPr>
          <w:p w:rsidR="00EA16F3" w:rsidRPr="00E91AAD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b/>
                <w:sz w:val="14"/>
                <w:szCs w:val="14"/>
              </w:rPr>
              <w:t>0800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/>
                <w:sz w:val="16"/>
                <w:szCs w:val="16"/>
              </w:rPr>
              <w:t>20 387,4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/>
                <w:sz w:val="16"/>
                <w:szCs w:val="16"/>
              </w:rPr>
              <w:t>21 522,5</w:t>
            </w:r>
          </w:p>
        </w:tc>
        <w:tc>
          <w:tcPr>
            <w:tcW w:w="1134" w:type="dxa"/>
            <w:vAlign w:val="center"/>
          </w:tcPr>
          <w:p w:rsidR="00EA16F3" w:rsidRPr="000228B3" w:rsidRDefault="00BE11E7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27 349,1</w:t>
            </w:r>
          </w:p>
        </w:tc>
        <w:tc>
          <w:tcPr>
            <w:tcW w:w="1134" w:type="dxa"/>
            <w:vAlign w:val="center"/>
          </w:tcPr>
          <w:p w:rsidR="00EA16F3" w:rsidRPr="000228B3" w:rsidRDefault="00BE11E7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26 795,9</w:t>
            </w:r>
          </w:p>
        </w:tc>
        <w:tc>
          <w:tcPr>
            <w:tcW w:w="851" w:type="dxa"/>
            <w:vAlign w:val="center"/>
          </w:tcPr>
          <w:p w:rsidR="00EA16F3" w:rsidRPr="000228B3" w:rsidRDefault="00FC01B8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-553,2</w:t>
            </w:r>
          </w:p>
        </w:tc>
        <w:tc>
          <w:tcPr>
            <w:tcW w:w="567" w:type="dxa"/>
            <w:vAlign w:val="center"/>
          </w:tcPr>
          <w:p w:rsidR="00EA16F3" w:rsidRPr="000228B3" w:rsidRDefault="00BE11E7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98,0</w:t>
            </w:r>
          </w:p>
        </w:tc>
      </w:tr>
      <w:tr w:rsidR="00EA16F3" w:rsidRPr="000228B3" w:rsidTr="006D7D24">
        <w:trPr>
          <w:gridAfter w:val="1"/>
          <w:wAfter w:w="12" w:type="dxa"/>
        </w:trPr>
        <w:tc>
          <w:tcPr>
            <w:tcW w:w="3119" w:type="dxa"/>
          </w:tcPr>
          <w:p w:rsidR="00EA16F3" w:rsidRPr="000228B3" w:rsidRDefault="00EA16F3" w:rsidP="00BB34FE">
            <w:pPr>
              <w:widowControl w:val="0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 xml:space="preserve">Культура </w:t>
            </w:r>
          </w:p>
        </w:tc>
        <w:tc>
          <w:tcPr>
            <w:tcW w:w="567" w:type="dxa"/>
            <w:vAlign w:val="center"/>
          </w:tcPr>
          <w:p w:rsidR="00EA16F3" w:rsidRPr="00E91AAD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sz w:val="14"/>
                <w:szCs w:val="14"/>
              </w:rPr>
              <w:t>0801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20 387,4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21 522,5</w:t>
            </w:r>
          </w:p>
        </w:tc>
        <w:tc>
          <w:tcPr>
            <w:tcW w:w="1134" w:type="dxa"/>
            <w:vAlign w:val="center"/>
          </w:tcPr>
          <w:p w:rsidR="00EA16F3" w:rsidRPr="000228B3" w:rsidRDefault="00BE11E7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27 349,1</w:t>
            </w:r>
          </w:p>
        </w:tc>
        <w:tc>
          <w:tcPr>
            <w:tcW w:w="1134" w:type="dxa"/>
            <w:vAlign w:val="center"/>
          </w:tcPr>
          <w:p w:rsidR="00EA16F3" w:rsidRPr="000228B3" w:rsidRDefault="00BE11E7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26 795,9</w:t>
            </w:r>
          </w:p>
        </w:tc>
        <w:tc>
          <w:tcPr>
            <w:tcW w:w="851" w:type="dxa"/>
            <w:vAlign w:val="center"/>
          </w:tcPr>
          <w:p w:rsidR="00EA16F3" w:rsidRPr="000228B3" w:rsidRDefault="00FC01B8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-553,2</w:t>
            </w:r>
          </w:p>
        </w:tc>
        <w:tc>
          <w:tcPr>
            <w:tcW w:w="567" w:type="dxa"/>
            <w:vAlign w:val="center"/>
          </w:tcPr>
          <w:p w:rsidR="00EA16F3" w:rsidRPr="000228B3" w:rsidRDefault="00BE11E7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98,0</w:t>
            </w:r>
          </w:p>
        </w:tc>
      </w:tr>
      <w:tr w:rsidR="00EA16F3" w:rsidRPr="000228B3" w:rsidTr="006D7D24">
        <w:trPr>
          <w:gridAfter w:val="1"/>
          <w:wAfter w:w="12" w:type="dxa"/>
        </w:trPr>
        <w:tc>
          <w:tcPr>
            <w:tcW w:w="3119" w:type="dxa"/>
          </w:tcPr>
          <w:p w:rsidR="00EA16F3" w:rsidRPr="000228B3" w:rsidRDefault="00EA16F3" w:rsidP="00BB34FE">
            <w:pPr>
              <w:widowControl w:val="0"/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FFFFFF"/>
              </w:rPr>
              <w:t>Здравоохранение</w:t>
            </w:r>
          </w:p>
        </w:tc>
        <w:tc>
          <w:tcPr>
            <w:tcW w:w="567" w:type="dxa"/>
            <w:vAlign w:val="center"/>
          </w:tcPr>
          <w:p w:rsidR="00EA16F3" w:rsidRPr="00E91AAD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0900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292,4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294,1</w:t>
            </w:r>
          </w:p>
        </w:tc>
        <w:tc>
          <w:tcPr>
            <w:tcW w:w="1134" w:type="dxa"/>
            <w:vAlign w:val="center"/>
          </w:tcPr>
          <w:p w:rsidR="00EA16F3" w:rsidRPr="000228B3" w:rsidRDefault="00BE11E7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3 457,0</w:t>
            </w:r>
          </w:p>
        </w:tc>
        <w:tc>
          <w:tcPr>
            <w:tcW w:w="1134" w:type="dxa"/>
            <w:vAlign w:val="center"/>
          </w:tcPr>
          <w:p w:rsidR="00EA16F3" w:rsidRPr="000228B3" w:rsidRDefault="00BE11E7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3 411,5</w:t>
            </w:r>
          </w:p>
        </w:tc>
        <w:tc>
          <w:tcPr>
            <w:tcW w:w="851" w:type="dxa"/>
            <w:vAlign w:val="center"/>
          </w:tcPr>
          <w:p w:rsidR="00EA16F3" w:rsidRPr="000228B3" w:rsidRDefault="00FC01B8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-45,5</w:t>
            </w:r>
          </w:p>
        </w:tc>
        <w:tc>
          <w:tcPr>
            <w:tcW w:w="567" w:type="dxa"/>
            <w:vAlign w:val="center"/>
          </w:tcPr>
          <w:p w:rsidR="00EA16F3" w:rsidRPr="000228B3" w:rsidRDefault="00BE11E7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98,7</w:t>
            </w:r>
          </w:p>
        </w:tc>
      </w:tr>
      <w:tr w:rsidR="00EA16F3" w:rsidRPr="000228B3" w:rsidTr="006D7D24">
        <w:trPr>
          <w:gridAfter w:val="1"/>
          <w:wAfter w:w="12" w:type="dxa"/>
        </w:trPr>
        <w:tc>
          <w:tcPr>
            <w:tcW w:w="3119" w:type="dxa"/>
          </w:tcPr>
          <w:p w:rsidR="00EA16F3" w:rsidRPr="000228B3" w:rsidRDefault="00EA16F3" w:rsidP="00BB34FE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Другие вопросы в области здравоохранения</w:t>
            </w:r>
          </w:p>
        </w:tc>
        <w:tc>
          <w:tcPr>
            <w:tcW w:w="567" w:type="dxa"/>
            <w:vAlign w:val="center"/>
          </w:tcPr>
          <w:p w:rsidR="00EA16F3" w:rsidRPr="00E91AAD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sz w:val="14"/>
                <w:szCs w:val="14"/>
              </w:rPr>
              <w:t>0909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292,4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294,1</w:t>
            </w:r>
          </w:p>
        </w:tc>
        <w:tc>
          <w:tcPr>
            <w:tcW w:w="1134" w:type="dxa"/>
            <w:vAlign w:val="center"/>
          </w:tcPr>
          <w:p w:rsidR="00EA16F3" w:rsidRPr="000228B3" w:rsidRDefault="00166449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3 457,0</w:t>
            </w:r>
          </w:p>
        </w:tc>
        <w:tc>
          <w:tcPr>
            <w:tcW w:w="1134" w:type="dxa"/>
            <w:vAlign w:val="center"/>
          </w:tcPr>
          <w:p w:rsidR="00EA16F3" w:rsidRPr="000228B3" w:rsidRDefault="00166449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3 411,5</w:t>
            </w:r>
          </w:p>
        </w:tc>
        <w:tc>
          <w:tcPr>
            <w:tcW w:w="851" w:type="dxa"/>
            <w:vAlign w:val="center"/>
          </w:tcPr>
          <w:p w:rsidR="00EA16F3" w:rsidRPr="000228B3" w:rsidRDefault="00FC01B8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-45,5</w:t>
            </w:r>
          </w:p>
        </w:tc>
        <w:tc>
          <w:tcPr>
            <w:tcW w:w="567" w:type="dxa"/>
            <w:vAlign w:val="center"/>
          </w:tcPr>
          <w:p w:rsidR="00EA16F3" w:rsidRPr="000228B3" w:rsidRDefault="00166449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98,7</w:t>
            </w:r>
          </w:p>
        </w:tc>
      </w:tr>
      <w:tr w:rsidR="00EA16F3" w:rsidRPr="000228B3" w:rsidTr="006D7D24">
        <w:trPr>
          <w:gridAfter w:val="1"/>
          <w:wAfter w:w="12" w:type="dxa"/>
        </w:trPr>
        <w:tc>
          <w:tcPr>
            <w:tcW w:w="3119" w:type="dxa"/>
          </w:tcPr>
          <w:p w:rsidR="00EA16F3" w:rsidRPr="000228B3" w:rsidRDefault="00EA16F3" w:rsidP="00BB34FE">
            <w:pPr>
              <w:widowControl w:val="0"/>
              <w:rPr>
                <w:rFonts w:ascii="Arial" w:eastAsia="Calibri" w:hAnsi="Arial" w:cs="Arial"/>
                <w:b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567" w:type="dxa"/>
            <w:vAlign w:val="center"/>
          </w:tcPr>
          <w:p w:rsidR="00EA16F3" w:rsidRPr="00E91AAD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b/>
                <w:sz w:val="14"/>
                <w:szCs w:val="14"/>
              </w:rPr>
              <w:t>1000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/>
                <w:sz w:val="16"/>
                <w:szCs w:val="16"/>
              </w:rPr>
              <w:t>70 723,7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/>
                <w:sz w:val="16"/>
                <w:szCs w:val="16"/>
              </w:rPr>
              <w:t>87 354,6</w:t>
            </w:r>
          </w:p>
        </w:tc>
        <w:tc>
          <w:tcPr>
            <w:tcW w:w="1134" w:type="dxa"/>
            <w:vAlign w:val="center"/>
          </w:tcPr>
          <w:p w:rsidR="00EA16F3" w:rsidRPr="000228B3" w:rsidRDefault="00166449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74 747,9</w:t>
            </w:r>
          </w:p>
        </w:tc>
        <w:tc>
          <w:tcPr>
            <w:tcW w:w="1134" w:type="dxa"/>
            <w:vAlign w:val="center"/>
          </w:tcPr>
          <w:p w:rsidR="00EA16F3" w:rsidRPr="000228B3" w:rsidRDefault="00166449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73 494,7</w:t>
            </w:r>
          </w:p>
        </w:tc>
        <w:tc>
          <w:tcPr>
            <w:tcW w:w="851" w:type="dxa"/>
            <w:vAlign w:val="center"/>
          </w:tcPr>
          <w:p w:rsidR="00EA16F3" w:rsidRPr="000228B3" w:rsidRDefault="00FC01B8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-1 253,2</w:t>
            </w:r>
          </w:p>
        </w:tc>
        <w:tc>
          <w:tcPr>
            <w:tcW w:w="567" w:type="dxa"/>
            <w:vAlign w:val="center"/>
          </w:tcPr>
          <w:p w:rsidR="00EA16F3" w:rsidRPr="000228B3" w:rsidRDefault="00166449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98,3</w:t>
            </w:r>
          </w:p>
        </w:tc>
      </w:tr>
      <w:tr w:rsidR="00EA16F3" w:rsidRPr="000228B3" w:rsidTr="006D7D24">
        <w:trPr>
          <w:gridAfter w:val="1"/>
          <w:wAfter w:w="12" w:type="dxa"/>
        </w:trPr>
        <w:tc>
          <w:tcPr>
            <w:tcW w:w="3119" w:type="dxa"/>
          </w:tcPr>
          <w:p w:rsidR="00EA16F3" w:rsidRPr="000228B3" w:rsidRDefault="00EA16F3" w:rsidP="00BB34FE">
            <w:pPr>
              <w:widowControl w:val="0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EA16F3" w:rsidRPr="00E91AAD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sz w:val="14"/>
                <w:szCs w:val="14"/>
              </w:rPr>
              <w:t>1001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9 050,2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10 349,0</w:t>
            </w:r>
          </w:p>
        </w:tc>
        <w:tc>
          <w:tcPr>
            <w:tcW w:w="1134" w:type="dxa"/>
            <w:vAlign w:val="center"/>
          </w:tcPr>
          <w:p w:rsidR="00EA16F3" w:rsidRPr="000228B3" w:rsidRDefault="00166449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11 649,0</w:t>
            </w:r>
          </w:p>
        </w:tc>
        <w:tc>
          <w:tcPr>
            <w:tcW w:w="1134" w:type="dxa"/>
            <w:vAlign w:val="center"/>
          </w:tcPr>
          <w:p w:rsidR="00EA16F3" w:rsidRPr="000228B3" w:rsidRDefault="00166449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11 647,6</w:t>
            </w:r>
          </w:p>
        </w:tc>
        <w:tc>
          <w:tcPr>
            <w:tcW w:w="851" w:type="dxa"/>
            <w:vAlign w:val="center"/>
          </w:tcPr>
          <w:p w:rsidR="00EA16F3" w:rsidRPr="000228B3" w:rsidRDefault="00FC01B8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-1,4</w:t>
            </w:r>
          </w:p>
        </w:tc>
        <w:tc>
          <w:tcPr>
            <w:tcW w:w="567" w:type="dxa"/>
            <w:vAlign w:val="center"/>
          </w:tcPr>
          <w:p w:rsidR="00EA16F3" w:rsidRPr="000228B3" w:rsidRDefault="00166449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EA16F3" w:rsidRPr="000228B3" w:rsidTr="006D7D24">
        <w:trPr>
          <w:gridAfter w:val="1"/>
          <w:wAfter w:w="12" w:type="dxa"/>
        </w:trPr>
        <w:tc>
          <w:tcPr>
            <w:tcW w:w="3119" w:type="dxa"/>
          </w:tcPr>
          <w:p w:rsidR="00EA16F3" w:rsidRPr="000228B3" w:rsidRDefault="00EA16F3" w:rsidP="00BB34FE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Социальное обеспечение населения</w:t>
            </w:r>
          </w:p>
        </w:tc>
        <w:tc>
          <w:tcPr>
            <w:tcW w:w="567" w:type="dxa"/>
            <w:vAlign w:val="center"/>
          </w:tcPr>
          <w:p w:rsidR="00EA16F3" w:rsidRPr="00E91AAD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sz w:val="14"/>
                <w:szCs w:val="14"/>
              </w:rPr>
              <w:t>1003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57 119,4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71 953,1</w:t>
            </w:r>
          </w:p>
        </w:tc>
        <w:tc>
          <w:tcPr>
            <w:tcW w:w="1134" w:type="dxa"/>
            <w:vAlign w:val="center"/>
          </w:tcPr>
          <w:p w:rsidR="00EA16F3" w:rsidRPr="000228B3" w:rsidRDefault="00166449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57 316,7</w:t>
            </w:r>
          </w:p>
        </w:tc>
        <w:tc>
          <w:tcPr>
            <w:tcW w:w="1134" w:type="dxa"/>
            <w:vAlign w:val="center"/>
          </w:tcPr>
          <w:p w:rsidR="00EA16F3" w:rsidRPr="000228B3" w:rsidRDefault="00166449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56 064,9</w:t>
            </w:r>
          </w:p>
        </w:tc>
        <w:tc>
          <w:tcPr>
            <w:tcW w:w="851" w:type="dxa"/>
            <w:vAlign w:val="center"/>
          </w:tcPr>
          <w:p w:rsidR="00EA16F3" w:rsidRPr="000228B3" w:rsidRDefault="00FC01B8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-1 251,8</w:t>
            </w:r>
          </w:p>
        </w:tc>
        <w:tc>
          <w:tcPr>
            <w:tcW w:w="567" w:type="dxa"/>
            <w:vAlign w:val="center"/>
          </w:tcPr>
          <w:p w:rsidR="00EA16F3" w:rsidRPr="000228B3" w:rsidRDefault="00166449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97,8</w:t>
            </w:r>
          </w:p>
        </w:tc>
      </w:tr>
      <w:tr w:rsidR="00EA16F3" w:rsidRPr="000228B3" w:rsidTr="006D7D24">
        <w:trPr>
          <w:gridAfter w:val="1"/>
          <w:wAfter w:w="12" w:type="dxa"/>
        </w:trPr>
        <w:tc>
          <w:tcPr>
            <w:tcW w:w="3119" w:type="dxa"/>
          </w:tcPr>
          <w:p w:rsidR="00EA16F3" w:rsidRPr="000228B3" w:rsidRDefault="00EA16F3" w:rsidP="00BB34FE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EA16F3" w:rsidRPr="00E91AAD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sz w:val="14"/>
                <w:szCs w:val="14"/>
              </w:rPr>
              <w:t>1006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4 554,1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5 052,5</w:t>
            </w:r>
          </w:p>
        </w:tc>
        <w:tc>
          <w:tcPr>
            <w:tcW w:w="1134" w:type="dxa"/>
            <w:vAlign w:val="center"/>
          </w:tcPr>
          <w:p w:rsidR="00EA16F3" w:rsidRPr="000228B3" w:rsidRDefault="00166449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5 782,2</w:t>
            </w:r>
          </w:p>
        </w:tc>
        <w:tc>
          <w:tcPr>
            <w:tcW w:w="1134" w:type="dxa"/>
            <w:vAlign w:val="center"/>
          </w:tcPr>
          <w:p w:rsidR="00EA16F3" w:rsidRPr="000228B3" w:rsidRDefault="00166449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5 782,2</w:t>
            </w:r>
          </w:p>
        </w:tc>
        <w:tc>
          <w:tcPr>
            <w:tcW w:w="851" w:type="dxa"/>
            <w:vAlign w:val="center"/>
          </w:tcPr>
          <w:p w:rsidR="00EA16F3" w:rsidRPr="000228B3" w:rsidRDefault="00FC01B8" w:rsidP="00166449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A16F3" w:rsidRPr="000228B3" w:rsidRDefault="00166449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EA16F3" w:rsidRPr="000228B3" w:rsidTr="006D7D24">
        <w:trPr>
          <w:gridAfter w:val="1"/>
          <w:wAfter w:w="12" w:type="dxa"/>
        </w:trPr>
        <w:tc>
          <w:tcPr>
            <w:tcW w:w="3119" w:type="dxa"/>
          </w:tcPr>
          <w:p w:rsidR="00EA16F3" w:rsidRPr="000228B3" w:rsidRDefault="00EA16F3" w:rsidP="00BB34FE">
            <w:pPr>
              <w:widowControl w:val="0"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  <w:t xml:space="preserve">Физическая  культура и спорт </w:t>
            </w:r>
          </w:p>
        </w:tc>
        <w:tc>
          <w:tcPr>
            <w:tcW w:w="567" w:type="dxa"/>
            <w:vAlign w:val="center"/>
          </w:tcPr>
          <w:p w:rsidR="00EA16F3" w:rsidRPr="00E91AAD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b/>
                <w:sz w:val="14"/>
                <w:szCs w:val="14"/>
              </w:rPr>
              <w:t>1100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/>
                <w:sz w:val="16"/>
                <w:szCs w:val="16"/>
              </w:rPr>
              <w:t>42 580,3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/>
                <w:sz w:val="16"/>
                <w:szCs w:val="16"/>
              </w:rPr>
              <w:t>46 298,3</w:t>
            </w:r>
          </w:p>
        </w:tc>
        <w:tc>
          <w:tcPr>
            <w:tcW w:w="1134" w:type="dxa"/>
            <w:vAlign w:val="center"/>
          </w:tcPr>
          <w:p w:rsidR="00EA16F3" w:rsidRPr="000228B3" w:rsidRDefault="00166449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54 600,7</w:t>
            </w:r>
          </w:p>
        </w:tc>
        <w:tc>
          <w:tcPr>
            <w:tcW w:w="1134" w:type="dxa"/>
            <w:vAlign w:val="center"/>
          </w:tcPr>
          <w:p w:rsidR="00EA16F3" w:rsidRPr="000228B3" w:rsidRDefault="00166449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47 548,2</w:t>
            </w:r>
          </w:p>
        </w:tc>
        <w:tc>
          <w:tcPr>
            <w:tcW w:w="851" w:type="dxa"/>
            <w:vAlign w:val="center"/>
          </w:tcPr>
          <w:p w:rsidR="00EA16F3" w:rsidRPr="000228B3" w:rsidRDefault="00FC01B8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-7 052,5</w:t>
            </w:r>
          </w:p>
        </w:tc>
        <w:tc>
          <w:tcPr>
            <w:tcW w:w="567" w:type="dxa"/>
            <w:vAlign w:val="center"/>
          </w:tcPr>
          <w:p w:rsidR="00EA16F3" w:rsidRPr="000228B3" w:rsidRDefault="00166449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87,1</w:t>
            </w:r>
          </w:p>
        </w:tc>
      </w:tr>
      <w:tr w:rsidR="00EA16F3" w:rsidRPr="000228B3" w:rsidTr="006D7D24">
        <w:trPr>
          <w:gridAfter w:val="1"/>
          <w:wAfter w:w="12" w:type="dxa"/>
        </w:trPr>
        <w:tc>
          <w:tcPr>
            <w:tcW w:w="3119" w:type="dxa"/>
          </w:tcPr>
          <w:p w:rsidR="00EA16F3" w:rsidRPr="000228B3" w:rsidRDefault="00EA16F3" w:rsidP="00BB34FE">
            <w:pPr>
              <w:widowControl w:val="0"/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EA16F3" w:rsidRPr="00E91AAD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bCs/>
                <w:sz w:val="14"/>
                <w:szCs w:val="14"/>
              </w:rPr>
              <w:t>1101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Cs/>
                <w:sz w:val="16"/>
                <w:szCs w:val="16"/>
              </w:rPr>
              <w:t>39 504,7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Cs/>
                <w:sz w:val="16"/>
                <w:szCs w:val="16"/>
              </w:rPr>
              <w:t>44 699,2</w:t>
            </w:r>
          </w:p>
        </w:tc>
        <w:tc>
          <w:tcPr>
            <w:tcW w:w="1134" w:type="dxa"/>
            <w:vAlign w:val="center"/>
          </w:tcPr>
          <w:p w:rsidR="00EA16F3" w:rsidRPr="000228B3" w:rsidRDefault="00166449" w:rsidP="00BB34FE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53 173,9</w:t>
            </w:r>
          </w:p>
        </w:tc>
        <w:tc>
          <w:tcPr>
            <w:tcW w:w="1134" w:type="dxa"/>
            <w:vAlign w:val="center"/>
          </w:tcPr>
          <w:p w:rsidR="00EA16F3" w:rsidRPr="000228B3" w:rsidRDefault="00166449" w:rsidP="00BB34FE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46 313,3</w:t>
            </w:r>
          </w:p>
        </w:tc>
        <w:tc>
          <w:tcPr>
            <w:tcW w:w="851" w:type="dxa"/>
            <w:vAlign w:val="center"/>
          </w:tcPr>
          <w:p w:rsidR="00EA16F3" w:rsidRPr="000228B3" w:rsidRDefault="00FC01B8" w:rsidP="00BB34FE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-6 860,6</w:t>
            </w:r>
          </w:p>
        </w:tc>
        <w:tc>
          <w:tcPr>
            <w:tcW w:w="567" w:type="dxa"/>
            <w:vAlign w:val="center"/>
          </w:tcPr>
          <w:p w:rsidR="00EA16F3" w:rsidRPr="000228B3" w:rsidRDefault="00166449" w:rsidP="00BB34FE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87,1</w:t>
            </w:r>
          </w:p>
        </w:tc>
      </w:tr>
      <w:tr w:rsidR="00EA16F3" w:rsidRPr="000228B3" w:rsidTr="006D7D24">
        <w:trPr>
          <w:gridAfter w:val="1"/>
          <w:wAfter w:w="12" w:type="dxa"/>
        </w:trPr>
        <w:tc>
          <w:tcPr>
            <w:tcW w:w="3119" w:type="dxa"/>
          </w:tcPr>
          <w:p w:rsidR="00EA16F3" w:rsidRPr="000228B3" w:rsidRDefault="00EA16F3" w:rsidP="00BB34FE">
            <w:pPr>
              <w:widowControl w:val="0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vAlign w:val="center"/>
          </w:tcPr>
          <w:p w:rsidR="00EA16F3" w:rsidRPr="00E91AAD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sz w:val="14"/>
                <w:szCs w:val="14"/>
              </w:rPr>
              <w:t>1105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3 075,6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sz w:val="16"/>
                <w:szCs w:val="16"/>
              </w:rPr>
              <w:t>1 599,1</w:t>
            </w:r>
          </w:p>
        </w:tc>
        <w:tc>
          <w:tcPr>
            <w:tcW w:w="1134" w:type="dxa"/>
            <w:vAlign w:val="center"/>
          </w:tcPr>
          <w:p w:rsidR="00EA16F3" w:rsidRPr="000228B3" w:rsidRDefault="00166449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1 426,8</w:t>
            </w:r>
          </w:p>
        </w:tc>
        <w:tc>
          <w:tcPr>
            <w:tcW w:w="1134" w:type="dxa"/>
            <w:vAlign w:val="center"/>
          </w:tcPr>
          <w:p w:rsidR="00EA16F3" w:rsidRPr="000228B3" w:rsidRDefault="00166449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1 234,9</w:t>
            </w:r>
          </w:p>
        </w:tc>
        <w:tc>
          <w:tcPr>
            <w:tcW w:w="851" w:type="dxa"/>
            <w:vAlign w:val="center"/>
          </w:tcPr>
          <w:p w:rsidR="00EA16F3" w:rsidRPr="000228B3" w:rsidRDefault="00FC01B8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-191,9</w:t>
            </w:r>
          </w:p>
        </w:tc>
        <w:tc>
          <w:tcPr>
            <w:tcW w:w="567" w:type="dxa"/>
            <w:vAlign w:val="center"/>
          </w:tcPr>
          <w:p w:rsidR="00EA16F3" w:rsidRPr="000228B3" w:rsidRDefault="00166449" w:rsidP="00BB34FE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86,6</w:t>
            </w:r>
          </w:p>
        </w:tc>
      </w:tr>
      <w:tr w:rsidR="00EA16F3" w:rsidRPr="000228B3" w:rsidTr="006D7D24">
        <w:trPr>
          <w:gridAfter w:val="1"/>
          <w:wAfter w:w="12" w:type="dxa"/>
        </w:trPr>
        <w:tc>
          <w:tcPr>
            <w:tcW w:w="3119" w:type="dxa"/>
          </w:tcPr>
          <w:p w:rsidR="00EA16F3" w:rsidRPr="000228B3" w:rsidRDefault="00EA16F3" w:rsidP="00BB34FE">
            <w:pPr>
              <w:widowControl w:val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vAlign w:val="center"/>
          </w:tcPr>
          <w:p w:rsidR="00EA16F3" w:rsidRPr="00E91AAD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b/>
                <w:sz w:val="14"/>
                <w:szCs w:val="14"/>
              </w:rPr>
              <w:t>1300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/>
                <w:sz w:val="16"/>
                <w:szCs w:val="16"/>
              </w:rPr>
              <w:t>9 957,3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/>
                <w:sz w:val="16"/>
                <w:szCs w:val="16"/>
              </w:rPr>
              <w:t>2 062,0</w:t>
            </w:r>
          </w:p>
        </w:tc>
        <w:tc>
          <w:tcPr>
            <w:tcW w:w="1134" w:type="dxa"/>
            <w:vAlign w:val="center"/>
          </w:tcPr>
          <w:p w:rsidR="00EA16F3" w:rsidRPr="000228B3" w:rsidRDefault="00166449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1 556,0</w:t>
            </w:r>
          </w:p>
        </w:tc>
        <w:tc>
          <w:tcPr>
            <w:tcW w:w="1134" w:type="dxa"/>
            <w:vAlign w:val="center"/>
          </w:tcPr>
          <w:p w:rsidR="00EA16F3" w:rsidRPr="000228B3" w:rsidRDefault="00166449" w:rsidP="00E91AAD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1 555,6</w:t>
            </w:r>
          </w:p>
        </w:tc>
        <w:tc>
          <w:tcPr>
            <w:tcW w:w="851" w:type="dxa"/>
            <w:vAlign w:val="center"/>
          </w:tcPr>
          <w:p w:rsidR="00EA16F3" w:rsidRPr="000228B3" w:rsidRDefault="00FC01B8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-0,4</w:t>
            </w:r>
          </w:p>
        </w:tc>
        <w:tc>
          <w:tcPr>
            <w:tcW w:w="567" w:type="dxa"/>
            <w:vAlign w:val="center"/>
          </w:tcPr>
          <w:p w:rsidR="00EA16F3" w:rsidRPr="000228B3" w:rsidRDefault="00E91AAD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100</w:t>
            </w:r>
          </w:p>
        </w:tc>
      </w:tr>
      <w:tr w:rsidR="00EA16F3" w:rsidRPr="000228B3" w:rsidTr="006D7D24">
        <w:trPr>
          <w:gridAfter w:val="1"/>
          <w:wAfter w:w="12" w:type="dxa"/>
        </w:trPr>
        <w:tc>
          <w:tcPr>
            <w:tcW w:w="3119" w:type="dxa"/>
          </w:tcPr>
          <w:p w:rsidR="00EA16F3" w:rsidRPr="000228B3" w:rsidRDefault="00EA16F3" w:rsidP="00BB34FE">
            <w:pPr>
              <w:widowControl w:val="0"/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</w:rPr>
              <w:t>Обслуживание внутреннего государственного муниципального долга</w:t>
            </w:r>
          </w:p>
        </w:tc>
        <w:tc>
          <w:tcPr>
            <w:tcW w:w="567" w:type="dxa"/>
            <w:vAlign w:val="center"/>
          </w:tcPr>
          <w:p w:rsidR="00EA16F3" w:rsidRPr="00E91AAD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bCs/>
                <w:sz w:val="14"/>
                <w:szCs w:val="14"/>
              </w:rPr>
              <w:t>1301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Cs/>
                <w:sz w:val="16"/>
                <w:szCs w:val="16"/>
              </w:rPr>
              <w:t>9 957,3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Cs/>
                <w:sz w:val="16"/>
                <w:szCs w:val="16"/>
              </w:rPr>
              <w:t>2 062,0</w:t>
            </w:r>
          </w:p>
        </w:tc>
        <w:tc>
          <w:tcPr>
            <w:tcW w:w="1134" w:type="dxa"/>
            <w:vAlign w:val="center"/>
          </w:tcPr>
          <w:p w:rsidR="00EA16F3" w:rsidRPr="000228B3" w:rsidRDefault="00E91AAD" w:rsidP="00BB34FE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1 556,0</w:t>
            </w:r>
          </w:p>
        </w:tc>
        <w:tc>
          <w:tcPr>
            <w:tcW w:w="1134" w:type="dxa"/>
            <w:vAlign w:val="center"/>
          </w:tcPr>
          <w:p w:rsidR="00EA16F3" w:rsidRPr="000228B3" w:rsidRDefault="00E91AAD" w:rsidP="00BB34FE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1 555,6</w:t>
            </w:r>
          </w:p>
        </w:tc>
        <w:tc>
          <w:tcPr>
            <w:tcW w:w="851" w:type="dxa"/>
            <w:vAlign w:val="center"/>
          </w:tcPr>
          <w:p w:rsidR="00EA16F3" w:rsidRPr="000228B3" w:rsidRDefault="00FC01B8" w:rsidP="00BB34FE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-0,4</w:t>
            </w:r>
          </w:p>
        </w:tc>
        <w:tc>
          <w:tcPr>
            <w:tcW w:w="567" w:type="dxa"/>
            <w:vAlign w:val="center"/>
          </w:tcPr>
          <w:p w:rsidR="00EA16F3" w:rsidRPr="000228B3" w:rsidRDefault="00E91AAD" w:rsidP="00BB34FE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100</w:t>
            </w:r>
          </w:p>
        </w:tc>
      </w:tr>
      <w:tr w:rsidR="00EA16F3" w:rsidRPr="000228B3" w:rsidTr="006D7D24">
        <w:trPr>
          <w:gridAfter w:val="1"/>
          <w:wAfter w:w="12" w:type="dxa"/>
        </w:trPr>
        <w:tc>
          <w:tcPr>
            <w:tcW w:w="3119" w:type="dxa"/>
          </w:tcPr>
          <w:p w:rsidR="00EA16F3" w:rsidRPr="000228B3" w:rsidRDefault="00EA16F3" w:rsidP="00BB34FE">
            <w:pPr>
              <w:widowControl w:val="0"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vAlign w:val="center"/>
          </w:tcPr>
          <w:p w:rsidR="00EA16F3" w:rsidRPr="00E91AAD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b/>
                <w:sz w:val="14"/>
                <w:szCs w:val="14"/>
              </w:rPr>
              <w:t>1400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/>
                <w:sz w:val="16"/>
                <w:szCs w:val="16"/>
              </w:rPr>
              <w:t>298 239,6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/>
                <w:sz w:val="16"/>
                <w:szCs w:val="16"/>
              </w:rPr>
              <w:t>375 669,7</w:t>
            </w:r>
          </w:p>
        </w:tc>
        <w:tc>
          <w:tcPr>
            <w:tcW w:w="1134" w:type="dxa"/>
            <w:vAlign w:val="center"/>
          </w:tcPr>
          <w:p w:rsidR="00EA16F3" w:rsidRPr="000228B3" w:rsidRDefault="00E91AAD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320 021,9</w:t>
            </w:r>
          </w:p>
        </w:tc>
        <w:tc>
          <w:tcPr>
            <w:tcW w:w="1134" w:type="dxa"/>
            <w:vAlign w:val="center"/>
          </w:tcPr>
          <w:p w:rsidR="00EA16F3" w:rsidRPr="000228B3" w:rsidRDefault="00E91AAD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320 021,9</w:t>
            </w:r>
          </w:p>
        </w:tc>
        <w:tc>
          <w:tcPr>
            <w:tcW w:w="851" w:type="dxa"/>
            <w:vAlign w:val="center"/>
          </w:tcPr>
          <w:p w:rsidR="00EA16F3" w:rsidRPr="000228B3" w:rsidRDefault="002D40D2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A16F3" w:rsidRPr="000228B3" w:rsidRDefault="00E91AAD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100</w:t>
            </w:r>
          </w:p>
        </w:tc>
      </w:tr>
      <w:tr w:rsidR="00EA16F3" w:rsidRPr="000228B3" w:rsidTr="006D7D24">
        <w:trPr>
          <w:gridAfter w:val="1"/>
          <w:wAfter w:w="12" w:type="dxa"/>
        </w:trPr>
        <w:tc>
          <w:tcPr>
            <w:tcW w:w="3119" w:type="dxa"/>
          </w:tcPr>
          <w:p w:rsidR="00EA16F3" w:rsidRPr="000228B3" w:rsidRDefault="00EA16F3" w:rsidP="00BB34FE">
            <w:pPr>
              <w:widowControl w:val="0"/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vAlign w:val="center"/>
          </w:tcPr>
          <w:p w:rsidR="00EA16F3" w:rsidRPr="00E91AAD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bCs/>
                <w:sz w:val="14"/>
                <w:szCs w:val="14"/>
              </w:rPr>
              <w:t>1401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Cs/>
                <w:sz w:val="16"/>
                <w:szCs w:val="16"/>
              </w:rPr>
              <w:t>236 999,6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Cs/>
                <w:sz w:val="16"/>
                <w:szCs w:val="16"/>
              </w:rPr>
              <w:t>323 669,7</w:t>
            </w:r>
          </w:p>
        </w:tc>
        <w:tc>
          <w:tcPr>
            <w:tcW w:w="1134" w:type="dxa"/>
            <w:vAlign w:val="center"/>
          </w:tcPr>
          <w:p w:rsidR="00EA16F3" w:rsidRPr="000228B3" w:rsidRDefault="00E91AAD" w:rsidP="00BB34FE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272 021,9</w:t>
            </w:r>
          </w:p>
        </w:tc>
        <w:tc>
          <w:tcPr>
            <w:tcW w:w="1134" w:type="dxa"/>
            <w:vAlign w:val="center"/>
          </w:tcPr>
          <w:p w:rsidR="00EA16F3" w:rsidRPr="000228B3" w:rsidRDefault="00E91AAD" w:rsidP="00BB34FE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272 021,9</w:t>
            </w:r>
          </w:p>
        </w:tc>
        <w:tc>
          <w:tcPr>
            <w:tcW w:w="851" w:type="dxa"/>
            <w:vAlign w:val="center"/>
          </w:tcPr>
          <w:p w:rsidR="00EA16F3" w:rsidRPr="000228B3" w:rsidRDefault="002D40D2" w:rsidP="00BB34FE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A16F3" w:rsidRPr="000228B3" w:rsidRDefault="00E91AAD" w:rsidP="00BB34FE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100</w:t>
            </w:r>
          </w:p>
        </w:tc>
      </w:tr>
      <w:tr w:rsidR="00EA16F3" w:rsidRPr="000228B3" w:rsidTr="006D7D24">
        <w:trPr>
          <w:gridAfter w:val="1"/>
          <w:wAfter w:w="12" w:type="dxa"/>
        </w:trPr>
        <w:tc>
          <w:tcPr>
            <w:tcW w:w="3119" w:type="dxa"/>
          </w:tcPr>
          <w:p w:rsidR="00EA16F3" w:rsidRPr="000228B3" w:rsidRDefault="00EA16F3" w:rsidP="00BB34FE">
            <w:pPr>
              <w:widowControl w:val="0"/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</w:rPr>
              <w:t>Иные дотации</w:t>
            </w:r>
          </w:p>
        </w:tc>
        <w:tc>
          <w:tcPr>
            <w:tcW w:w="567" w:type="dxa"/>
            <w:vAlign w:val="center"/>
          </w:tcPr>
          <w:p w:rsidR="00EA16F3" w:rsidRPr="00E91AAD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E91AAD">
              <w:rPr>
                <w:rFonts w:ascii="Arial" w:eastAsia="Times New Roman" w:hAnsi="Arial" w:cs="Arial"/>
                <w:bCs/>
                <w:sz w:val="14"/>
                <w:szCs w:val="14"/>
              </w:rPr>
              <w:t>1402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Cs/>
                <w:sz w:val="16"/>
                <w:szCs w:val="16"/>
              </w:rPr>
              <w:t>61 240,0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Cs/>
                <w:sz w:val="16"/>
                <w:szCs w:val="16"/>
              </w:rPr>
              <w:t>52 000,0</w:t>
            </w:r>
          </w:p>
        </w:tc>
        <w:tc>
          <w:tcPr>
            <w:tcW w:w="1134" w:type="dxa"/>
            <w:vAlign w:val="center"/>
          </w:tcPr>
          <w:p w:rsidR="00EA16F3" w:rsidRPr="000228B3" w:rsidRDefault="00E91AAD" w:rsidP="00BB34FE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48 000,0</w:t>
            </w:r>
          </w:p>
        </w:tc>
        <w:tc>
          <w:tcPr>
            <w:tcW w:w="1134" w:type="dxa"/>
            <w:vAlign w:val="center"/>
          </w:tcPr>
          <w:p w:rsidR="00EA16F3" w:rsidRPr="000228B3" w:rsidRDefault="00E91AAD" w:rsidP="00BB34FE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48 000,0</w:t>
            </w:r>
          </w:p>
        </w:tc>
        <w:tc>
          <w:tcPr>
            <w:tcW w:w="851" w:type="dxa"/>
            <w:vAlign w:val="center"/>
          </w:tcPr>
          <w:p w:rsidR="00EA16F3" w:rsidRPr="000228B3" w:rsidRDefault="002D40D2" w:rsidP="00BB34FE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A16F3" w:rsidRPr="000228B3" w:rsidRDefault="00E91AAD" w:rsidP="00BB34FE">
            <w:pPr>
              <w:widowControl w:val="0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100</w:t>
            </w:r>
          </w:p>
        </w:tc>
      </w:tr>
      <w:tr w:rsidR="00EA16F3" w:rsidRPr="000228B3" w:rsidTr="006D7D24">
        <w:trPr>
          <w:gridAfter w:val="1"/>
          <w:wAfter w:w="12" w:type="dxa"/>
        </w:trPr>
        <w:tc>
          <w:tcPr>
            <w:tcW w:w="3119" w:type="dxa"/>
          </w:tcPr>
          <w:p w:rsidR="00EA16F3" w:rsidRPr="000228B3" w:rsidRDefault="00EA16F3" w:rsidP="00BB34FE">
            <w:pPr>
              <w:widowControl w:val="0"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 w:rsidRPr="000228B3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  <w:t>Итого расходов:</w:t>
            </w:r>
          </w:p>
        </w:tc>
        <w:tc>
          <w:tcPr>
            <w:tcW w:w="567" w:type="dxa"/>
            <w:vAlign w:val="center"/>
          </w:tcPr>
          <w:p w:rsidR="00EA16F3" w:rsidRPr="00E91AAD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E91AAD">
              <w:rPr>
                <w:rFonts w:ascii="Arial" w:eastAsia="Times New Roman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/>
                <w:sz w:val="16"/>
                <w:szCs w:val="16"/>
              </w:rPr>
              <w:t>2 098 047,2</w:t>
            </w:r>
          </w:p>
        </w:tc>
        <w:tc>
          <w:tcPr>
            <w:tcW w:w="1134" w:type="dxa"/>
            <w:vAlign w:val="center"/>
          </w:tcPr>
          <w:p w:rsidR="00EA16F3" w:rsidRPr="000228B3" w:rsidRDefault="00EA16F3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228B3">
              <w:rPr>
                <w:rFonts w:ascii="Arial" w:eastAsia="Times New Roman" w:hAnsi="Arial" w:cs="Arial"/>
                <w:b/>
                <w:sz w:val="16"/>
                <w:szCs w:val="16"/>
              </w:rPr>
              <w:t>2 255 028,3</w:t>
            </w:r>
          </w:p>
        </w:tc>
        <w:tc>
          <w:tcPr>
            <w:tcW w:w="1134" w:type="dxa"/>
            <w:vAlign w:val="center"/>
          </w:tcPr>
          <w:p w:rsidR="00EA16F3" w:rsidRPr="000228B3" w:rsidRDefault="00E91AAD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2 341 236,8</w:t>
            </w:r>
          </w:p>
        </w:tc>
        <w:tc>
          <w:tcPr>
            <w:tcW w:w="1134" w:type="dxa"/>
            <w:vAlign w:val="center"/>
          </w:tcPr>
          <w:p w:rsidR="00EA16F3" w:rsidRPr="000228B3" w:rsidRDefault="00E91AAD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2 266 820,5</w:t>
            </w:r>
          </w:p>
        </w:tc>
        <w:tc>
          <w:tcPr>
            <w:tcW w:w="851" w:type="dxa"/>
            <w:vAlign w:val="center"/>
          </w:tcPr>
          <w:p w:rsidR="00EA16F3" w:rsidRPr="002D40D2" w:rsidRDefault="002D40D2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2D40D2">
              <w:rPr>
                <w:rFonts w:ascii="Arial" w:eastAsia="Times New Roman" w:hAnsi="Arial" w:cs="Arial"/>
                <w:b/>
                <w:sz w:val="14"/>
                <w:szCs w:val="14"/>
              </w:rPr>
              <w:t>-74 416,3</w:t>
            </w:r>
          </w:p>
        </w:tc>
        <w:tc>
          <w:tcPr>
            <w:tcW w:w="567" w:type="dxa"/>
            <w:vAlign w:val="center"/>
          </w:tcPr>
          <w:p w:rsidR="00EA16F3" w:rsidRPr="000228B3" w:rsidRDefault="00E91AAD" w:rsidP="00BB34FE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96,8</w:t>
            </w:r>
          </w:p>
        </w:tc>
      </w:tr>
    </w:tbl>
    <w:p w:rsidR="00EB5CFE" w:rsidRPr="00B450AE" w:rsidRDefault="00B450AE" w:rsidP="00EB5CFE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450AE">
        <w:rPr>
          <w:rFonts w:ascii="Arial" w:eastAsia="Times New Roman" w:hAnsi="Arial" w:cs="Arial"/>
        </w:rPr>
        <w:t>Наибольший удельный вес в общей сумме расходов районного бюджета занимают расходы по разделу 07 «Образование»</w:t>
      </w:r>
      <w:r w:rsidR="002C6846" w:rsidRPr="002C6846">
        <w:rPr>
          <w:rFonts w:ascii="Arial" w:eastAsia="Times New Roman" w:hAnsi="Arial" w:cs="Arial"/>
        </w:rPr>
        <w:t xml:space="preserve"> </w:t>
      </w:r>
      <w:r w:rsidR="002C6846" w:rsidRPr="00402A42">
        <w:rPr>
          <w:rFonts w:ascii="Arial" w:eastAsia="Times New Roman" w:hAnsi="Arial" w:cs="Arial"/>
        </w:rPr>
        <w:t xml:space="preserve">– </w:t>
      </w:r>
      <w:r w:rsidR="002C6846">
        <w:rPr>
          <w:rFonts w:ascii="Arial" w:eastAsia="Times New Roman" w:hAnsi="Arial" w:cs="Arial"/>
        </w:rPr>
        <w:t>66,1% или 1 497 538,7</w:t>
      </w:r>
      <w:r w:rsidR="002C6846" w:rsidRPr="00402A42">
        <w:rPr>
          <w:rFonts w:ascii="Arial" w:eastAsia="Times New Roman" w:hAnsi="Arial" w:cs="Arial"/>
        </w:rPr>
        <w:t xml:space="preserve"> тыс. руб</w:t>
      </w:r>
      <w:r w:rsidR="002C6846">
        <w:rPr>
          <w:rFonts w:ascii="Arial" w:eastAsia="Times New Roman" w:hAnsi="Arial" w:cs="Arial"/>
        </w:rPr>
        <w:t>.</w:t>
      </w:r>
    </w:p>
    <w:p w:rsidR="00EB5CFE" w:rsidRPr="00402A42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402A42">
        <w:rPr>
          <w:rFonts w:ascii="Arial" w:eastAsia="Times New Roman" w:hAnsi="Arial" w:cs="Arial"/>
        </w:rPr>
        <w:t xml:space="preserve">Как видно из таблицы, в полном объеме от утвержденных бюджетных ассигнований </w:t>
      </w:r>
      <w:r w:rsidR="00190A21" w:rsidRPr="00402A42">
        <w:rPr>
          <w:rFonts w:ascii="Arial" w:eastAsia="Times New Roman" w:hAnsi="Arial" w:cs="Arial"/>
        </w:rPr>
        <w:t xml:space="preserve">100% </w:t>
      </w:r>
      <w:r w:rsidRPr="00402A42">
        <w:rPr>
          <w:rFonts w:ascii="Arial" w:eastAsia="Times New Roman" w:hAnsi="Arial" w:cs="Arial"/>
        </w:rPr>
        <w:t>исполнены расходы по подразделам:</w:t>
      </w:r>
    </w:p>
    <w:p w:rsidR="00EB5CFE" w:rsidRPr="00402A42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402A42">
        <w:rPr>
          <w:rFonts w:ascii="Arial" w:eastAsia="Times New Roman" w:hAnsi="Arial" w:cs="Arial"/>
        </w:rPr>
        <w:t>010</w:t>
      </w:r>
      <w:r w:rsidR="002D40D2" w:rsidRPr="00402A42">
        <w:rPr>
          <w:rFonts w:ascii="Arial" w:eastAsia="Times New Roman" w:hAnsi="Arial" w:cs="Arial"/>
        </w:rPr>
        <w:t>7</w:t>
      </w:r>
      <w:r w:rsidRPr="00402A42">
        <w:rPr>
          <w:rFonts w:ascii="Arial" w:eastAsia="Times New Roman" w:hAnsi="Arial" w:cs="Arial"/>
        </w:rPr>
        <w:t xml:space="preserve"> «</w:t>
      </w:r>
      <w:r w:rsidR="002D40D2" w:rsidRPr="00402A42">
        <w:rPr>
          <w:rFonts w:ascii="Arial" w:eastAsia="Times New Roman" w:hAnsi="Arial" w:cs="Arial"/>
        </w:rPr>
        <w:t>Обеспечение проведения выборов и референдумов</w:t>
      </w:r>
      <w:r w:rsidRPr="00402A42">
        <w:rPr>
          <w:rFonts w:ascii="Arial" w:eastAsia="Times New Roman" w:hAnsi="Arial" w:cs="Arial"/>
        </w:rPr>
        <w:t>»</w:t>
      </w:r>
      <w:r w:rsidR="00440135" w:rsidRPr="00402A42">
        <w:rPr>
          <w:rFonts w:ascii="Arial" w:eastAsia="Times New Roman" w:hAnsi="Arial" w:cs="Arial"/>
        </w:rPr>
        <w:t xml:space="preserve"> – </w:t>
      </w:r>
      <w:r w:rsidR="002D40D2" w:rsidRPr="00402A42">
        <w:rPr>
          <w:rFonts w:ascii="Arial" w:eastAsia="Times New Roman" w:hAnsi="Arial" w:cs="Arial"/>
        </w:rPr>
        <w:t xml:space="preserve">2 848,3 </w:t>
      </w:r>
      <w:r w:rsidRPr="00402A42">
        <w:rPr>
          <w:rFonts w:ascii="Arial" w:eastAsia="Times New Roman" w:hAnsi="Arial" w:cs="Arial"/>
        </w:rPr>
        <w:t>тыс. руб.;</w:t>
      </w:r>
    </w:p>
    <w:p w:rsidR="00EB5CFE" w:rsidRPr="00402A42" w:rsidRDefault="00190A21" w:rsidP="00EB5CF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402A42">
        <w:rPr>
          <w:rFonts w:ascii="Arial" w:eastAsia="Times New Roman" w:hAnsi="Arial" w:cs="Arial"/>
        </w:rPr>
        <w:t>1001</w:t>
      </w:r>
      <w:r w:rsidR="00EB5CFE" w:rsidRPr="00402A42">
        <w:rPr>
          <w:rFonts w:ascii="Arial" w:eastAsia="Times New Roman" w:hAnsi="Arial" w:cs="Arial"/>
        </w:rPr>
        <w:t xml:space="preserve"> «</w:t>
      </w:r>
      <w:r w:rsidRPr="00402A42">
        <w:rPr>
          <w:rFonts w:ascii="Arial" w:eastAsia="Times New Roman" w:hAnsi="Arial" w:cs="Arial"/>
          <w:shd w:val="clear" w:color="auto" w:fill="FFFFFF"/>
        </w:rPr>
        <w:t>Пенсионное обеспечение</w:t>
      </w:r>
      <w:r w:rsidR="00EB5CFE" w:rsidRPr="00402A42">
        <w:rPr>
          <w:rFonts w:ascii="Arial" w:eastAsia="Times New Roman" w:hAnsi="Arial" w:cs="Arial"/>
          <w:shd w:val="clear" w:color="auto" w:fill="FFFFFF"/>
        </w:rPr>
        <w:t xml:space="preserve">» </w:t>
      </w:r>
      <w:r w:rsidR="00EB5CFE" w:rsidRPr="00402A42">
        <w:rPr>
          <w:rFonts w:ascii="Arial" w:eastAsia="Times New Roman" w:hAnsi="Arial" w:cs="Arial"/>
        </w:rPr>
        <w:t>–</w:t>
      </w:r>
      <w:r w:rsidR="00EB5CFE" w:rsidRPr="00402A42">
        <w:rPr>
          <w:rFonts w:ascii="Arial" w:eastAsia="Times New Roman" w:hAnsi="Arial" w:cs="Arial"/>
          <w:shd w:val="clear" w:color="auto" w:fill="FFFFFF"/>
        </w:rPr>
        <w:t xml:space="preserve"> </w:t>
      </w:r>
      <w:r w:rsidRPr="00402A42">
        <w:rPr>
          <w:rFonts w:ascii="Arial" w:eastAsia="Times New Roman" w:hAnsi="Arial" w:cs="Arial"/>
          <w:shd w:val="clear" w:color="auto" w:fill="FFFFFF"/>
        </w:rPr>
        <w:t>11 647,6</w:t>
      </w:r>
      <w:r w:rsidR="00EB5CFE" w:rsidRPr="00402A42">
        <w:rPr>
          <w:rFonts w:ascii="Arial" w:eastAsia="Times New Roman" w:hAnsi="Arial" w:cs="Arial"/>
          <w:shd w:val="clear" w:color="auto" w:fill="FFFFFF"/>
        </w:rPr>
        <w:t xml:space="preserve"> тыс. рублей; </w:t>
      </w:r>
    </w:p>
    <w:p w:rsidR="00EB5CFE" w:rsidRPr="00402A42" w:rsidRDefault="00EB5CFE" w:rsidP="00EB5CF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402A42">
        <w:rPr>
          <w:rFonts w:ascii="Arial" w:eastAsia="Times New Roman" w:hAnsi="Arial" w:cs="Arial"/>
          <w:shd w:val="clear" w:color="auto" w:fill="FFFFFF"/>
        </w:rPr>
        <w:t>100</w:t>
      </w:r>
      <w:r w:rsidR="00190A21" w:rsidRPr="00402A42">
        <w:rPr>
          <w:rFonts w:ascii="Arial" w:eastAsia="Times New Roman" w:hAnsi="Arial" w:cs="Arial"/>
          <w:shd w:val="clear" w:color="auto" w:fill="FFFFFF"/>
        </w:rPr>
        <w:t>6</w:t>
      </w:r>
      <w:r w:rsidRPr="00402A42">
        <w:rPr>
          <w:rFonts w:ascii="Arial" w:eastAsia="Times New Roman" w:hAnsi="Arial" w:cs="Arial"/>
          <w:shd w:val="clear" w:color="auto" w:fill="FFFFFF"/>
        </w:rPr>
        <w:t xml:space="preserve"> «</w:t>
      </w:r>
      <w:r w:rsidR="00190A21" w:rsidRPr="00402A42">
        <w:rPr>
          <w:rFonts w:ascii="Arial" w:eastAsia="Times New Roman" w:hAnsi="Arial" w:cs="Arial"/>
          <w:shd w:val="clear" w:color="auto" w:fill="FFFFFF"/>
        </w:rPr>
        <w:t>Другие вопросы в области социальной политики</w:t>
      </w:r>
      <w:r w:rsidRPr="00402A42">
        <w:rPr>
          <w:rFonts w:ascii="Arial" w:eastAsia="Times New Roman" w:hAnsi="Arial" w:cs="Arial"/>
          <w:shd w:val="clear" w:color="auto" w:fill="FFFFFF"/>
        </w:rPr>
        <w:t xml:space="preserve">» </w:t>
      </w:r>
      <w:r w:rsidRPr="00402A42">
        <w:rPr>
          <w:rFonts w:ascii="Arial" w:eastAsia="Times New Roman" w:hAnsi="Arial" w:cs="Arial"/>
        </w:rPr>
        <w:t>–</w:t>
      </w:r>
      <w:r w:rsidRPr="00402A42">
        <w:rPr>
          <w:rFonts w:ascii="Arial" w:eastAsia="Times New Roman" w:hAnsi="Arial" w:cs="Arial"/>
          <w:shd w:val="clear" w:color="auto" w:fill="FFFFFF"/>
        </w:rPr>
        <w:t xml:space="preserve"> </w:t>
      </w:r>
      <w:r w:rsidR="00402A42" w:rsidRPr="00402A42">
        <w:rPr>
          <w:rFonts w:ascii="Arial" w:eastAsia="Times New Roman" w:hAnsi="Arial" w:cs="Arial"/>
          <w:shd w:val="clear" w:color="auto" w:fill="FFFFFF"/>
        </w:rPr>
        <w:t>5 782,2</w:t>
      </w:r>
      <w:r w:rsidRPr="00402A42">
        <w:rPr>
          <w:rFonts w:ascii="Arial" w:eastAsia="Times New Roman" w:hAnsi="Arial" w:cs="Arial"/>
          <w:shd w:val="clear" w:color="auto" w:fill="FFFFFF"/>
        </w:rPr>
        <w:t xml:space="preserve"> тыс. рублей; </w:t>
      </w:r>
    </w:p>
    <w:p w:rsidR="00EB5CFE" w:rsidRPr="00402A42" w:rsidRDefault="00EB5CFE" w:rsidP="00EB5CF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402A42">
        <w:rPr>
          <w:rFonts w:ascii="Arial" w:eastAsia="Times New Roman" w:hAnsi="Arial" w:cs="Arial"/>
          <w:shd w:val="clear" w:color="auto" w:fill="FFFFFF"/>
        </w:rPr>
        <w:t xml:space="preserve">1301 «Обслуживание государственного внутреннего муниципального долга» </w:t>
      </w:r>
      <w:r w:rsidRPr="00402A42">
        <w:rPr>
          <w:rFonts w:ascii="Arial" w:eastAsia="Times New Roman" w:hAnsi="Arial" w:cs="Arial"/>
        </w:rPr>
        <w:t>–</w:t>
      </w:r>
      <w:r w:rsidRPr="00402A42">
        <w:rPr>
          <w:rFonts w:ascii="Arial" w:eastAsia="Times New Roman" w:hAnsi="Arial" w:cs="Arial"/>
          <w:shd w:val="clear" w:color="auto" w:fill="FFFFFF"/>
        </w:rPr>
        <w:t xml:space="preserve"> </w:t>
      </w:r>
      <w:r w:rsidR="00402A42" w:rsidRPr="00402A42">
        <w:rPr>
          <w:rFonts w:ascii="Arial" w:eastAsia="Times New Roman" w:hAnsi="Arial" w:cs="Arial"/>
          <w:shd w:val="clear" w:color="auto" w:fill="FFFFFF"/>
        </w:rPr>
        <w:t>1 555,6</w:t>
      </w:r>
      <w:r w:rsidRPr="00402A42">
        <w:rPr>
          <w:rFonts w:ascii="Arial" w:eastAsia="Times New Roman" w:hAnsi="Arial" w:cs="Arial"/>
          <w:shd w:val="clear" w:color="auto" w:fill="FFFFFF"/>
        </w:rPr>
        <w:t xml:space="preserve"> тыс. рублей; </w:t>
      </w:r>
      <w:r w:rsidRPr="00402A42">
        <w:rPr>
          <w:rFonts w:ascii="Arial" w:eastAsia="Times New Roman" w:hAnsi="Arial" w:cs="Arial"/>
          <w:shd w:val="clear" w:color="auto" w:fill="FFFFFF"/>
        </w:rPr>
        <w:tab/>
      </w:r>
    </w:p>
    <w:p w:rsidR="00EB5CFE" w:rsidRPr="00402A42" w:rsidRDefault="00EB5CFE" w:rsidP="00EB5CF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402A42">
        <w:rPr>
          <w:rFonts w:ascii="Arial" w:eastAsia="Times New Roman" w:hAnsi="Arial" w:cs="Arial"/>
          <w:shd w:val="clear" w:color="auto" w:fill="FFFFFF"/>
        </w:rPr>
        <w:t xml:space="preserve">1401 «Дотации на выравнивание бюджетной обеспеченности субъектов Российской Федерации  и муниципальных образований» </w:t>
      </w:r>
      <w:r w:rsidRPr="00402A42">
        <w:rPr>
          <w:rFonts w:ascii="Arial" w:eastAsia="Times New Roman" w:hAnsi="Arial" w:cs="Arial"/>
        </w:rPr>
        <w:t>–</w:t>
      </w:r>
      <w:r w:rsidRPr="00402A42">
        <w:rPr>
          <w:rFonts w:ascii="Arial" w:eastAsia="Times New Roman" w:hAnsi="Arial" w:cs="Arial"/>
          <w:shd w:val="clear" w:color="auto" w:fill="FFFFFF"/>
        </w:rPr>
        <w:t xml:space="preserve"> </w:t>
      </w:r>
      <w:r w:rsidR="00402A42" w:rsidRPr="00402A42">
        <w:rPr>
          <w:rFonts w:ascii="Arial" w:eastAsia="Times New Roman" w:hAnsi="Arial" w:cs="Arial"/>
          <w:shd w:val="clear" w:color="auto" w:fill="FFFFFF"/>
        </w:rPr>
        <w:t>272 021,9</w:t>
      </w:r>
      <w:r w:rsidRPr="00402A42">
        <w:rPr>
          <w:rFonts w:ascii="Arial" w:eastAsia="Times New Roman" w:hAnsi="Arial" w:cs="Arial"/>
          <w:shd w:val="clear" w:color="auto" w:fill="FFFFFF"/>
        </w:rPr>
        <w:t xml:space="preserve"> тыс. рублей; </w:t>
      </w:r>
    </w:p>
    <w:p w:rsidR="00EB5CFE" w:rsidRPr="00402A42" w:rsidRDefault="00EB5CFE" w:rsidP="00EB5CF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402A42">
        <w:rPr>
          <w:rFonts w:ascii="Arial" w:eastAsia="Times New Roman" w:hAnsi="Arial" w:cs="Arial"/>
          <w:shd w:val="clear" w:color="auto" w:fill="FFFFFF"/>
        </w:rPr>
        <w:t xml:space="preserve">1402 «Иные дотации» </w:t>
      </w:r>
      <w:r w:rsidRPr="00402A42">
        <w:rPr>
          <w:rFonts w:ascii="Arial" w:eastAsia="Times New Roman" w:hAnsi="Arial" w:cs="Arial"/>
        </w:rPr>
        <w:t>–</w:t>
      </w:r>
      <w:r w:rsidRPr="00402A42">
        <w:rPr>
          <w:rFonts w:ascii="Arial" w:eastAsia="Times New Roman" w:hAnsi="Arial" w:cs="Arial"/>
          <w:shd w:val="clear" w:color="auto" w:fill="FFFFFF"/>
        </w:rPr>
        <w:t xml:space="preserve"> </w:t>
      </w:r>
      <w:r w:rsidR="00402A42" w:rsidRPr="00402A42">
        <w:rPr>
          <w:rFonts w:ascii="Arial" w:eastAsia="Times New Roman" w:hAnsi="Arial" w:cs="Arial"/>
          <w:shd w:val="clear" w:color="auto" w:fill="FFFFFF"/>
        </w:rPr>
        <w:t>48 000</w:t>
      </w:r>
      <w:r w:rsidRPr="00402A42">
        <w:rPr>
          <w:rFonts w:ascii="Arial" w:eastAsia="Times New Roman" w:hAnsi="Arial" w:cs="Arial"/>
          <w:shd w:val="clear" w:color="auto" w:fill="FFFFFF"/>
        </w:rPr>
        <w:t xml:space="preserve"> тыс. рублей. </w:t>
      </w:r>
    </w:p>
    <w:p w:rsidR="00EB5CFE" w:rsidRPr="008B267A" w:rsidRDefault="00EB5CFE" w:rsidP="00EB5CF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8B267A">
        <w:rPr>
          <w:rFonts w:ascii="Arial" w:eastAsia="Times New Roman" w:hAnsi="Arial" w:cs="Arial"/>
          <w:shd w:val="clear" w:color="auto" w:fill="FFFFFF"/>
        </w:rPr>
        <w:t xml:space="preserve">Исполнение бюджетных ассигнований </w:t>
      </w:r>
      <w:r w:rsidR="00561246" w:rsidRPr="008B267A">
        <w:rPr>
          <w:rFonts w:ascii="Arial" w:eastAsia="Times New Roman" w:hAnsi="Arial" w:cs="Arial"/>
          <w:shd w:val="clear" w:color="auto" w:fill="FFFFFF"/>
        </w:rPr>
        <w:t xml:space="preserve">в диапазоне выше 90% за отчетный финансовый год установлен </w:t>
      </w:r>
      <w:r w:rsidRPr="008B267A">
        <w:rPr>
          <w:rFonts w:ascii="Arial" w:eastAsia="Times New Roman" w:hAnsi="Arial" w:cs="Arial"/>
          <w:shd w:val="clear" w:color="auto" w:fill="FFFFFF"/>
        </w:rPr>
        <w:t>по следующим разделам:</w:t>
      </w:r>
    </w:p>
    <w:p w:rsidR="00561246" w:rsidRPr="008B267A" w:rsidRDefault="00561246" w:rsidP="00EB5CF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8B267A">
        <w:rPr>
          <w:rFonts w:ascii="Arial" w:eastAsia="Times New Roman" w:hAnsi="Arial" w:cs="Arial"/>
          <w:shd w:val="clear" w:color="auto" w:fill="FFFFFF"/>
        </w:rPr>
        <w:t xml:space="preserve">01 «Общегосударственные вопросы» </w:t>
      </w:r>
      <w:r w:rsidRPr="008B267A">
        <w:rPr>
          <w:rFonts w:ascii="Arial" w:eastAsia="Times New Roman" w:hAnsi="Arial" w:cs="Arial"/>
        </w:rPr>
        <w:t>– 96,5% или 216 996,1 тыс. рублей;</w:t>
      </w:r>
    </w:p>
    <w:p w:rsidR="00721E7C" w:rsidRPr="008B267A" w:rsidRDefault="00721E7C" w:rsidP="00EB5CF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8B267A">
        <w:rPr>
          <w:rFonts w:ascii="Arial" w:eastAsia="Times New Roman" w:hAnsi="Arial" w:cs="Arial"/>
        </w:rPr>
        <w:t>02 «Национальная оборона» – 92,5% или 87,9 тыс. рублей;</w:t>
      </w:r>
    </w:p>
    <w:p w:rsidR="00721E7C" w:rsidRPr="008B267A" w:rsidRDefault="00721E7C" w:rsidP="00721E7C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8B267A">
        <w:rPr>
          <w:rFonts w:ascii="Arial" w:eastAsia="Times New Roman" w:hAnsi="Arial" w:cs="Arial"/>
        </w:rPr>
        <w:t>03 «Национальная безопасность и правоохранительная деятельность» – 95,2% или 9 198,8 тыс. рублей;</w:t>
      </w:r>
    </w:p>
    <w:p w:rsidR="006634DA" w:rsidRPr="008B267A" w:rsidRDefault="006634DA" w:rsidP="006634DA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8B267A">
        <w:rPr>
          <w:rFonts w:ascii="Arial" w:eastAsia="Times New Roman" w:hAnsi="Arial" w:cs="Arial"/>
        </w:rPr>
        <w:t>04 «Национальная экономика» – 96,5% или 30 095,9 тыс. рублей;</w:t>
      </w:r>
    </w:p>
    <w:p w:rsidR="006634DA" w:rsidRPr="008B267A" w:rsidRDefault="006634DA" w:rsidP="006634DA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8B267A">
        <w:rPr>
          <w:rFonts w:ascii="Arial" w:eastAsia="Times New Roman" w:hAnsi="Arial" w:cs="Arial"/>
        </w:rPr>
        <w:t>07 «Образование» – 96,9% или 1 497 538,7 тыс. рублей;</w:t>
      </w:r>
    </w:p>
    <w:p w:rsidR="00A069F8" w:rsidRPr="008B267A" w:rsidRDefault="006634DA" w:rsidP="00A069F8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8B267A">
        <w:rPr>
          <w:rFonts w:ascii="Arial" w:eastAsia="Times New Roman" w:hAnsi="Arial" w:cs="Arial"/>
        </w:rPr>
        <w:t>08 «Культура, кинематография»</w:t>
      </w:r>
      <w:r w:rsidR="00A069F8" w:rsidRPr="008B267A">
        <w:rPr>
          <w:rFonts w:ascii="Arial" w:eastAsia="Times New Roman" w:hAnsi="Arial" w:cs="Arial"/>
        </w:rPr>
        <w:t xml:space="preserve"> – 98,0% или 26 795,9 тыс. рублей;</w:t>
      </w:r>
    </w:p>
    <w:p w:rsidR="00A069F8" w:rsidRPr="008B267A" w:rsidRDefault="00A069F8" w:rsidP="00A069F8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8B267A">
        <w:rPr>
          <w:rFonts w:ascii="Arial" w:eastAsia="Times New Roman" w:hAnsi="Arial" w:cs="Arial"/>
        </w:rPr>
        <w:lastRenderedPageBreak/>
        <w:t>09 «Здравоохранение» – 98,7% или 3 411,5 тыс. рублей;</w:t>
      </w:r>
    </w:p>
    <w:p w:rsidR="00A069F8" w:rsidRPr="008B267A" w:rsidRDefault="00A069F8" w:rsidP="00A069F8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8B267A">
        <w:rPr>
          <w:rFonts w:ascii="Arial" w:eastAsia="Times New Roman" w:hAnsi="Arial" w:cs="Arial"/>
        </w:rPr>
        <w:t>10 «Социальная политика» – 98,3% или 73</w:t>
      </w:r>
      <w:r w:rsidR="00777C21" w:rsidRPr="008B267A">
        <w:rPr>
          <w:rFonts w:ascii="Arial" w:eastAsia="Times New Roman" w:hAnsi="Arial" w:cs="Arial"/>
        </w:rPr>
        <w:t> </w:t>
      </w:r>
      <w:r w:rsidRPr="008B267A">
        <w:rPr>
          <w:rFonts w:ascii="Arial" w:eastAsia="Times New Roman" w:hAnsi="Arial" w:cs="Arial"/>
        </w:rPr>
        <w:t>4</w:t>
      </w:r>
      <w:r w:rsidR="00777C21" w:rsidRPr="008B267A">
        <w:rPr>
          <w:rFonts w:ascii="Arial" w:eastAsia="Times New Roman" w:hAnsi="Arial" w:cs="Arial"/>
        </w:rPr>
        <w:t>94,7</w:t>
      </w:r>
      <w:r w:rsidRPr="008B267A">
        <w:rPr>
          <w:rFonts w:ascii="Arial" w:eastAsia="Times New Roman" w:hAnsi="Arial" w:cs="Arial"/>
        </w:rPr>
        <w:t xml:space="preserve"> тыс. рублей</w:t>
      </w:r>
      <w:r w:rsidR="00777C21" w:rsidRPr="008B267A">
        <w:rPr>
          <w:rFonts w:ascii="Arial" w:eastAsia="Times New Roman" w:hAnsi="Arial" w:cs="Arial"/>
        </w:rPr>
        <w:t>.</w:t>
      </w:r>
    </w:p>
    <w:p w:rsidR="006D7D24" w:rsidRPr="0016722F" w:rsidRDefault="006D7D24" w:rsidP="006D7D2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16722F">
        <w:rPr>
          <w:rFonts w:ascii="Arial" w:eastAsia="Times New Roman" w:hAnsi="Arial" w:cs="Arial"/>
          <w:shd w:val="clear" w:color="auto" w:fill="FFFFFF"/>
        </w:rPr>
        <w:t>Экономически не эффективно рассчитаны и использованы бюджетные назначения по показателям, процент испо</w:t>
      </w:r>
      <w:r>
        <w:rPr>
          <w:rFonts w:ascii="Arial" w:eastAsia="Times New Roman" w:hAnsi="Arial" w:cs="Arial"/>
          <w:shd w:val="clear" w:color="auto" w:fill="FFFFFF"/>
        </w:rPr>
        <w:t>лнения которых составил  менее 9</w:t>
      </w:r>
      <w:r w:rsidRPr="0016722F">
        <w:rPr>
          <w:rFonts w:ascii="Arial" w:eastAsia="Times New Roman" w:hAnsi="Arial" w:cs="Arial"/>
          <w:shd w:val="clear" w:color="auto" w:fill="FFFFFF"/>
        </w:rPr>
        <w:t>0%</w:t>
      </w:r>
      <w:r>
        <w:rPr>
          <w:rFonts w:ascii="Arial" w:eastAsia="Times New Roman" w:hAnsi="Arial" w:cs="Arial"/>
          <w:shd w:val="clear" w:color="auto" w:fill="FFFFFF"/>
        </w:rPr>
        <w:t>:</w:t>
      </w:r>
    </w:p>
    <w:p w:rsidR="00777C21" w:rsidRPr="008B267A" w:rsidRDefault="00777C21" w:rsidP="00777C21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8B267A">
        <w:rPr>
          <w:rFonts w:ascii="Arial" w:eastAsia="Times New Roman" w:hAnsi="Arial" w:cs="Arial"/>
        </w:rPr>
        <w:t xml:space="preserve">05 «Жилищно-коммунальное хозяйство» – </w:t>
      </w:r>
      <w:r w:rsidR="008E1A5F" w:rsidRPr="008B267A">
        <w:rPr>
          <w:rFonts w:ascii="Arial" w:eastAsia="Times New Roman" w:hAnsi="Arial" w:cs="Arial"/>
        </w:rPr>
        <w:t>82,7% или 38 401,9 тыс. рублей</w:t>
      </w:r>
      <w:r w:rsidRPr="008B267A">
        <w:rPr>
          <w:rFonts w:ascii="Arial" w:eastAsia="Times New Roman" w:hAnsi="Arial" w:cs="Arial"/>
        </w:rPr>
        <w:t xml:space="preserve"> – остаток</w:t>
      </w:r>
      <w:r w:rsidR="008E1A5F" w:rsidRPr="008B267A">
        <w:rPr>
          <w:rFonts w:ascii="Arial" w:eastAsia="Times New Roman" w:hAnsi="Arial" w:cs="Arial"/>
        </w:rPr>
        <w:t xml:space="preserve"> неисполненных </w:t>
      </w:r>
      <w:r w:rsidRPr="008B267A">
        <w:rPr>
          <w:rFonts w:ascii="Arial" w:eastAsia="Times New Roman" w:hAnsi="Arial" w:cs="Arial"/>
        </w:rPr>
        <w:t xml:space="preserve">бюджетных </w:t>
      </w:r>
      <w:r w:rsidRPr="006D7D24">
        <w:rPr>
          <w:rFonts w:ascii="Arial" w:eastAsia="Times New Roman" w:hAnsi="Arial" w:cs="Arial"/>
        </w:rPr>
        <w:t xml:space="preserve">назначений </w:t>
      </w:r>
      <w:r w:rsidR="008E1A5F" w:rsidRPr="006D7D24">
        <w:rPr>
          <w:rFonts w:ascii="Arial" w:eastAsia="Times New Roman" w:hAnsi="Arial" w:cs="Arial"/>
        </w:rPr>
        <w:t>8 043,4</w:t>
      </w:r>
      <w:r w:rsidR="003F4760" w:rsidRPr="006D7D24">
        <w:rPr>
          <w:rFonts w:ascii="Arial" w:eastAsia="Times New Roman" w:hAnsi="Arial" w:cs="Arial"/>
        </w:rPr>
        <w:t xml:space="preserve"> </w:t>
      </w:r>
      <w:r w:rsidRPr="006D7D24">
        <w:rPr>
          <w:rFonts w:ascii="Arial" w:eastAsia="Times New Roman" w:hAnsi="Arial" w:cs="Arial"/>
        </w:rPr>
        <w:t>тыс</w:t>
      </w:r>
      <w:r w:rsidRPr="008B267A">
        <w:rPr>
          <w:rFonts w:ascii="Arial" w:eastAsia="Times New Roman" w:hAnsi="Arial" w:cs="Arial"/>
        </w:rPr>
        <w:t xml:space="preserve">. рублей; </w:t>
      </w:r>
    </w:p>
    <w:p w:rsidR="00777C21" w:rsidRPr="008B267A" w:rsidRDefault="008E1A5F" w:rsidP="00A069F8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8B267A">
        <w:rPr>
          <w:rFonts w:ascii="Arial" w:eastAsia="Times New Roman" w:hAnsi="Arial" w:cs="Arial"/>
        </w:rPr>
        <w:t xml:space="preserve">11 «Физическая культура и спорт» – 87,1% или 47 548,2 тыс. рублей – остаток неисполненных бюджетных назначений </w:t>
      </w:r>
      <w:r w:rsidR="003F4760" w:rsidRPr="006D7D24">
        <w:rPr>
          <w:rFonts w:ascii="Arial" w:eastAsia="Times New Roman" w:hAnsi="Arial" w:cs="Arial"/>
        </w:rPr>
        <w:t>7 052,5</w:t>
      </w:r>
      <w:r w:rsidR="003F4760" w:rsidRPr="008B267A">
        <w:rPr>
          <w:rFonts w:ascii="Arial" w:eastAsia="Times New Roman" w:hAnsi="Arial" w:cs="Arial"/>
          <w:b/>
        </w:rPr>
        <w:t xml:space="preserve"> </w:t>
      </w:r>
      <w:r w:rsidRPr="008B267A">
        <w:rPr>
          <w:rFonts w:ascii="Arial" w:eastAsia="Times New Roman" w:hAnsi="Arial" w:cs="Arial"/>
        </w:rPr>
        <w:t>тыс. рублей</w:t>
      </w:r>
      <w:r w:rsidR="003F4760" w:rsidRPr="008B267A">
        <w:rPr>
          <w:rFonts w:ascii="Arial" w:eastAsia="Times New Roman" w:hAnsi="Arial" w:cs="Arial"/>
        </w:rPr>
        <w:t>.</w:t>
      </w:r>
    </w:p>
    <w:p w:rsidR="003F4760" w:rsidRPr="008B267A" w:rsidRDefault="003F4760" w:rsidP="00A069F8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8B267A">
        <w:rPr>
          <w:rFonts w:ascii="Arial" w:eastAsia="Times New Roman" w:hAnsi="Arial" w:cs="Arial"/>
        </w:rPr>
        <w:t xml:space="preserve">Наименьший процент исполнения от плановых назначений выявлен по разделу 06 «Охрана окружающей среды» – 76,5% или 1 673,4 тыс. рублей – остаток неисполненных бюджетных назначений </w:t>
      </w:r>
      <w:r w:rsidR="008B267A" w:rsidRPr="008B267A">
        <w:rPr>
          <w:rFonts w:ascii="Arial" w:eastAsia="Times New Roman" w:hAnsi="Arial" w:cs="Arial"/>
        </w:rPr>
        <w:t xml:space="preserve">512,7 </w:t>
      </w:r>
      <w:r w:rsidRPr="008B267A">
        <w:rPr>
          <w:rFonts w:ascii="Arial" w:eastAsia="Times New Roman" w:hAnsi="Arial" w:cs="Arial"/>
        </w:rPr>
        <w:t>тыс. рублей</w:t>
      </w:r>
    </w:p>
    <w:p w:rsidR="00EB5CFE" w:rsidRPr="008B267A" w:rsidRDefault="00EB5CFE" w:rsidP="00EB5CFE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8B267A">
        <w:rPr>
          <w:rFonts w:ascii="Arial" w:eastAsia="Times New Roman" w:hAnsi="Arial" w:cs="Arial"/>
        </w:rPr>
        <w:t>Пунктом 1 статьи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разделу 0111 «Резервные фонды», расходы в 20</w:t>
      </w:r>
      <w:r w:rsidR="008B267A" w:rsidRPr="008B267A">
        <w:rPr>
          <w:rFonts w:ascii="Arial" w:eastAsia="Times New Roman" w:hAnsi="Arial" w:cs="Arial"/>
        </w:rPr>
        <w:t>20</w:t>
      </w:r>
      <w:r w:rsidRPr="008B267A">
        <w:rPr>
          <w:rFonts w:ascii="Arial" w:eastAsia="Times New Roman" w:hAnsi="Arial" w:cs="Arial"/>
        </w:rPr>
        <w:t xml:space="preserve"> году утверждены в первоначальном и уточненном бюджете в размере 50,0 тыс. рублей, что не превышает норматива, установленного бюджетным законодательством. В отчетном периоде средства резервного фонда из-за отсутствия чрезвычайных (аварийных) ситуаций, не привлекались</w:t>
      </w:r>
      <w:r w:rsidR="008B267A" w:rsidRPr="008B267A">
        <w:rPr>
          <w:rFonts w:ascii="Arial" w:eastAsia="Times New Roman" w:hAnsi="Arial" w:cs="Arial"/>
        </w:rPr>
        <w:t>.</w:t>
      </w:r>
    </w:p>
    <w:p w:rsidR="00EB5CFE" w:rsidRPr="00836EAD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836EAD">
        <w:rPr>
          <w:rFonts w:ascii="Arial" w:eastAsia="Times New Roman" w:hAnsi="Arial" w:cs="Arial"/>
        </w:rPr>
        <w:t>Исполнение за 20</w:t>
      </w:r>
      <w:r w:rsidR="008B267A" w:rsidRPr="00836EAD">
        <w:rPr>
          <w:rFonts w:ascii="Arial" w:eastAsia="Times New Roman" w:hAnsi="Arial" w:cs="Arial"/>
        </w:rPr>
        <w:t>20</w:t>
      </w:r>
      <w:r w:rsidRPr="00836EAD">
        <w:rPr>
          <w:rFonts w:ascii="Arial" w:eastAsia="Times New Roman" w:hAnsi="Arial" w:cs="Arial"/>
        </w:rPr>
        <w:t xml:space="preserve"> год по отношению к 201</w:t>
      </w:r>
      <w:r w:rsidR="00AA5F14" w:rsidRPr="00836EAD">
        <w:rPr>
          <w:rFonts w:ascii="Arial" w:eastAsia="Times New Roman" w:hAnsi="Arial" w:cs="Arial"/>
        </w:rPr>
        <w:t>9</w:t>
      </w:r>
      <w:r w:rsidRPr="00836EAD">
        <w:rPr>
          <w:rFonts w:ascii="Arial" w:eastAsia="Times New Roman" w:hAnsi="Arial" w:cs="Arial"/>
        </w:rPr>
        <w:t xml:space="preserve"> году увеличилось по </w:t>
      </w:r>
      <w:r w:rsidR="00015DC0" w:rsidRPr="00836EAD">
        <w:rPr>
          <w:rFonts w:ascii="Arial" w:eastAsia="Times New Roman" w:hAnsi="Arial" w:cs="Arial"/>
        </w:rPr>
        <w:t xml:space="preserve">8 </w:t>
      </w:r>
      <w:r w:rsidRPr="00836EAD">
        <w:rPr>
          <w:rFonts w:ascii="Arial" w:eastAsia="Times New Roman" w:hAnsi="Arial" w:cs="Arial"/>
        </w:rPr>
        <w:t>разделам:</w:t>
      </w:r>
    </w:p>
    <w:p w:rsidR="00EB5CFE" w:rsidRPr="00836EAD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836EAD">
        <w:rPr>
          <w:rFonts w:ascii="Arial" w:eastAsia="Times New Roman" w:hAnsi="Arial" w:cs="Arial"/>
        </w:rPr>
        <w:t xml:space="preserve">01 «Общегосударственные вопросы» на </w:t>
      </w:r>
      <w:r w:rsidR="00015DC0" w:rsidRPr="00836EAD">
        <w:rPr>
          <w:rFonts w:ascii="Arial" w:eastAsia="Times New Roman" w:hAnsi="Arial" w:cs="Arial"/>
        </w:rPr>
        <w:t>22 256,1</w:t>
      </w:r>
      <w:r w:rsidRPr="00836EAD">
        <w:rPr>
          <w:rFonts w:ascii="Arial" w:eastAsia="Times New Roman" w:hAnsi="Arial" w:cs="Arial"/>
        </w:rPr>
        <w:t xml:space="preserve"> тыс. рублей или на 22,9%</w:t>
      </w:r>
      <w:r w:rsidRPr="00836EAD">
        <w:rPr>
          <w:rFonts w:ascii="Arial" w:eastAsia="Times New Roman" w:hAnsi="Arial" w:cs="Arial"/>
          <w:shd w:val="clear" w:color="auto" w:fill="FFFFFF"/>
        </w:rPr>
        <w:t xml:space="preserve"> –</w:t>
      </w:r>
      <w:r w:rsidRPr="00836EAD">
        <w:rPr>
          <w:rFonts w:ascii="Arial" w:eastAsia="Times New Roman" w:hAnsi="Arial" w:cs="Arial"/>
        </w:rPr>
        <w:t xml:space="preserve"> по расходам на функционирование высшего должностного лица муниципального образования, функционирование представительного органа муниципального образования, местной администрации и другие общегосударственные вопросы;</w:t>
      </w:r>
    </w:p>
    <w:p w:rsidR="00D22D68" w:rsidRPr="00836EAD" w:rsidRDefault="00D22D68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836EAD">
        <w:rPr>
          <w:rFonts w:ascii="Arial" w:eastAsia="Times New Roman" w:hAnsi="Arial" w:cs="Arial"/>
        </w:rPr>
        <w:t>03 «Национальная безопасность и правоохранительная деятельность» на 1 678,7 тыс. руб. или 22,3%;</w:t>
      </w:r>
    </w:p>
    <w:p w:rsidR="00EB5CFE" w:rsidRPr="00836EAD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836EAD">
        <w:rPr>
          <w:rFonts w:ascii="Arial" w:eastAsia="Times New Roman" w:hAnsi="Arial" w:cs="Arial"/>
          <w:shd w:val="clear" w:color="auto" w:fill="FFFFFF"/>
        </w:rPr>
        <w:t xml:space="preserve">04 «Национальная экономика» на </w:t>
      </w:r>
      <w:r w:rsidR="00D22D68" w:rsidRPr="00836EAD">
        <w:rPr>
          <w:rFonts w:ascii="Arial" w:eastAsia="Times New Roman" w:hAnsi="Arial" w:cs="Arial"/>
          <w:shd w:val="clear" w:color="auto" w:fill="FFFFFF"/>
        </w:rPr>
        <w:t>1 361,5</w:t>
      </w:r>
      <w:r w:rsidRPr="00836EAD">
        <w:rPr>
          <w:rFonts w:ascii="Arial" w:eastAsia="Times New Roman" w:hAnsi="Arial" w:cs="Arial"/>
          <w:shd w:val="clear" w:color="auto" w:fill="FFFFFF"/>
        </w:rPr>
        <w:t xml:space="preserve"> тыс. рублей </w:t>
      </w:r>
      <w:r w:rsidR="00D22D68" w:rsidRPr="00836EAD">
        <w:rPr>
          <w:rFonts w:ascii="Arial" w:eastAsia="Times New Roman" w:hAnsi="Arial" w:cs="Arial"/>
          <w:shd w:val="clear" w:color="auto" w:fill="FFFFFF"/>
        </w:rPr>
        <w:t xml:space="preserve">или 4,7% </w:t>
      </w:r>
      <w:r w:rsidR="00440135" w:rsidRPr="00836EAD">
        <w:rPr>
          <w:rFonts w:ascii="Arial" w:eastAsia="Times New Roman" w:hAnsi="Arial" w:cs="Arial"/>
        </w:rPr>
        <w:t>–</w:t>
      </w:r>
      <w:r w:rsidRPr="00836EAD">
        <w:rPr>
          <w:rFonts w:ascii="Arial" w:eastAsia="Times New Roman" w:hAnsi="Arial" w:cs="Arial"/>
          <w:shd w:val="clear" w:color="auto" w:fill="FFFFFF"/>
        </w:rPr>
        <w:t xml:space="preserve"> по расходам на дорожное хозяйство;</w:t>
      </w:r>
    </w:p>
    <w:p w:rsidR="00EB5CFE" w:rsidRPr="00836EAD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836EAD">
        <w:rPr>
          <w:rFonts w:ascii="Arial" w:eastAsia="Times New Roman" w:hAnsi="Arial" w:cs="Arial"/>
          <w:shd w:val="clear" w:color="auto" w:fill="FFFFFF"/>
        </w:rPr>
        <w:t xml:space="preserve">05 «Жилищно-коммунальное хозяйство» на </w:t>
      </w:r>
      <w:r w:rsidR="00132FD6" w:rsidRPr="00836EAD">
        <w:rPr>
          <w:rFonts w:ascii="Arial" w:eastAsia="Times New Roman" w:hAnsi="Arial" w:cs="Arial"/>
          <w:shd w:val="clear" w:color="auto" w:fill="FFFFFF"/>
        </w:rPr>
        <w:t>8 588,4</w:t>
      </w:r>
      <w:r w:rsidRPr="00836EAD">
        <w:rPr>
          <w:rFonts w:ascii="Arial" w:eastAsia="Times New Roman" w:hAnsi="Arial" w:cs="Arial"/>
          <w:shd w:val="clear" w:color="auto" w:fill="FFFFFF"/>
        </w:rPr>
        <w:t xml:space="preserve"> тыс. руб. или </w:t>
      </w:r>
      <w:r w:rsidR="00132FD6" w:rsidRPr="00836EAD">
        <w:rPr>
          <w:rFonts w:ascii="Arial" w:eastAsia="Times New Roman" w:hAnsi="Arial" w:cs="Arial"/>
          <w:shd w:val="clear" w:color="auto" w:fill="FFFFFF"/>
        </w:rPr>
        <w:t>28,8</w:t>
      </w:r>
      <w:r w:rsidRPr="00836EAD">
        <w:rPr>
          <w:rFonts w:ascii="Arial" w:eastAsia="Times New Roman" w:hAnsi="Arial" w:cs="Arial"/>
          <w:shd w:val="clear" w:color="auto" w:fill="FFFFFF"/>
        </w:rPr>
        <w:t>% по расходам «Коммунальное хозяйство»;</w:t>
      </w:r>
    </w:p>
    <w:p w:rsidR="00EB5CFE" w:rsidRPr="00836EAD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836EAD">
        <w:rPr>
          <w:rFonts w:ascii="Arial" w:eastAsia="Times New Roman" w:hAnsi="Arial" w:cs="Arial"/>
          <w:shd w:val="clear" w:color="auto" w:fill="FFFFFF"/>
        </w:rPr>
        <w:t xml:space="preserve">07 «Образование» на </w:t>
      </w:r>
      <w:r w:rsidR="00132FD6" w:rsidRPr="00836EAD">
        <w:rPr>
          <w:rFonts w:ascii="Arial" w:eastAsia="Times New Roman" w:hAnsi="Arial" w:cs="Arial"/>
          <w:shd w:val="clear" w:color="auto" w:fill="FFFFFF"/>
        </w:rPr>
        <w:t>41 937,7</w:t>
      </w:r>
      <w:r w:rsidRPr="00836EAD">
        <w:rPr>
          <w:rFonts w:ascii="Arial" w:eastAsia="Times New Roman" w:hAnsi="Arial" w:cs="Arial"/>
          <w:shd w:val="clear" w:color="auto" w:fill="FFFFFF"/>
        </w:rPr>
        <w:t xml:space="preserve"> тыс. руб. или </w:t>
      </w:r>
      <w:r w:rsidR="00132FD6" w:rsidRPr="00836EAD">
        <w:rPr>
          <w:rFonts w:ascii="Arial" w:eastAsia="Times New Roman" w:hAnsi="Arial" w:cs="Arial"/>
          <w:shd w:val="clear" w:color="auto" w:fill="FFFFFF"/>
        </w:rPr>
        <w:t>2,9% по расходам на д</w:t>
      </w:r>
      <w:r w:rsidRPr="00836EAD">
        <w:rPr>
          <w:rFonts w:ascii="Arial" w:eastAsia="Times New Roman" w:hAnsi="Arial" w:cs="Arial"/>
          <w:shd w:val="clear" w:color="auto" w:fill="FFFFFF"/>
        </w:rPr>
        <w:t>ошкольное образование</w:t>
      </w:r>
      <w:r w:rsidR="00132FD6" w:rsidRPr="00836EAD">
        <w:rPr>
          <w:rFonts w:ascii="Arial" w:eastAsia="Times New Roman" w:hAnsi="Arial" w:cs="Arial"/>
          <w:shd w:val="clear" w:color="auto" w:fill="FFFFFF"/>
        </w:rPr>
        <w:t>, общее образование, д</w:t>
      </w:r>
      <w:r w:rsidRPr="00836EAD">
        <w:rPr>
          <w:rFonts w:ascii="Arial" w:eastAsia="Times New Roman" w:hAnsi="Arial" w:cs="Arial"/>
          <w:shd w:val="clear" w:color="auto" w:fill="FFFFFF"/>
        </w:rPr>
        <w:t>ополнительное образование детей</w:t>
      </w:r>
      <w:r w:rsidR="003946A5" w:rsidRPr="00836EAD">
        <w:rPr>
          <w:rFonts w:ascii="Arial" w:eastAsia="Times New Roman" w:hAnsi="Arial" w:cs="Arial"/>
          <w:shd w:val="clear" w:color="auto" w:fill="FFFFFF"/>
        </w:rPr>
        <w:t>, п</w:t>
      </w:r>
      <w:r w:rsidRPr="00836EAD">
        <w:rPr>
          <w:rFonts w:ascii="Arial" w:eastAsia="Times New Roman" w:hAnsi="Arial" w:cs="Arial"/>
          <w:shd w:val="clear" w:color="auto" w:fill="FFFFFF"/>
        </w:rPr>
        <w:t>рофессиональн</w:t>
      </w:r>
      <w:r w:rsidR="003946A5" w:rsidRPr="00836EAD">
        <w:rPr>
          <w:rFonts w:ascii="Arial" w:eastAsia="Times New Roman" w:hAnsi="Arial" w:cs="Arial"/>
          <w:shd w:val="clear" w:color="auto" w:fill="FFFFFF"/>
        </w:rPr>
        <w:t>ую подготовка, переподготовку и повышение квалификации, м</w:t>
      </w:r>
      <w:r w:rsidRPr="00836EAD">
        <w:rPr>
          <w:rFonts w:ascii="Arial" w:eastAsia="Times New Roman" w:hAnsi="Arial" w:cs="Arial"/>
          <w:shd w:val="clear" w:color="auto" w:fill="FFFFFF"/>
        </w:rPr>
        <w:t>олодежн</w:t>
      </w:r>
      <w:r w:rsidR="003946A5" w:rsidRPr="00836EAD">
        <w:rPr>
          <w:rFonts w:ascii="Arial" w:eastAsia="Times New Roman" w:hAnsi="Arial" w:cs="Arial"/>
          <w:shd w:val="clear" w:color="auto" w:fill="FFFFFF"/>
        </w:rPr>
        <w:t>ую</w:t>
      </w:r>
      <w:r w:rsidRPr="00836EAD">
        <w:rPr>
          <w:rFonts w:ascii="Arial" w:eastAsia="Times New Roman" w:hAnsi="Arial" w:cs="Arial"/>
          <w:shd w:val="clear" w:color="auto" w:fill="FFFFFF"/>
        </w:rPr>
        <w:t xml:space="preserve"> политик</w:t>
      </w:r>
      <w:r w:rsidR="003946A5" w:rsidRPr="00836EAD">
        <w:rPr>
          <w:rFonts w:ascii="Arial" w:eastAsia="Times New Roman" w:hAnsi="Arial" w:cs="Arial"/>
          <w:shd w:val="clear" w:color="auto" w:fill="FFFFFF"/>
        </w:rPr>
        <w:t>у и дру</w:t>
      </w:r>
      <w:r w:rsidRPr="00836EAD">
        <w:rPr>
          <w:rFonts w:ascii="Arial" w:eastAsia="Times New Roman" w:hAnsi="Arial" w:cs="Arial"/>
          <w:shd w:val="clear" w:color="auto" w:fill="FFFFFF"/>
        </w:rPr>
        <w:t>гие вопросы в области здравоохранения</w:t>
      </w:r>
      <w:r w:rsidR="003946A5" w:rsidRPr="00836EAD">
        <w:rPr>
          <w:rFonts w:ascii="Arial" w:eastAsia="Times New Roman" w:hAnsi="Arial" w:cs="Arial"/>
          <w:shd w:val="clear" w:color="auto" w:fill="FFFFFF"/>
        </w:rPr>
        <w:t>;</w:t>
      </w:r>
    </w:p>
    <w:p w:rsidR="00EB5CFE" w:rsidRPr="00836EAD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836EAD">
        <w:rPr>
          <w:rFonts w:ascii="Arial" w:eastAsia="Times New Roman" w:hAnsi="Arial" w:cs="Arial"/>
          <w:shd w:val="clear" w:color="auto" w:fill="FFFFFF"/>
        </w:rPr>
        <w:t xml:space="preserve">08 «Культура, кинематография» на </w:t>
      </w:r>
      <w:r w:rsidR="003946A5" w:rsidRPr="00836EAD">
        <w:rPr>
          <w:rFonts w:ascii="Arial" w:eastAsia="Times New Roman" w:hAnsi="Arial" w:cs="Arial"/>
          <w:shd w:val="clear" w:color="auto" w:fill="FFFFFF"/>
        </w:rPr>
        <w:t>5 273,4 тыс. рублей или 24,5</w:t>
      </w:r>
      <w:r w:rsidRPr="00836EAD">
        <w:rPr>
          <w:rFonts w:ascii="Arial" w:eastAsia="Times New Roman" w:hAnsi="Arial" w:cs="Arial"/>
          <w:shd w:val="clear" w:color="auto" w:fill="FFFFFF"/>
        </w:rPr>
        <w:t>% по расходам мероприятия «Культура»;</w:t>
      </w:r>
    </w:p>
    <w:p w:rsidR="00EB5CFE" w:rsidRPr="00836EAD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836EAD">
        <w:rPr>
          <w:rFonts w:ascii="Arial" w:eastAsia="Times New Roman" w:hAnsi="Arial" w:cs="Arial"/>
          <w:shd w:val="clear" w:color="auto" w:fill="FFFFFF"/>
        </w:rPr>
        <w:t xml:space="preserve">09 «Здравоохранение» на </w:t>
      </w:r>
      <w:r w:rsidR="003946A5" w:rsidRPr="00836EAD">
        <w:rPr>
          <w:rFonts w:ascii="Arial" w:eastAsia="Times New Roman" w:hAnsi="Arial" w:cs="Arial"/>
          <w:shd w:val="clear" w:color="auto" w:fill="FFFFFF"/>
        </w:rPr>
        <w:t>3 117,4</w:t>
      </w:r>
      <w:r w:rsidRPr="00836EAD">
        <w:rPr>
          <w:rFonts w:ascii="Arial" w:eastAsia="Times New Roman" w:hAnsi="Arial" w:cs="Arial"/>
          <w:shd w:val="clear" w:color="auto" w:fill="FFFFFF"/>
        </w:rPr>
        <w:t xml:space="preserve"> тыс. руб. по расходам «Другие вопросы в области здравоохранения»;</w:t>
      </w:r>
    </w:p>
    <w:p w:rsidR="00EB5CFE" w:rsidRPr="00836EAD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836EAD">
        <w:rPr>
          <w:rFonts w:ascii="Arial" w:eastAsia="Times New Roman" w:hAnsi="Arial" w:cs="Arial"/>
          <w:shd w:val="clear" w:color="auto" w:fill="FFFFFF"/>
        </w:rPr>
        <w:t xml:space="preserve">11 «Физическая культура и спорт» на </w:t>
      </w:r>
      <w:r w:rsidR="00D11324" w:rsidRPr="00836EAD">
        <w:rPr>
          <w:rFonts w:ascii="Arial" w:eastAsia="Times New Roman" w:hAnsi="Arial" w:cs="Arial"/>
          <w:shd w:val="clear" w:color="auto" w:fill="FFFFFF"/>
        </w:rPr>
        <w:t xml:space="preserve">1 249,9 </w:t>
      </w:r>
      <w:r w:rsidRPr="00836EAD">
        <w:rPr>
          <w:rFonts w:ascii="Arial" w:eastAsia="Times New Roman" w:hAnsi="Arial" w:cs="Arial"/>
          <w:shd w:val="clear" w:color="auto" w:fill="FFFFFF"/>
        </w:rPr>
        <w:t xml:space="preserve">тыс. рублей или </w:t>
      </w:r>
      <w:r w:rsidR="00D11324" w:rsidRPr="00836EAD">
        <w:rPr>
          <w:rFonts w:ascii="Arial" w:eastAsia="Times New Roman" w:hAnsi="Arial" w:cs="Arial"/>
          <w:shd w:val="clear" w:color="auto" w:fill="FFFFFF"/>
        </w:rPr>
        <w:t>2,7</w:t>
      </w:r>
      <w:r w:rsidRPr="00836EAD">
        <w:rPr>
          <w:rFonts w:ascii="Arial" w:eastAsia="Times New Roman" w:hAnsi="Arial" w:cs="Arial"/>
          <w:shd w:val="clear" w:color="auto" w:fill="FFFFFF"/>
        </w:rPr>
        <w:t>% по расходам на  мероприятие « Физическая культура ».</w:t>
      </w:r>
    </w:p>
    <w:p w:rsidR="00EB5CFE" w:rsidRPr="00836EAD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836EAD">
        <w:rPr>
          <w:rFonts w:ascii="Arial" w:eastAsia="Times New Roman" w:hAnsi="Arial" w:cs="Arial"/>
          <w:shd w:val="clear" w:color="auto" w:fill="FFFFFF"/>
        </w:rPr>
        <w:t xml:space="preserve">По </w:t>
      </w:r>
      <w:r w:rsidR="00D11324" w:rsidRPr="00836EAD">
        <w:rPr>
          <w:rFonts w:ascii="Arial" w:eastAsia="Times New Roman" w:hAnsi="Arial" w:cs="Arial"/>
          <w:shd w:val="clear" w:color="auto" w:fill="FFFFFF"/>
        </w:rPr>
        <w:t>пяти разделам</w:t>
      </w:r>
      <w:r w:rsidRPr="00836EAD">
        <w:rPr>
          <w:rFonts w:ascii="Arial" w:eastAsia="Times New Roman" w:hAnsi="Arial" w:cs="Arial"/>
          <w:shd w:val="clear" w:color="auto" w:fill="FFFFFF"/>
        </w:rPr>
        <w:t xml:space="preserve"> и</w:t>
      </w:r>
      <w:r w:rsidRPr="00836EAD">
        <w:rPr>
          <w:rFonts w:ascii="Arial" w:eastAsia="Times New Roman" w:hAnsi="Arial" w:cs="Arial"/>
        </w:rPr>
        <w:t>сполнение в 20</w:t>
      </w:r>
      <w:r w:rsidR="00D11324" w:rsidRPr="00836EAD">
        <w:rPr>
          <w:rFonts w:ascii="Arial" w:eastAsia="Times New Roman" w:hAnsi="Arial" w:cs="Arial"/>
        </w:rPr>
        <w:t>20</w:t>
      </w:r>
      <w:r w:rsidRPr="00836EAD">
        <w:rPr>
          <w:rFonts w:ascii="Arial" w:eastAsia="Times New Roman" w:hAnsi="Arial" w:cs="Arial"/>
        </w:rPr>
        <w:t xml:space="preserve"> году по отношению к 201</w:t>
      </w:r>
      <w:r w:rsidR="00D11324" w:rsidRPr="00836EAD">
        <w:rPr>
          <w:rFonts w:ascii="Arial" w:eastAsia="Times New Roman" w:hAnsi="Arial" w:cs="Arial"/>
        </w:rPr>
        <w:t>9</w:t>
      </w:r>
      <w:r w:rsidRPr="00836EAD">
        <w:rPr>
          <w:rFonts w:ascii="Arial" w:eastAsia="Times New Roman" w:hAnsi="Arial" w:cs="Arial"/>
          <w:shd w:val="clear" w:color="auto" w:fill="FFFFFF"/>
        </w:rPr>
        <w:t xml:space="preserve">, наоборот, уменьшилось в общей сумме на </w:t>
      </w:r>
      <w:r w:rsidR="00D11324" w:rsidRPr="00836EAD">
        <w:rPr>
          <w:rFonts w:ascii="Arial" w:eastAsia="Times New Roman" w:hAnsi="Arial" w:cs="Arial"/>
          <w:shd w:val="clear" w:color="auto" w:fill="FFFFFF"/>
        </w:rPr>
        <w:t>73 670,9</w:t>
      </w:r>
      <w:r w:rsidRPr="00836EAD">
        <w:rPr>
          <w:rFonts w:ascii="Arial" w:eastAsia="Times New Roman" w:hAnsi="Arial" w:cs="Arial"/>
          <w:shd w:val="clear" w:color="auto" w:fill="FFFFFF"/>
        </w:rPr>
        <w:t xml:space="preserve"> тыс. рублей, в частности  по разделам:</w:t>
      </w:r>
    </w:p>
    <w:p w:rsidR="00D11324" w:rsidRPr="00836EAD" w:rsidRDefault="00D11324" w:rsidP="00D1132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836EAD">
        <w:rPr>
          <w:rFonts w:ascii="Arial" w:eastAsia="Times New Roman" w:hAnsi="Arial" w:cs="Arial"/>
        </w:rPr>
        <w:t xml:space="preserve">02 «Национальная оборона» на </w:t>
      </w:r>
      <w:r w:rsidR="00BF6878" w:rsidRPr="00836EAD">
        <w:rPr>
          <w:rFonts w:ascii="Arial" w:eastAsia="Times New Roman" w:hAnsi="Arial" w:cs="Arial"/>
        </w:rPr>
        <w:t>333,5</w:t>
      </w:r>
      <w:r w:rsidRPr="00836EAD">
        <w:rPr>
          <w:rFonts w:ascii="Arial" w:eastAsia="Times New Roman" w:hAnsi="Arial" w:cs="Arial"/>
        </w:rPr>
        <w:t xml:space="preserve"> тыс. рублей или </w:t>
      </w:r>
      <w:r w:rsidR="00BF6878" w:rsidRPr="00836EAD">
        <w:rPr>
          <w:rFonts w:ascii="Arial" w:eastAsia="Times New Roman" w:hAnsi="Arial" w:cs="Arial"/>
        </w:rPr>
        <w:t>79,1</w:t>
      </w:r>
      <w:r w:rsidRPr="00836EAD">
        <w:rPr>
          <w:rFonts w:ascii="Arial" w:eastAsia="Times New Roman" w:hAnsi="Arial" w:cs="Arial"/>
        </w:rPr>
        <w:t xml:space="preserve">% </w:t>
      </w:r>
      <w:r w:rsidRPr="00836EAD">
        <w:rPr>
          <w:rFonts w:ascii="Arial" w:eastAsia="Times New Roman" w:hAnsi="Arial" w:cs="Arial"/>
          <w:shd w:val="clear" w:color="auto" w:fill="FFFFFF"/>
        </w:rPr>
        <w:t>– по расходам на мобилизационную подготовку экономики;</w:t>
      </w:r>
    </w:p>
    <w:p w:rsidR="00BF6878" w:rsidRPr="00836EAD" w:rsidRDefault="00BF6878" w:rsidP="00BF687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836EAD">
        <w:rPr>
          <w:rFonts w:ascii="Arial" w:eastAsia="Times New Roman" w:hAnsi="Arial" w:cs="Arial"/>
          <w:shd w:val="clear" w:color="auto" w:fill="FFFFFF"/>
        </w:rPr>
        <w:t xml:space="preserve">06 «Охрана окружающей среды» на 3 323,3 тыс. руб. или 66,5% </w:t>
      </w:r>
      <w:r w:rsidRPr="00836EAD">
        <w:rPr>
          <w:rFonts w:ascii="Arial" w:eastAsia="Times New Roman" w:hAnsi="Arial" w:cs="Arial"/>
        </w:rPr>
        <w:t>–</w:t>
      </w:r>
      <w:r w:rsidRPr="00836EAD">
        <w:rPr>
          <w:rFonts w:ascii="Arial" w:eastAsia="Times New Roman" w:hAnsi="Arial" w:cs="Arial"/>
          <w:shd w:val="clear" w:color="auto" w:fill="FFFFFF"/>
        </w:rPr>
        <w:t xml:space="preserve"> «Охрана объектов растительного и животного мира и среды их обитания»;</w:t>
      </w:r>
    </w:p>
    <w:p w:rsidR="00BF6878" w:rsidRPr="00836EAD" w:rsidRDefault="00BF6878" w:rsidP="00BF687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836EAD">
        <w:rPr>
          <w:rFonts w:ascii="Arial" w:eastAsia="Times New Roman" w:hAnsi="Arial" w:cs="Arial"/>
          <w:shd w:val="clear" w:color="auto" w:fill="FFFFFF"/>
        </w:rPr>
        <w:t xml:space="preserve">10 «Социальная политика» на 13 859,9 тыс. рублей или 15,9% по расходам на  «Социальное обеспечение населения» и «Другие вопросы в области социальной политики»; </w:t>
      </w:r>
    </w:p>
    <w:p w:rsidR="00BF6878" w:rsidRPr="00836EAD" w:rsidRDefault="00BF6878" w:rsidP="00836EA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hd w:val="clear" w:color="auto" w:fill="FFFFFF"/>
        </w:rPr>
      </w:pPr>
      <w:r w:rsidRPr="00836EAD">
        <w:rPr>
          <w:rFonts w:ascii="Arial" w:eastAsia="Times New Roman" w:hAnsi="Arial" w:cs="Arial"/>
          <w:shd w:val="clear" w:color="auto" w:fill="FFFFFF"/>
        </w:rPr>
        <w:t xml:space="preserve">13 «Обслуживание государственного и муниципального долга» на </w:t>
      </w:r>
      <w:r w:rsidR="00836EAD" w:rsidRPr="00836EAD">
        <w:rPr>
          <w:rFonts w:ascii="Arial" w:eastAsia="Times New Roman" w:hAnsi="Arial" w:cs="Arial"/>
          <w:shd w:val="clear" w:color="auto" w:fill="FFFFFF"/>
        </w:rPr>
        <w:t>506,4 тыс. рублей;</w:t>
      </w:r>
      <w:r w:rsidRPr="00836EAD">
        <w:rPr>
          <w:rFonts w:ascii="Arial" w:eastAsia="Times New Roman" w:hAnsi="Arial" w:cs="Arial"/>
          <w:shd w:val="clear" w:color="auto" w:fill="FFFFFF"/>
        </w:rPr>
        <w:t xml:space="preserve"> </w:t>
      </w:r>
    </w:p>
    <w:p w:rsidR="00836EAD" w:rsidRPr="00836EAD" w:rsidRDefault="00836EAD" w:rsidP="00836EA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836EAD">
        <w:rPr>
          <w:rFonts w:ascii="Arial" w:eastAsia="Times New Roman" w:hAnsi="Arial" w:cs="Arial"/>
          <w:shd w:val="clear" w:color="auto" w:fill="FFFFFF"/>
        </w:rPr>
        <w:t>14 «Межбюджетные трансферты общего характера бюджетам бюджетной системы Российской Федерации» на 55 647,8 тыс. рублей.</w:t>
      </w:r>
    </w:p>
    <w:p w:rsidR="00A6464F" w:rsidRDefault="00364D09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650046">
        <w:rPr>
          <w:rFonts w:ascii="Arial" w:eastAsia="Times New Roman" w:hAnsi="Arial" w:cs="Arial"/>
          <w:shd w:val="clear" w:color="auto" w:fill="FFFFFF"/>
        </w:rPr>
        <w:t xml:space="preserve">В целом установлено, что бюджет района сохраняет свою социальную направленность. </w:t>
      </w:r>
      <w:r w:rsidR="00EB5CFE" w:rsidRPr="00650046">
        <w:rPr>
          <w:rFonts w:ascii="Arial" w:eastAsia="Times New Roman" w:hAnsi="Arial" w:cs="Arial"/>
          <w:shd w:val="clear" w:color="auto" w:fill="FFFFFF"/>
        </w:rPr>
        <w:t>Наибольший удельный вес</w:t>
      </w:r>
      <w:r w:rsidRPr="00650046">
        <w:rPr>
          <w:rFonts w:ascii="Arial" w:eastAsia="Times New Roman" w:hAnsi="Arial" w:cs="Arial"/>
          <w:shd w:val="clear" w:color="auto" w:fill="FFFFFF"/>
        </w:rPr>
        <w:t xml:space="preserve"> в общем объеме фактических затрат</w:t>
      </w:r>
      <w:r w:rsidR="00EB5CFE" w:rsidRPr="00650046">
        <w:rPr>
          <w:rFonts w:ascii="Arial" w:eastAsia="Times New Roman" w:hAnsi="Arial" w:cs="Arial"/>
          <w:shd w:val="clear" w:color="auto" w:fill="FFFFFF"/>
        </w:rPr>
        <w:t xml:space="preserve"> составляет финансирование социальной сферы 7</w:t>
      </w:r>
      <w:r w:rsidR="001203DA">
        <w:rPr>
          <w:rFonts w:ascii="Arial" w:eastAsia="Times New Roman" w:hAnsi="Arial" w:cs="Arial"/>
          <w:shd w:val="clear" w:color="auto" w:fill="FFFFFF"/>
        </w:rPr>
        <w:t>2,7</w:t>
      </w:r>
      <w:r w:rsidR="00EB5CFE" w:rsidRPr="00650046">
        <w:rPr>
          <w:rFonts w:ascii="Arial" w:eastAsia="Times New Roman" w:hAnsi="Arial" w:cs="Arial"/>
          <w:shd w:val="clear" w:color="auto" w:fill="FFFFFF"/>
        </w:rPr>
        <w:t>% (</w:t>
      </w:r>
      <w:r w:rsidR="001203DA">
        <w:rPr>
          <w:rFonts w:ascii="Arial" w:eastAsia="Times New Roman" w:hAnsi="Arial" w:cs="Arial"/>
          <w:shd w:val="clear" w:color="auto" w:fill="FFFFFF"/>
        </w:rPr>
        <w:t>1 648 789</w:t>
      </w:r>
      <w:r w:rsidR="00EB5CFE" w:rsidRPr="00650046">
        <w:rPr>
          <w:rFonts w:ascii="Arial" w:eastAsia="Times New Roman" w:hAnsi="Arial" w:cs="Arial"/>
          <w:shd w:val="clear" w:color="auto" w:fill="FFFFFF"/>
        </w:rPr>
        <w:t xml:space="preserve"> тыс. руб.).</w:t>
      </w:r>
      <w:r w:rsidR="001203DA">
        <w:rPr>
          <w:rFonts w:ascii="Arial" w:eastAsia="Times New Roman" w:hAnsi="Arial" w:cs="Arial"/>
          <w:shd w:val="clear" w:color="auto" w:fill="FFFFFF"/>
        </w:rPr>
        <w:t xml:space="preserve"> В сравнении с 2019 годом процент финансирования социальной сферы </w:t>
      </w:r>
      <w:r w:rsidR="007C63D3">
        <w:rPr>
          <w:rFonts w:ascii="Arial" w:eastAsia="Times New Roman" w:hAnsi="Arial" w:cs="Arial"/>
          <w:shd w:val="clear" w:color="auto" w:fill="FFFFFF"/>
        </w:rPr>
        <w:t xml:space="preserve">увеличился на 1,3 </w:t>
      </w:r>
      <w:proofErr w:type="gramStart"/>
      <w:r w:rsidR="007C63D3">
        <w:rPr>
          <w:rFonts w:ascii="Arial" w:eastAsia="Times New Roman" w:hAnsi="Arial" w:cs="Arial"/>
          <w:shd w:val="clear" w:color="auto" w:fill="FFFFFF"/>
        </w:rPr>
        <w:t>процентных</w:t>
      </w:r>
      <w:proofErr w:type="gramEnd"/>
      <w:r w:rsidR="007C63D3">
        <w:rPr>
          <w:rFonts w:ascii="Arial" w:eastAsia="Times New Roman" w:hAnsi="Arial" w:cs="Arial"/>
          <w:shd w:val="clear" w:color="auto" w:fill="FFFFFF"/>
        </w:rPr>
        <w:t xml:space="preserve"> пункта или на 37 718,5 тыс. руб.  </w:t>
      </w:r>
    </w:p>
    <w:p w:rsidR="006D7D24" w:rsidRDefault="006D7D24" w:rsidP="00A64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:rsidR="00A6464F" w:rsidRPr="007A0701" w:rsidRDefault="00A6464F" w:rsidP="006D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A0701">
        <w:rPr>
          <w:rFonts w:ascii="Arial" w:hAnsi="Arial" w:cs="Arial"/>
        </w:rPr>
        <w:lastRenderedPageBreak/>
        <w:t xml:space="preserve">Распределение </w:t>
      </w:r>
      <w:r w:rsidRPr="007A0701">
        <w:rPr>
          <w:rFonts w:ascii="Arial" w:hAnsi="Arial" w:cs="Arial"/>
          <w:b/>
        </w:rPr>
        <w:t>расходов социальной сферы</w:t>
      </w:r>
      <w:r w:rsidRPr="007A0701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>за 2020</w:t>
      </w:r>
      <w:r w:rsidR="006D7D24">
        <w:rPr>
          <w:rFonts w:ascii="Arial" w:hAnsi="Arial" w:cs="Arial"/>
        </w:rPr>
        <w:t>г., тыс. руб.:</w:t>
      </w:r>
    </w:p>
    <w:p w:rsidR="00EB5CFE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</w:p>
    <w:p w:rsidR="00A6464F" w:rsidRDefault="00A6464F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A6464F">
        <w:rPr>
          <w:rFonts w:ascii="Arial" w:eastAsia="Times New Roman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5496054" cy="3172078"/>
            <wp:effectExtent l="19050" t="0" r="28446" b="9272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6464F" w:rsidRDefault="00A6464F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A6464F">
        <w:rPr>
          <w:rFonts w:ascii="Arial" w:eastAsia="Times New Roman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5562858" cy="5737253"/>
            <wp:effectExtent l="19050" t="0" r="18792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0C4C" w:rsidRDefault="00110C4C" w:rsidP="00110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676E79">
        <w:rPr>
          <w:rFonts w:ascii="Arial" w:hAnsi="Arial" w:cs="Arial"/>
          <w:bCs/>
        </w:rPr>
        <w:lastRenderedPageBreak/>
        <w:t>Расходы по прочим отраслям в 2020 году составляют 618 031,5 тыс. рублей или 27,3</w:t>
      </w:r>
      <w:r w:rsidRPr="0093308C">
        <w:rPr>
          <w:rFonts w:ascii="Arial" w:hAnsi="Arial" w:cs="Arial"/>
          <w:bCs/>
        </w:rPr>
        <w:t>%.</w:t>
      </w:r>
    </w:p>
    <w:p w:rsidR="0093308C" w:rsidRDefault="0093308C" w:rsidP="00110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Проверкой установлено соответствие исполнения расходных обязательств, предоставленных годовых отчетов муниципального образования «Братский район» и главных администраторов бюджетных средств. Удельный вес в </w:t>
      </w:r>
      <w:r w:rsidR="00BB2D1D">
        <w:rPr>
          <w:rFonts w:ascii="Arial" w:hAnsi="Arial" w:cs="Arial"/>
          <w:bCs/>
        </w:rPr>
        <w:t>общей сумме расходов – 63,8% или 1 447 200,6 тыс. рублей – расходы Управления образования АМО «Братский район»</w:t>
      </w:r>
      <w:r w:rsidR="007D5C88">
        <w:rPr>
          <w:rFonts w:ascii="Arial" w:hAnsi="Arial" w:cs="Arial"/>
          <w:bCs/>
        </w:rPr>
        <w:t>, наименьший 0,1% – КСО Братского района</w:t>
      </w:r>
      <w:r w:rsidR="00BB2D1D">
        <w:rPr>
          <w:rFonts w:ascii="Arial" w:hAnsi="Arial" w:cs="Arial"/>
          <w:bCs/>
        </w:rPr>
        <w:t>:</w:t>
      </w:r>
    </w:p>
    <w:p w:rsidR="00BB2D1D" w:rsidRDefault="00BB2D1D" w:rsidP="00110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</w:p>
    <w:p w:rsidR="00BB2D1D" w:rsidRDefault="00BB2D1D" w:rsidP="00110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B2D1D" w:rsidRDefault="00BB2D1D" w:rsidP="00110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</w:p>
    <w:p w:rsidR="00BB2D1D" w:rsidRPr="007A0701" w:rsidRDefault="00BB2D1D" w:rsidP="00110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</w:p>
    <w:p w:rsidR="00655414" w:rsidRPr="007C33A8" w:rsidRDefault="00655414" w:rsidP="00655414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shd w:val="clear" w:color="auto" w:fill="FFFFFF"/>
        </w:rPr>
      </w:pPr>
      <w:r w:rsidRPr="007C33A8">
        <w:rPr>
          <w:rFonts w:ascii="Arial" w:eastAsia="Times New Roman" w:hAnsi="Arial" w:cs="Arial"/>
          <w:shd w:val="clear" w:color="auto" w:fill="FFFFFF"/>
        </w:rPr>
        <w:t>Межбюджетные трансферты</w:t>
      </w:r>
    </w:p>
    <w:p w:rsidR="007C33A8" w:rsidRPr="00942CBE" w:rsidRDefault="007C33A8" w:rsidP="006554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942CBE">
        <w:rPr>
          <w:rFonts w:ascii="Arial" w:eastAsia="Times New Roman" w:hAnsi="Arial" w:cs="Arial"/>
        </w:rPr>
        <w:t>Согласно отчету об использовании межбюджетных трансфертов (ф.0503324) о</w:t>
      </w:r>
      <w:r w:rsidR="00655414" w:rsidRPr="00942CBE">
        <w:rPr>
          <w:rFonts w:ascii="Arial" w:eastAsia="Times New Roman" w:hAnsi="Arial" w:cs="Arial"/>
        </w:rPr>
        <w:t xml:space="preserve">бщий объем </w:t>
      </w:r>
      <w:r w:rsidRPr="00942CBE">
        <w:rPr>
          <w:rFonts w:ascii="Arial" w:eastAsia="Times New Roman" w:hAnsi="Arial" w:cs="Arial"/>
        </w:rPr>
        <w:t>МБТ</w:t>
      </w:r>
      <w:r w:rsidR="00655414" w:rsidRPr="00942CBE">
        <w:rPr>
          <w:rFonts w:ascii="Arial" w:eastAsia="Times New Roman" w:hAnsi="Arial" w:cs="Arial"/>
        </w:rPr>
        <w:t xml:space="preserve">, предоставляемых бюджетам других уровней, составил </w:t>
      </w:r>
      <w:r w:rsidRPr="00942CBE">
        <w:rPr>
          <w:rFonts w:ascii="Arial" w:eastAsia="Times New Roman" w:hAnsi="Arial" w:cs="Arial"/>
        </w:rPr>
        <w:t>1 620 975,4 тыс. рублей, в том числе из федерального бюджета – 33 780,5 тыс. руб., областного – 1 587 194,9</w:t>
      </w:r>
      <w:r w:rsidR="00655414" w:rsidRPr="00942CBE">
        <w:rPr>
          <w:rFonts w:ascii="Arial" w:eastAsia="Times New Roman" w:hAnsi="Arial" w:cs="Arial"/>
        </w:rPr>
        <w:t xml:space="preserve"> тыс. руб. </w:t>
      </w:r>
      <w:r w:rsidRPr="00942CBE">
        <w:rPr>
          <w:rFonts w:ascii="Arial" w:eastAsia="Times New Roman" w:hAnsi="Arial" w:cs="Arial"/>
        </w:rPr>
        <w:t xml:space="preserve"> </w:t>
      </w:r>
    </w:p>
    <w:p w:rsidR="007B11DA" w:rsidRPr="00942CBE" w:rsidRDefault="007C33A8" w:rsidP="007C33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942CBE">
        <w:rPr>
          <w:rFonts w:ascii="Arial" w:eastAsia="Times New Roman" w:hAnsi="Arial" w:cs="Arial"/>
        </w:rPr>
        <w:t xml:space="preserve">Исполнение целевых средств составило 1 620 801,3 тыс. руб., в том числе: из федерального бюджета – 33 650,1 тыс. руб., областного – 1 587 151,2 тыс. руб. </w:t>
      </w:r>
    </w:p>
    <w:p w:rsidR="00942CBE" w:rsidRDefault="00942CBE" w:rsidP="007C33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Остаток МБТ, подлежащий возврату, по состоянию на 01.01.2021 года составил 174,1 тыс. руб. (федеральный – 130,4 тыс. руб., областной – 43,7 тыс. руб.), с учетом воз</w:t>
      </w:r>
      <w:r w:rsidR="007B11DA" w:rsidRPr="00942CBE">
        <w:rPr>
          <w:rFonts w:ascii="Arial" w:eastAsia="Times New Roman" w:hAnsi="Arial" w:cs="Arial"/>
        </w:rPr>
        <w:t>врат</w:t>
      </w:r>
      <w:r>
        <w:rPr>
          <w:rFonts w:ascii="Arial" w:eastAsia="Times New Roman" w:hAnsi="Arial" w:cs="Arial"/>
        </w:rPr>
        <w:t>а</w:t>
      </w:r>
      <w:r w:rsidR="007B11DA" w:rsidRPr="00942CB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в отчетном периоде </w:t>
      </w:r>
      <w:r w:rsidR="007B11DA" w:rsidRPr="00942CBE">
        <w:rPr>
          <w:rFonts w:ascii="Arial" w:eastAsia="Times New Roman" w:hAnsi="Arial" w:cs="Arial"/>
        </w:rPr>
        <w:t>остатков субвенций</w:t>
      </w:r>
      <w:r>
        <w:rPr>
          <w:rFonts w:ascii="Arial" w:eastAsia="Times New Roman" w:hAnsi="Arial" w:cs="Arial"/>
        </w:rPr>
        <w:t xml:space="preserve"> за 2019 год в сумме 972,6 тыс. руб., в том числе:</w:t>
      </w:r>
    </w:p>
    <w:p w:rsidR="00942CBE" w:rsidRDefault="00942CBE" w:rsidP="007C33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Министерству социального развития, опеки и попечительства Иркутской области – субвенции на осуществление отдельных областных государственных полномочий по предоставлению МСП многодетным и малоимущим семьям – 933,7 тыс. руб.;</w:t>
      </w:r>
    </w:p>
    <w:p w:rsidR="007C33A8" w:rsidRPr="00942CBE" w:rsidRDefault="00942CBE" w:rsidP="007C33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Агентству по обеспечению деятельности мировых судей Иркутской области – субвенции на осуществление отдельных областных государственных полномочий по определению персонального состава и обеспечению деятельности административных комиссий – </w:t>
      </w:r>
      <w:r w:rsidR="00AB342F">
        <w:rPr>
          <w:rFonts w:ascii="Arial" w:eastAsia="Times New Roman" w:hAnsi="Arial" w:cs="Arial"/>
        </w:rPr>
        <w:t>38,9</w:t>
      </w:r>
      <w:r>
        <w:rPr>
          <w:rFonts w:ascii="Arial" w:eastAsia="Times New Roman" w:hAnsi="Arial" w:cs="Arial"/>
        </w:rPr>
        <w:t xml:space="preserve"> тыс. руб.</w:t>
      </w:r>
      <w:r w:rsidR="007B11DA" w:rsidRPr="00942CBE">
        <w:rPr>
          <w:rFonts w:ascii="Arial" w:eastAsia="Times New Roman" w:hAnsi="Arial" w:cs="Arial"/>
        </w:rPr>
        <w:t xml:space="preserve"> </w:t>
      </w:r>
      <w:r w:rsidR="007C33A8" w:rsidRPr="00942CBE">
        <w:rPr>
          <w:rFonts w:ascii="Arial" w:eastAsia="Times New Roman" w:hAnsi="Arial" w:cs="Arial"/>
        </w:rPr>
        <w:t xml:space="preserve"> </w:t>
      </w:r>
    </w:p>
    <w:p w:rsidR="00EB5CFE" w:rsidRPr="00AB342F" w:rsidRDefault="00EB5CFE" w:rsidP="00EB5CFE">
      <w:pPr>
        <w:spacing w:after="0" w:line="240" w:lineRule="auto"/>
        <w:jc w:val="both"/>
        <w:rPr>
          <w:rFonts w:ascii="Arial" w:hAnsi="Arial" w:cs="Arial"/>
        </w:rPr>
      </w:pPr>
      <w:r w:rsidRPr="00AB342F">
        <w:rPr>
          <w:rFonts w:ascii="Times New Roman" w:hAnsi="Times New Roman" w:cs="Times New Roman"/>
          <w:b/>
          <w:sz w:val="20"/>
          <w:szCs w:val="20"/>
        </w:rPr>
        <w:tab/>
      </w:r>
      <w:r w:rsidR="00936CDB" w:rsidRPr="00AB342F">
        <w:rPr>
          <w:rFonts w:ascii="Arial" w:hAnsi="Arial" w:cs="Arial"/>
        </w:rPr>
        <w:t>Данные показатели согласуются с данными ф.050312</w:t>
      </w:r>
      <w:r w:rsidR="00AB342F" w:rsidRPr="00AB342F">
        <w:rPr>
          <w:rFonts w:ascii="Arial" w:hAnsi="Arial" w:cs="Arial"/>
        </w:rPr>
        <w:t>4.</w:t>
      </w:r>
    </w:p>
    <w:p w:rsidR="00936CDB" w:rsidRPr="00936CDB" w:rsidRDefault="00936CDB" w:rsidP="00EB5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CFE" w:rsidRPr="00D3619F" w:rsidRDefault="00EB5CFE" w:rsidP="00EB5CFE">
      <w:pPr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D3619F">
        <w:rPr>
          <w:rFonts w:ascii="Arial" w:eastAsia="Times New Roman" w:hAnsi="Arial" w:cs="Arial"/>
        </w:rPr>
        <w:t>5. Исполнение программной части бюджета</w:t>
      </w:r>
    </w:p>
    <w:p w:rsidR="00C9798E" w:rsidRPr="00C36D0D" w:rsidRDefault="00EB5CFE" w:rsidP="00EB5CFE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36D0D">
        <w:rPr>
          <w:rFonts w:ascii="Arial" w:eastAsia="Times New Roman" w:hAnsi="Arial" w:cs="Arial"/>
        </w:rPr>
        <w:t>Расходы бюджета на реализацию муниципальных программ в 20</w:t>
      </w:r>
      <w:r w:rsidR="00AB342F" w:rsidRPr="00C36D0D">
        <w:rPr>
          <w:rFonts w:ascii="Arial" w:eastAsia="Times New Roman" w:hAnsi="Arial" w:cs="Arial"/>
        </w:rPr>
        <w:t>20</w:t>
      </w:r>
      <w:r w:rsidRPr="00C36D0D">
        <w:rPr>
          <w:rFonts w:ascii="Arial" w:eastAsia="Times New Roman" w:hAnsi="Arial" w:cs="Arial"/>
        </w:rPr>
        <w:t xml:space="preserve"> году  выразились в сумме </w:t>
      </w:r>
      <w:r w:rsidR="00AB342F" w:rsidRPr="00C36D0D">
        <w:rPr>
          <w:rFonts w:ascii="Arial" w:eastAsia="Times New Roman" w:hAnsi="Arial" w:cs="Arial"/>
        </w:rPr>
        <w:t>2 242 731,2</w:t>
      </w:r>
      <w:r w:rsidRPr="00C36D0D">
        <w:rPr>
          <w:rFonts w:ascii="Arial" w:eastAsia="Times New Roman" w:hAnsi="Arial" w:cs="Arial"/>
        </w:rPr>
        <w:t xml:space="preserve"> тыс. рублей и составили 9</w:t>
      </w:r>
      <w:r w:rsidR="00AB342F" w:rsidRPr="00C36D0D">
        <w:rPr>
          <w:rFonts w:ascii="Arial" w:eastAsia="Times New Roman" w:hAnsi="Arial" w:cs="Arial"/>
        </w:rPr>
        <w:t>8,9</w:t>
      </w:r>
      <w:r w:rsidRPr="00C36D0D">
        <w:rPr>
          <w:rFonts w:ascii="Arial" w:eastAsia="Times New Roman" w:hAnsi="Arial" w:cs="Arial"/>
        </w:rPr>
        <w:t xml:space="preserve"> % от общего объема расходов </w:t>
      </w:r>
      <w:r w:rsidR="001C4D69" w:rsidRPr="00C36D0D">
        <w:rPr>
          <w:rFonts w:ascii="Arial" w:eastAsia="Times New Roman" w:hAnsi="Arial" w:cs="Arial"/>
        </w:rPr>
        <w:t>муниципального образования «Братский район»</w:t>
      </w:r>
      <w:r w:rsidRPr="00C36D0D">
        <w:rPr>
          <w:rFonts w:ascii="Arial" w:eastAsia="Times New Roman" w:hAnsi="Arial" w:cs="Arial"/>
        </w:rPr>
        <w:t xml:space="preserve">. </w:t>
      </w:r>
      <w:r w:rsidR="00AB342F" w:rsidRPr="00C36D0D">
        <w:rPr>
          <w:rFonts w:ascii="Arial" w:eastAsia="Times New Roman" w:hAnsi="Arial" w:cs="Arial"/>
        </w:rPr>
        <w:t>Наблюдается рост исполнения программ к 2019 году на 61 970,8 тыс. руб. или 2,8%</w:t>
      </w:r>
      <w:r w:rsidR="0039630C" w:rsidRPr="00C36D0D">
        <w:rPr>
          <w:rFonts w:ascii="Arial" w:eastAsia="Times New Roman" w:hAnsi="Arial" w:cs="Arial"/>
        </w:rPr>
        <w:t>.</w:t>
      </w:r>
    </w:p>
    <w:p w:rsidR="0039630C" w:rsidRPr="00C36D0D" w:rsidRDefault="0039630C" w:rsidP="0039630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36D0D">
        <w:rPr>
          <w:rFonts w:ascii="Arial" w:eastAsia="Times New Roman" w:hAnsi="Arial" w:cs="Arial"/>
        </w:rPr>
        <w:t>Финансовые ресурсы бюджета, а также процент исполнения расходов в разрезе муниципальных программ распределились следующим образом:</w:t>
      </w:r>
    </w:p>
    <w:p w:rsidR="0039630C" w:rsidRDefault="0039630C" w:rsidP="00396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CFE" w:rsidRPr="00D3619F" w:rsidRDefault="00EB5CFE" w:rsidP="00EB5CF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D3619F">
        <w:rPr>
          <w:rFonts w:ascii="Arial" w:hAnsi="Arial" w:cs="Arial"/>
          <w:sz w:val="16"/>
          <w:szCs w:val="16"/>
        </w:rPr>
        <w:lastRenderedPageBreak/>
        <w:t>Таблица №</w:t>
      </w:r>
      <w:r w:rsidR="008B2A6E">
        <w:rPr>
          <w:rFonts w:ascii="Arial" w:hAnsi="Arial" w:cs="Arial"/>
          <w:sz w:val="16"/>
          <w:szCs w:val="16"/>
        </w:rPr>
        <w:t xml:space="preserve"> 8</w:t>
      </w:r>
      <w:r w:rsidRPr="00D3619F">
        <w:rPr>
          <w:rFonts w:ascii="Arial" w:hAnsi="Arial" w:cs="Arial"/>
          <w:sz w:val="16"/>
          <w:szCs w:val="16"/>
        </w:rPr>
        <w:t>,  тыс. руб.</w:t>
      </w:r>
    </w:p>
    <w:tbl>
      <w:tblPr>
        <w:tblW w:w="9575" w:type="dxa"/>
        <w:tblInd w:w="93" w:type="dxa"/>
        <w:tblLayout w:type="fixed"/>
        <w:tblLook w:val="04A0"/>
      </w:tblPr>
      <w:tblGrid>
        <w:gridCol w:w="441"/>
        <w:gridCol w:w="2551"/>
        <w:gridCol w:w="1134"/>
        <w:gridCol w:w="1134"/>
        <w:gridCol w:w="1134"/>
        <w:gridCol w:w="1196"/>
        <w:gridCol w:w="1134"/>
        <w:gridCol w:w="851"/>
      </w:tblGrid>
      <w:tr w:rsidR="005F60E1" w:rsidRPr="00D3619F" w:rsidTr="005F60E1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0E1" w:rsidRPr="00D3619F" w:rsidRDefault="005F60E1" w:rsidP="00487B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619F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3619F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D3619F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D3619F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0E1" w:rsidRPr="00D3619F" w:rsidRDefault="005F60E1" w:rsidP="00487B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619F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1" w:rsidRPr="00D3619F" w:rsidRDefault="005F60E1" w:rsidP="00487B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619F">
              <w:rPr>
                <w:rFonts w:ascii="Arial" w:hAnsi="Arial" w:cs="Arial"/>
                <w:bCs/>
                <w:sz w:val="16"/>
                <w:szCs w:val="16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0E1" w:rsidRPr="00D3619F" w:rsidRDefault="005F60E1" w:rsidP="00CF2A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619F">
              <w:rPr>
                <w:rFonts w:ascii="Arial" w:hAnsi="Arial" w:cs="Arial"/>
                <w:sz w:val="16"/>
                <w:szCs w:val="16"/>
              </w:rPr>
              <w:t>Исполнение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0E1" w:rsidRPr="00D3619F" w:rsidRDefault="005F60E1" w:rsidP="005F60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619F">
              <w:rPr>
                <w:rFonts w:ascii="Arial" w:hAnsi="Arial" w:cs="Arial"/>
                <w:sz w:val="16"/>
                <w:szCs w:val="16"/>
              </w:rPr>
              <w:t>Утверждено решением Думы от 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3619F">
              <w:rPr>
                <w:rFonts w:ascii="Arial" w:hAnsi="Arial" w:cs="Arial"/>
                <w:sz w:val="16"/>
                <w:szCs w:val="16"/>
              </w:rPr>
              <w:t>.12.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D3619F">
              <w:rPr>
                <w:rFonts w:ascii="Arial" w:hAnsi="Arial" w:cs="Arial"/>
                <w:sz w:val="16"/>
                <w:szCs w:val="16"/>
              </w:rPr>
              <w:t>г. №</w:t>
            </w:r>
            <w:r>
              <w:rPr>
                <w:rFonts w:ascii="Arial" w:hAnsi="Arial" w:cs="Arial"/>
                <w:sz w:val="16"/>
                <w:szCs w:val="16"/>
              </w:rPr>
              <w:t xml:space="preserve"> 144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E1" w:rsidRPr="00D3619F" w:rsidRDefault="005F60E1" w:rsidP="005F60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619F">
              <w:rPr>
                <w:rFonts w:ascii="Arial" w:hAnsi="Arial" w:cs="Arial"/>
                <w:sz w:val="16"/>
                <w:szCs w:val="16"/>
              </w:rPr>
              <w:t>Исполнение 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D3619F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E1" w:rsidRPr="00D3619F" w:rsidRDefault="005F60E1" w:rsidP="00487B57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60E1" w:rsidRPr="00D3619F" w:rsidRDefault="005F60E1" w:rsidP="005F60E1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619F">
              <w:rPr>
                <w:rFonts w:ascii="Arial" w:eastAsia="Times New Roman" w:hAnsi="Arial" w:cs="Arial"/>
                <w:sz w:val="16"/>
                <w:szCs w:val="16"/>
              </w:rPr>
              <w:t>Отклонение, тыс. руб. (гр.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D3619F">
              <w:rPr>
                <w:rFonts w:ascii="Arial" w:eastAsia="Times New Roman" w:hAnsi="Arial" w:cs="Arial"/>
                <w:sz w:val="16"/>
                <w:szCs w:val="16"/>
              </w:rPr>
              <w:t>-гр.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D3619F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60E1" w:rsidRPr="00D3619F" w:rsidRDefault="005F60E1" w:rsidP="005F60E1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619F">
              <w:rPr>
                <w:rFonts w:ascii="Arial" w:eastAsia="Times New Roman" w:hAnsi="Arial" w:cs="Arial"/>
                <w:sz w:val="16"/>
                <w:szCs w:val="16"/>
              </w:rPr>
              <w:t>% исполнения (гр.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D3619F">
              <w:rPr>
                <w:rFonts w:ascii="Arial" w:eastAsia="Times New Roman" w:hAnsi="Arial" w:cs="Arial"/>
                <w:sz w:val="16"/>
                <w:szCs w:val="16"/>
              </w:rPr>
              <w:t>/гр.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D3619F">
              <w:rPr>
                <w:rFonts w:ascii="Arial" w:eastAsia="Times New Roman" w:hAnsi="Arial" w:cs="Arial"/>
                <w:sz w:val="16"/>
                <w:szCs w:val="16"/>
              </w:rPr>
              <w:t>*100)</w:t>
            </w:r>
          </w:p>
        </w:tc>
      </w:tr>
      <w:tr w:rsidR="005F60E1" w:rsidRPr="00D3619F" w:rsidTr="005F60E1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0E1" w:rsidRPr="00D3619F" w:rsidRDefault="005F60E1" w:rsidP="00487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619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0E1" w:rsidRPr="00D3619F" w:rsidRDefault="005F60E1" w:rsidP="00487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619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1" w:rsidRPr="00D3619F" w:rsidRDefault="005F60E1" w:rsidP="00487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619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0E1" w:rsidRPr="00D3619F" w:rsidRDefault="005F60E1" w:rsidP="007303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0E1" w:rsidRPr="00D3619F" w:rsidRDefault="005F60E1" w:rsidP="005F6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E1" w:rsidRPr="00D3619F" w:rsidRDefault="005F60E1" w:rsidP="005F6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1" w:rsidRPr="00D3619F" w:rsidRDefault="005F60E1" w:rsidP="00487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60E1" w:rsidRPr="00D3619F" w:rsidRDefault="005F60E1" w:rsidP="00487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5F60E1" w:rsidRPr="00D3619F" w:rsidTr="006D7D24">
        <w:trPr>
          <w:trHeight w:val="49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D3619F" w:rsidRDefault="005F60E1" w:rsidP="00487B57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619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5F60E1" w:rsidRDefault="005F60E1" w:rsidP="00487B57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«Муниципальные финансы муниципального образования» на 2015-2021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73032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 xml:space="preserve">   7000000000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73032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524 409,4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9A0582" w:rsidRDefault="009A0582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A0582">
              <w:rPr>
                <w:rFonts w:ascii="Arial" w:hAnsi="Arial" w:cs="Arial"/>
                <w:bCs/>
                <w:sz w:val="14"/>
                <w:szCs w:val="14"/>
              </w:rPr>
              <w:t>538 247,3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9A0582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531 082,4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9A0582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-7 164,9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0E1" w:rsidRPr="005F60E1" w:rsidRDefault="009A0582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98,7</w:t>
            </w:r>
          </w:p>
        </w:tc>
      </w:tr>
      <w:tr w:rsidR="005F60E1" w:rsidRPr="00D3619F" w:rsidTr="006D7D24">
        <w:trPr>
          <w:trHeight w:val="54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D3619F" w:rsidRDefault="005F60E1" w:rsidP="00487B57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619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5F60E1" w:rsidRDefault="005F60E1" w:rsidP="00487B57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Муниципальная программа «Улучшение условий и охраны труда МО «Братский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7100000000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73032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824,1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9A0582" w:rsidRDefault="009A0582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926,7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9A0582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926,7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9A0582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0E1" w:rsidRPr="005F60E1" w:rsidRDefault="009A0582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</w:tr>
      <w:tr w:rsidR="005F60E1" w:rsidRPr="00D3619F" w:rsidTr="006D7D24">
        <w:trPr>
          <w:trHeight w:val="55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D3619F" w:rsidRDefault="005F60E1" w:rsidP="00487B57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619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5F60E1" w:rsidRDefault="005F60E1" w:rsidP="00487B57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Муниципальная программа «Мобилизационная подготовка МО «Братский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7200000000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73032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421,4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9A0582" w:rsidRDefault="009A0582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A0582">
              <w:rPr>
                <w:rFonts w:ascii="Arial" w:hAnsi="Arial" w:cs="Arial"/>
                <w:bCs/>
                <w:sz w:val="14"/>
                <w:szCs w:val="14"/>
              </w:rPr>
              <w:t>154,0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9A0582" w:rsidRDefault="009A0582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A0582">
              <w:rPr>
                <w:rFonts w:ascii="Arial" w:hAnsi="Arial" w:cs="Arial"/>
                <w:bCs/>
                <w:sz w:val="14"/>
                <w:szCs w:val="14"/>
              </w:rPr>
              <w:t>146,9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9A0582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0E1" w:rsidRPr="005F60E1" w:rsidRDefault="009A0582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95,4</w:t>
            </w:r>
          </w:p>
        </w:tc>
      </w:tr>
      <w:tr w:rsidR="005F60E1" w:rsidRPr="00D3619F" w:rsidTr="005F60E1">
        <w:trPr>
          <w:trHeight w:val="71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D3619F" w:rsidRDefault="005F60E1" w:rsidP="00487B57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619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5F60E1" w:rsidRDefault="005F60E1" w:rsidP="00487B57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7300000000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73032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7 500,0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9A0582" w:rsidRDefault="009A0582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9 529,0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9A0582" w:rsidRDefault="009A0582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9 058,8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670F87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-470,2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0E1" w:rsidRPr="005F60E1" w:rsidRDefault="00670F87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95,1</w:t>
            </w:r>
          </w:p>
        </w:tc>
      </w:tr>
      <w:tr w:rsidR="005F60E1" w:rsidRPr="00D3619F" w:rsidTr="005F60E1">
        <w:trPr>
          <w:trHeight w:val="71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D3619F" w:rsidRDefault="005F60E1" w:rsidP="00487B57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619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5F60E1" w:rsidRDefault="005F60E1" w:rsidP="00487B57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Муниципальная программа «Профилактика безнадзорности и правонарушений граждан Братского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7400000000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73032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670F87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69,0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670F87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670F87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0E1" w:rsidRPr="005F60E1" w:rsidRDefault="00670F87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</w:tr>
      <w:tr w:rsidR="005F60E1" w:rsidRPr="00D3619F" w:rsidTr="005F60E1">
        <w:trPr>
          <w:trHeight w:val="71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D3619F" w:rsidRDefault="005F60E1" w:rsidP="00487B57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619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5F60E1" w:rsidRDefault="005F60E1" w:rsidP="00487B57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7500000000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73032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670F87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60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670F87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670F87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0E1" w:rsidRPr="005F60E1" w:rsidRDefault="00670F87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</w:tr>
      <w:tr w:rsidR="005F60E1" w:rsidRPr="00D3619F" w:rsidTr="005F60E1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D3619F" w:rsidRDefault="005F60E1" w:rsidP="00487B57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619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5F60E1" w:rsidRDefault="005F60E1" w:rsidP="00487B57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 xml:space="preserve">Муниципальная программа «Развитие дорожного хозяйства в муниципальном образовании»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7600000000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73032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25 747,6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670F87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27 734,1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670F87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27 164,8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670F87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-569,3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0E1" w:rsidRPr="005F60E1" w:rsidRDefault="00670F87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97,9</w:t>
            </w:r>
          </w:p>
        </w:tc>
      </w:tr>
      <w:tr w:rsidR="005F60E1" w:rsidRPr="00D3619F" w:rsidTr="005F60E1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D3619F" w:rsidRDefault="005F60E1" w:rsidP="00487B57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Hlk38616012"/>
            <w:r w:rsidRPr="00D3619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5F60E1" w:rsidRDefault="005F60E1" w:rsidP="00487B57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Муниципальная программа «Поддержка и развитие малого и среднего предпринимательства МО Братский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7700000000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73032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670F87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130,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670F87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670F87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0E1" w:rsidRPr="005F60E1" w:rsidRDefault="00670F87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</w:tr>
      <w:tr w:rsidR="005F60E1" w:rsidRPr="00D3619F" w:rsidTr="005F60E1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D3619F" w:rsidRDefault="005F60E1" w:rsidP="00487B57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619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5F60E1" w:rsidRDefault="005F60E1" w:rsidP="00487B57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7800000000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73032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4 317,8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670F87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1 285,0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670F87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1 264,3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F87" w:rsidRPr="005F60E1" w:rsidRDefault="00670F87" w:rsidP="00670F8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-20,7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0E1" w:rsidRPr="005F60E1" w:rsidRDefault="00670F87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98,4</w:t>
            </w:r>
          </w:p>
        </w:tc>
      </w:tr>
      <w:tr w:rsidR="005F60E1" w:rsidRPr="00D3619F" w:rsidTr="005F60E1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D3619F" w:rsidRDefault="005F60E1" w:rsidP="00487B57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619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5F60E1" w:rsidRDefault="005F60E1" w:rsidP="00487B57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8200000000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73032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670F87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2 159,0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670F87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511,5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670F87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-1 647,5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0E1" w:rsidRPr="005F60E1" w:rsidRDefault="00670F87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23,7</w:t>
            </w:r>
          </w:p>
        </w:tc>
      </w:tr>
      <w:tr w:rsidR="005F60E1" w:rsidRPr="00D3619F" w:rsidTr="005F60E1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D3619F" w:rsidRDefault="005F60E1" w:rsidP="00487B57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619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5F60E1" w:rsidRDefault="005F60E1" w:rsidP="00487B57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Муниципальная программа «Охрана окружающей среды в МО «Братский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8300000000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73032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4 996,7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F578FB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2 186,1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F578FB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1 673,4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F578FB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-512,7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0E1" w:rsidRPr="005F60E1" w:rsidRDefault="00F578FB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76,5</w:t>
            </w:r>
          </w:p>
        </w:tc>
      </w:tr>
      <w:tr w:rsidR="005F60E1" w:rsidRPr="00D3619F" w:rsidTr="005F60E1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D3619F" w:rsidRDefault="005F60E1" w:rsidP="00487B57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619F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5F60E1" w:rsidRDefault="005F60E1" w:rsidP="00487B57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Муниципальная программа «Развитие образования Братского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8400000000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73032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1 315 073,1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F578FB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1 515 522,8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F578FB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1 469 161,6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F578FB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-46 361,2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0E1" w:rsidRPr="005F60E1" w:rsidRDefault="00F578FB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96,9</w:t>
            </w:r>
          </w:p>
        </w:tc>
      </w:tr>
      <w:tr w:rsidR="005F60E1" w:rsidRPr="00D3619F" w:rsidTr="005F60E1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D3619F" w:rsidRDefault="005F60E1" w:rsidP="00487B57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619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5F60E1" w:rsidRDefault="005F60E1" w:rsidP="00487B57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Муниципальная программа «Молодежь Братского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8500000000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73032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1 519,1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F578FB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1 755,0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F578FB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1 542,9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F578FB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-212,1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0E1" w:rsidRPr="005F60E1" w:rsidRDefault="00F578FB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87,9</w:t>
            </w:r>
          </w:p>
        </w:tc>
      </w:tr>
      <w:tr w:rsidR="005F60E1" w:rsidRPr="00D3619F" w:rsidTr="005F60E1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D3619F" w:rsidRDefault="005F60E1" w:rsidP="00487B57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619F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5F60E1" w:rsidRDefault="005F60E1" w:rsidP="00487B57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Муниципальная программа «Культура»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8600000000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73032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65 173,1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F578FB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74 488,5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F578FB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72 523,4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F578FB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-1 965,1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0E1" w:rsidRPr="005F60E1" w:rsidRDefault="00F578FB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97,4</w:t>
            </w:r>
          </w:p>
        </w:tc>
      </w:tr>
      <w:tr w:rsidR="005F60E1" w:rsidRPr="00D3619F" w:rsidTr="005F60E1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D3619F" w:rsidRDefault="005F60E1" w:rsidP="00487B57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619F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5F60E1" w:rsidRDefault="005F60E1" w:rsidP="00487B57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Муниципальная программа «Здоровье населения Братского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8700000000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73032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4 218,1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F578FB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7 953,0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F578FB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7 329,5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F578FB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-623,5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0E1" w:rsidRPr="005F60E1" w:rsidRDefault="00F578FB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92,2</w:t>
            </w:r>
          </w:p>
        </w:tc>
      </w:tr>
      <w:tr w:rsidR="005F60E1" w:rsidRPr="00D3619F" w:rsidTr="005F60E1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D3619F" w:rsidRDefault="005F60E1" w:rsidP="00487B57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619F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5F60E1" w:rsidRDefault="005F60E1" w:rsidP="00487B57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Муниципальная программа «Социальная политика МО Братский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8800000000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73032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40 097,9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AF2396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34 062,5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AF2396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33 867,9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AF2396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-194,6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0E1" w:rsidRPr="005F60E1" w:rsidRDefault="00AF2396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99,4</w:t>
            </w:r>
          </w:p>
        </w:tc>
      </w:tr>
      <w:tr w:rsidR="005F60E1" w:rsidRPr="00D3619F" w:rsidTr="005F60E1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D3619F" w:rsidRDefault="005F60E1" w:rsidP="00487B57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619F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5F60E1" w:rsidRDefault="005F60E1" w:rsidP="00487B57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Муниципальная программа «Жилье для молодых семей»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8900000000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73032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7 180,4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AF2396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374,0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AF2396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374,0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AF2396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0E1" w:rsidRPr="005F60E1" w:rsidRDefault="00AF2396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</w:tr>
      <w:tr w:rsidR="005F60E1" w:rsidRPr="00D3619F" w:rsidTr="005F60E1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D3619F" w:rsidRDefault="005F60E1" w:rsidP="00487B57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619F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5F60E1" w:rsidRDefault="005F60E1" w:rsidP="00487B57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Муниципальная программа «Развитие физической культуры и спорта в Братском районе»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9000000000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73032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45 654,8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AF2396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54 457,2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AF2396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47 407,8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AF2396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-7 049,4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0E1" w:rsidRPr="005F60E1" w:rsidRDefault="00AF2396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87,1</w:t>
            </w:r>
          </w:p>
        </w:tc>
      </w:tr>
      <w:tr w:rsidR="005F60E1" w:rsidRPr="00D3619F" w:rsidTr="005F60E1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D3619F" w:rsidRDefault="005F60E1" w:rsidP="00487B57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619F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5F60E1" w:rsidRDefault="005F60E1" w:rsidP="00487B57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Муниципальная программа «Устойчивое развитие сельских территорий в МО Братский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73032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105 501,6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AF2396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251,0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AF2396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AF2396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0E1" w:rsidRPr="005F60E1" w:rsidRDefault="00AF2396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99,5</w:t>
            </w:r>
          </w:p>
        </w:tc>
      </w:tr>
      <w:tr w:rsidR="005F60E1" w:rsidRPr="00D3619F" w:rsidTr="005F60E1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D3619F" w:rsidRDefault="005F60E1" w:rsidP="00487B57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619F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5F60E1" w:rsidRDefault="005F60E1" w:rsidP="00487B57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Муниципальная программа «Профилактика терроризма и противодействие экстремизму на территории Братского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9300000000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73032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AF2396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AF2396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AF2396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0E1" w:rsidRPr="005F60E1" w:rsidRDefault="00AF2396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0</w:t>
            </w:r>
          </w:p>
        </w:tc>
      </w:tr>
      <w:tr w:rsidR="005F60E1" w:rsidRPr="00D3619F" w:rsidTr="005F60E1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D3619F" w:rsidRDefault="005F60E1" w:rsidP="00487B57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619F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5F60E1" w:rsidRDefault="005F60E1" w:rsidP="00487B57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Муниципальная программа «Модернизация объектов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9400000000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73032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25 675,3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AF2396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19 845,0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AF2396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17 282,7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AF2396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-2 562,3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0E1" w:rsidRPr="005F60E1" w:rsidRDefault="00AF2396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87,1</w:t>
            </w:r>
          </w:p>
        </w:tc>
      </w:tr>
      <w:bookmarkEnd w:id="0"/>
      <w:tr w:rsidR="005F60E1" w:rsidRPr="00D3619F" w:rsidTr="005F60E1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D3619F" w:rsidRDefault="005F60E1" w:rsidP="00487B57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619F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5F60E1" w:rsidRDefault="005F60E1" w:rsidP="00487B57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 xml:space="preserve">Муниципальная программа «Поддержка юридических лиц и индивидуальных предпринимателей, осуществляющих розничную торговлю и доставку </w:t>
            </w:r>
            <w:proofErr w:type="spellStart"/>
            <w:proofErr w:type="gramStart"/>
            <w:r w:rsidRPr="005F60E1">
              <w:rPr>
                <w:rFonts w:ascii="Arial" w:hAnsi="Arial" w:cs="Arial"/>
                <w:bCs/>
                <w:sz w:val="14"/>
                <w:szCs w:val="14"/>
              </w:rPr>
              <w:t>продовольс</w:t>
            </w:r>
            <w:proofErr w:type="spellEnd"/>
            <w:r w:rsidRPr="005F60E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5F60E1">
              <w:rPr>
                <w:rFonts w:ascii="Arial" w:hAnsi="Arial" w:cs="Arial"/>
                <w:bCs/>
                <w:sz w:val="14"/>
                <w:szCs w:val="14"/>
              </w:rPr>
              <w:t>твенных</w:t>
            </w:r>
            <w:proofErr w:type="spellEnd"/>
            <w:proofErr w:type="gramEnd"/>
            <w:r w:rsidRPr="005F60E1">
              <w:rPr>
                <w:rFonts w:ascii="Arial" w:hAnsi="Arial" w:cs="Arial"/>
                <w:bCs/>
                <w:sz w:val="14"/>
                <w:szCs w:val="14"/>
              </w:rPr>
              <w:t xml:space="preserve"> товаров, в поселения МО Братский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9500000000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73032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1 707,6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AF2396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2 355,8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AF2396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1 856,5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E95E53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-499,3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0E1" w:rsidRPr="005F60E1" w:rsidRDefault="00E95E53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78,8</w:t>
            </w:r>
          </w:p>
        </w:tc>
      </w:tr>
      <w:tr w:rsidR="005F60E1" w:rsidRPr="00D3619F" w:rsidTr="005F60E1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D3619F" w:rsidRDefault="005F60E1" w:rsidP="00487B57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619F">
              <w:rPr>
                <w:rFonts w:ascii="Arial" w:hAnsi="Arial" w:cs="Arial"/>
                <w:bCs/>
                <w:sz w:val="16"/>
                <w:szCs w:val="16"/>
              </w:rPr>
              <w:lastRenderedPageBreak/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5F60E1" w:rsidRDefault="005F60E1" w:rsidP="00487B57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Муниципальная программа «Ликвидация ветхого и аварийного жилищного фонда в поселениях Братского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9700000000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73032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Cs/>
                <w:sz w:val="14"/>
                <w:szCs w:val="14"/>
              </w:rPr>
              <w:t>389,4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E95E53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22 880,1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E95E53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19 047,4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E95E53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-3 832,7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0E1" w:rsidRPr="005F60E1" w:rsidRDefault="00E95E53" w:rsidP="00487B5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83,2</w:t>
            </w:r>
          </w:p>
        </w:tc>
      </w:tr>
      <w:tr w:rsidR="005F60E1" w:rsidRPr="00D3619F" w:rsidTr="005F60E1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0E1" w:rsidRPr="00D3619F" w:rsidRDefault="005F60E1" w:rsidP="00487B57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5F60E1" w:rsidRDefault="005F60E1" w:rsidP="00487B57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/>
                <w:bCs/>
                <w:sz w:val="14"/>
                <w:szCs w:val="14"/>
              </w:rPr>
              <w:t>Итого по муниципальным программам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487B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7303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/>
                <w:bCs/>
                <w:sz w:val="14"/>
                <w:szCs w:val="14"/>
              </w:rPr>
              <w:t>2 180 760,4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E95E53" w:rsidP="00487B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2 316 430,1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E95E53" w:rsidP="00487B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2 242 731,2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E95E53" w:rsidP="00487B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-73 698,9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0E1" w:rsidRPr="005F60E1" w:rsidRDefault="00E95E53" w:rsidP="00487B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96,8</w:t>
            </w:r>
          </w:p>
        </w:tc>
      </w:tr>
      <w:tr w:rsidR="005F60E1" w:rsidRPr="00D3619F" w:rsidTr="005F60E1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0E1" w:rsidRPr="00D3619F" w:rsidRDefault="005F60E1" w:rsidP="00487B57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5F60E1" w:rsidRDefault="005F60E1" w:rsidP="00487B57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5F60E1">
              <w:rPr>
                <w:rFonts w:ascii="Arial" w:hAnsi="Arial" w:cs="Arial"/>
                <w:b/>
                <w:bCs/>
                <w:sz w:val="14"/>
                <w:szCs w:val="14"/>
              </w:rPr>
              <w:t>Непрограммные</w:t>
            </w:r>
            <w:proofErr w:type="spellEnd"/>
            <w:r w:rsidRPr="005F60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487B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/>
                <w:bCs/>
                <w:sz w:val="14"/>
                <w:szCs w:val="14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7303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/>
                <w:bCs/>
                <w:sz w:val="14"/>
                <w:szCs w:val="14"/>
              </w:rPr>
              <w:t>74 267,9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E95E53" w:rsidP="00487B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24 806,7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E95E53" w:rsidP="00487B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24 089,3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E95E53" w:rsidP="00487B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-717,4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0E1" w:rsidRPr="005F60E1" w:rsidRDefault="00E95E53" w:rsidP="00487B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97,1</w:t>
            </w:r>
          </w:p>
        </w:tc>
      </w:tr>
      <w:tr w:rsidR="005F60E1" w:rsidRPr="00D3619F" w:rsidTr="005F60E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0E1" w:rsidRPr="00D3619F" w:rsidRDefault="005F60E1" w:rsidP="00487B5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60E1" w:rsidRPr="005F60E1" w:rsidRDefault="005F60E1" w:rsidP="00487B57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5F60E1">
              <w:rPr>
                <w:rFonts w:ascii="Arial" w:hAnsi="Arial" w:cs="Arial"/>
                <w:b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487B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5F60E1" w:rsidP="007303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F60E1">
              <w:rPr>
                <w:rFonts w:ascii="Arial" w:hAnsi="Arial" w:cs="Arial"/>
                <w:b/>
                <w:bCs/>
                <w:sz w:val="14"/>
                <w:szCs w:val="14"/>
              </w:rPr>
              <w:t>2 255 028,3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E95E53" w:rsidP="00487B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2 341 236,8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E95E53" w:rsidP="00487B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2 266 820,5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0E1" w:rsidRPr="005F60E1" w:rsidRDefault="008C7EC7" w:rsidP="00487B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-74 416,3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60E1" w:rsidRPr="005F60E1" w:rsidRDefault="008C7EC7" w:rsidP="00487B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96,8</w:t>
            </w:r>
          </w:p>
        </w:tc>
      </w:tr>
    </w:tbl>
    <w:p w:rsidR="00EB5CFE" w:rsidRPr="00C722C3" w:rsidRDefault="00EB5CFE" w:rsidP="00EB5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B5CFE" w:rsidRPr="00023313" w:rsidRDefault="00EB5CFE" w:rsidP="00EB5CFE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23313">
        <w:rPr>
          <w:rFonts w:ascii="Arial" w:eastAsia="Times New Roman" w:hAnsi="Arial" w:cs="Arial"/>
        </w:rPr>
        <w:t xml:space="preserve">Из таблицы </w:t>
      </w:r>
      <w:r w:rsidR="00625ABF" w:rsidRPr="00023313">
        <w:rPr>
          <w:rFonts w:ascii="Arial" w:eastAsia="Times New Roman" w:hAnsi="Arial" w:cs="Arial"/>
        </w:rPr>
        <w:t>следует</w:t>
      </w:r>
      <w:r w:rsidRPr="00023313">
        <w:rPr>
          <w:rFonts w:ascii="Arial" w:eastAsia="Times New Roman" w:hAnsi="Arial" w:cs="Arial"/>
        </w:rPr>
        <w:t xml:space="preserve">, что только по </w:t>
      </w:r>
      <w:r w:rsidR="00625ABF" w:rsidRPr="00023313">
        <w:rPr>
          <w:rFonts w:ascii="Arial" w:eastAsia="Times New Roman" w:hAnsi="Arial" w:cs="Arial"/>
        </w:rPr>
        <w:t>5</w:t>
      </w:r>
      <w:r w:rsidRPr="00023313">
        <w:rPr>
          <w:rFonts w:ascii="Arial" w:eastAsia="Times New Roman" w:hAnsi="Arial" w:cs="Arial"/>
        </w:rPr>
        <w:t xml:space="preserve"> утвержденным муниципальным программам 100% исполнение; по </w:t>
      </w:r>
      <w:r w:rsidR="00D5662B" w:rsidRPr="00023313">
        <w:rPr>
          <w:rFonts w:ascii="Arial" w:eastAsia="Times New Roman" w:hAnsi="Arial" w:cs="Arial"/>
        </w:rPr>
        <w:t>10</w:t>
      </w:r>
      <w:r w:rsidRPr="00023313">
        <w:rPr>
          <w:rFonts w:ascii="Arial" w:eastAsia="Times New Roman" w:hAnsi="Arial" w:cs="Arial"/>
        </w:rPr>
        <w:t xml:space="preserve"> программ</w:t>
      </w:r>
      <w:r w:rsidR="007B29E9" w:rsidRPr="00023313">
        <w:rPr>
          <w:rFonts w:ascii="Arial" w:eastAsia="Times New Roman" w:hAnsi="Arial" w:cs="Arial"/>
        </w:rPr>
        <w:t>ам</w:t>
      </w:r>
      <w:r w:rsidRPr="00023313">
        <w:rPr>
          <w:rFonts w:ascii="Arial" w:eastAsia="Times New Roman" w:hAnsi="Arial" w:cs="Arial"/>
        </w:rPr>
        <w:t xml:space="preserve"> процент исполнения </w:t>
      </w:r>
      <w:r w:rsidR="00D5662B" w:rsidRPr="00023313">
        <w:rPr>
          <w:rFonts w:ascii="Arial" w:eastAsia="Times New Roman" w:hAnsi="Arial" w:cs="Arial"/>
        </w:rPr>
        <w:t xml:space="preserve">в диапазоне от 90% и выше. </w:t>
      </w:r>
      <w:r w:rsidR="00BD6BD2" w:rsidRPr="00023313">
        <w:rPr>
          <w:rFonts w:ascii="Arial" w:eastAsia="Times New Roman" w:hAnsi="Arial" w:cs="Arial"/>
        </w:rPr>
        <w:t xml:space="preserve">По </w:t>
      </w:r>
      <w:r w:rsidR="00D5662B" w:rsidRPr="00023313">
        <w:rPr>
          <w:rFonts w:ascii="Arial" w:eastAsia="Times New Roman" w:hAnsi="Arial" w:cs="Arial"/>
        </w:rPr>
        <w:t>м</w:t>
      </w:r>
      <w:r w:rsidR="008F06A5" w:rsidRPr="00023313">
        <w:rPr>
          <w:rFonts w:ascii="Arial" w:hAnsi="Arial" w:cs="Arial"/>
          <w:bCs/>
        </w:rPr>
        <w:t>униципальн</w:t>
      </w:r>
      <w:r w:rsidR="00D5662B" w:rsidRPr="00023313">
        <w:rPr>
          <w:rFonts w:ascii="Arial" w:hAnsi="Arial" w:cs="Arial"/>
          <w:bCs/>
        </w:rPr>
        <w:t>ой программе</w:t>
      </w:r>
      <w:r w:rsidR="008F06A5" w:rsidRPr="00023313">
        <w:rPr>
          <w:rFonts w:ascii="Arial" w:hAnsi="Arial" w:cs="Arial"/>
          <w:bCs/>
        </w:rPr>
        <w:t xml:space="preserve"> «Профилактика терроризма и противодействие экстремизму на территории МО «Братский район»</w:t>
      </w:r>
      <w:r w:rsidR="00023313" w:rsidRPr="00023313">
        <w:rPr>
          <w:rFonts w:ascii="Arial" w:hAnsi="Arial" w:cs="Arial"/>
          <w:bCs/>
        </w:rPr>
        <w:t xml:space="preserve"> как и в 2019 году</w:t>
      </w:r>
      <w:r w:rsidR="008F06A5" w:rsidRPr="00023313">
        <w:rPr>
          <w:rFonts w:ascii="Arial" w:hAnsi="Arial" w:cs="Arial"/>
          <w:bCs/>
        </w:rPr>
        <w:t xml:space="preserve"> исполнение </w:t>
      </w:r>
      <w:r w:rsidR="00D5662B" w:rsidRPr="00023313">
        <w:rPr>
          <w:rFonts w:ascii="Arial" w:hAnsi="Arial" w:cs="Arial"/>
          <w:bCs/>
        </w:rPr>
        <w:t xml:space="preserve">составило </w:t>
      </w:r>
      <w:r w:rsidR="008F06A5" w:rsidRPr="00023313">
        <w:rPr>
          <w:rFonts w:ascii="Arial" w:hAnsi="Arial" w:cs="Arial"/>
          <w:bCs/>
        </w:rPr>
        <w:t>0 руб.</w:t>
      </w:r>
    </w:p>
    <w:p w:rsidR="00EB5CFE" w:rsidRPr="00023313" w:rsidRDefault="00EB5CFE" w:rsidP="00EB5CFE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D69">
        <w:rPr>
          <w:rFonts w:ascii="Times New Roman" w:eastAsia="Times New Roman" w:hAnsi="Times New Roman" w:cs="Times New Roman"/>
          <w:sz w:val="24"/>
          <w:szCs w:val="24"/>
        </w:rPr>
        <w:tab/>
      </w:r>
      <w:r w:rsidRPr="00023313">
        <w:rPr>
          <w:rFonts w:ascii="Arial" w:eastAsia="Times New Roman" w:hAnsi="Arial" w:cs="Arial"/>
        </w:rPr>
        <w:t xml:space="preserve">Из-за остатков неиспользованных бюджетных ассигнований в общей сумме </w:t>
      </w:r>
      <w:r w:rsidR="00023313" w:rsidRPr="00023313">
        <w:rPr>
          <w:rFonts w:ascii="Arial" w:eastAsia="Times New Roman" w:hAnsi="Arial" w:cs="Arial"/>
        </w:rPr>
        <w:t>74 416,3</w:t>
      </w:r>
      <w:r w:rsidRPr="00023313">
        <w:rPr>
          <w:rFonts w:ascii="Arial" w:eastAsia="Times New Roman" w:hAnsi="Arial" w:cs="Arial"/>
        </w:rPr>
        <w:t xml:space="preserve"> тыс. руб., процент исполнения по программам </w:t>
      </w:r>
      <w:proofErr w:type="gramStart"/>
      <w:r w:rsidRPr="00023313">
        <w:rPr>
          <w:rFonts w:ascii="Arial" w:eastAsia="Times New Roman" w:hAnsi="Arial" w:cs="Arial"/>
        </w:rPr>
        <w:t>от</w:t>
      </w:r>
      <w:proofErr w:type="gramEnd"/>
      <w:r w:rsidRPr="00023313">
        <w:rPr>
          <w:rFonts w:ascii="Arial" w:eastAsia="Times New Roman" w:hAnsi="Arial" w:cs="Arial"/>
        </w:rPr>
        <w:t xml:space="preserve"> утвержденных ЛБО составил 9</w:t>
      </w:r>
      <w:r w:rsidR="00023313" w:rsidRPr="00023313">
        <w:rPr>
          <w:rFonts w:ascii="Arial" w:eastAsia="Times New Roman" w:hAnsi="Arial" w:cs="Arial"/>
        </w:rPr>
        <w:t>6,8</w:t>
      </w:r>
      <w:r w:rsidRPr="00023313">
        <w:rPr>
          <w:rFonts w:ascii="Arial" w:eastAsia="Times New Roman" w:hAnsi="Arial" w:cs="Arial"/>
        </w:rPr>
        <w:t xml:space="preserve">%. </w:t>
      </w:r>
    </w:p>
    <w:p w:rsidR="00EB5CFE" w:rsidRPr="002E71B1" w:rsidRDefault="00EB5CFE" w:rsidP="00EB5CFE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9798E" w:rsidRPr="00CF2A0E">
        <w:rPr>
          <w:rFonts w:ascii="Arial" w:eastAsia="Times New Roman" w:hAnsi="Arial" w:cs="Arial"/>
        </w:rPr>
        <w:t>Установлено низкое исполнение бюджетных ассигнований п</w:t>
      </w:r>
      <w:r w:rsidRPr="00CF2A0E">
        <w:rPr>
          <w:rFonts w:ascii="Arial" w:eastAsia="Times New Roman" w:hAnsi="Arial" w:cs="Arial"/>
        </w:rPr>
        <w:t>о муниципальной программе «</w:t>
      </w:r>
      <w:r w:rsidR="00CF2A0E" w:rsidRPr="00CF2A0E">
        <w:rPr>
          <w:rFonts w:ascii="Arial" w:eastAsia="Times New Roman" w:hAnsi="Arial" w:cs="Arial"/>
        </w:rPr>
        <w:t>Энергосбережение и повышение энергетической эффективности</w:t>
      </w:r>
      <w:r w:rsidRPr="00CF2A0E">
        <w:rPr>
          <w:rFonts w:ascii="Arial" w:eastAsia="Times New Roman" w:hAnsi="Arial" w:cs="Arial"/>
        </w:rPr>
        <w:t xml:space="preserve">» </w:t>
      </w:r>
      <w:r w:rsidR="00C9798E" w:rsidRPr="00CF2A0E">
        <w:rPr>
          <w:rFonts w:ascii="Arial" w:eastAsia="Times New Roman" w:hAnsi="Arial" w:cs="Arial"/>
        </w:rPr>
        <w:t xml:space="preserve">– </w:t>
      </w:r>
      <w:r w:rsidRPr="00CF2A0E">
        <w:rPr>
          <w:rFonts w:ascii="Arial" w:eastAsia="Times New Roman" w:hAnsi="Arial" w:cs="Arial"/>
        </w:rPr>
        <w:t xml:space="preserve"> </w:t>
      </w:r>
      <w:r w:rsidR="00CF2A0E" w:rsidRPr="00CF2A0E">
        <w:rPr>
          <w:rFonts w:ascii="Arial" w:eastAsia="Times New Roman" w:hAnsi="Arial" w:cs="Arial"/>
        </w:rPr>
        <w:t>23,7</w:t>
      </w:r>
      <w:r w:rsidRPr="00CF2A0E">
        <w:rPr>
          <w:rFonts w:ascii="Arial" w:eastAsia="Times New Roman" w:hAnsi="Arial" w:cs="Arial"/>
        </w:rPr>
        <w:t xml:space="preserve">%, остаток неиспользованных бюджетных ассигнований – </w:t>
      </w:r>
      <w:r w:rsidR="00CF2A0E" w:rsidRPr="00CF2A0E">
        <w:rPr>
          <w:rFonts w:ascii="Arial" w:eastAsia="Times New Roman" w:hAnsi="Arial" w:cs="Arial"/>
        </w:rPr>
        <w:t>1 647,5</w:t>
      </w:r>
      <w:r w:rsidRPr="00CF2A0E">
        <w:rPr>
          <w:rFonts w:ascii="Arial" w:eastAsia="Times New Roman" w:hAnsi="Arial" w:cs="Arial"/>
        </w:rPr>
        <w:t xml:space="preserve"> тыс. руб</w:t>
      </w:r>
      <w:r w:rsidRPr="002E71B1">
        <w:rPr>
          <w:rFonts w:ascii="Arial" w:eastAsia="Times New Roman" w:hAnsi="Arial" w:cs="Arial"/>
        </w:rPr>
        <w:t xml:space="preserve">. В пояснительной записке отражено, что причиной неисполнения программы в полном объеме является </w:t>
      </w:r>
      <w:r w:rsidR="002E71B1" w:rsidRPr="002E71B1">
        <w:rPr>
          <w:rFonts w:ascii="Arial" w:eastAsia="Times New Roman" w:hAnsi="Arial" w:cs="Arial"/>
        </w:rPr>
        <w:t>перенесение сроков выполнения кадастровых работ на объекты недвижимого имущества на 2021 год.</w:t>
      </w:r>
      <w:r w:rsidRPr="002E71B1">
        <w:rPr>
          <w:rFonts w:ascii="Arial" w:eastAsia="Times New Roman" w:hAnsi="Arial" w:cs="Arial"/>
        </w:rPr>
        <w:t xml:space="preserve"> </w:t>
      </w:r>
    </w:p>
    <w:p w:rsidR="00527E71" w:rsidRPr="00397101" w:rsidRDefault="00C229F3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397101">
        <w:rPr>
          <w:rFonts w:ascii="Arial" w:eastAsia="Times New Roman" w:hAnsi="Arial" w:cs="Arial"/>
        </w:rPr>
        <w:t xml:space="preserve">Процент исполнения в диапазоне от </w:t>
      </w:r>
      <w:r w:rsidR="00527E71" w:rsidRPr="00397101">
        <w:rPr>
          <w:rFonts w:ascii="Arial" w:eastAsia="Times New Roman" w:hAnsi="Arial" w:cs="Arial"/>
        </w:rPr>
        <w:t>76,5% до 87,9% установлен по 5 программам:</w:t>
      </w:r>
    </w:p>
    <w:p w:rsidR="00527E71" w:rsidRPr="00397101" w:rsidRDefault="00527E71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397101">
        <w:rPr>
          <w:rFonts w:ascii="Arial" w:eastAsia="Times New Roman" w:hAnsi="Arial" w:cs="Arial"/>
        </w:rPr>
        <w:t>«Охрана окружающей среды в МО «Братский район»</w:t>
      </w:r>
      <w:r w:rsidR="008962BF" w:rsidRPr="00397101">
        <w:rPr>
          <w:rFonts w:ascii="Arial" w:eastAsia="Times New Roman" w:hAnsi="Arial" w:cs="Arial"/>
        </w:rPr>
        <w:t xml:space="preserve"> 76,5%;</w:t>
      </w:r>
    </w:p>
    <w:p w:rsidR="00EB5CFE" w:rsidRPr="00397101" w:rsidRDefault="00CF2A0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397101">
        <w:rPr>
          <w:rFonts w:ascii="Arial" w:eastAsia="Times New Roman" w:hAnsi="Arial" w:cs="Arial"/>
        </w:rPr>
        <w:t xml:space="preserve">«Поддержка юридических лиц и индивидуальных </w:t>
      </w:r>
      <w:proofErr w:type="gramStart"/>
      <w:r w:rsidRPr="00397101">
        <w:rPr>
          <w:rFonts w:ascii="Arial" w:eastAsia="Times New Roman" w:hAnsi="Arial" w:cs="Arial"/>
        </w:rPr>
        <w:t>предпринимателей</w:t>
      </w:r>
      <w:proofErr w:type="gramEnd"/>
      <w:r w:rsidRPr="00397101">
        <w:rPr>
          <w:rFonts w:ascii="Arial" w:eastAsia="Times New Roman" w:hAnsi="Arial" w:cs="Arial"/>
        </w:rPr>
        <w:t xml:space="preserve"> осуществляющих розничную торговлю и доставку продовольственных товаров, в поселения МО Братский район»</w:t>
      </w:r>
      <w:r w:rsidR="008962BF" w:rsidRPr="00397101">
        <w:rPr>
          <w:rFonts w:ascii="Arial" w:eastAsia="Times New Roman" w:hAnsi="Arial" w:cs="Arial"/>
        </w:rPr>
        <w:t xml:space="preserve"> 78,8%;</w:t>
      </w:r>
    </w:p>
    <w:p w:rsidR="008962BF" w:rsidRPr="00397101" w:rsidRDefault="008962BF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397101">
        <w:rPr>
          <w:rFonts w:ascii="Arial" w:eastAsia="Times New Roman" w:hAnsi="Arial" w:cs="Arial"/>
        </w:rPr>
        <w:t>«Развитие физической культуры и спорта» 87,1%;</w:t>
      </w:r>
    </w:p>
    <w:p w:rsidR="008962BF" w:rsidRPr="00397101" w:rsidRDefault="008962BF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397101">
        <w:rPr>
          <w:rFonts w:ascii="Arial" w:eastAsia="Times New Roman" w:hAnsi="Arial" w:cs="Arial"/>
        </w:rPr>
        <w:t>«Модернизация объектов коммунальной инфраструктуры» 87,1</w:t>
      </w:r>
      <w:r w:rsidR="00397101" w:rsidRPr="00397101">
        <w:rPr>
          <w:rFonts w:ascii="Arial" w:eastAsia="Times New Roman" w:hAnsi="Arial" w:cs="Arial"/>
        </w:rPr>
        <w:t>%;</w:t>
      </w:r>
    </w:p>
    <w:p w:rsidR="00397101" w:rsidRDefault="00397101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397101">
        <w:rPr>
          <w:rFonts w:ascii="Arial" w:eastAsia="Times New Roman" w:hAnsi="Arial" w:cs="Arial"/>
        </w:rPr>
        <w:t>«Молодежь Братского района» 87,9%.</w:t>
      </w:r>
    </w:p>
    <w:p w:rsidR="00397101" w:rsidRDefault="00397101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</w:p>
    <w:p w:rsidR="00397101" w:rsidRPr="008B2A6E" w:rsidRDefault="00397101" w:rsidP="008B2A6E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8B2A6E">
        <w:rPr>
          <w:rFonts w:ascii="Arial" w:eastAsia="Times New Roman" w:hAnsi="Arial" w:cs="Arial"/>
          <w:u w:val="single"/>
        </w:rPr>
        <w:t>В разрезе муниципальных программ:</w:t>
      </w:r>
    </w:p>
    <w:p w:rsidR="00EB5CFE" w:rsidRPr="00D5542A" w:rsidRDefault="00EB5CFE" w:rsidP="00397101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D5542A">
        <w:rPr>
          <w:rFonts w:ascii="Arial" w:eastAsia="Times New Roman" w:hAnsi="Arial" w:cs="Arial"/>
        </w:rPr>
        <w:t>М</w:t>
      </w:r>
      <w:r w:rsidR="00D5542A" w:rsidRPr="00D5542A">
        <w:rPr>
          <w:rFonts w:ascii="Arial" w:eastAsia="Times New Roman" w:hAnsi="Arial" w:cs="Arial"/>
        </w:rPr>
        <w:t>П</w:t>
      </w:r>
      <w:r w:rsidR="00D5542A">
        <w:rPr>
          <w:rFonts w:ascii="Arial" w:eastAsia="Times New Roman" w:hAnsi="Arial" w:cs="Arial"/>
        </w:rPr>
        <w:t xml:space="preserve"> </w:t>
      </w:r>
      <w:r w:rsidRPr="00D5542A">
        <w:rPr>
          <w:rFonts w:ascii="Arial" w:eastAsia="Times New Roman" w:hAnsi="Arial" w:cs="Arial"/>
        </w:rPr>
        <w:t>«Муниципальные финансы МО «Братский район»</w:t>
      </w:r>
    </w:p>
    <w:p w:rsidR="00EB5CFE" w:rsidRPr="00F875DB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F875DB">
        <w:rPr>
          <w:rFonts w:ascii="Arial" w:eastAsia="Times New Roman" w:hAnsi="Arial" w:cs="Arial"/>
        </w:rPr>
        <w:t xml:space="preserve">Муниципальная программа «Муниципальные финансы МО «Братский район» исполнена в сумме </w:t>
      </w:r>
      <w:r w:rsidR="00A31576" w:rsidRPr="00F875DB">
        <w:rPr>
          <w:rFonts w:ascii="Arial" w:eastAsia="Times New Roman" w:hAnsi="Arial" w:cs="Arial"/>
        </w:rPr>
        <w:t>531 082,4</w:t>
      </w:r>
      <w:r w:rsidRPr="00F875DB">
        <w:rPr>
          <w:rFonts w:ascii="Arial" w:eastAsia="Times New Roman" w:hAnsi="Arial" w:cs="Arial"/>
        </w:rPr>
        <w:t xml:space="preserve"> тыс. руб. или </w:t>
      </w:r>
      <w:r w:rsidR="00A31576" w:rsidRPr="00F875DB">
        <w:rPr>
          <w:rFonts w:ascii="Arial" w:eastAsia="Times New Roman" w:hAnsi="Arial" w:cs="Arial"/>
        </w:rPr>
        <w:t>98,7</w:t>
      </w:r>
      <w:r w:rsidRPr="00F875DB">
        <w:rPr>
          <w:rFonts w:ascii="Arial" w:eastAsia="Times New Roman" w:hAnsi="Arial" w:cs="Arial"/>
        </w:rPr>
        <w:t>% от годового назначения, в том числе:</w:t>
      </w:r>
    </w:p>
    <w:p w:rsidR="00EB5CFE" w:rsidRPr="00F875DB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F875DB">
        <w:rPr>
          <w:rFonts w:ascii="Arial" w:eastAsia="Times New Roman" w:hAnsi="Arial" w:cs="Arial"/>
        </w:rPr>
        <w:t>Средства в рамках данной муниципальной программы распределились по следующим мероприятиям:</w:t>
      </w:r>
    </w:p>
    <w:p w:rsidR="00E9580F" w:rsidRPr="00F875DB" w:rsidRDefault="000B63C4" w:rsidP="000B63C4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F875DB">
        <w:rPr>
          <w:rFonts w:ascii="Arial" w:eastAsia="Times New Roman" w:hAnsi="Arial" w:cs="Arial"/>
        </w:rPr>
        <w:t xml:space="preserve">––  </w:t>
      </w:r>
      <w:r w:rsidR="008B2A6E">
        <w:rPr>
          <w:rFonts w:ascii="Arial" w:eastAsia="Times New Roman" w:hAnsi="Arial" w:cs="Arial"/>
        </w:rPr>
        <w:t>р</w:t>
      </w:r>
      <w:r w:rsidR="00EB5CFE" w:rsidRPr="00F875DB">
        <w:rPr>
          <w:rFonts w:ascii="Arial" w:eastAsia="Times New Roman" w:hAnsi="Arial" w:cs="Arial"/>
        </w:rPr>
        <w:t>асходы на содержание аппарата управления</w:t>
      </w:r>
      <w:r w:rsidR="001C4D69" w:rsidRPr="00F875DB">
        <w:rPr>
          <w:rFonts w:ascii="Arial" w:eastAsia="Times New Roman" w:hAnsi="Arial" w:cs="Arial"/>
        </w:rPr>
        <w:t xml:space="preserve"> – </w:t>
      </w:r>
      <w:r w:rsidR="00A31576" w:rsidRPr="00F875DB">
        <w:rPr>
          <w:rFonts w:ascii="Arial" w:eastAsia="Times New Roman" w:hAnsi="Arial" w:cs="Arial"/>
        </w:rPr>
        <w:t>144 848,3</w:t>
      </w:r>
      <w:r w:rsidR="00EB5CFE" w:rsidRPr="00F875DB">
        <w:rPr>
          <w:rFonts w:ascii="Arial" w:eastAsia="Times New Roman" w:hAnsi="Arial" w:cs="Arial"/>
        </w:rPr>
        <w:t xml:space="preserve"> тыс. руб. (федеральный и областной бюджет</w:t>
      </w:r>
      <w:r w:rsidR="00A31576" w:rsidRPr="00F875DB">
        <w:rPr>
          <w:rFonts w:ascii="Arial" w:eastAsia="Times New Roman" w:hAnsi="Arial" w:cs="Arial"/>
        </w:rPr>
        <w:t xml:space="preserve"> – 8 148,1</w:t>
      </w:r>
      <w:r w:rsidR="00EB5CFE" w:rsidRPr="00F875DB">
        <w:rPr>
          <w:rFonts w:ascii="Arial" w:eastAsia="Times New Roman" w:hAnsi="Arial" w:cs="Arial"/>
        </w:rPr>
        <w:t xml:space="preserve"> тыс. руб.; районный бюджет</w:t>
      </w:r>
      <w:r w:rsidR="00A31576" w:rsidRPr="00F875DB">
        <w:rPr>
          <w:rFonts w:ascii="Arial" w:eastAsia="Times New Roman" w:hAnsi="Arial" w:cs="Arial"/>
        </w:rPr>
        <w:t xml:space="preserve"> – 136 550,2</w:t>
      </w:r>
      <w:r w:rsidR="00EB5CFE" w:rsidRPr="00F875DB">
        <w:rPr>
          <w:rFonts w:ascii="Arial" w:eastAsia="Times New Roman" w:hAnsi="Arial" w:cs="Arial"/>
        </w:rPr>
        <w:t xml:space="preserve"> тыс. руб.</w:t>
      </w:r>
      <w:r w:rsidR="00A31576" w:rsidRPr="00F875DB">
        <w:rPr>
          <w:rFonts w:ascii="Arial" w:eastAsia="Times New Roman" w:hAnsi="Arial" w:cs="Arial"/>
        </w:rPr>
        <w:t>, за счет прочих безвозмездных поступлений по соглашению о социально-</w:t>
      </w:r>
      <w:r w:rsidR="00E9580F" w:rsidRPr="00F875DB">
        <w:rPr>
          <w:rFonts w:ascii="Arial" w:eastAsia="Times New Roman" w:hAnsi="Arial" w:cs="Arial"/>
        </w:rPr>
        <w:t>экономическом сотрудничестве с БФ «Илим-Гарант» – 150,0 тыс. руб.</w:t>
      </w:r>
      <w:r w:rsidR="00EB5CFE" w:rsidRPr="00F875DB">
        <w:rPr>
          <w:rFonts w:ascii="Arial" w:eastAsia="Times New Roman" w:hAnsi="Arial" w:cs="Arial"/>
        </w:rPr>
        <w:t>)</w:t>
      </w:r>
      <w:r w:rsidR="00E9580F" w:rsidRPr="00F875DB">
        <w:rPr>
          <w:rFonts w:ascii="Arial" w:eastAsia="Times New Roman" w:hAnsi="Arial" w:cs="Arial"/>
        </w:rPr>
        <w:t>.</w:t>
      </w:r>
    </w:p>
    <w:p w:rsidR="00EB5CFE" w:rsidRPr="00F875DB" w:rsidRDefault="00EB5CFE" w:rsidP="00E9580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F875DB">
        <w:rPr>
          <w:rFonts w:ascii="Arial" w:eastAsia="Times New Roman" w:hAnsi="Arial" w:cs="Arial"/>
        </w:rPr>
        <w:t>Удельный вес заработной платы с начислениями в расходах на аппарат управления в 20</w:t>
      </w:r>
      <w:r w:rsidR="00E9580F" w:rsidRPr="00F875DB">
        <w:rPr>
          <w:rFonts w:ascii="Arial" w:eastAsia="Times New Roman" w:hAnsi="Arial" w:cs="Arial"/>
        </w:rPr>
        <w:t>20</w:t>
      </w:r>
      <w:r w:rsidRPr="00F875DB">
        <w:rPr>
          <w:rFonts w:ascii="Arial" w:eastAsia="Times New Roman" w:hAnsi="Arial" w:cs="Arial"/>
        </w:rPr>
        <w:t xml:space="preserve"> году составил 86,</w:t>
      </w:r>
      <w:r w:rsidR="00E9580F" w:rsidRPr="00F875DB">
        <w:rPr>
          <w:rFonts w:ascii="Arial" w:eastAsia="Times New Roman" w:hAnsi="Arial" w:cs="Arial"/>
        </w:rPr>
        <w:t>4% – на уровне 2019 года,</w:t>
      </w:r>
      <w:r w:rsidRPr="00F875DB">
        <w:rPr>
          <w:rFonts w:ascii="Arial" w:eastAsia="Times New Roman" w:hAnsi="Arial" w:cs="Arial"/>
        </w:rPr>
        <w:t xml:space="preserve"> материальных затрат </w:t>
      </w:r>
      <w:r w:rsidR="001C4D69" w:rsidRPr="00F875DB">
        <w:rPr>
          <w:rFonts w:ascii="Arial" w:eastAsia="Times New Roman" w:hAnsi="Arial" w:cs="Arial"/>
        </w:rPr>
        <w:t xml:space="preserve">– </w:t>
      </w:r>
      <w:r w:rsidRPr="00F875DB">
        <w:rPr>
          <w:rFonts w:ascii="Arial" w:eastAsia="Times New Roman" w:hAnsi="Arial" w:cs="Arial"/>
        </w:rPr>
        <w:t>13,</w:t>
      </w:r>
      <w:r w:rsidR="00F875DB" w:rsidRPr="00F875DB">
        <w:rPr>
          <w:rFonts w:ascii="Arial" w:eastAsia="Times New Roman" w:hAnsi="Arial" w:cs="Arial"/>
        </w:rPr>
        <w:t>6</w:t>
      </w:r>
      <w:r w:rsidRPr="00F875DB">
        <w:rPr>
          <w:rFonts w:ascii="Arial" w:eastAsia="Times New Roman" w:hAnsi="Arial" w:cs="Arial"/>
        </w:rPr>
        <w:t>%</w:t>
      </w:r>
      <w:r w:rsidR="008B2A6E">
        <w:rPr>
          <w:rFonts w:ascii="Arial" w:eastAsia="Times New Roman" w:hAnsi="Arial" w:cs="Arial"/>
        </w:rPr>
        <w:t>;</w:t>
      </w:r>
    </w:p>
    <w:p w:rsidR="00EB5CFE" w:rsidRPr="00AB4F2F" w:rsidRDefault="000B63C4" w:rsidP="000B63C4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AB4F2F">
        <w:rPr>
          <w:rFonts w:ascii="Arial" w:eastAsia="Times New Roman" w:hAnsi="Arial" w:cs="Arial"/>
        </w:rPr>
        <w:t xml:space="preserve">–– </w:t>
      </w:r>
      <w:r w:rsidR="008B2A6E">
        <w:rPr>
          <w:rFonts w:ascii="Arial" w:eastAsia="Times New Roman" w:hAnsi="Arial" w:cs="Arial"/>
        </w:rPr>
        <w:t>н</w:t>
      </w:r>
      <w:r w:rsidR="00EB5CFE" w:rsidRPr="00AB4F2F">
        <w:rPr>
          <w:rFonts w:ascii="Arial" w:eastAsia="Times New Roman" w:hAnsi="Arial" w:cs="Arial"/>
        </w:rPr>
        <w:t>а профессиональную подготовку, переподготовку и повышение квалификации работников направлено</w:t>
      </w:r>
      <w:r w:rsidR="001C4D69" w:rsidRPr="00AB4F2F">
        <w:rPr>
          <w:rFonts w:ascii="Arial" w:eastAsia="Times New Roman" w:hAnsi="Arial" w:cs="Arial"/>
        </w:rPr>
        <w:t xml:space="preserve"> – </w:t>
      </w:r>
      <w:r w:rsidR="00F875DB" w:rsidRPr="00AB4F2F">
        <w:rPr>
          <w:rFonts w:ascii="Arial" w:eastAsia="Times New Roman" w:hAnsi="Arial" w:cs="Arial"/>
        </w:rPr>
        <w:t>153,9</w:t>
      </w:r>
      <w:r w:rsidR="00EB5CFE" w:rsidRPr="00AB4F2F">
        <w:rPr>
          <w:rFonts w:ascii="Arial" w:eastAsia="Times New Roman" w:hAnsi="Arial" w:cs="Arial"/>
        </w:rPr>
        <w:t xml:space="preserve"> тыс. руб.</w:t>
      </w:r>
      <w:r w:rsidR="00F875DB" w:rsidRPr="00AB4F2F">
        <w:rPr>
          <w:rFonts w:ascii="Arial" w:eastAsia="Times New Roman" w:hAnsi="Arial" w:cs="Arial"/>
        </w:rPr>
        <w:t>, что выше исполнения 2019 года на 6 тыс. руб.</w:t>
      </w:r>
      <w:r w:rsidR="008B2A6E">
        <w:rPr>
          <w:rFonts w:ascii="Arial" w:eastAsia="Times New Roman" w:hAnsi="Arial" w:cs="Arial"/>
        </w:rPr>
        <w:t>;</w:t>
      </w:r>
    </w:p>
    <w:p w:rsidR="00EB5CFE" w:rsidRPr="00AB4F2F" w:rsidRDefault="000B63C4" w:rsidP="000B63C4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AB4F2F">
        <w:rPr>
          <w:rFonts w:ascii="Arial" w:eastAsia="Times New Roman" w:hAnsi="Arial" w:cs="Arial"/>
        </w:rPr>
        <w:t xml:space="preserve">–– </w:t>
      </w:r>
      <w:r w:rsidR="008B2A6E">
        <w:rPr>
          <w:rFonts w:ascii="Arial" w:eastAsia="Times New Roman" w:hAnsi="Arial" w:cs="Arial"/>
        </w:rPr>
        <w:t>м</w:t>
      </w:r>
      <w:r w:rsidR="00EB5CFE" w:rsidRPr="00AB4F2F">
        <w:rPr>
          <w:rFonts w:ascii="Arial" w:eastAsia="Times New Roman" w:hAnsi="Arial" w:cs="Arial"/>
        </w:rPr>
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F875DB" w:rsidRPr="00AB4F2F">
        <w:rPr>
          <w:rFonts w:ascii="Arial" w:eastAsia="Times New Roman" w:hAnsi="Arial" w:cs="Arial"/>
        </w:rPr>
        <w:t xml:space="preserve"> </w:t>
      </w:r>
      <w:r w:rsidR="001C4D69" w:rsidRPr="00AB4F2F">
        <w:rPr>
          <w:rFonts w:ascii="Arial" w:eastAsia="Times New Roman" w:hAnsi="Arial" w:cs="Arial"/>
        </w:rPr>
        <w:t xml:space="preserve">– </w:t>
      </w:r>
      <w:r w:rsidR="00F875DB" w:rsidRPr="00AB4F2F">
        <w:rPr>
          <w:rFonts w:ascii="Arial" w:eastAsia="Times New Roman" w:hAnsi="Arial" w:cs="Arial"/>
        </w:rPr>
        <w:t>6 786,1</w:t>
      </w:r>
      <w:r w:rsidR="00EB5CFE" w:rsidRPr="00AB4F2F">
        <w:rPr>
          <w:rFonts w:ascii="Arial" w:eastAsia="Times New Roman" w:hAnsi="Arial" w:cs="Arial"/>
        </w:rPr>
        <w:t xml:space="preserve"> тыс. руб.</w:t>
      </w:r>
      <w:r w:rsidR="00F875DB" w:rsidRPr="00AB4F2F">
        <w:rPr>
          <w:rFonts w:ascii="Arial" w:eastAsia="Times New Roman" w:hAnsi="Arial" w:cs="Arial"/>
        </w:rPr>
        <w:t>, что выше исполнения 2019 года на 113,9 тыс. руб.</w:t>
      </w:r>
      <w:r w:rsidR="008B2A6E">
        <w:rPr>
          <w:rFonts w:ascii="Arial" w:eastAsia="Times New Roman" w:hAnsi="Arial" w:cs="Arial"/>
        </w:rPr>
        <w:t>;</w:t>
      </w:r>
    </w:p>
    <w:p w:rsidR="00EB5CFE" w:rsidRPr="00AB4F2F" w:rsidRDefault="000B63C4" w:rsidP="000B63C4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AB4F2F">
        <w:rPr>
          <w:rFonts w:ascii="Arial" w:eastAsia="Times New Roman" w:hAnsi="Arial" w:cs="Arial"/>
        </w:rPr>
        <w:t xml:space="preserve">––  </w:t>
      </w:r>
      <w:r w:rsidR="008B2A6E">
        <w:rPr>
          <w:rFonts w:ascii="Arial" w:eastAsia="Times New Roman" w:hAnsi="Arial" w:cs="Arial"/>
        </w:rPr>
        <w:t>п</w:t>
      </w:r>
      <w:r w:rsidR="00EB5CFE" w:rsidRPr="00AB4F2F">
        <w:rPr>
          <w:rFonts w:ascii="Arial" w:eastAsia="Times New Roman" w:hAnsi="Arial" w:cs="Arial"/>
        </w:rPr>
        <w:t>роцентные платежи по муниципальному долгу</w:t>
      </w:r>
      <w:r w:rsidR="001C4D69" w:rsidRPr="00AB4F2F">
        <w:rPr>
          <w:rFonts w:ascii="Arial" w:eastAsia="Times New Roman" w:hAnsi="Arial" w:cs="Arial"/>
        </w:rPr>
        <w:t xml:space="preserve"> – </w:t>
      </w:r>
      <w:r w:rsidR="000E048A" w:rsidRPr="00AB4F2F">
        <w:rPr>
          <w:rFonts w:ascii="Arial" w:eastAsia="Times New Roman" w:hAnsi="Arial" w:cs="Arial"/>
        </w:rPr>
        <w:t>1 555,6</w:t>
      </w:r>
      <w:r w:rsidR="00EB5CFE" w:rsidRPr="00AB4F2F">
        <w:rPr>
          <w:rFonts w:ascii="Arial" w:eastAsia="Times New Roman" w:hAnsi="Arial" w:cs="Arial"/>
        </w:rPr>
        <w:t xml:space="preserve"> тыс. руб.</w:t>
      </w:r>
      <w:r w:rsidR="000E048A" w:rsidRPr="00AB4F2F">
        <w:rPr>
          <w:rFonts w:ascii="Arial" w:eastAsia="Times New Roman" w:hAnsi="Arial" w:cs="Arial"/>
        </w:rPr>
        <w:t>, снижение к 2019 году на 506,4 тыс. руб.</w:t>
      </w:r>
      <w:r w:rsidR="008B2A6E">
        <w:rPr>
          <w:rFonts w:ascii="Arial" w:eastAsia="Times New Roman" w:hAnsi="Arial" w:cs="Arial"/>
        </w:rPr>
        <w:t>;</w:t>
      </w:r>
    </w:p>
    <w:p w:rsidR="00EB5CFE" w:rsidRPr="00AB4F2F" w:rsidRDefault="000B63C4" w:rsidP="000B63C4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AB4F2F">
        <w:rPr>
          <w:rFonts w:ascii="Arial" w:eastAsia="Times New Roman" w:hAnsi="Arial" w:cs="Arial"/>
        </w:rPr>
        <w:lastRenderedPageBreak/>
        <w:t xml:space="preserve">––  </w:t>
      </w:r>
      <w:r w:rsidR="008B2A6E">
        <w:rPr>
          <w:rFonts w:ascii="Arial" w:eastAsia="Times New Roman" w:hAnsi="Arial" w:cs="Arial"/>
        </w:rPr>
        <w:t>д</w:t>
      </w:r>
      <w:r w:rsidR="00EB5CFE" w:rsidRPr="00AB4F2F">
        <w:rPr>
          <w:rFonts w:ascii="Arial" w:eastAsia="Times New Roman" w:hAnsi="Arial" w:cs="Arial"/>
        </w:rPr>
        <w:t>отации на выравнивание бюджетной обеспеченности поселений Братского района</w:t>
      </w:r>
      <w:r w:rsidR="001C4D69" w:rsidRPr="00AB4F2F">
        <w:rPr>
          <w:rFonts w:ascii="Arial" w:eastAsia="Times New Roman" w:hAnsi="Arial" w:cs="Arial"/>
        </w:rPr>
        <w:t xml:space="preserve"> – </w:t>
      </w:r>
      <w:r w:rsidR="001F2CC9" w:rsidRPr="00AB4F2F">
        <w:rPr>
          <w:rFonts w:ascii="Arial" w:eastAsia="Times New Roman" w:hAnsi="Arial" w:cs="Arial"/>
        </w:rPr>
        <w:t>272 021,9</w:t>
      </w:r>
      <w:r w:rsidR="00EB5CFE" w:rsidRPr="00AB4F2F">
        <w:rPr>
          <w:rFonts w:ascii="Arial" w:eastAsia="Times New Roman" w:hAnsi="Arial" w:cs="Arial"/>
        </w:rPr>
        <w:t xml:space="preserve"> тыс. руб.</w:t>
      </w:r>
      <w:r w:rsidR="001F2CC9" w:rsidRPr="00AB4F2F">
        <w:rPr>
          <w:rFonts w:ascii="Arial" w:eastAsia="Times New Roman" w:hAnsi="Arial" w:cs="Arial"/>
        </w:rPr>
        <w:t>, снижение к 2019 году на 51 647,8 тыс. рублей</w:t>
      </w:r>
      <w:r w:rsidR="00EB5CFE" w:rsidRPr="00AB4F2F">
        <w:rPr>
          <w:rFonts w:ascii="Arial" w:eastAsia="Times New Roman" w:hAnsi="Arial" w:cs="Arial"/>
        </w:rPr>
        <w:t xml:space="preserve"> (</w:t>
      </w:r>
      <w:r w:rsidR="001F2CC9" w:rsidRPr="00AB4F2F">
        <w:rPr>
          <w:rFonts w:ascii="Arial" w:eastAsia="Times New Roman" w:hAnsi="Arial" w:cs="Arial"/>
        </w:rPr>
        <w:t xml:space="preserve">из средств </w:t>
      </w:r>
      <w:r w:rsidR="00EB5CFE" w:rsidRPr="00AB4F2F">
        <w:rPr>
          <w:rFonts w:ascii="Arial" w:eastAsia="Times New Roman" w:hAnsi="Arial" w:cs="Arial"/>
        </w:rPr>
        <w:t>областно</w:t>
      </w:r>
      <w:r w:rsidR="001F2CC9" w:rsidRPr="00AB4F2F">
        <w:rPr>
          <w:rFonts w:ascii="Arial" w:eastAsia="Times New Roman" w:hAnsi="Arial" w:cs="Arial"/>
        </w:rPr>
        <w:t>го</w:t>
      </w:r>
      <w:r w:rsidR="00EB5CFE" w:rsidRPr="00AB4F2F">
        <w:rPr>
          <w:rFonts w:ascii="Arial" w:eastAsia="Times New Roman" w:hAnsi="Arial" w:cs="Arial"/>
        </w:rPr>
        <w:t xml:space="preserve"> бюджет</w:t>
      </w:r>
      <w:r w:rsidR="001F2CC9" w:rsidRPr="00AB4F2F">
        <w:rPr>
          <w:rFonts w:ascii="Arial" w:eastAsia="Times New Roman" w:hAnsi="Arial" w:cs="Arial"/>
        </w:rPr>
        <w:t>а</w:t>
      </w:r>
      <w:r w:rsidR="001C4D69" w:rsidRPr="00AB4F2F">
        <w:rPr>
          <w:rFonts w:ascii="Arial" w:eastAsia="Times New Roman" w:hAnsi="Arial" w:cs="Arial"/>
        </w:rPr>
        <w:t xml:space="preserve"> – </w:t>
      </w:r>
      <w:r w:rsidR="001F2CC9" w:rsidRPr="00AB4F2F">
        <w:rPr>
          <w:rFonts w:ascii="Arial" w:eastAsia="Times New Roman" w:hAnsi="Arial" w:cs="Arial"/>
        </w:rPr>
        <w:t>269 221,9</w:t>
      </w:r>
      <w:r w:rsidR="00EB5CFE" w:rsidRPr="00AB4F2F">
        <w:rPr>
          <w:rFonts w:ascii="Arial" w:eastAsia="Times New Roman" w:hAnsi="Arial" w:cs="Arial"/>
        </w:rPr>
        <w:t xml:space="preserve"> тыс. руб.</w:t>
      </w:r>
      <w:r w:rsidR="00AB4F2F" w:rsidRPr="00AB4F2F">
        <w:rPr>
          <w:rFonts w:ascii="Arial" w:eastAsia="Times New Roman" w:hAnsi="Arial" w:cs="Arial"/>
        </w:rPr>
        <w:t>,</w:t>
      </w:r>
      <w:r w:rsidR="001F2CC9" w:rsidRPr="00AB4F2F">
        <w:rPr>
          <w:rFonts w:ascii="Arial" w:eastAsia="Times New Roman" w:hAnsi="Arial" w:cs="Arial"/>
        </w:rPr>
        <w:t xml:space="preserve"> снижение на 51 147,8 тыс. рублей</w:t>
      </w:r>
      <w:r w:rsidR="00EB5CFE" w:rsidRPr="00AB4F2F">
        <w:rPr>
          <w:rFonts w:ascii="Arial" w:eastAsia="Times New Roman" w:hAnsi="Arial" w:cs="Arial"/>
        </w:rPr>
        <w:t xml:space="preserve">; </w:t>
      </w:r>
      <w:r w:rsidR="00AB4F2F" w:rsidRPr="00AB4F2F">
        <w:rPr>
          <w:rFonts w:ascii="Arial" w:eastAsia="Times New Roman" w:hAnsi="Arial" w:cs="Arial"/>
        </w:rPr>
        <w:t>из средств районного</w:t>
      </w:r>
      <w:r w:rsidR="00EB5CFE" w:rsidRPr="00AB4F2F">
        <w:rPr>
          <w:rFonts w:ascii="Arial" w:eastAsia="Times New Roman" w:hAnsi="Arial" w:cs="Arial"/>
        </w:rPr>
        <w:t xml:space="preserve"> бюджет</w:t>
      </w:r>
      <w:r w:rsidR="00AB4F2F" w:rsidRPr="00AB4F2F">
        <w:rPr>
          <w:rFonts w:ascii="Arial" w:eastAsia="Times New Roman" w:hAnsi="Arial" w:cs="Arial"/>
        </w:rPr>
        <w:t>а</w:t>
      </w:r>
      <w:r w:rsidR="001C4D69" w:rsidRPr="00AB4F2F">
        <w:rPr>
          <w:rFonts w:ascii="Arial" w:eastAsia="Times New Roman" w:hAnsi="Arial" w:cs="Arial"/>
        </w:rPr>
        <w:t xml:space="preserve"> –  </w:t>
      </w:r>
      <w:r w:rsidR="001F2CC9" w:rsidRPr="00AB4F2F">
        <w:rPr>
          <w:rFonts w:ascii="Arial" w:eastAsia="Times New Roman" w:hAnsi="Arial" w:cs="Arial"/>
        </w:rPr>
        <w:t>2 800</w:t>
      </w:r>
      <w:r w:rsidR="00EB5CFE" w:rsidRPr="00AB4F2F">
        <w:rPr>
          <w:rFonts w:ascii="Arial" w:eastAsia="Times New Roman" w:hAnsi="Arial" w:cs="Arial"/>
        </w:rPr>
        <w:t xml:space="preserve"> тыс. руб.</w:t>
      </w:r>
      <w:r w:rsidR="00AB4F2F" w:rsidRPr="00AB4F2F">
        <w:rPr>
          <w:rFonts w:ascii="Arial" w:eastAsia="Times New Roman" w:hAnsi="Arial" w:cs="Arial"/>
        </w:rPr>
        <w:t>, снижение на 50</w:t>
      </w:r>
      <w:r w:rsidR="00AB4F2F">
        <w:rPr>
          <w:rFonts w:ascii="Arial" w:eastAsia="Times New Roman" w:hAnsi="Arial" w:cs="Arial"/>
        </w:rPr>
        <w:t>0</w:t>
      </w:r>
      <w:r w:rsidR="00AB4F2F" w:rsidRPr="00AB4F2F">
        <w:rPr>
          <w:rFonts w:ascii="Arial" w:eastAsia="Times New Roman" w:hAnsi="Arial" w:cs="Arial"/>
        </w:rPr>
        <w:t xml:space="preserve"> тыс. рублей</w:t>
      </w:r>
      <w:r w:rsidR="00EB5CFE" w:rsidRPr="00AB4F2F">
        <w:rPr>
          <w:rFonts w:ascii="Arial" w:eastAsia="Times New Roman" w:hAnsi="Arial" w:cs="Arial"/>
        </w:rPr>
        <w:t>)</w:t>
      </w:r>
      <w:r w:rsidR="008B2A6E">
        <w:rPr>
          <w:rFonts w:ascii="Arial" w:eastAsia="Times New Roman" w:hAnsi="Arial" w:cs="Arial"/>
        </w:rPr>
        <w:t>;</w:t>
      </w:r>
    </w:p>
    <w:p w:rsidR="00EB5CFE" w:rsidRPr="00F8309F" w:rsidRDefault="000B63C4" w:rsidP="000B63C4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F8309F">
        <w:rPr>
          <w:rFonts w:ascii="Arial" w:eastAsia="Times New Roman" w:hAnsi="Arial" w:cs="Arial"/>
        </w:rPr>
        <w:t xml:space="preserve">––  </w:t>
      </w:r>
      <w:r w:rsidR="008B2A6E">
        <w:rPr>
          <w:rFonts w:ascii="Arial" w:eastAsia="Times New Roman" w:hAnsi="Arial" w:cs="Arial"/>
        </w:rPr>
        <w:t>и</w:t>
      </w:r>
      <w:r w:rsidR="00EB5CFE" w:rsidRPr="00F8309F">
        <w:rPr>
          <w:rFonts w:ascii="Arial" w:eastAsia="Times New Roman" w:hAnsi="Arial" w:cs="Arial"/>
        </w:rPr>
        <w:t>ные межбюджетные трансферты в виде дотации на поддержку мер по обеспечению сбалансированности бюджетов поселений</w:t>
      </w:r>
      <w:r w:rsidR="001C4D69" w:rsidRPr="00F8309F">
        <w:rPr>
          <w:rFonts w:ascii="Arial" w:eastAsia="Times New Roman" w:hAnsi="Arial" w:cs="Arial"/>
        </w:rPr>
        <w:t xml:space="preserve"> – </w:t>
      </w:r>
      <w:r w:rsidR="000E3AF9" w:rsidRPr="00F8309F">
        <w:rPr>
          <w:rFonts w:ascii="Arial" w:eastAsia="Times New Roman" w:hAnsi="Arial" w:cs="Arial"/>
        </w:rPr>
        <w:t>48 000</w:t>
      </w:r>
      <w:r w:rsidR="00EB5CFE" w:rsidRPr="00F8309F">
        <w:rPr>
          <w:rFonts w:ascii="Arial" w:eastAsia="Times New Roman" w:hAnsi="Arial" w:cs="Arial"/>
        </w:rPr>
        <w:t>,0 тыс. руб.</w:t>
      </w:r>
      <w:r w:rsidR="000E3AF9" w:rsidRPr="00F8309F">
        <w:rPr>
          <w:rFonts w:ascii="Arial" w:eastAsia="Times New Roman" w:hAnsi="Arial" w:cs="Arial"/>
        </w:rPr>
        <w:t>, что ме</w:t>
      </w:r>
      <w:r w:rsidR="00F8309F" w:rsidRPr="00F8309F">
        <w:rPr>
          <w:rFonts w:ascii="Arial" w:eastAsia="Times New Roman" w:hAnsi="Arial" w:cs="Arial"/>
        </w:rPr>
        <w:t>н</w:t>
      </w:r>
      <w:r w:rsidR="000E3AF9" w:rsidRPr="00F8309F">
        <w:rPr>
          <w:rFonts w:ascii="Arial" w:eastAsia="Times New Roman" w:hAnsi="Arial" w:cs="Arial"/>
        </w:rPr>
        <w:t>ьше исполнения 2019 года на 4 000 тыс. руб.</w:t>
      </w:r>
      <w:r w:rsidR="008B2A6E">
        <w:rPr>
          <w:rFonts w:ascii="Arial" w:eastAsia="Times New Roman" w:hAnsi="Arial" w:cs="Arial"/>
        </w:rPr>
        <w:t>;</w:t>
      </w:r>
    </w:p>
    <w:p w:rsidR="00EB5CFE" w:rsidRPr="000F1042" w:rsidRDefault="000B63C4" w:rsidP="000B63C4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0F1042">
        <w:rPr>
          <w:rFonts w:ascii="Arial" w:eastAsia="Times New Roman" w:hAnsi="Arial" w:cs="Arial"/>
        </w:rPr>
        <w:t xml:space="preserve">–– </w:t>
      </w:r>
      <w:r w:rsidR="008B2A6E">
        <w:rPr>
          <w:rFonts w:ascii="Arial" w:eastAsia="Times New Roman" w:hAnsi="Arial" w:cs="Arial"/>
        </w:rPr>
        <w:t>ф</w:t>
      </w:r>
      <w:r w:rsidR="000F1042" w:rsidRPr="000F1042">
        <w:rPr>
          <w:rFonts w:ascii="Arial" w:eastAsia="Times New Roman" w:hAnsi="Arial" w:cs="Arial"/>
        </w:rPr>
        <w:t xml:space="preserve">ункционирование межведомственной централизованной бухгалтерии Братского района </w:t>
      </w:r>
      <w:r w:rsidR="00EB5CFE" w:rsidRPr="000F1042">
        <w:rPr>
          <w:rFonts w:ascii="Arial" w:eastAsia="Times New Roman" w:hAnsi="Arial" w:cs="Arial"/>
        </w:rPr>
        <w:t xml:space="preserve"> </w:t>
      </w:r>
      <w:r w:rsidR="001C4D69" w:rsidRPr="000F1042">
        <w:rPr>
          <w:rFonts w:ascii="Arial" w:eastAsia="Times New Roman" w:hAnsi="Arial" w:cs="Arial"/>
        </w:rPr>
        <w:t xml:space="preserve">–  </w:t>
      </w:r>
      <w:r w:rsidR="000F1042" w:rsidRPr="000F1042">
        <w:rPr>
          <w:rFonts w:ascii="Arial" w:eastAsia="Times New Roman" w:hAnsi="Arial" w:cs="Arial"/>
        </w:rPr>
        <w:t>57 716,6</w:t>
      </w:r>
      <w:r w:rsidR="00EB5CFE" w:rsidRPr="000F1042">
        <w:rPr>
          <w:rFonts w:ascii="Arial" w:eastAsia="Times New Roman" w:hAnsi="Arial" w:cs="Arial"/>
        </w:rPr>
        <w:t xml:space="preserve"> тыс. руб.</w:t>
      </w:r>
    </w:p>
    <w:p w:rsidR="00EB5CFE" w:rsidRPr="000F1042" w:rsidRDefault="00EB5CFE" w:rsidP="00EB5CFE">
      <w:pPr>
        <w:widowControl w:val="0"/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F1042">
        <w:rPr>
          <w:rFonts w:ascii="Arial" w:eastAsia="Times New Roman" w:hAnsi="Arial" w:cs="Arial"/>
          <w:sz w:val="16"/>
          <w:szCs w:val="16"/>
        </w:rPr>
        <w:t xml:space="preserve">Таблица № </w:t>
      </w:r>
      <w:r w:rsidR="0052287A">
        <w:rPr>
          <w:rFonts w:ascii="Arial" w:eastAsia="Times New Roman" w:hAnsi="Arial" w:cs="Arial"/>
          <w:sz w:val="16"/>
          <w:szCs w:val="16"/>
        </w:rPr>
        <w:t>9</w:t>
      </w:r>
      <w:r w:rsidR="000B63C4" w:rsidRPr="000F1042">
        <w:rPr>
          <w:rFonts w:ascii="Arial" w:eastAsia="Times New Roman" w:hAnsi="Arial" w:cs="Arial"/>
          <w:sz w:val="16"/>
          <w:szCs w:val="16"/>
        </w:rPr>
        <w:t xml:space="preserve">, </w:t>
      </w:r>
      <w:r w:rsidRPr="000F1042">
        <w:rPr>
          <w:rFonts w:ascii="Arial" w:eastAsia="Times New Roman" w:hAnsi="Arial" w:cs="Arial"/>
          <w:sz w:val="16"/>
          <w:szCs w:val="16"/>
        </w:rPr>
        <w:t>тыс. руб.</w:t>
      </w:r>
    </w:p>
    <w:tbl>
      <w:tblPr>
        <w:tblW w:w="9383" w:type="dxa"/>
        <w:tblInd w:w="93" w:type="dxa"/>
        <w:tblLayout w:type="fixed"/>
        <w:tblLook w:val="04A0"/>
      </w:tblPr>
      <w:tblGrid>
        <w:gridCol w:w="299"/>
        <w:gridCol w:w="2693"/>
        <w:gridCol w:w="1134"/>
        <w:gridCol w:w="1134"/>
        <w:gridCol w:w="1134"/>
        <w:gridCol w:w="1146"/>
        <w:gridCol w:w="992"/>
        <w:gridCol w:w="851"/>
      </w:tblGrid>
      <w:tr w:rsidR="00F501AA" w:rsidRPr="000F1042" w:rsidTr="0052287A">
        <w:trPr>
          <w:trHeight w:val="527"/>
          <w:tblHeader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01AA" w:rsidRPr="00F501AA" w:rsidRDefault="00F501AA" w:rsidP="0052287A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bookmarkStart w:id="1" w:name="_Hlk38619653"/>
            <w:r w:rsidRPr="00F501AA">
              <w:rPr>
                <w:rFonts w:ascii="Arial" w:eastAsia="Times New Roman" w:hAnsi="Arial" w:cs="Arial"/>
                <w:sz w:val="14"/>
                <w:szCs w:val="14"/>
              </w:rPr>
              <w:t xml:space="preserve">               </w:t>
            </w: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№ </w:t>
            </w:r>
            <w:proofErr w:type="spellStart"/>
            <w:r w:rsidR="0052287A">
              <w:rPr>
                <w:rFonts w:ascii="Arial" w:eastAsia="Times New Roman" w:hAnsi="Arial" w:cs="Arial"/>
                <w:bCs/>
                <w:sz w:val="14"/>
                <w:szCs w:val="14"/>
              </w:rPr>
              <w:t>п</w:t>
            </w: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01AA" w:rsidRPr="00F501AA" w:rsidRDefault="00F501AA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AA" w:rsidRPr="00F501AA" w:rsidRDefault="00F501AA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AA" w:rsidRPr="00F501AA" w:rsidRDefault="00F501AA" w:rsidP="005F3A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sz w:val="14"/>
                <w:szCs w:val="14"/>
              </w:rPr>
              <w:t>Исполнение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AA" w:rsidRPr="00F501AA" w:rsidRDefault="00F501AA" w:rsidP="00745F3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План на 20</w:t>
            </w:r>
            <w:r w:rsidR="00745F3D">
              <w:rPr>
                <w:rFonts w:ascii="Arial" w:eastAsia="Times New Roman" w:hAnsi="Arial" w:cs="Arial"/>
                <w:bCs/>
                <w:sz w:val="14"/>
                <w:szCs w:val="14"/>
              </w:rPr>
              <w:t>20</w:t>
            </w: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AA" w:rsidRPr="00F501AA" w:rsidRDefault="00F501AA" w:rsidP="00F501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sz w:val="14"/>
                <w:szCs w:val="14"/>
              </w:rPr>
              <w:t>Исполнение 20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20</w:t>
            </w:r>
            <w:r w:rsidRPr="00F501AA">
              <w:rPr>
                <w:rFonts w:ascii="Arial" w:eastAsia="Times New Roman" w:hAnsi="Arial" w:cs="Arial"/>
                <w:sz w:val="14"/>
                <w:szCs w:val="1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AA" w:rsidRPr="00F501AA" w:rsidRDefault="00F501AA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F501AA" w:rsidRPr="00F501AA" w:rsidRDefault="00F501AA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sz w:val="14"/>
                <w:szCs w:val="14"/>
              </w:rPr>
              <w:t>Отклонение, тыс. руб. (гр.5-гр.4)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01AA" w:rsidRPr="00F501AA" w:rsidRDefault="00F501AA" w:rsidP="006147FF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sz w:val="14"/>
                <w:szCs w:val="14"/>
              </w:rPr>
              <w:t>%исполнения (гр.5/гр.4*100)</w:t>
            </w:r>
          </w:p>
        </w:tc>
      </w:tr>
      <w:tr w:rsidR="00F501AA" w:rsidRPr="000F1042" w:rsidTr="00F501AA">
        <w:trPr>
          <w:trHeight w:val="305"/>
          <w:tblHeader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01AA" w:rsidRPr="00F501AA" w:rsidRDefault="00F501AA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01AA" w:rsidRPr="00F501AA" w:rsidRDefault="00F501AA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AA" w:rsidRPr="00F501AA" w:rsidRDefault="00F501AA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AA" w:rsidRPr="00F501AA" w:rsidRDefault="00F501AA" w:rsidP="00F501AA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AA" w:rsidRPr="00F501AA" w:rsidRDefault="00F501AA" w:rsidP="00F501AA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AA" w:rsidRPr="00F501AA" w:rsidRDefault="00F501AA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AA" w:rsidRPr="00F501AA" w:rsidRDefault="00F501AA" w:rsidP="00F501AA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01AA" w:rsidRPr="00F501AA" w:rsidRDefault="00F501AA" w:rsidP="00F501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</w:p>
        </w:tc>
      </w:tr>
      <w:tr w:rsidR="00F501AA" w:rsidRPr="000F1042" w:rsidTr="0052287A">
        <w:trPr>
          <w:trHeight w:val="543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1AA" w:rsidRPr="00F501AA" w:rsidRDefault="00F501AA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bookmarkStart w:id="2" w:name="_Hlk38617686"/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1AA" w:rsidRPr="00F501AA" w:rsidRDefault="00F501AA" w:rsidP="0052287A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1AA" w:rsidRPr="00F501AA" w:rsidRDefault="00F501AA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7000000000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1AA" w:rsidRPr="00F501AA" w:rsidRDefault="00F501AA" w:rsidP="005F3A1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524 409,4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1AA" w:rsidRPr="00F501AA" w:rsidRDefault="005473C2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538 247,3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1AA" w:rsidRPr="00F501AA" w:rsidRDefault="005473C2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531 082,4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1AA" w:rsidRPr="00F501AA" w:rsidRDefault="005473C2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-7 164,9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01AA" w:rsidRPr="00F501AA" w:rsidRDefault="005473C2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98,7</w:t>
            </w:r>
          </w:p>
        </w:tc>
      </w:tr>
      <w:bookmarkEnd w:id="1"/>
      <w:bookmarkEnd w:id="2"/>
      <w:tr w:rsidR="005473C2" w:rsidRPr="000F1042" w:rsidTr="00F501AA">
        <w:trPr>
          <w:trHeight w:val="717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3C2" w:rsidRPr="00F501AA" w:rsidRDefault="005473C2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3C2" w:rsidRPr="00F501AA" w:rsidRDefault="005473C2" w:rsidP="0052287A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5473C2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7010000000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5473C2" w:rsidP="005F3A1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127 103,5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5473C2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149 556,4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5473C2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143 597,7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5473C2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-5 598,7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73C2" w:rsidRPr="00F501AA" w:rsidRDefault="005473C2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96</w:t>
            </w:r>
          </w:p>
        </w:tc>
      </w:tr>
      <w:tr w:rsidR="005473C2" w:rsidRPr="000F1042" w:rsidTr="0052287A">
        <w:trPr>
          <w:trHeight w:val="532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3C2" w:rsidRPr="00F501AA" w:rsidRDefault="005473C2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bookmarkStart w:id="3" w:name="_Hlk38617841"/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3C2" w:rsidRPr="00F501AA" w:rsidRDefault="005473C2" w:rsidP="0052287A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Подпрограмма «Повышение эффективности бюджетных расходов в МО «Братский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5473C2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7020000000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5473C2" w:rsidP="005F3A1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389 347,7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5473C2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321 577,9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5473C2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321 577,5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5473C2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73C2" w:rsidRPr="00F501AA" w:rsidRDefault="005473C2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100</w:t>
            </w:r>
          </w:p>
        </w:tc>
      </w:tr>
      <w:bookmarkEnd w:id="3"/>
      <w:tr w:rsidR="005473C2" w:rsidRPr="000F1042" w:rsidTr="00F501AA">
        <w:trPr>
          <w:trHeight w:val="717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3C2" w:rsidRPr="00F501AA" w:rsidRDefault="005473C2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3C2" w:rsidRPr="00F501AA" w:rsidRDefault="005473C2" w:rsidP="0052287A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5473C2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7030000000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5473C2" w:rsidP="005F3A1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2 136,0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F45828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2 345,3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F45828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2 345,3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F45828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73C2" w:rsidRPr="00F501AA" w:rsidRDefault="00F45828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100</w:t>
            </w:r>
          </w:p>
        </w:tc>
      </w:tr>
      <w:tr w:rsidR="005473C2" w:rsidRPr="000F1042" w:rsidTr="00F501AA">
        <w:trPr>
          <w:trHeight w:val="717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3C2" w:rsidRPr="00F501AA" w:rsidRDefault="005473C2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3C2" w:rsidRPr="00F501AA" w:rsidRDefault="005473C2" w:rsidP="0052287A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 и защите их прав»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5473C2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7040000000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5473C2" w:rsidP="005F3A1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1 551,9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F45828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1 836,9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F45828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1 836,9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F45828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73C2" w:rsidRPr="00F501AA" w:rsidRDefault="00F45828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100</w:t>
            </w:r>
          </w:p>
        </w:tc>
      </w:tr>
      <w:tr w:rsidR="00F45828" w:rsidRPr="000F1042" w:rsidTr="00F501AA">
        <w:trPr>
          <w:trHeight w:val="717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828" w:rsidRPr="00F501AA" w:rsidRDefault="00F45828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828" w:rsidRPr="00F501AA" w:rsidRDefault="00F45828" w:rsidP="0052287A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Подпрограмма «Повышение эффективности   и результативности ведения бюджетного учета и отчетности в муниципальных учреждениях Братского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828" w:rsidRPr="00F501AA" w:rsidRDefault="00F45828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7050000000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828" w:rsidRPr="00F501AA" w:rsidRDefault="00F45828" w:rsidP="005F3A1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828" w:rsidRDefault="00986F0B" w:rsidP="00986F0B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</w:t>
            </w:r>
            <w:r w:rsidR="00A56D66">
              <w:rPr>
                <w:rFonts w:ascii="Arial" w:eastAsia="Times New Roman" w:hAnsi="Arial" w:cs="Arial"/>
                <w:bCs/>
                <w:sz w:val="14"/>
                <w:szCs w:val="14"/>
              </w:rPr>
              <w:t>58 961,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</w:t>
            </w:r>
          </w:p>
          <w:p w:rsidR="00A56D66" w:rsidRDefault="00A56D66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828" w:rsidRDefault="00A56D66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57 759,1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828" w:rsidRDefault="00A56D66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-1 201,9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5828" w:rsidRDefault="00A56D66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98</w:t>
            </w:r>
          </w:p>
        </w:tc>
      </w:tr>
      <w:tr w:rsidR="005473C2" w:rsidRPr="000F1042" w:rsidTr="00F501AA">
        <w:trPr>
          <w:trHeight w:val="717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3C2" w:rsidRPr="00F501AA" w:rsidRDefault="005473C2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3C2" w:rsidRPr="00F501AA" w:rsidRDefault="005473C2" w:rsidP="0052287A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Подпрограмма «Реализация областных государственных полномочий по предоставлению гражданам субсидий на оплату жилых помещений и коммунальных услуг»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5473C2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7060000000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5473C2" w:rsidP="005F3A1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3 500,6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A56D66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3 945,3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A56D66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3 945,3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A56D66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73C2" w:rsidRPr="00F501AA" w:rsidRDefault="00A56D66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100</w:t>
            </w:r>
          </w:p>
        </w:tc>
      </w:tr>
      <w:tr w:rsidR="005473C2" w:rsidRPr="000F1042" w:rsidTr="00F501AA">
        <w:trPr>
          <w:trHeight w:val="717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3C2" w:rsidRPr="00F501AA" w:rsidRDefault="005473C2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3C2" w:rsidRPr="00F501AA" w:rsidRDefault="005473C2" w:rsidP="0052287A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Подпрограмма «Реализация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5473C2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7070000000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5473C2" w:rsidP="005F3A1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A56D66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A56D66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A56D66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73C2" w:rsidRPr="00F501AA" w:rsidRDefault="00A56D66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</w:t>
            </w:r>
          </w:p>
        </w:tc>
      </w:tr>
      <w:tr w:rsidR="005473C2" w:rsidRPr="000F1042" w:rsidTr="00F501AA">
        <w:trPr>
          <w:trHeight w:val="717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3C2" w:rsidRPr="00F501AA" w:rsidRDefault="005473C2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3C2" w:rsidRPr="00F501AA" w:rsidRDefault="005473C2" w:rsidP="0052287A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Подпрограмма «Реализация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5473C2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7080000000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5473C2" w:rsidP="005F3A1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A56D66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A56D66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A56D66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73C2" w:rsidRPr="00F501AA" w:rsidRDefault="00A56D66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</w:t>
            </w:r>
          </w:p>
        </w:tc>
      </w:tr>
      <w:tr w:rsidR="005473C2" w:rsidRPr="000F1042" w:rsidTr="00F501AA">
        <w:trPr>
          <w:trHeight w:val="717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3C2" w:rsidRPr="00F501AA" w:rsidRDefault="005473C2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3C2" w:rsidRPr="00F501AA" w:rsidRDefault="005473C2" w:rsidP="0052287A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Подпрограмма «Реализация областных государственных полномочий по составлению (изменению</w:t>
            </w:r>
            <w:proofErr w:type="gramStart"/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)с</w:t>
            </w:r>
            <w:proofErr w:type="gramEnd"/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5473C2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7090000000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5473C2" w:rsidP="005F3A1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501AA">
              <w:rPr>
                <w:rFonts w:ascii="Arial" w:eastAsia="Times New Roman" w:hAnsi="Arial" w:cs="Arial"/>
                <w:bCs/>
                <w:sz w:val="14"/>
                <w:szCs w:val="1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A56D66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24,5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A56D66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3C2" w:rsidRPr="00F501AA" w:rsidRDefault="00A56D66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73C2" w:rsidRPr="00F501AA" w:rsidRDefault="00A56D66" w:rsidP="001C4D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84,1</w:t>
            </w:r>
          </w:p>
        </w:tc>
      </w:tr>
    </w:tbl>
    <w:p w:rsidR="00EB5CFE" w:rsidRPr="00986F0B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986F0B">
        <w:rPr>
          <w:rFonts w:ascii="Arial" w:eastAsia="Times New Roman" w:hAnsi="Arial" w:cs="Arial"/>
        </w:rPr>
        <w:t>Рост расходов в сравнении с 201</w:t>
      </w:r>
      <w:r w:rsidR="00A56D66" w:rsidRPr="00986F0B">
        <w:rPr>
          <w:rFonts w:ascii="Arial" w:eastAsia="Times New Roman" w:hAnsi="Arial" w:cs="Arial"/>
        </w:rPr>
        <w:t>9</w:t>
      </w:r>
      <w:r w:rsidRPr="00986F0B">
        <w:rPr>
          <w:rFonts w:ascii="Arial" w:eastAsia="Times New Roman" w:hAnsi="Arial" w:cs="Arial"/>
        </w:rPr>
        <w:t xml:space="preserve"> годом составил </w:t>
      </w:r>
      <w:r w:rsidR="00986F0B" w:rsidRPr="00986F0B">
        <w:rPr>
          <w:rFonts w:ascii="Arial" w:eastAsia="Times New Roman" w:hAnsi="Arial" w:cs="Arial"/>
        </w:rPr>
        <w:t>6 672,1</w:t>
      </w:r>
      <w:r w:rsidRPr="00986F0B">
        <w:rPr>
          <w:rFonts w:ascii="Arial" w:eastAsia="Times New Roman" w:hAnsi="Arial" w:cs="Arial"/>
        </w:rPr>
        <w:t xml:space="preserve"> тыс. руб. или </w:t>
      </w:r>
      <w:r w:rsidR="00986F0B" w:rsidRPr="00986F0B">
        <w:rPr>
          <w:rFonts w:ascii="Arial" w:eastAsia="Times New Roman" w:hAnsi="Arial" w:cs="Arial"/>
        </w:rPr>
        <w:t>1,3</w:t>
      </w:r>
      <w:r w:rsidRPr="00986F0B">
        <w:rPr>
          <w:rFonts w:ascii="Arial" w:eastAsia="Times New Roman" w:hAnsi="Arial" w:cs="Arial"/>
        </w:rPr>
        <w:t xml:space="preserve">%. </w:t>
      </w:r>
    </w:p>
    <w:p w:rsidR="00986F0B" w:rsidRDefault="00986F0B" w:rsidP="00CF6740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</w:p>
    <w:p w:rsidR="003F30F0" w:rsidRPr="00986F0B" w:rsidRDefault="003F30F0" w:rsidP="00CF6740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</w:p>
    <w:p w:rsidR="00EB5CFE" w:rsidRPr="00D5542A" w:rsidRDefault="00EB5CFE" w:rsidP="00CF6740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D5542A">
        <w:rPr>
          <w:rFonts w:ascii="Arial" w:eastAsia="Times New Roman" w:hAnsi="Arial" w:cs="Arial"/>
        </w:rPr>
        <w:lastRenderedPageBreak/>
        <w:t>М</w:t>
      </w:r>
      <w:r w:rsidR="00D5542A" w:rsidRPr="00D5542A">
        <w:rPr>
          <w:rFonts w:ascii="Arial" w:eastAsia="Times New Roman" w:hAnsi="Arial" w:cs="Arial"/>
        </w:rPr>
        <w:t>П</w:t>
      </w:r>
      <w:proofErr w:type="gramStart"/>
      <w:r w:rsidRPr="00D5542A">
        <w:rPr>
          <w:rFonts w:ascii="Arial" w:eastAsia="Times New Roman" w:hAnsi="Arial" w:cs="Arial"/>
        </w:rPr>
        <w:t>«У</w:t>
      </w:r>
      <w:proofErr w:type="gramEnd"/>
      <w:r w:rsidRPr="00D5542A">
        <w:rPr>
          <w:rFonts w:ascii="Arial" w:eastAsia="Times New Roman" w:hAnsi="Arial" w:cs="Arial"/>
        </w:rPr>
        <w:t>лучшение условий и охраны труда в МО «Братский район»</w:t>
      </w:r>
    </w:p>
    <w:p w:rsidR="0007269A" w:rsidRDefault="00EB5CFE" w:rsidP="0007269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07269A">
        <w:rPr>
          <w:rFonts w:ascii="Arial" w:eastAsia="Times New Roman" w:hAnsi="Arial" w:cs="Arial"/>
        </w:rPr>
        <w:t xml:space="preserve">Расходы на реализацию программы исполнены в объеме </w:t>
      </w:r>
      <w:r w:rsidR="00986F0B" w:rsidRPr="0007269A">
        <w:rPr>
          <w:rFonts w:ascii="Arial" w:eastAsia="Times New Roman" w:hAnsi="Arial" w:cs="Arial"/>
        </w:rPr>
        <w:t>926,7</w:t>
      </w:r>
      <w:r w:rsidRPr="0007269A">
        <w:rPr>
          <w:rFonts w:ascii="Arial" w:eastAsia="Times New Roman" w:hAnsi="Arial" w:cs="Arial"/>
        </w:rPr>
        <w:t xml:space="preserve"> тыс. руб. или 100% от годового назначения, в том числе</w:t>
      </w:r>
      <w:r w:rsidR="0007269A">
        <w:rPr>
          <w:rFonts w:ascii="Arial" w:eastAsia="Times New Roman" w:hAnsi="Arial" w:cs="Arial"/>
        </w:rPr>
        <w:t>:</w:t>
      </w:r>
    </w:p>
    <w:p w:rsidR="00EB5CFE" w:rsidRPr="0007269A" w:rsidRDefault="00EB5CFE" w:rsidP="0007269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07269A">
        <w:rPr>
          <w:rFonts w:ascii="Arial" w:eastAsia="Times New Roman" w:hAnsi="Arial" w:cs="Arial"/>
        </w:rPr>
        <w:t xml:space="preserve">за счет средств областного бюджета </w:t>
      </w:r>
      <w:r w:rsidR="004833DD" w:rsidRPr="0007269A">
        <w:rPr>
          <w:rFonts w:ascii="Arial" w:eastAsia="Times New Roman" w:hAnsi="Arial" w:cs="Arial"/>
        </w:rPr>
        <w:t>911,7</w:t>
      </w:r>
      <w:r w:rsidRPr="0007269A">
        <w:rPr>
          <w:rFonts w:ascii="Arial" w:eastAsia="Times New Roman" w:hAnsi="Arial" w:cs="Arial"/>
        </w:rPr>
        <w:t xml:space="preserve"> тыс. руб.</w:t>
      </w:r>
      <w:r w:rsidR="004833DD" w:rsidRPr="0007269A">
        <w:rPr>
          <w:rFonts w:ascii="Arial" w:eastAsia="Times New Roman" w:hAnsi="Arial" w:cs="Arial"/>
        </w:rPr>
        <w:t xml:space="preserve"> – </w:t>
      </w:r>
      <w:r w:rsidRPr="0007269A">
        <w:rPr>
          <w:rFonts w:ascii="Arial" w:eastAsia="Times New Roman" w:hAnsi="Arial" w:cs="Arial"/>
        </w:rPr>
        <w:t>субвенция на выполнение государственных полномочий в сфере туда</w:t>
      </w:r>
      <w:r w:rsidR="0007269A">
        <w:rPr>
          <w:rFonts w:ascii="Arial" w:eastAsia="Times New Roman" w:hAnsi="Arial" w:cs="Arial"/>
        </w:rPr>
        <w:t>;</w:t>
      </w:r>
      <w:r w:rsidR="004833DD" w:rsidRPr="0007269A">
        <w:rPr>
          <w:rFonts w:ascii="Arial" w:eastAsia="Times New Roman" w:hAnsi="Arial" w:cs="Arial"/>
        </w:rPr>
        <w:t xml:space="preserve"> </w:t>
      </w:r>
    </w:p>
    <w:p w:rsidR="00EB5CFE" w:rsidRPr="004A345F" w:rsidRDefault="004A345F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4A345F">
        <w:rPr>
          <w:rFonts w:ascii="Arial" w:eastAsia="Times New Roman" w:hAnsi="Arial" w:cs="Arial"/>
        </w:rPr>
        <w:t>з</w:t>
      </w:r>
      <w:r w:rsidR="00EB5CFE" w:rsidRPr="004A345F">
        <w:rPr>
          <w:rFonts w:ascii="Arial" w:eastAsia="Times New Roman" w:hAnsi="Arial" w:cs="Arial"/>
        </w:rPr>
        <w:t>а счет средств районного бюджета 15,0 тыс. руб.</w:t>
      </w:r>
      <w:r w:rsidRPr="004A345F">
        <w:rPr>
          <w:rFonts w:ascii="Arial" w:eastAsia="Times New Roman" w:hAnsi="Arial" w:cs="Arial"/>
        </w:rPr>
        <w:t>, как и в расходах бюджета 2019 года,</w:t>
      </w:r>
      <w:r w:rsidR="00EB5CFE" w:rsidRPr="004A345F">
        <w:rPr>
          <w:rFonts w:ascii="Arial" w:eastAsia="Times New Roman" w:hAnsi="Arial" w:cs="Arial"/>
        </w:rPr>
        <w:t xml:space="preserve"> направлено на организацию и проведение районного конкурса «Лучшая организация работы по охране труда в Братском районе».</w:t>
      </w:r>
    </w:p>
    <w:p w:rsidR="00EB5CFE" w:rsidRPr="00AF11BB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AF11BB">
        <w:rPr>
          <w:rFonts w:ascii="Arial" w:eastAsia="Times New Roman" w:hAnsi="Arial" w:cs="Arial"/>
          <w:sz w:val="14"/>
          <w:szCs w:val="14"/>
        </w:rPr>
        <w:t xml:space="preserve">Таблица №  </w:t>
      </w:r>
      <w:r w:rsidR="0052287A">
        <w:rPr>
          <w:rFonts w:ascii="Arial" w:eastAsia="Times New Roman" w:hAnsi="Arial" w:cs="Arial"/>
          <w:sz w:val="14"/>
          <w:szCs w:val="14"/>
        </w:rPr>
        <w:t>10</w:t>
      </w:r>
      <w:r w:rsidR="000B63C4" w:rsidRPr="00AF11BB">
        <w:rPr>
          <w:rFonts w:ascii="Arial" w:eastAsia="Times New Roman" w:hAnsi="Arial" w:cs="Arial"/>
          <w:sz w:val="14"/>
          <w:szCs w:val="14"/>
        </w:rPr>
        <w:t xml:space="preserve">, </w:t>
      </w:r>
      <w:r w:rsidRPr="00AF11BB">
        <w:rPr>
          <w:rFonts w:ascii="Arial" w:eastAsia="Times New Roman" w:hAnsi="Arial" w:cs="Arial"/>
          <w:sz w:val="14"/>
          <w:szCs w:val="14"/>
        </w:rPr>
        <w:t>тыс. руб.</w:t>
      </w:r>
    </w:p>
    <w:tbl>
      <w:tblPr>
        <w:tblW w:w="9450" w:type="dxa"/>
        <w:tblInd w:w="93" w:type="dxa"/>
        <w:tblLayout w:type="fixed"/>
        <w:tblLook w:val="04A0"/>
      </w:tblPr>
      <w:tblGrid>
        <w:gridCol w:w="441"/>
        <w:gridCol w:w="2693"/>
        <w:gridCol w:w="1134"/>
        <w:gridCol w:w="1134"/>
        <w:gridCol w:w="1134"/>
        <w:gridCol w:w="1134"/>
        <w:gridCol w:w="1071"/>
        <w:gridCol w:w="709"/>
      </w:tblGrid>
      <w:tr w:rsidR="0060756C" w:rsidRPr="00AF11BB" w:rsidTr="0060756C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56C" w:rsidRPr="00AF11BB" w:rsidRDefault="0060756C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F11BB">
              <w:rPr>
                <w:rFonts w:ascii="Arial" w:eastAsia="Times New Roman" w:hAnsi="Arial" w:cs="Arial"/>
                <w:sz w:val="14"/>
                <w:szCs w:val="14"/>
              </w:rPr>
              <w:t xml:space="preserve">               </w:t>
            </w:r>
            <w:r w:rsidRPr="00AF11BB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AF11BB">
              <w:rPr>
                <w:rFonts w:ascii="Arial" w:eastAsia="Times New Roman" w:hAnsi="Arial" w:cs="Arial"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AF11BB">
              <w:rPr>
                <w:rFonts w:ascii="Arial" w:eastAsia="Times New Roman" w:hAnsi="Arial" w:cs="Arial"/>
                <w:bCs/>
                <w:sz w:val="14"/>
                <w:szCs w:val="14"/>
              </w:rPr>
              <w:t>/</w:t>
            </w:r>
            <w:proofErr w:type="spellStart"/>
            <w:r w:rsidRPr="00AF11BB">
              <w:rPr>
                <w:rFonts w:ascii="Arial" w:eastAsia="Times New Roman" w:hAnsi="Arial" w:cs="Arial"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56C" w:rsidRPr="00AF11BB" w:rsidRDefault="0060756C" w:rsidP="0060756C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F11BB">
              <w:rPr>
                <w:rFonts w:ascii="Arial" w:eastAsia="Times New Roman" w:hAnsi="Arial" w:cs="Arial"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6C" w:rsidRPr="00AF11BB" w:rsidRDefault="0060756C" w:rsidP="0060756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F11BB">
              <w:rPr>
                <w:rFonts w:ascii="Arial" w:eastAsia="Times New Roman" w:hAnsi="Arial" w:cs="Arial"/>
                <w:bCs/>
                <w:sz w:val="14"/>
                <w:szCs w:val="14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56C" w:rsidRPr="00AF11BB" w:rsidRDefault="0060756C" w:rsidP="0060756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F11BB">
              <w:rPr>
                <w:rFonts w:ascii="Arial" w:eastAsia="Times New Roman" w:hAnsi="Arial" w:cs="Arial"/>
                <w:sz w:val="14"/>
                <w:szCs w:val="14"/>
              </w:rPr>
              <w:t>Исполнение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56C" w:rsidRPr="00AF11BB" w:rsidRDefault="0060756C" w:rsidP="00745F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F11BB">
              <w:rPr>
                <w:rFonts w:ascii="Arial" w:eastAsia="Times New Roman" w:hAnsi="Arial" w:cs="Arial"/>
                <w:bCs/>
                <w:sz w:val="14"/>
                <w:szCs w:val="14"/>
              </w:rPr>
              <w:t>План на 20</w:t>
            </w:r>
            <w:r w:rsidR="00745F3D">
              <w:rPr>
                <w:rFonts w:ascii="Arial" w:eastAsia="Times New Roman" w:hAnsi="Arial" w:cs="Arial"/>
                <w:bCs/>
                <w:sz w:val="14"/>
                <w:szCs w:val="14"/>
              </w:rPr>
              <w:t>20</w:t>
            </w:r>
            <w:r w:rsidRPr="00AF11BB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6C" w:rsidRPr="00AF11BB" w:rsidRDefault="0060756C" w:rsidP="0060756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F11BB">
              <w:rPr>
                <w:rFonts w:ascii="Arial" w:eastAsia="Times New Roman" w:hAnsi="Arial" w:cs="Arial"/>
                <w:sz w:val="14"/>
                <w:szCs w:val="14"/>
              </w:rPr>
              <w:t>Исполнение 20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20</w:t>
            </w:r>
            <w:r w:rsidRPr="00AF11BB">
              <w:rPr>
                <w:rFonts w:ascii="Arial" w:eastAsia="Times New Roman" w:hAnsi="Arial" w:cs="Arial"/>
                <w:sz w:val="14"/>
                <w:szCs w:val="14"/>
              </w:rPr>
              <w:t xml:space="preserve"> год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6C" w:rsidRPr="00AF11BB" w:rsidRDefault="0060756C" w:rsidP="0060756C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60756C" w:rsidRDefault="0060756C" w:rsidP="0060756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60756C" w:rsidRPr="00AF11BB" w:rsidRDefault="0060756C" w:rsidP="0060756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F11BB">
              <w:rPr>
                <w:rFonts w:ascii="Arial" w:eastAsia="Times New Roman" w:hAnsi="Arial" w:cs="Arial"/>
                <w:sz w:val="14"/>
                <w:szCs w:val="14"/>
              </w:rPr>
              <w:t>Отклонение, 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756C" w:rsidRPr="00AF11BB" w:rsidRDefault="0060756C" w:rsidP="0060756C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F11BB"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 w:rsidRPr="00AF11BB">
              <w:rPr>
                <w:rFonts w:ascii="Arial" w:eastAsia="Times New Roman" w:hAnsi="Arial" w:cs="Arial"/>
                <w:sz w:val="14"/>
                <w:szCs w:val="14"/>
              </w:rPr>
              <w:t xml:space="preserve"> Исполнения</w:t>
            </w:r>
          </w:p>
        </w:tc>
      </w:tr>
      <w:tr w:rsidR="0060756C" w:rsidRPr="00AF11BB" w:rsidTr="0060756C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56C" w:rsidRPr="00AF11BB" w:rsidRDefault="0060756C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F11B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56C" w:rsidRPr="00AF11BB" w:rsidRDefault="0060756C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F11B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6C" w:rsidRPr="00AF11BB" w:rsidRDefault="0060756C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F11B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56C" w:rsidRPr="00AF11BB" w:rsidRDefault="0060756C" w:rsidP="0060756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56C" w:rsidRPr="00AF11BB" w:rsidRDefault="0060756C" w:rsidP="0060756C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6C" w:rsidRPr="00AF11BB" w:rsidRDefault="0060756C" w:rsidP="0060756C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6C" w:rsidRPr="00AF11BB" w:rsidRDefault="0060756C" w:rsidP="0060756C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756C" w:rsidRPr="00AF11BB" w:rsidRDefault="0060756C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  <w:r w:rsidRPr="00AF11B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</w:tr>
      <w:tr w:rsidR="0060756C" w:rsidRPr="00AF11BB" w:rsidTr="00D5542A">
        <w:trPr>
          <w:trHeight w:val="41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56C" w:rsidRPr="00AF11BB" w:rsidRDefault="0060756C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F11BB">
              <w:rPr>
                <w:rFonts w:ascii="Arial" w:eastAsia="Times New Roman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56C" w:rsidRPr="00AF11BB" w:rsidRDefault="0060756C" w:rsidP="00D5542A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F11BB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Муниципальная программа «Улучшение условий и охраны труда в МО «Братский район»»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56C" w:rsidRPr="00AF11BB" w:rsidRDefault="0060756C" w:rsidP="00CF674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F11BB">
              <w:rPr>
                <w:rFonts w:ascii="Arial" w:eastAsia="Times New Roman" w:hAnsi="Arial" w:cs="Arial"/>
                <w:bCs/>
                <w:sz w:val="14"/>
                <w:szCs w:val="14"/>
              </w:rPr>
              <w:t>7100000000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56C" w:rsidRPr="00AF11BB" w:rsidRDefault="0060756C" w:rsidP="005F3A1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F11BB">
              <w:rPr>
                <w:rFonts w:ascii="Arial" w:eastAsia="Times New Roman" w:hAnsi="Arial" w:cs="Arial"/>
                <w:bCs/>
                <w:sz w:val="14"/>
                <w:szCs w:val="14"/>
              </w:rPr>
              <w:t>824,1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56C" w:rsidRPr="00AF11BB" w:rsidRDefault="0060756C" w:rsidP="00CF674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56C" w:rsidRPr="00AF11BB" w:rsidRDefault="0060756C" w:rsidP="00CF674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926,7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56C" w:rsidRPr="00AF11BB" w:rsidRDefault="0060756C" w:rsidP="00CF674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756C" w:rsidRPr="00AF11BB" w:rsidRDefault="0060756C" w:rsidP="00CF674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100</w:t>
            </w:r>
          </w:p>
        </w:tc>
      </w:tr>
      <w:tr w:rsidR="0060756C" w:rsidRPr="00AF11BB" w:rsidTr="0060756C">
        <w:trPr>
          <w:trHeight w:val="71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56C" w:rsidRPr="00AF11BB" w:rsidRDefault="0060756C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bookmarkStart w:id="4" w:name="_Hlk38620026"/>
            <w:r w:rsidRPr="00AF11BB">
              <w:rPr>
                <w:rFonts w:ascii="Arial" w:eastAsia="Times New Roman" w:hAnsi="Arial" w:cs="Arial"/>
                <w:bCs/>
                <w:sz w:val="14"/>
                <w:szCs w:val="14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56C" w:rsidRPr="00AF11BB" w:rsidRDefault="0060756C" w:rsidP="00D5542A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F11BB">
              <w:rPr>
                <w:rFonts w:ascii="Arial" w:eastAsia="Times New Roman" w:hAnsi="Arial" w:cs="Arial"/>
                <w:bCs/>
                <w:sz w:val="14"/>
                <w:szCs w:val="14"/>
              </w:rPr>
              <w:t>Подпрограмма «Обеспечение благоприятных условий и совершенствования работы в сфере труда на территории муниципального образования МО «Братский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56C" w:rsidRPr="00AF11BB" w:rsidRDefault="0060756C" w:rsidP="00CF674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F11BB">
              <w:rPr>
                <w:rFonts w:ascii="Arial" w:eastAsia="Times New Roman" w:hAnsi="Arial" w:cs="Arial"/>
                <w:bCs/>
                <w:sz w:val="14"/>
                <w:szCs w:val="14"/>
              </w:rPr>
              <w:t>7110000000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56C" w:rsidRPr="00AF11BB" w:rsidRDefault="0060756C" w:rsidP="005F3A1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F11BB">
              <w:rPr>
                <w:rFonts w:ascii="Arial" w:eastAsia="Times New Roman" w:hAnsi="Arial" w:cs="Arial"/>
                <w:bCs/>
                <w:sz w:val="14"/>
                <w:szCs w:val="1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56C" w:rsidRPr="00AF11BB" w:rsidRDefault="0060756C" w:rsidP="0060756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56C" w:rsidRPr="00AF11BB" w:rsidRDefault="0060756C" w:rsidP="00CF674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56C" w:rsidRPr="00AF11BB" w:rsidRDefault="0060756C" w:rsidP="00CF674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756C" w:rsidRPr="00AF11BB" w:rsidRDefault="0060756C" w:rsidP="00CF674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100</w:t>
            </w:r>
          </w:p>
        </w:tc>
      </w:tr>
      <w:bookmarkEnd w:id="4"/>
      <w:tr w:rsidR="0060756C" w:rsidRPr="00AF11BB" w:rsidTr="0060756C">
        <w:trPr>
          <w:trHeight w:val="71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56C" w:rsidRPr="00AF11BB" w:rsidRDefault="0060756C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F11BB">
              <w:rPr>
                <w:rFonts w:ascii="Arial" w:eastAsia="Times New Roman" w:hAnsi="Arial" w:cs="Arial"/>
                <w:bCs/>
                <w:sz w:val="14"/>
                <w:szCs w:val="14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56C" w:rsidRPr="00AF11BB" w:rsidRDefault="0060756C" w:rsidP="00D5542A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F11BB">
              <w:rPr>
                <w:rFonts w:ascii="Arial" w:eastAsia="Times New Roman" w:hAnsi="Arial" w:cs="Arial"/>
                <w:bCs/>
                <w:sz w:val="14"/>
                <w:szCs w:val="14"/>
              </w:rPr>
              <w:t>Подпрограмма «Реализация отдельных областных государственных полномочий в сфере труда»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56C" w:rsidRPr="00AF11BB" w:rsidRDefault="0060756C" w:rsidP="00CF674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F11BB">
              <w:rPr>
                <w:rFonts w:ascii="Arial" w:eastAsia="Times New Roman" w:hAnsi="Arial" w:cs="Arial"/>
                <w:bCs/>
                <w:sz w:val="14"/>
                <w:szCs w:val="14"/>
              </w:rPr>
              <w:t>7120000000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56C" w:rsidRPr="00AF11BB" w:rsidRDefault="0060756C" w:rsidP="005F3A1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F11BB">
              <w:rPr>
                <w:rFonts w:ascii="Arial" w:eastAsia="Times New Roman" w:hAnsi="Arial" w:cs="Arial"/>
                <w:bCs/>
                <w:sz w:val="14"/>
                <w:szCs w:val="14"/>
              </w:rPr>
              <w:t>809,1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56C" w:rsidRPr="00AF11BB" w:rsidRDefault="0060756C" w:rsidP="00CF674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911,7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56C" w:rsidRPr="00AF11BB" w:rsidRDefault="0060756C" w:rsidP="00CF674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911,7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56C" w:rsidRPr="00AF11BB" w:rsidRDefault="0060756C" w:rsidP="00CF674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756C" w:rsidRPr="00AF11BB" w:rsidRDefault="0060756C" w:rsidP="00CF674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100</w:t>
            </w:r>
          </w:p>
        </w:tc>
      </w:tr>
    </w:tbl>
    <w:p w:rsidR="00EB5CFE" w:rsidRPr="00D5542A" w:rsidRDefault="00EB5CFE" w:rsidP="00190F3E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D5542A">
        <w:rPr>
          <w:rFonts w:ascii="Arial" w:eastAsia="Times New Roman" w:hAnsi="Arial" w:cs="Arial"/>
        </w:rPr>
        <w:t>М</w:t>
      </w:r>
      <w:r w:rsidR="00D5542A" w:rsidRPr="00D5542A">
        <w:rPr>
          <w:rFonts w:ascii="Arial" w:eastAsia="Times New Roman" w:hAnsi="Arial" w:cs="Arial"/>
        </w:rPr>
        <w:t>П</w:t>
      </w:r>
      <w:r w:rsidR="00D5542A">
        <w:rPr>
          <w:rFonts w:ascii="Arial" w:eastAsia="Times New Roman" w:hAnsi="Arial" w:cs="Arial"/>
        </w:rPr>
        <w:t xml:space="preserve"> </w:t>
      </w:r>
      <w:r w:rsidRPr="00D5542A">
        <w:rPr>
          <w:rFonts w:ascii="Arial" w:eastAsia="Times New Roman" w:hAnsi="Arial" w:cs="Arial"/>
        </w:rPr>
        <w:t>«Мобилизационная подготовка МО «Братский район»</w:t>
      </w:r>
    </w:p>
    <w:p w:rsidR="00EB5CFE" w:rsidRPr="00FC511A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FC511A">
        <w:rPr>
          <w:rFonts w:ascii="Arial" w:eastAsia="Times New Roman" w:hAnsi="Arial" w:cs="Arial"/>
        </w:rPr>
        <w:t>Муниципальная программа «Мобилизационная подготовка МО «Братский район» при плане на 20</w:t>
      </w:r>
      <w:r w:rsidR="00190F3E" w:rsidRPr="00FC511A">
        <w:rPr>
          <w:rFonts w:ascii="Arial" w:eastAsia="Times New Roman" w:hAnsi="Arial" w:cs="Arial"/>
        </w:rPr>
        <w:t>20</w:t>
      </w:r>
      <w:r w:rsidRPr="00FC511A">
        <w:rPr>
          <w:rFonts w:ascii="Arial" w:eastAsia="Times New Roman" w:hAnsi="Arial" w:cs="Arial"/>
        </w:rPr>
        <w:t xml:space="preserve"> год в сумме </w:t>
      </w:r>
      <w:r w:rsidR="00190F3E" w:rsidRPr="00FC511A">
        <w:rPr>
          <w:rFonts w:ascii="Arial" w:eastAsia="Times New Roman" w:hAnsi="Arial" w:cs="Arial"/>
        </w:rPr>
        <w:t>154 тыс. руб.</w:t>
      </w:r>
      <w:r w:rsidRPr="00FC511A">
        <w:rPr>
          <w:rFonts w:ascii="Arial" w:eastAsia="Times New Roman" w:hAnsi="Arial" w:cs="Arial"/>
        </w:rPr>
        <w:t xml:space="preserve"> исполнена </w:t>
      </w:r>
      <w:r w:rsidR="00190F3E" w:rsidRPr="00FC511A">
        <w:rPr>
          <w:rFonts w:ascii="Arial" w:eastAsia="Times New Roman" w:hAnsi="Arial" w:cs="Arial"/>
        </w:rPr>
        <w:t>на 95,4% или 146,9 тыс. рублей</w:t>
      </w:r>
      <w:r w:rsidR="005F3A1C" w:rsidRPr="00FC511A">
        <w:rPr>
          <w:rFonts w:ascii="Arial" w:eastAsia="Times New Roman" w:hAnsi="Arial" w:cs="Arial"/>
        </w:rPr>
        <w:t>, снижение к 2019 году на 274,5 тыс. руб.</w:t>
      </w:r>
    </w:p>
    <w:p w:rsidR="00EB5CFE" w:rsidRPr="00FC511A" w:rsidRDefault="00EB5CFE" w:rsidP="006861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FC511A">
        <w:rPr>
          <w:rFonts w:ascii="Arial" w:eastAsia="Times New Roman" w:hAnsi="Arial" w:cs="Arial"/>
        </w:rPr>
        <w:t>Средства направлены на мероприятия по обеспечению мобилизационной готовности эк</w:t>
      </w:r>
      <w:r w:rsidR="0046793C" w:rsidRPr="00FC511A">
        <w:rPr>
          <w:rFonts w:ascii="Arial" w:eastAsia="Times New Roman" w:hAnsi="Arial" w:cs="Arial"/>
        </w:rPr>
        <w:t xml:space="preserve">ономики, в том числе: на </w:t>
      </w:r>
      <w:r w:rsidR="005F3A1C" w:rsidRPr="00FC511A">
        <w:rPr>
          <w:rFonts w:ascii="Arial" w:eastAsia="Times New Roman" w:hAnsi="Arial" w:cs="Arial"/>
        </w:rPr>
        <w:t xml:space="preserve">услуги охраны и сопровождения – 4,8 тыс. руб., </w:t>
      </w:r>
      <w:r w:rsidR="0046793C" w:rsidRPr="00FC511A">
        <w:rPr>
          <w:rFonts w:ascii="Arial" w:eastAsia="Times New Roman" w:hAnsi="Arial" w:cs="Arial"/>
        </w:rPr>
        <w:t xml:space="preserve">на приобретение </w:t>
      </w:r>
      <w:r w:rsidR="005F3A1C" w:rsidRPr="00FC511A">
        <w:rPr>
          <w:rFonts w:ascii="Arial" w:eastAsia="Times New Roman" w:hAnsi="Arial" w:cs="Arial"/>
        </w:rPr>
        <w:t>приз</w:t>
      </w:r>
      <w:r w:rsidR="0046793C" w:rsidRPr="00FC511A">
        <w:rPr>
          <w:rFonts w:ascii="Arial" w:eastAsia="Times New Roman" w:hAnsi="Arial" w:cs="Arial"/>
        </w:rPr>
        <w:t>ов</w:t>
      </w:r>
      <w:r w:rsidR="005F3A1C" w:rsidRPr="00FC511A">
        <w:rPr>
          <w:rFonts w:ascii="Arial" w:eastAsia="Times New Roman" w:hAnsi="Arial" w:cs="Arial"/>
        </w:rPr>
        <w:t xml:space="preserve"> и кубк</w:t>
      </w:r>
      <w:r w:rsidR="0046793C" w:rsidRPr="00FC511A">
        <w:rPr>
          <w:rFonts w:ascii="Arial" w:eastAsia="Times New Roman" w:hAnsi="Arial" w:cs="Arial"/>
        </w:rPr>
        <w:t>ов</w:t>
      </w:r>
      <w:r w:rsidR="005F3A1C" w:rsidRPr="00FC511A">
        <w:rPr>
          <w:rFonts w:ascii="Arial" w:eastAsia="Times New Roman" w:hAnsi="Arial" w:cs="Arial"/>
        </w:rPr>
        <w:t xml:space="preserve"> для проведения конкурсов – 20 тыс. руб., </w:t>
      </w:r>
      <w:r w:rsidR="0046793C" w:rsidRPr="00FC511A">
        <w:rPr>
          <w:rFonts w:ascii="Arial" w:eastAsia="Times New Roman" w:hAnsi="Arial" w:cs="Arial"/>
        </w:rPr>
        <w:t xml:space="preserve">на </w:t>
      </w:r>
      <w:r w:rsidRPr="00FC511A">
        <w:rPr>
          <w:rFonts w:ascii="Arial" w:eastAsia="Times New Roman" w:hAnsi="Arial" w:cs="Arial"/>
        </w:rPr>
        <w:t xml:space="preserve">услуги </w:t>
      </w:r>
      <w:proofErr w:type="spellStart"/>
      <w:r w:rsidRPr="00FC511A">
        <w:rPr>
          <w:rFonts w:ascii="Arial" w:eastAsia="Times New Roman" w:hAnsi="Arial" w:cs="Arial"/>
        </w:rPr>
        <w:t>спецсвязи</w:t>
      </w:r>
      <w:proofErr w:type="spellEnd"/>
      <w:r w:rsidR="00CF6740" w:rsidRPr="00FC511A">
        <w:rPr>
          <w:rFonts w:ascii="Arial" w:eastAsia="Times New Roman" w:hAnsi="Arial" w:cs="Arial"/>
        </w:rPr>
        <w:t xml:space="preserve"> – </w:t>
      </w:r>
      <w:r w:rsidR="0046793C" w:rsidRPr="00FC511A">
        <w:rPr>
          <w:rFonts w:ascii="Arial" w:eastAsia="Times New Roman" w:hAnsi="Arial" w:cs="Arial"/>
        </w:rPr>
        <w:t>63,1</w:t>
      </w:r>
      <w:r w:rsidRPr="00FC511A">
        <w:rPr>
          <w:rFonts w:ascii="Arial" w:eastAsia="Times New Roman" w:hAnsi="Arial" w:cs="Arial"/>
        </w:rPr>
        <w:t xml:space="preserve"> тыс. руб., </w:t>
      </w:r>
      <w:r w:rsidR="0046793C" w:rsidRPr="00FC511A">
        <w:rPr>
          <w:rFonts w:ascii="Arial" w:eastAsia="Times New Roman" w:hAnsi="Arial" w:cs="Arial"/>
        </w:rPr>
        <w:t xml:space="preserve">на </w:t>
      </w:r>
      <w:proofErr w:type="gramStart"/>
      <w:r w:rsidR="0046793C" w:rsidRPr="00FC511A">
        <w:rPr>
          <w:rFonts w:ascii="Arial" w:eastAsia="Times New Roman" w:hAnsi="Arial" w:cs="Arial"/>
        </w:rPr>
        <w:t>обучение работников по</w:t>
      </w:r>
      <w:proofErr w:type="gramEnd"/>
      <w:r w:rsidR="0046793C" w:rsidRPr="00FC511A">
        <w:rPr>
          <w:rFonts w:ascii="Arial" w:eastAsia="Times New Roman" w:hAnsi="Arial" w:cs="Arial"/>
        </w:rPr>
        <w:t xml:space="preserve"> мобилизационной работе </w:t>
      </w:r>
      <w:r w:rsidR="00CF6740" w:rsidRPr="00FC511A">
        <w:rPr>
          <w:rFonts w:ascii="Arial" w:eastAsia="Times New Roman" w:hAnsi="Arial" w:cs="Arial"/>
        </w:rPr>
        <w:t xml:space="preserve">– </w:t>
      </w:r>
      <w:r w:rsidR="0046793C" w:rsidRPr="00FC511A">
        <w:rPr>
          <w:rFonts w:ascii="Arial" w:eastAsia="Times New Roman" w:hAnsi="Arial" w:cs="Arial"/>
        </w:rPr>
        <w:t>59</w:t>
      </w:r>
      <w:r w:rsidRPr="00FC511A">
        <w:rPr>
          <w:rFonts w:ascii="Arial" w:eastAsia="Times New Roman" w:hAnsi="Arial" w:cs="Arial"/>
        </w:rPr>
        <w:t xml:space="preserve"> тыс. руб.</w:t>
      </w:r>
    </w:p>
    <w:p w:rsidR="00EB5CFE" w:rsidRPr="006861D3" w:rsidRDefault="00EB5CFE" w:rsidP="006861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</w:rPr>
      </w:pPr>
      <w:r w:rsidRPr="006861D3">
        <w:rPr>
          <w:rFonts w:ascii="Arial" w:eastAsia="Times New Roman" w:hAnsi="Arial" w:cs="Arial"/>
          <w:sz w:val="14"/>
          <w:szCs w:val="14"/>
        </w:rPr>
        <w:t xml:space="preserve">                                </w:t>
      </w:r>
      <w:r w:rsidR="006861D3" w:rsidRPr="006861D3">
        <w:rPr>
          <w:rFonts w:ascii="Arial" w:eastAsia="Times New Roman" w:hAnsi="Arial" w:cs="Arial"/>
          <w:sz w:val="14"/>
          <w:szCs w:val="14"/>
        </w:rPr>
        <w:t xml:space="preserve">                                     </w:t>
      </w:r>
      <w:r w:rsidR="006861D3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</w:t>
      </w:r>
      <w:r w:rsidR="006861D3" w:rsidRPr="006861D3">
        <w:rPr>
          <w:rFonts w:ascii="Arial" w:eastAsia="Times New Roman" w:hAnsi="Arial" w:cs="Arial"/>
          <w:sz w:val="14"/>
          <w:szCs w:val="14"/>
        </w:rPr>
        <w:t xml:space="preserve">                       </w:t>
      </w:r>
      <w:r w:rsidRPr="006861D3">
        <w:rPr>
          <w:rFonts w:ascii="Arial" w:eastAsia="Times New Roman" w:hAnsi="Arial" w:cs="Arial"/>
          <w:sz w:val="14"/>
          <w:szCs w:val="14"/>
        </w:rPr>
        <w:t>Таблица №1</w:t>
      </w:r>
      <w:r w:rsidR="0052287A">
        <w:rPr>
          <w:rFonts w:ascii="Arial" w:eastAsia="Times New Roman" w:hAnsi="Arial" w:cs="Arial"/>
          <w:sz w:val="14"/>
          <w:szCs w:val="14"/>
        </w:rPr>
        <w:t>1</w:t>
      </w:r>
      <w:r w:rsidR="00CF6740" w:rsidRPr="006861D3">
        <w:rPr>
          <w:rFonts w:ascii="Arial" w:eastAsia="Times New Roman" w:hAnsi="Arial" w:cs="Arial"/>
          <w:sz w:val="14"/>
          <w:szCs w:val="14"/>
        </w:rPr>
        <w:t xml:space="preserve">, </w:t>
      </w:r>
      <w:r w:rsidRPr="006861D3">
        <w:rPr>
          <w:rFonts w:ascii="Arial" w:eastAsia="Times New Roman" w:hAnsi="Arial" w:cs="Arial"/>
          <w:sz w:val="14"/>
          <w:szCs w:val="14"/>
        </w:rPr>
        <w:t>тыс. руб.</w:t>
      </w:r>
    </w:p>
    <w:tbl>
      <w:tblPr>
        <w:tblW w:w="9371" w:type="dxa"/>
        <w:tblInd w:w="93" w:type="dxa"/>
        <w:tblLayout w:type="fixed"/>
        <w:tblLook w:val="04A0"/>
      </w:tblPr>
      <w:tblGrid>
        <w:gridCol w:w="441"/>
        <w:gridCol w:w="2268"/>
        <w:gridCol w:w="1134"/>
        <w:gridCol w:w="1134"/>
        <w:gridCol w:w="1275"/>
        <w:gridCol w:w="1276"/>
        <w:gridCol w:w="1134"/>
        <w:gridCol w:w="709"/>
      </w:tblGrid>
      <w:tr w:rsidR="006861D3" w:rsidRPr="006861D3" w:rsidTr="00D5542A">
        <w:trPr>
          <w:trHeight w:val="610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1D3" w:rsidRPr="006861D3" w:rsidRDefault="006861D3" w:rsidP="006861D3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861D3">
              <w:rPr>
                <w:rFonts w:ascii="Arial" w:eastAsia="Times New Roman" w:hAnsi="Arial" w:cs="Arial"/>
                <w:sz w:val="14"/>
                <w:szCs w:val="14"/>
              </w:rPr>
              <w:t xml:space="preserve">               </w:t>
            </w:r>
            <w:r w:rsidRPr="006861D3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6861D3">
              <w:rPr>
                <w:rFonts w:ascii="Arial" w:eastAsia="Times New Roman" w:hAnsi="Arial" w:cs="Arial"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6861D3">
              <w:rPr>
                <w:rFonts w:ascii="Arial" w:eastAsia="Times New Roman" w:hAnsi="Arial" w:cs="Arial"/>
                <w:bCs/>
                <w:sz w:val="14"/>
                <w:szCs w:val="14"/>
              </w:rPr>
              <w:t>/</w:t>
            </w:r>
            <w:proofErr w:type="spellStart"/>
            <w:r w:rsidRPr="006861D3">
              <w:rPr>
                <w:rFonts w:ascii="Arial" w:eastAsia="Times New Roman" w:hAnsi="Arial" w:cs="Arial"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1D3" w:rsidRPr="006861D3" w:rsidRDefault="006861D3" w:rsidP="006861D3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 </w:t>
            </w:r>
            <w:r w:rsidRPr="006861D3">
              <w:rPr>
                <w:rFonts w:ascii="Arial" w:eastAsia="Times New Roman" w:hAnsi="Arial" w:cs="Arial"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D3" w:rsidRPr="006861D3" w:rsidRDefault="006861D3" w:rsidP="006861D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861D3">
              <w:rPr>
                <w:rFonts w:ascii="Arial" w:eastAsia="Times New Roman" w:hAnsi="Arial" w:cs="Arial"/>
                <w:bCs/>
                <w:sz w:val="14"/>
                <w:szCs w:val="14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1D3" w:rsidRPr="006861D3" w:rsidRDefault="006861D3" w:rsidP="006861D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861D3">
              <w:rPr>
                <w:rFonts w:ascii="Arial" w:eastAsia="Times New Roman" w:hAnsi="Arial" w:cs="Arial"/>
                <w:sz w:val="14"/>
                <w:szCs w:val="14"/>
              </w:rPr>
              <w:t>Исполнение 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1D3" w:rsidRPr="006861D3" w:rsidRDefault="006861D3" w:rsidP="00745F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861D3">
              <w:rPr>
                <w:rFonts w:ascii="Arial" w:eastAsia="Times New Roman" w:hAnsi="Arial" w:cs="Arial"/>
                <w:sz w:val="14"/>
                <w:szCs w:val="14"/>
              </w:rPr>
              <w:t>План на 20</w:t>
            </w:r>
            <w:r w:rsidR="00745F3D">
              <w:rPr>
                <w:rFonts w:ascii="Arial" w:eastAsia="Times New Roman" w:hAnsi="Arial" w:cs="Arial"/>
                <w:sz w:val="14"/>
                <w:szCs w:val="14"/>
              </w:rPr>
              <w:t>20</w:t>
            </w:r>
            <w:r w:rsidRPr="006861D3">
              <w:rPr>
                <w:rFonts w:ascii="Arial" w:eastAsia="Times New Roman" w:hAnsi="Arial" w:cs="Arial"/>
                <w:sz w:val="14"/>
                <w:szCs w:val="1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D3" w:rsidRPr="006861D3" w:rsidRDefault="006861D3" w:rsidP="006861D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861D3">
              <w:rPr>
                <w:rFonts w:ascii="Arial" w:eastAsia="Times New Roman" w:hAnsi="Arial" w:cs="Arial"/>
                <w:sz w:val="14"/>
                <w:szCs w:val="14"/>
              </w:rPr>
              <w:t>Исполнение 20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20</w:t>
            </w:r>
            <w:r w:rsidRPr="006861D3">
              <w:rPr>
                <w:rFonts w:ascii="Arial" w:eastAsia="Times New Roman" w:hAnsi="Arial" w:cs="Arial"/>
                <w:sz w:val="14"/>
                <w:szCs w:val="1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D3" w:rsidRPr="006861D3" w:rsidRDefault="006861D3" w:rsidP="006861D3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6861D3" w:rsidRPr="006861D3" w:rsidRDefault="006861D3" w:rsidP="006861D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861D3">
              <w:rPr>
                <w:rFonts w:ascii="Arial" w:eastAsia="Times New Roman" w:hAnsi="Arial" w:cs="Arial"/>
                <w:sz w:val="14"/>
                <w:szCs w:val="14"/>
              </w:rPr>
              <w:t>Отклонение, 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61D3" w:rsidRPr="006861D3" w:rsidRDefault="006861D3" w:rsidP="006861D3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861D3"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 w:rsidR="00745F3D"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 w:rsidRPr="006861D3">
              <w:rPr>
                <w:rFonts w:ascii="Arial" w:eastAsia="Times New Roman" w:hAnsi="Arial" w:cs="Arial"/>
                <w:sz w:val="14"/>
                <w:szCs w:val="14"/>
              </w:rPr>
              <w:t xml:space="preserve"> Исполнения</w:t>
            </w:r>
          </w:p>
        </w:tc>
      </w:tr>
      <w:tr w:rsidR="006861D3" w:rsidRPr="006861D3" w:rsidTr="006861D3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1D3" w:rsidRPr="006861D3" w:rsidRDefault="006861D3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861D3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1D3" w:rsidRPr="006861D3" w:rsidRDefault="006861D3" w:rsidP="006861D3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861D3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D3" w:rsidRPr="006861D3" w:rsidRDefault="006861D3" w:rsidP="006861D3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861D3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1D3" w:rsidRPr="006861D3" w:rsidRDefault="006861D3" w:rsidP="006861D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1D3" w:rsidRPr="006861D3" w:rsidRDefault="006861D3" w:rsidP="006861D3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D3" w:rsidRPr="006861D3" w:rsidRDefault="006861D3" w:rsidP="006861D3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D3" w:rsidRPr="006861D3" w:rsidRDefault="006861D3" w:rsidP="006861D3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61D3" w:rsidRPr="006861D3" w:rsidRDefault="006861D3" w:rsidP="006861D3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88</w:t>
            </w:r>
          </w:p>
        </w:tc>
      </w:tr>
      <w:tr w:rsidR="006861D3" w:rsidRPr="006861D3" w:rsidTr="00D5542A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1D3" w:rsidRPr="006861D3" w:rsidRDefault="006861D3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861D3">
              <w:rPr>
                <w:rFonts w:ascii="Arial" w:eastAsia="Times New Roman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1D3" w:rsidRPr="006861D3" w:rsidRDefault="006861D3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861D3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Муниципальная программа «Мобилизационная подготовка МО «Братский район»»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1D3" w:rsidRPr="006861D3" w:rsidRDefault="006861D3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861D3">
              <w:rPr>
                <w:rFonts w:ascii="Arial" w:eastAsia="Times New Roman" w:hAnsi="Arial" w:cs="Arial"/>
                <w:bCs/>
                <w:sz w:val="14"/>
                <w:szCs w:val="14"/>
              </w:rPr>
              <w:t>7200000000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1D3" w:rsidRPr="006861D3" w:rsidRDefault="006861D3" w:rsidP="006861D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861D3">
              <w:rPr>
                <w:rFonts w:ascii="Arial" w:eastAsia="Times New Roman" w:hAnsi="Arial" w:cs="Arial"/>
                <w:bCs/>
                <w:sz w:val="14"/>
                <w:szCs w:val="14"/>
              </w:rPr>
              <w:t>421,4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1D3" w:rsidRPr="006861D3" w:rsidRDefault="00427A22" w:rsidP="006861D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154,0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1D3" w:rsidRPr="006861D3" w:rsidRDefault="00427A22" w:rsidP="006861D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1D3" w:rsidRPr="006861D3" w:rsidRDefault="00427A22" w:rsidP="00427A2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61D3" w:rsidRPr="006861D3" w:rsidRDefault="00427A22" w:rsidP="006861D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95,4</w:t>
            </w:r>
          </w:p>
        </w:tc>
      </w:tr>
      <w:tr w:rsidR="006861D3" w:rsidRPr="006861D3" w:rsidTr="00D5542A">
        <w:trPr>
          <w:trHeight w:val="551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1D3" w:rsidRPr="006861D3" w:rsidRDefault="006861D3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861D3">
              <w:rPr>
                <w:rFonts w:ascii="Arial" w:eastAsia="Times New Roman" w:hAnsi="Arial" w:cs="Arial"/>
                <w:bCs/>
                <w:sz w:val="14"/>
                <w:szCs w:val="14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1D3" w:rsidRPr="006861D3" w:rsidRDefault="006861D3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861D3">
              <w:rPr>
                <w:rFonts w:ascii="Arial" w:eastAsia="Times New Roman" w:hAnsi="Arial" w:cs="Arial"/>
                <w:bCs/>
                <w:sz w:val="14"/>
                <w:szCs w:val="14"/>
              </w:rPr>
              <w:t>Подпрограмма «Мобилизационная подготовка»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1D3" w:rsidRPr="006861D3" w:rsidRDefault="006861D3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861D3">
              <w:rPr>
                <w:rFonts w:ascii="Arial" w:eastAsia="Times New Roman" w:hAnsi="Arial" w:cs="Arial"/>
                <w:bCs/>
                <w:sz w:val="14"/>
                <w:szCs w:val="14"/>
              </w:rPr>
              <w:t>7210000000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1D3" w:rsidRPr="006861D3" w:rsidRDefault="006861D3" w:rsidP="006861D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6861D3">
              <w:rPr>
                <w:rFonts w:ascii="Arial" w:eastAsia="Times New Roman" w:hAnsi="Arial" w:cs="Arial"/>
                <w:bCs/>
                <w:sz w:val="14"/>
                <w:szCs w:val="14"/>
              </w:rPr>
              <w:t>421,4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1D3" w:rsidRPr="006861D3" w:rsidRDefault="00427A22" w:rsidP="006861D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154,0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1D3" w:rsidRPr="006861D3" w:rsidRDefault="00427A22" w:rsidP="006861D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1D3" w:rsidRPr="006861D3" w:rsidRDefault="00427A22" w:rsidP="006861D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61D3" w:rsidRPr="006861D3" w:rsidRDefault="00427A22" w:rsidP="006861D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95,4</w:t>
            </w:r>
          </w:p>
        </w:tc>
      </w:tr>
    </w:tbl>
    <w:p w:rsidR="00EB5CFE" w:rsidRPr="006F220F" w:rsidRDefault="00427A22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6F220F">
        <w:rPr>
          <w:rFonts w:ascii="Arial" w:eastAsia="Times New Roman" w:hAnsi="Arial" w:cs="Arial"/>
        </w:rPr>
        <w:t xml:space="preserve">Снижение расходов обусловлено проведением аттестации, </w:t>
      </w:r>
      <w:r w:rsidR="00EB5CFE" w:rsidRPr="006F220F">
        <w:rPr>
          <w:rFonts w:ascii="Arial" w:eastAsia="Times New Roman" w:hAnsi="Arial" w:cs="Arial"/>
        </w:rPr>
        <w:t>контрольной проверк</w:t>
      </w:r>
      <w:r w:rsidRPr="006F220F">
        <w:rPr>
          <w:rFonts w:ascii="Arial" w:eastAsia="Times New Roman" w:hAnsi="Arial" w:cs="Arial"/>
        </w:rPr>
        <w:t>и</w:t>
      </w:r>
      <w:r w:rsidR="00EB5CFE" w:rsidRPr="006F220F">
        <w:rPr>
          <w:rFonts w:ascii="Arial" w:eastAsia="Times New Roman" w:hAnsi="Arial" w:cs="Arial"/>
        </w:rPr>
        <w:t xml:space="preserve"> автоматизированных рабочих мест</w:t>
      </w:r>
      <w:r w:rsidR="006F220F" w:rsidRPr="006F220F">
        <w:rPr>
          <w:rFonts w:ascii="Arial" w:eastAsia="Times New Roman" w:hAnsi="Arial" w:cs="Arial"/>
        </w:rPr>
        <w:t xml:space="preserve"> в 2019 году</w:t>
      </w:r>
      <w:r w:rsidR="00EB5CFE" w:rsidRPr="006F220F">
        <w:rPr>
          <w:rFonts w:ascii="Arial" w:eastAsia="Times New Roman" w:hAnsi="Arial" w:cs="Arial"/>
        </w:rPr>
        <w:t>.</w:t>
      </w:r>
    </w:p>
    <w:p w:rsidR="00EB5CFE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CFE" w:rsidRPr="00D5542A" w:rsidRDefault="00EB5CFE" w:rsidP="00D5542A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D5542A">
        <w:rPr>
          <w:rFonts w:ascii="Arial" w:eastAsia="Times New Roman" w:hAnsi="Arial" w:cs="Arial"/>
        </w:rPr>
        <w:t>М</w:t>
      </w:r>
      <w:r w:rsidR="00D5542A" w:rsidRPr="00D5542A">
        <w:rPr>
          <w:rFonts w:ascii="Arial" w:eastAsia="Times New Roman" w:hAnsi="Arial" w:cs="Arial"/>
        </w:rPr>
        <w:t xml:space="preserve">П </w:t>
      </w:r>
      <w:r w:rsidRPr="00D5542A">
        <w:rPr>
          <w:rFonts w:ascii="Arial" w:eastAsia="Times New Roman" w:hAnsi="Arial" w:cs="Arial"/>
        </w:rPr>
        <w:t>«Гражданская оборона, предупреждение и ликвидация</w:t>
      </w:r>
      <w:r w:rsidR="006F220F" w:rsidRPr="00D5542A">
        <w:rPr>
          <w:rFonts w:ascii="Arial" w:eastAsia="Times New Roman" w:hAnsi="Arial" w:cs="Arial"/>
        </w:rPr>
        <w:t xml:space="preserve"> </w:t>
      </w:r>
      <w:r w:rsidRPr="00D5542A">
        <w:rPr>
          <w:rFonts w:ascii="Arial" w:eastAsia="Times New Roman" w:hAnsi="Arial" w:cs="Arial"/>
        </w:rPr>
        <w:t xml:space="preserve">чрезвычайных </w:t>
      </w:r>
      <w:r w:rsidR="00D5542A">
        <w:rPr>
          <w:rFonts w:ascii="Arial" w:eastAsia="Times New Roman" w:hAnsi="Arial" w:cs="Arial"/>
        </w:rPr>
        <w:t xml:space="preserve">                   </w:t>
      </w:r>
      <w:r w:rsidRPr="00D5542A">
        <w:rPr>
          <w:rFonts w:ascii="Arial" w:eastAsia="Times New Roman" w:hAnsi="Arial" w:cs="Arial"/>
        </w:rPr>
        <w:t>ситуаций в МО «Братский район»</w:t>
      </w:r>
    </w:p>
    <w:p w:rsidR="00EB5CFE" w:rsidRPr="00A92A03" w:rsidRDefault="00EB5CFE" w:rsidP="000B5AE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A92A03">
        <w:rPr>
          <w:rFonts w:ascii="Arial" w:eastAsia="Times New Roman" w:hAnsi="Arial" w:cs="Arial"/>
        </w:rPr>
        <w:t>По муниципальной программе «Гражданская оборона, предупреждение и ликвидация чрезвычайных ситуаций в МО «Братский район» в 20</w:t>
      </w:r>
      <w:r w:rsidR="006F220F" w:rsidRPr="00A92A03">
        <w:rPr>
          <w:rFonts w:ascii="Arial" w:eastAsia="Times New Roman" w:hAnsi="Arial" w:cs="Arial"/>
        </w:rPr>
        <w:t>20</w:t>
      </w:r>
      <w:r w:rsidRPr="00A92A03">
        <w:rPr>
          <w:rFonts w:ascii="Arial" w:eastAsia="Times New Roman" w:hAnsi="Arial" w:cs="Arial"/>
        </w:rPr>
        <w:t xml:space="preserve"> году произведено расходов в сумме </w:t>
      </w:r>
      <w:r w:rsidR="006F220F" w:rsidRPr="00A92A03">
        <w:rPr>
          <w:rFonts w:ascii="Arial" w:eastAsia="Times New Roman" w:hAnsi="Arial" w:cs="Arial"/>
        </w:rPr>
        <w:t>9 058,8</w:t>
      </w:r>
      <w:r w:rsidRPr="00A92A03">
        <w:rPr>
          <w:rFonts w:ascii="Arial" w:eastAsia="Times New Roman" w:hAnsi="Arial" w:cs="Arial"/>
        </w:rPr>
        <w:t xml:space="preserve"> тыс. руб., или  9</w:t>
      </w:r>
      <w:r w:rsidR="006F220F" w:rsidRPr="00A92A03">
        <w:rPr>
          <w:rFonts w:ascii="Arial" w:eastAsia="Times New Roman" w:hAnsi="Arial" w:cs="Arial"/>
        </w:rPr>
        <w:t>5,1</w:t>
      </w:r>
      <w:r w:rsidRPr="00A92A03">
        <w:rPr>
          <w:rFonts w:ascii="Arial" w:eastAsia="Times New Roman" w:hAnsi="Arial" w:cs="Arial"/>
        </w:rPr>
        <w:t>%  от годового назначения (</w:t>
      </w:r>
      <w:r w:rsidR="006F220F" w:rsidRPr="00A92A03">
        <w:rPr>
          <w:rFonts w:ascii="Arial" w:eastAsia="Times New Roman" w:hAnsi="Arial" w:cs="Arial"/>
        </w:rPr>
        <w:t>9 529</w:t>
      </w:r>
      <w:r w:rsidRPr="00A92A03">
        <w:rPr>
          <w:rFonts w:ascii="Arial" w:eastAsia="Times New Roman" w:hAnsi="Arial" w:cs="Arial"/>
        </w:rPr>
        <w:t xml:space="preserve"> тыс. руб.), в том числе:</w:t>
      </w:r>
    </w:p>
    <w:p w:rsidR="00EB5CFE" w:rsidRPr="00A92A03" w:rsidRDefault="000B63C4" w:rsidP="000B5AE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A92A03">
        <w:rPr>
          <w:rFonts w:ascii="Arial" w:eastAsia="Times New Roman" w:hAnsi="Arial" w:cs="Arial"/>
        </w:rPr>
        <w:t xml:space="preserve">– </w:t>
      </w:r>
      <w:r w:rsidR="00EB5CFE" w:rsidRPr="00A92A03">
        <w:rPr>
          <w:rFonts w:ascii="Arial" w:eastAsia="Times New Roman" w:hAnsi="Arial" w:cs="Arial"/>
        </w:rPr>
        <w:t>предупреждение и ликвидацию чрезвычайных ситуаций (ликвидация лесных пожаров, приобретение генератор</w:t>
      </w:r>
      <w:r w:rsidR="006F220F" w:rsidRPr="00A92A03">
        <w:rPr>
          <w:rFonts w:ascii="Arial" w:eastAsia="Times New Roman" w:hAnsi="Arial" w:cs="Arial"/>
        </w:rPr>
        <w:t>а</w:t>
      </w:r>
      <w:r w:rsidR="00A92A03" w:rsidRPr="00A92A03">
        <w:rPr>
          <w:rFonts w:ascii="Arial" w:eastAsia="Times New Roman" w:hAnsi="Arial" w:cs="Arial"/>
        </w:rPr>
        <w:t>) в сумме 310,2</w:t>
      </w:r>
      <w:r w:rsidR="00EB5CFE" w:rsidRPr="00A92A03">
        <w:rPr>
          <w:rFonts w:ascii="Arial" w:eastAsia="Times New Roman" w:hAnsi="Arial" w:cs="Arial"/>
        </w:rPr>
        <w:t xml:space="preserve"> тыс. руб.;</w:t>
      </w:r>
    </w:p>
    <w:p w:rsidR="00EB5CFE" w:rsidRPr="00A60600" w:rsidRDefault="000B63C4" w:rsidP="000B5AE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A60600">
        <w:rPr>
          <w:rFonts w:ascii="Arial" w:eastAsia="Times New Roman" w:hAnsi="Arial" w:cs="Arial"/>
        </w:rPr>
        <w:t>––</w:t>
      </w:r>
      <w:r w:rsidR="000B5AE9" w:rsidRPr="00A60600">
        <w:rPr>
          <w:rFonts w:ascii="Arial" w:eastAsia="Times New Roman" w:hAnsi="Arial" w:cs="Arial"/>
        </w:rPr>
        <w:t xml:space="preserve"> </w:t>
      </w:r>
      <w:r w:rsidR="00EB5CFE" w:rsidRPr="00A60600">
        <w:rPr>
          <w:rFonts w:ascii="Arial" w:eastAsia="Times New Roman" w:hAnsi="Arial" w:cs="Arial"/>
        </w:rPr>
        <w:t>мероприятия по</w:t>
      </w:r>
      <w:r w:rsidR="000B5AE9" w:rsidRPr="00A60600">
        <w:rPr>
          <w:rFonts w:ascii="Arial" w:eastAsia="Times New Roman" w:hAnsi="Arial" w:cs="Arial"/>
        </w:rPr>
        <w:t xml:space="preserve"> </w:t>
      </w:r>
      <w:r w:rsidR="00EB5CFE" w:rsidRPr="00A60600">
        <w:rPr>
          <w:rFonts w:ascii="Arial" w:eastAsia="Times New Roman" w:hAnsi="Arial" w:cs="Arial"/>
        </w:rPr>
        <w:t xml:space="preserve">антитеррористической деятельности (охрана здания администрации) на </w:t>
      </w:r>
      <w:r w:rsidR="00A92A03" w:rsidRPr="00A60600">
        <w:rPr>
          <w:rFonts w:ascii="Arial" w:eastAsia="Times New Roman" w:hAnsi="Arial" w:cs="Arial"/>
        </w:rPr>
        <w:t>890,7</w:t>
      </w:r>
      <w:r w:rsidR="00EB5CFE" w:rsidRPr="00A60600">
        <w:rPr>
          <w:rFonts w:ascii="Arial" w:eastAsia="Times New Roman" w:hAnsi="Arial" w:cs="Arial"/>
        </w:rPr>
        <w:t xml:space="preserve"> тыс. руб.;</w:t>
      </w:r>
    </w:p>
    <w:p w:rsidR="00EB5CFE" w:rsidRPr="00A60600" w:rsidRDefault="000B63C4" w:rsidP="000B5AE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A60600">
        <w:rPr>
          <w:rFonts w:ascii="Arial" w:eastAsia="Times New Roman" w:hAnsi="Arial" w:cs="Arial"/>
        </w:rPr>
        <w:t>––</w:t>
      </w:r>
      <w:r w:rsidR="000B5AE9" w:rsidRPr="00A60600">
        <w:rPr>
          <w:rFonts w:ascii="Arial" w:eastAsia="Times New Roman" w:hAnsi="Arial" w:cs="Arial"/>
        </w:rPr>
        <w:t xml:space="preserve"> </w:t>
      </w:r>
      <w:r w:rsidR="00EB5CFE" w:rsidRPr="00A60600">
        <w:rPr>
          <w:rFonts w:ascii="Arial" w:eastAsia="Times New Roman" w:hAnsi="Arial" w:cs="Arial"/>
        </w:rPr>
        <w:t xml:space="preserve">обеспечение деятельности единой дежурно-диспетчерской службы </w:t>
      </w:r>
      <w:r w:rsidR="00A92A03" w:rsidRPr="00A60600">
        <w:rPr>
          <w:rFonts w:ascii="Arial" w:eastAsia="Times New Roman" w:hAnsi="Arial" w:cs="Arial"/>
        </w:rPr>
        <w:t xml:space="preserve">в сумме </w:t>
      </w:r>
      <w:r w:rsidR="00EB5CFE" w:rsidRPr="00A60600">
        <w:rPr>
          <w:rFonts w:ascii="Arial" w:eastAsia="Times New Roman" w:hAnsi="Arial" w:cs="Arial"/>
        </w:rPr>
        <w:t xml:space="preserve"> </w:t>
      </w:r>
      <w:r w:rsidR="00A92A03" w:rsidRPr="00A60600">
        <w:rPr>
          <w:rFonts w:ascii="Arial" w:eastAsia="Times New Roman" w:hAnsi="Arial" w:cs="Arial"/>
        </w:rPr>
        <w:t>7 557,9</w:t>
      </w:r>
      <w:r w:rsidR="00EB5CFE" w:rsidRPr="00A60600">
        <w:rPr>
          <w:rFonts w:ascii="Arial" w:eastAsia="Times New Roman" w:hAnsi="Arial" w:cs="Arial"/>
        </w:rPr>
        <w:t xml:space="preserve"> тыс. руб.</w:t>
      </w:r>
      <w:r w:rsidR="00A92A03" w:rsidRPr="00A60600">
        <w:rPr>
          <w:rFonts w:ascii="Arial" w:eastAsia="Times New Roman" w:hAnsi="Arial" w:cs="Arial"/>
        </w:rPr>
        <w:t>, рост к 2019 году на 1 261,3 тыс. руб.</w:t>
      </w:r>
      <w:r w:rsidR="005D73F4" w:rsidRPr="00A60600">
        <w:rPr>
          <w:rFonts w:ascii="Arial" w:eastAsia="Times New Roman" w:hAnsi="Arial" w:cs="Arial"/>
        </w:rPr>
        <w:t>;</w:t>
      </w:r>
    </w:p>
    <w:p w:rsidR="005D73F4" w:rsidRPr="00A60600" w:rsidRDefault="005D73F4" w:rsidP="000B5AE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proofErr w:type="gramStart"/>
      <w:r w:rsidRPr="00A60600">
        <w:rPr>
          <w:rFonts w:ascii="Arial" w:eastAsia="Times New Roman" w:hAnsi="Arial" w:cs="Arial"/>
        </w:rPr>
        <w:t>–– за счет прочих безвозмездных поступлений по соглашениям о социально-экономическом сотрудничестве</w:t>
      </w:r>
      <w:r w:rsidR="00FC511A" w:rsidRPr="00A60600">
        <w:rPr>
          <w:rFonts w:ascii="Arial" w:eastAsia="Times New Roman" w:hAnsi="Arial" w:cs="Arial"/>
        </w:rPr>
        <w:t xml:space="preserve"> (</w:t>
      </w:r>
      <w:r w:rsidRPr="00A60600">
        <w:rPr>
          <w:rFonts w:ascii="Arial" w:eastAsia="Times New Roman" w:hAnsi="Arial" w:cs="Arial"/>
        </w:rPr>
        <w:t>приобретени</w:t>
      </w:r>
      <w:r w:rsidR="00FC511A" w:rsidRPr="00A60600">
        <w:rPr>
          <w:rFonts w:ascii="Arial" w:eastAsia="Times New Roman" w:hAnsi="Arial" w:cs="Arial"/>
        </w:rPr>
        <w:t>е</w:t>
      </w:r>
      <w:r w:rsidRPr="00A60600">
        <w:rPr>
          <w:rFonts w:ascii="Arial" w:eastAsia="Times New Roman" w:hAnsi="Arial" w:cs="Arial"/>
        </w:rPr>
        <w:t xml:space="preserve"> средств индивидуальной защиты</w:t>
      </w:r>
      <w:r w:rsidR="00FC511A" w:rsidRPr="00A60600">
        <w:rPr>
          <w:rFonts w:ascii="Arial" w:eastAsia="Times New Roman" w:hAnsi="Arial" w:cs="Arial"/>
        </w:rPr>
        <w:t>)</w:t>
      </w:r>
      <w:r w:rsidRPr="00A60600">
        <w:rPr>
          <w:rFonts w:ascii="Arial" w:eastAsia="Times New Roman" w:hAnsi="Arial" w:cs="Arial"/>
        </w:rPr>
        <w:t xml:space="preserve"> в сумме 300 тыс. рубле</w:t>
      </w:r>
      <w:r w:rsidR="00FC511A" w:rsidRPr="00A60600">
        <w:rPr>
          <w:rFonts w:ascii="Arial" w:eastAsia="Times New Roman" w:hAnsi="Arial" w:cs="Arial"/>
        </w:rPr>
        <w:t>й от ООО «</w:t>
      </w:r>
      <w:proofErr w:type="spellStart"/>
      <w:r w:rsidR="00FC511A" w:rsidRPr="00A60600">
        <w:rPr>
          <w:rFonts w:ascii="Arial" w:eastAsia="Times New Roman" w:hAnsi="Arial" w:cs="Arial"/>
        </w:rPr>
        <w:t>ЛесПромТрейд</w:t>
      </w:r>
      <w:proofErr w:type="spellEnd"/>
      <w:r w:rsidR="00FC511A" w:rsidRPr="00A60600">
        <w:rPr>
          <w:rFonts w:ascii="Arial" w:eastAsia="Times New Roman" w:hAnsi="Arial" w:cs="Arial"/>
        </w:rPr>
        <w:t xml:space="preserve">» – 100 тыс. руб., </w:t>
      </w:r>
      <w:r w:rsidR="00A60600" w:rsidRPr="00A60600">
        <w:rPr>
          <w:rFonts w:ascii="Arial" w:eastAsia="Times New Roman" w:hAnsi="Arial" w:cs="Arial"/>
        </w:rPr>
        <w:t xml:space="preserve">ООО «Орион» – 100 тыс. руб., </w:t>
      </w:r>
      <w:r w:rsidR="00A60600" w:rsidRPr="00A60600">
        <w:rPr>
          <w:rFonts w:ascii="Arial" w:eastAsia="Times New Roman" w:hAnsi="Arial" w:cs="Arial"/>
        </w:rPr>
        <w:lastRenderedPageBreak/>
        <w:t>ООО «Охотничье и рыболовное хозяйство» – 100 тыс. руб.</w:t>
      </w:r>
      <w:proofErr w:type="gramEnd"/>
    </w:p>
    <w:p w:rsidR="006B5621" w:rsidRPr="00DE5340" w:rsidRDefault="006B5621" w:rsidP="006B562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bookmarkStart w:id="5" w:name="_Hlk38873690"/>
      <w:r w:rsidRPr="00DE5340">
        <w:rPr>
          <w:rFonts w:ascii="Arial" w:eastAsia="Times New Roman" w:hAnsi="Arial" w:cs="Arial"/>
        </w:rPr>
        <w:t>Исполнение мероприятий  в разрезе подпрограмм</w:t>
      </w:r>
      <w:r>
        <w:rPr>
          <w:rFonts w:ascii="Arial" w:eastAsia="Times New Roman" w:hAnsi="Arial" w:cs="Arial"/>
        </w:rPr>
        <w:t>:</w:t>
      </w:r>
    </w:p>
    <w:bookmarkEnd w:id="5"/>
    <w:p w:rsidR="00EB5CFE" w:rsidRPr="00A60600" w:rsidRDefault="00EB5CFE" w:rsidP="000B5AE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14"/>
        </w:rPr>
      </w:pPr>
      <w:r w:rsidRPr="00A60600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</w:t>
      </w:r>
      <w:r w:rsidR="00A60600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</w:t>
      </w:r>
      <w:r w:rsidRPr="00A60600">
        <w:rPr>
          <w:rFonts w:ascii="Arial" w:eastAsia="Times New Roman" w:hAnsi="Arial" w:cs="Arial"/>
          <w:sz w:val="14"/>
          <w:szCs w:val="14"/>
        </w:rPr>
        <w:t xml:space="preserve">                              </w:t>
      </w:r>
      <w:r w:rsidR="000B5AE9" w:rsidRPr="00A60600">
        <w:rPr>
          <w:rFonts w:ascii="Arial" w:eastAsia="Times New Roman" w:hAnsi="Arial" w:cs="Arial"/>
          <w:sz w:val="14"/>
          <w:szCs w:val="14"/>
        </w:rPr>
        <w:t xml:space="preserve">            </w:t>
      </w:r>
      <w:r w:rsidRPr="00A60600">
        <w:rPr>
          <w:rFonts w:ascii="Arial" w:eastAsia="Times New Roman" w:hAnsi="Arial" w:cs="Arial"/>
          <w:sz w:val="14"/>
          <w:szCs w:val="14"/>
        </w:rPr>
        <w:t>Таблица № 1</w:t>
      </w:r>
      <w:r w:rsidR="0052287A">
        <w:rPr>
          <w:rFonts w:ascii="Arial" w:eastAsia="Times New Roman" w:hAnsi="Arial" w:cs="Arial"/>
          <w:sz w:val="14"/>
          <w:szCs w:val="14"/>
        </w:rPr>
        <w:t>2</w:t>
      </w:r>
      <w:r w:rsidR="000B5AE9" w:rsidRPr="00A60600">
        <w:rPr>
          <w:rFonts w:ascii="Arial" w:eastAsia="Times New Roman" w:hAnsi="Arial" w:cs="Arial"/>
          <w:sz w:val="14"/>
          <w:szCs w:val="14"/>
        </w:rPr>
        <w:t>,</w:t>
      </w:r>
      <w:r w:rsidRPr="00A60600">
        <w:rPr>
          <w:rFonts w:ascii="Arial" w:eastAsia="Times New Roman" w:hAnsi="Arial" w:cs="Arial"/>
          <w:sz w:val="14"/>
          <w:szCs w:val="14"/>
        </w:rPr>
        <w:t>тыс. руб.</w:t>
      </w:r>
    </w:p>
    <w:tbl>
      <w:tblPr>
        <w:tblW w:w="9371" w:type="dxa"/>
        <w:tblInd w:w="93" w:type="dxa"/>
        <w:tblLayout w:type="fixed"/>
        <w:tblLook w:val="04A0"/>
      </w:tblPr>
      <w:tblGrid>
        <w:gridCol w:w="441"/>
        <w:gridCol w:w="2409"/>
        <w:gridCol w:w="1134"/>
        <w:gridCol w:w="1134"/>
        <w:gridCol w:w="1134"/>
        <w:gridCol w:w="1276"/>
        <w:gridCol w:w="1134"/>
        <w:gridCol w:w="709"/>
      </w:tblGrid>
      <w:tr w:rsidR="008428F8" w:rsidRPr="00A60600" w:rsidTr="003F30F0">
        <w:trPr>
          <w:trHeight w:val="424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8F8" w:rsidRPr="00A60600" w:rsidRDefault="008428F8" w:rsidP="00487B57">
            <w:pPr>
              <w:widowControl w:val="0"/>
              <w:shd w:val="clear" w:color="auto" w:fill="FFFFFF"/>
              <w:spacing w:before="240"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bookmarkStart w:id="6" w:name="_Hlk38872527"/>
            <w:r w:rsidRPr="00A60600">
              <w:rPr>
                <w:rFonts w:ascii="Arial" w:eastAsia="Times New Roman" w:hAnsi="Arial" w:cs="Arial"/>
                <w:sz w:val="14"/>
                <w:szCs w:val="14"/>
              </w:rPr>
              <w:t xml:space="preserve">               </w:t>
            </w:r>
            <w:r w:rsidRPr="00A60600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A60600">
              <w:rPr>
                <w:rFonts w:ascii="Arial" w:eastAsia="Times New Roman" w:hAnsi="Arial" w:cs="Arial"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A60600">
              <w:rPr>
                <w:rFonts w:ascii="Arial" w:eastAsia="Times New Roman" w:hAnsi="Arial" w:cs="Arial"/>
                <w:bCs/>
                <w:sz w:val="14"/>
                <w:szCs w:val="14"/>
              </w:rPr>
              <w:t>/</w:t>
            </w:r>
            <w:proofErr w:type="spellStart"/>
            <w:r w:rsidRPr="00A60600">
              <w:rPr>
                <w:rFonts w:ascii="Arial" w:eastAsia="Times New Roman" w:hAnsi="Arial" w:cs="Arial"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8F8" w:rsidRPr="00A60600" w:rsidRDefault="008428F8" w:rsidP="00487B57">
            <w:pPr>
              <w:widowControl w:val="0"/>
              <w:shd w:val="clear" w:color="auto" w:fill="FFFFFF"/>
              <w:spacing w:before="240"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60600">
              <w:rPr>
                <w:rFonts w:ascii="Arial" w:eastAsia="Times New Roman" w:hAnsi="Arial" w:cs="Arial"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F8" w:rsidRPr="00A60600" w:rsidRDefault="008428F8" w:rsidP="008428F8">
            <w:pPr>
              <w:widowControl w:val="0"/>
              <w:shd w:val="clear" w:color="auto" w:fill="FFFFFF"/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60600">
              <w:rPr>
                <w:rFonts w:ascii="Arial" w:eastAsia="Times New Roman" w:hAnsi="Arial" w:cs="Arial"/>
                <w:bCs/>
                <w:sz w:val="14"/>
                <w:szCs w:val="14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F8" w:rsidRPr="00A60600" w:rsidRDefault="008428F8" w:rsidP="008428F8">
            <w:pPr>
              <w:widowControl w:val="0"/>
              <w:shd w:val="clear" w:color="auto" w:fill="FFFFFF"/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60600">
              <w:rPr>
                <w:rFonts w:ascii="Arial" w:eastAsia="Times New Roman" w:hAnsi="Arial" w:cs="Arial"/>
                <w:sz w:val="14"/>
                <w:szCs w:val="14"/>
              </w:rPr>
              <w:t>Исполнение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F8" w:rsidRPr="00A60600" w:rsidRDefault="008428F8" w:rsidP="00745F3D">
            <w:pPr>
              <w:widowControl w:val="0"/>
              <w:shd w:val="clear" w:color="auto" w:fill="FFFFFF"/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60600">
              <w:rPr>
                <w:rFonts w:ascii="Arial" w:eastAsia="Times New Roman" w:hAnsi="Arial" w:cs="Arial"/>
                <w:sz w:val="14"/>
                <w:szCs w:val="14"/>
              </w:rPr>
              <w:t>План на 20</w:t>
            </w:r>
            <w:r w:rsidR="00745F3D">
              <w:rPr>
                <w:rFonts w:ascii="Arial" w:eastAsia="Times New Roman" w:hAnsi="Arial" w:cs="Arial"/>
                <w:sz w:val="14"/>
                <w:szCs w:val="14"/>
              </w:rPr>
              <w:t>20</w:t>
            </w:r>
            <w:r w:rsidRPr="00A60600">
              <w:rPr>
                <w:rFonts w:ascii="Arial" w:eastAsia="Times New Roman" w:hAnsi="Arial" w:cs="Arial"/>
                <w:sz w:val="14"/>
                <w:szCs w:val="1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F8" w:rsidRPr="00A60600" w:rsidRDefault="008428F8" w:rsidP="008428F8">
            <w:pPr>
              <w:widowControl w:val="0"/>
              <w:shd w:val="clear" w:color="auto" w:fill="FFFFFF"/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Исполнение 2020</w:t>
            </w:r>
            <w:r w:rsidRPr="00A60600">
              <w:rPr>
                <w:rFonts w:ascii="Arial" w:eastAsia="Times New Roman" w:hAnsi="Arial" w:cs="Arial"/>
                <w:sz w:val="14"/>
                <w:szCs w:val="1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8" w:rsidRPr="00A60600" w:rsidRDefault="008428F8" w:rsidP="008428F8">
            <w:pPr>
              <w:widowControl w:val="0"/>
              <w:shd w:val="clear" w:color="auto" w:fill="FFFFFF"/>
              <w:spacing w:before="24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60600">
              <w:rPr>
                <w:rFonts w:ascii="Arial" w:eastAsia="Times New Roman" w:hAnsi="Arial" w:cs="Arial"/>
                <w:sz w:val="14"/>
                <w:szCs w:val="14"/>
              </w:rPr>
              <w:t>Отклонение, 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28F8" w:rsidRPr="00A60600" w:rsidRDefault="008428F8" w:rsidP="008428F8">
            <w:pPr>
              <w:widowControl w:val="0"/>
              <w:shd w:val="clear" w:color="auto" w:fill="FFFFFF"/>
              <w:spacing w:before="240" w:after="0" w:line="240" w:lineRule="auto"/>
              <w:ind w:firstLine="70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%%</w:t>
            </w:r>
            <w:r w:rsidRPr="00A60600">
              <w:rPr>
                <w:rFonts w:ascii="Arial" w:eastAsia="Times New Roman" w:hAnsi="Arial" w:cs="Arial"/>
                <w:sz w:val="14"/>
                <w:szCs w:val="14"/>
              </w:rPr>
              <w:t xml:space="preserve"> Исполнения</w:t>
            </w:r>
          </w:p>
        </w:tc>
      </w:tr>
      <w:tr w:rsidR="008428F8" w:rsidRPr="00A60600" w:rsidTr="003F30F0">
        <w:trPr>
          <w:trHeight w:val="251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8F8" w:rsidRPr="00A60600" w:rsidRDefault="008428F8" w:rsidP="00487B57">
            <w:pPr>
              <w:widowControl w:val="0"/>
              <w:shd w:val="clear" w:color="auto" w:fill="FFFFFF"/>
              <w:spacing w:before="240"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6060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8F8" w:rsidRPr="00A60600" w:rsidRDefault="008428F8" w:rsidP="008428F8">
            <w:pPr>
              <w:widowControl w:val="0"/>
              <w:shd w:val="clear" w:color="auto" w:fill="FFFFFF"/>
              <w:spacing w:before="240"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6060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F8" w:rsidRPr="00A60600" w:rsidRDefault="008428F8" w:rsidP="008428F8">
            <w:pPr>
              <w:widowControl w:val="0"/>
              <w:shd w:val="clear" w:color="auto" w:fill="FFFFFF"/>
              <w:spacing w:before="240"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6060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F8" w:rsidRPr="00A60600" w:rsidRDefault="008428F8" w:rsidP="008428F8">
            <w:pPr>
              <w:widowControl w:val="0"/>
              <w:shd w:val="clear" w:color="auto" w:fill="FFFFFF"/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F8" w:rsidRPr="00A60600" w:rsidRDefault="008428F8" w:rsidP="008428F8">
            <w:pPr>
              <w:widowControl w:val="0"/>
              <w:shd w:val="clear" w:color="auto" w:fill="FFFFFF"/>
              <w:spacing w:before="240"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F8" w:rsidRPr="00A60600" w:rsidRDefault="008428F8" w:rsidP="008428F8">
            <w:pPr>
              <w:widowControl w:val="0"/>
              <w:shd w:val="clear" w:color="auto" w:fill="FFFFFF"/>
              <w:spacing w:before="240"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F8" w:rsidRPr="00A60600" w:rsidRDefault="008428F8" w:rsidP="008428F8">
            <w:pPr>
              <w:widowControl w:val="0"/>
              <w:shd w:val="clear" w:color="auto" w:fill="FFFFFF"/>
              <w:spacing w:before="240"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28F8" w:rsidRPr="00A60600" w:rsidRDefault="008428F8" w:rsidP="008428F8">
            <w:pPr>
              <w:widowControl w:val="0"/>
              <w:shd w:val="clear" w:color="auto" w:fill="FFFFFF"/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</w:p>
        </w:tc>
      </w:tr>
      <w:bookmarkEnd w:id="6"/>
      <w:tr w:rsidR="008428F8" w:rsidRPr="00A60600" w:rsidTr="0052287A">
        <w:trPr>
          <w:trHeight w:val="531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28F8" w:rsidRPr="00A60600" w:rsidRDefault="008428F8" w:rsidP="00487B57">
            <w:pPr>
              <w:widowControl w:val="0"/>
              <w:shd w:val="clear" w:color="auto" w:fill="FFFFFF"/>
              <w:spacing w:before="240"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60600">
              <w:rPr>
                <w:rFonts w:ascii="Arial" w:eastAsia="Times New Roman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28F8" w:rsidRPr="00A60600" w:rsidRDefault="008428F8" w:rsidP="0052287A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60600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Муниципальная программа «Гражданская оборона, предупреждение и ликвидация чрезвычайных ситуаций»»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8F8" w:rsidRPr="00A60600" w:rsidRDefault="008428F8" w:rsidP="005228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60600">
              <w:rPr>
                <w:rFonts w:ascii="Arial" w:eastAsia="Times New Roman" w:hAnsi="Arial" w:cs="Arial"/>
                <w:bCs/>
                <w:sz w:val="14"/>
                <w:szCs w:val="14"/>
              </w:rPr>
              <w:t>7300000000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8F8" w:rsidRPr="00A60600" w:rsidRDefault="008428F8" w:rsidP="0052287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60600">
              <w:rPr>
                <w:rFonts w:ascii="Arial" w:eastAsia="Times New Roman" w:hAnsi="Arial" w:cs="Arial"/>
                <w:bCs/>
                <w:sz w:val="14"/>
                <w:szCs w:val="14"/>
              </w:rPr>
              <w:t>7 500,0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8F8" w:rsidRPr="00A60600" w:rsidRDefault="00C20587" w:rsidP="0052287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9 529,0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8F8" w:rsidRPr="00A60600" w:rsidRDefault="00C20587" w:rsidP="0052287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9 058,8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8F8" w:rsidRPr="00A60600" w:rsidRDefault="00C20587" w:rsidP="0052287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-470,2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28F8" w:rsidRPr="00A60600" w:rsidRDefault="00C20587" w:rsidP="0052287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95,1</w:t>
            </w:r>
          </w:p>
        </w:tc>
      </w:tr>
      <w:tr w:rsidR="008428F8" w:rsidRPr="00A60600" w:rsidTr="008428F8">
        <w:trPr>
          <w:trHeight w:val="71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28F8" w:rsidRPr="00A60600" w:rsidRDefault="008428F8" w:rsidP="00487B57">
            <w:pPr>
              <w:widowControl w:val="0"/>
              <w:shd w:val="clear" w:color="auto" w:fill="FFFFFF"/>
              <w:spacing w:before="240"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60600">
              <w:rPr>
                <w:rFonts w:ascii="Arial" w:eastAsia="Times New Roman" w:hAnsi="Arial" w:cs="Arial"/>
                <w:bCs/>
                <w:sz w:val="14"/>
                <w:szCs w:val="14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28F8" w:rsidRPr="00A60600" w:rsidRDefault="008428F8" w:rsidP="0052287A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60600">
              <w:rPr>
                <w:rFonts w:ascii="Arial" w:eastAsia="Times New Roman" w:hAnsi="Arial" w:cs="Arial"/>
                <w:bCs/>
                <w:sz w:val="14"/>
                <w:szCs w:val="14"/>
              </w:rPr>
              <w:t>Подпрограмма «Гражданская оборона, предупреждение и ликвидация чрезвычайных ситуаций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8F8" w:rsidRPr="00A60600" w:rsidRDefault="008428F8" w:rsidP="005228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60600">
              <w:rPr>
                <w:rFonts w:ascii="Arial" w:eastAsia="Times New Roman" w:hAnsi="Arial" w:cs="Arial"/>
                <w:bCs/>
                <w:sz w:val="14"/>
                <w:szCs w:val="14"/>
              </w:rPr>
              <w:t>7310000000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8F8" w:rsidRPr="00A60600" w:rsidRDefault="008428F8" w:rsidP="0052287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60600">
              <w:rPr>
                <w:rFonts w:ascii="Arial" w:eastAsia="Times New Roman" w:hAnsi="Arial" w:cs="Arial"/>
                <w:bCs/>
                <w:sz w:val="14"/>
                <w:szCs w:val="14"/>
              </w:rPr>
              <w:t>964,2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8F8" w:rsidRPr="00A60600" w:rsidRDefault="00C20587" w:rsidP="0052287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619,0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8F8" w:rsidRPr="00A60600" w:rsidRDefault="00C20587" w:rsidP="0052287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610,2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8F8" w:rsidRPr="00A60600" w:rsidRDefault="00C20587" w:rsidP="0052287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28F8" w:rsidRPr="00A60600" w:rsidRDefault="00C20587" w:rsidP="0052287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98,6</w:t>
            </w:r>
          </w:p>
        </w:tc>
      </w:tr>
      <w:tr w:rsidR="008428F8" w:rsidRPr="00A60600" w:rsidTr="0052287A">
        <w:trPr>
          <w:trHeight w:val="436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28F8" w:rsidRPr="00A60600" w:rsidRDefault="008428F8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60600">
              <w:rPr>
                <w:rFonts w:ascii="Arial" w:eastAsia="Times New Roman" w:hAnsi="Arial" w:cs="Arial"/>
                <w:bCs/>
                <w:sz w:val="14"/>
                <w:szCs w:val="14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28F8" w:rsidRPr="00A60600" w:rsidRDefault="008428F8" w:rsidP="0052287A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60600">
              <w:rPr>
                <w:rFonts w:ascii="Arial" w:eastAsia="Times New Roman" w:hAnsi="Arial" w:cs="Arial"/>
                <w:bCs/>
                <w:sz w:val="14"/>
                <w:szCs w:val="14"/>
              </w:rPr>
              <w:t>Подпрограмма «Антитеррористическая деятельность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»</w:t>
            </w:r>
            <w:r w:rsidRPr="00A60600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8F8" w:rsidRPr="00A60600" w:rsidRDefault="008428F8" w:rsidP="005228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60600">
              <w:rPr>
                <w:rFonts w:ascii="Arial" w:eastAsia="Times New Roman" w:hAnsi="Arial" w:cs="Arial"/>
                <w:bCs/>
                <w:sz w:val="14"/>
                <w:szCs w:val="14"/>
              </w:rPr>
              <w:t>7320000000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8F8" w:rsidRPr="00A60600" w:rsidRDefault="008428F8" w:rsidP="0052287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60600">
              <w:rPr>
                <w:rFonts w:ascii="Arial" w:eastAsia="Times New Roman" w:hAnsi="Arial" w:cs="Arial"/>
                <w:bCs/>
                <w:sz w:val="14"/>
                <w:szCs w:val="14"/>
              </w:rPr>
              <w:t>239,2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8F8" w:rsidRPr="00A60600" w:rsidRDefault="00C20587" w:rsidP="0052287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917,0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8F8" w:rsidRPr="00A60600" w:rsidRDefault="00C20587" w:rsidP="0052287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890,7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8F8" w:rsidRPr="00A60600" w:rsidRDefault="00C20587" w:rsidP="0052287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-26,3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28F8" w:rsidRPr="00A60600" w:rsidRDefault="00C20587" w:rsidP="0052287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97,1</w:t>
            </w:r>
          </w:p>
        </w:tc>
      </w:tr>
      <w:tr w:rsidR="008428F8" w:rsidRPr="00A60600" w:rsidTr="0052287A">
        <w:trPr>
          <w:trHeight w:val="40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28F8" w:rsidRPr="00A60600" w:rsidRDefault="008428F8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60600">
              <w:rPr>
                <w:rFonts w:ascii="Arial" w:eastAsia="Times New Roman" w:hAnsi="Arial" w:cs="Arial"/>
                <w:bCs/>
                <w:sz w:val="14"/>
                <w:szCs w:val="14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28F8" w:rsidRPr="00A60600" w:rsidRDefault="008428F8" w:rsidP="0052287A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60600">
              <w:rPr>
                <w:rFonts w:ascii="Arial" w:eastAsia="Times New Roman" w:hAnsi="Arial" w:cs="Arial"/>
                <w:bCs/>
                <w:sz w:val="14"/>
                <w:szCs w:val="14"/>
              </w:rPr>
              <w:t>Подпрограмма «Развитие единой дежурной диспетчерской службы Братского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8F8" w:rsidRPr="00A60600" w:rsidRDefault="008428F8" w:rsidP="005228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60600">
              <w:rPr>
                <w:rFonts w:ascii="Arial" w:eastAsia="Times New Roman" w:hAnsi="Arial" w:cs="Arial"/>
                <w:bCs/>
                <w:sz w:val="14"/>
                <w:szCs w:val="14"/>
              </w:rPr>
              <w:t>7330000000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8F8" w:rsidRPr="00A60600" w:rsidRDefault="008428F8" w:rsidP="0052287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60600">
              <w:rPr>
                <w:rFonts w:ascii="Arial" w:eastAsia="Times New Roman" w:hAnsi="Arial" w:cs="Arial"/>
                <w:bCs/>
                <w:sz w:val="14"/>
                <w:szCs w:val="14"/>
              </w:rPr>
              <w:t>6 296,6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8F8" w:rsidRPr="00A60600" w:rsidRDefault="00C20587" w:rsidP="0052287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7 993,0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8F8" w:rsidRPr="00A60600" w:rsidRDefault="00C20587" w:rsidP="0052287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7 557,9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8F8" w:rsidRPr="00A60600" w:rsidRDefault="00C20587" w:rsidP="0052287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-435,1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28F8" w:rsidRPr="00A60600" w:rsidRDefault="00C20587" w:rsidP="0052287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94,6</w:t>
            </w:r>
          </w:p>
        </w:tc>
      </w:tr>
    </w:tbl>
    <w:p w:rsidR="00EB5CFE" w:rsidRPr="00C42A02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42A02">
        <w:rPr>
          <w:rFonts w:ascii="Arial" w:eastAsia="Times New Roman" w:hAnsi="Arial" w:cs="Arial"/>
        </w:rPr>
        <w:t>По сравнению с фактическим исполнением за 201</w:t>
      </w:r>
      <w:r w:rsidR="00C20587" w:rsidRPr="00C42A02">
        <w:rPr>
          <w:rFonts w:ascii="Arial" w:eastAsia="Times New Roman" w:hAnsi="Arial" w:cs="Arial"/>
        </w:rPr>
        <w:t>9</w:t>
      </w:r>
      <w:r w:rsidRPr="00C42A02">
        <w:rPr>
          <w:rFonts w:ascii="Arial" w:eastAsia="Times New Roman" w:hAnsi="Arial" w:cs="Arial"/>
        </w:rPr>
        <w:t xml:space="preserve"> год в отчетном году наблюдается </w:t>
      </w:r>
      <w:r w:rsidR="00C20587" w:rsidRPr="00C42A02">
        <w:rPr>
          <w:rFonts w:ascii="Arial" w:eastAsia="Times New Roman" w:hAnsi="Arial" w:cs="Arial"/>
        </w:rPr>
        <w:t xml:space="preserve">увеличение расходов </w:t>
      </w:r>
      <w:r w:rsidRPr="00C42A02">
        <w:rPr>
          <w:rFonts w:ascii="Arial" w:eastAsia="Times New Roman" w:hAnsi="Arial" w:cs="Arial"/>
        </w:rPr>
        <w:t xml:space="preserve"> </w:t>
      </w:r>
      <w:r w:rsidR="00C42A02" w:rsidRPr="00C42A02">
        <w:rPr>
          <w:rFonts w:ascii="Arial" w:eastAsia="Times New Roman" w:hAnsi="Arial" w:cs="Arial"/>
        </w:rPr>
        <w:t>на 1 558,8 тыс. руб. или 20,8% в связи с ростом расходов по антитеррористической деятельности и на обеспечение деятельности единой дежурно – диспетчерской службы.</w:t>
      </w:r>
    </w:p>
    <w:p w:rsidR="00C42A02" w:rsidRDefault="00C42A02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CFE" w:rsidRPr="003F30F0" w:rsidRDefault="00EB5CFE" w:rsidP="003F30F0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3F30F0">
        <w:rPr>
          <w:rFonts w:ascii="Arial" w:eastAsia="Times New Roman" w:hAnsi="Arial" w:cs="Arial"/>
        </w:rPr>
        <w:t>М</w:t>
      </w:r>
      <w:r w:rsidR="003F30F0" w:rsidRPr="003F30F0">
        <w:rPr>
          <w:rFonts w:ascii="Arial" w:eastAsia="Times New Roman" w:hAnsi="Arial" w:cs="Arial"/>
        </w:rPr>
        <w:t>П</w:t>
      </w:r>
      <w:r w:rsidR="003F30F0">
        <w:rPr>
          <w:rFonts w:ascii="Arial" w:eastAsia="Times New Roman" w:hAnsi="Arial" w:cs="Arial"/>
        </w:rPr>
        <w:t xml:space="preserve"> </w:t>
      </w:r>
      <w:r w:rsidRPr="003F30F0">
        <w:rPr>
          <w:rFonts w:ascii="Arial" w:eastAsia="Times New Roman" w:hAnsi="Arial" w:cs="Arial"/>
        </w:rPr>
        <w:t>«Профилактика безнадзорности и правонарушений граждан Братского района»</w:t>
      </w:r>
    </w:p>
    <w:p w:rsidR="00EB5CFE" w:rsidRPr="00745F3D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745F3D">
        <w:rPr>
          <w:rFonts w:ascii="Arial" w:eastAsia="Times New Roman" w:hAnsi="Arial" w:cs="Arial"/>
        </w:rPr>
        <w:t xml:space="preserve">По муниципальной программе «Профилактика безнадзорности и правонарушений граждан Братского района» расходы за </w:t>
      </w:r>
      <w:r w:rsidR="00745F3D" w:rsidRPr="00745F3D">
        <w:rPr>
          <w:rFonts w:ascii="Arial" w:eastAsia="Times New Roman" w:hAnsi="Arial" w:cs="Arial"/>
        </w:rPr>
        <w:t>2020</w:t>
      </w:r>
      <w:r w:rsidRPr="00745F3D">
        <w:rPr>
          <w:rFonts w:ascii="Arial" w:eastAsia="Times New Roman" w:hAnsi="Arial" w:cs="Arial"/>
        </w:rPr>
        <w:t xml:space="preserve"> год составили </w:t>
      </w:r>
      <w:r w:rsidR="00745F3D" w:rsidRPr="00745F3D">
        <w:rPr>
          <w:rFonts w:ascii="Arial" w:eastAsia="Times New Roman" w:hAnsi="Arial" w:cs="Arial"/>
        </w:rPr>
        <w:t>69</w:t>
      </w:r>
      <w:r w:rsidRPr="00745F3D">
        <w:rPr>
          <w:rFonts w:ascii="Arial" w:eastAsia="Times New Roman" w:hAnsi="Arial" w:cs="Arial"/>
        </w:rPr>
        <w:t xml:space="preserve"> тыс. руб., или </w:t>
      </w:r>
      <w:r w:rsidR="00745F3D" w:rsidRPr="00745F3D">
        <w:rPr>
          <w:rFonts w:ascii="Arial" w:eastAsia="Times New Roman" w:hAnsi="Arial" w:cs="Arial"/>
        </w:rPr>
        <w:t>100</w:t>
      </w:r>
      <w:r w:rsidRPr="00745F3D">
        <w:rPr>
          <w:rFonts w:ascii="Arial" w:eastAsia="Times New Roman" w:hAnsi="Arial" w:cs="Arial"/>
        </w:rPr>
        <w:t>% от плана</w:t>
      </w:r>
      <w:r w:rsidR="00745F3D" w:rsidRPr="00745F3D">
        <w:rPr>
          <w:rFonts w:ascii="Arial" w:eastAsia="Times New Roman" w:hAnsi="Arial" w:cs="Arial"/>
        </w:rPr>
        <w:t>, на уровне плановых показателей 2019 года</w:t>
      </w:r>
      <w:r w:rsidRPr="00745F3D">
        <w:rPr>
          <w:rFonts w:ascii="Arial" w:eastAsia="Times New Roman" w:hAnsi="Arial" w:cs="Arial"/>
        </w:rPr>
        <w:t>. Расходы за счет средств районного бюджета направлены на организацию отдыха, оздоровления и занятости несовершеннолетних, состоящих на профилактических учетах, находящихся в трудной жизненной ситуации (военно-полевые сборы).</w:t>
      </w:r>
    </w:p>
    <w:p w:rsidR="00EB5CFE" w:rsidRPr="00745F3D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745F3D">
        <w:rPr>
          <w:rFonts w:ascii="Arial" w:eastAsia="Times New Roman" w:hAnsi="Arial" w:cs="Arial"/>
        </w:rPr>
        <w:t>Исполнение мероприятий муниципальной программы представлено в разрезе таблицы.</w:t>
      </w:r>
    </w:p>
    <w:p w:rsidR="00EB5CFE" w:rsidRPr="00745F3D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B5A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F30F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B5A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45F3D">
        <w:rPr>
          <w:rFonts w:ascii="Arial" w:eastAsia="Times New Roman" w:hAnsi="Arial" w:cs="Arial"/>
          <w:sz w:val="16"/>
          <w:szCs w:val="16"/>
        </w:rPr>
        <w:t>Таблица № 1</w:t>
      </w:r>
      <w:r w:rsidR="0052287A">
        <w:rPr>
          <w:rFonts w:ascii="Arial" w:eastAsia="Times New Roman" w:hAnsi="Arial" w:cs="Arial"/>
          <w:sz w:val="16"/>
          <w:szCs w:val="16"/>
        </w:rPr>
        <w:t>3</w:t>
      </w:r>
      <w:r w:rsidR="000B5AE9" w:rsidRPr="00745F3D">
        <w:rPr>
          <w:rFonts w:ascii="Arial" w:eastAsia="Times New Roman" w:hAnsi="Arial" w:cs="Arial"/>
          <w:sz w:val="16"/>
          <w:szCs w:val="16"/>
        </w:rPr>
        <w:t>,</w:t>
      </w:r>
      <w:r w:rsidRPr="00745F3D">
        <w:rPr>
          <w:rFonts w:ascii="Arial" w:eastAsia="Times New Roman" w:hAnsi="Arial" w:cs="Arial"/>
          <w:sz w:val="16"/>
          <w:szCs w:val="16"/>
        </w:rPr>
        <w:t>тыс. руб.</w:t>
      </w:r>
    </w:p>
    <w:tbl>
      <w:tblPr>
        <w:tblW w:w="9512" w:type="dxa"/>
        <w:tblInd w:w="93" w:type="dxa"/>
        <w:tblLayout w:type="fixed"/>
        <w:tblLook w:val="04A0"/>
      </w:tblPr>
      <w:tblGrid>
        <w:gridCol w:w="441"/>
        <w:gridCol w:w="2835"/>
        <w:gridCol w:w="1039"/>
        <w:gridCol w:w="1087"/>
        <w:gridCol w:w="1134"/>
        <w:gridCol w:w="1133"/>
        <w:gridCol w:w="1134"/>
        <w:gridCol w:w="709"/>
      </w:tblGrid>
      <w:tr w:rsidR="00745F3D" w:rsidRPr="00745F3D" w:rsidTr="0052287A">
        <w:trPr>
          <w:trHeight w:val="536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5F3D" w:rsidRPr="00745F3D" w:rsidRDefault="00745F3D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45F3D">
              <w:rPr>
                <w:rFonts w:ascii="Arial" w:eastAsia="Times New Roman" w:hAnsi="Arial" w:cs="Arial"/>
                <w:sz w:val="14"/>
                <w:szCs w:val="14"/>
              </w:rPr>
              <w:t xml:space="preserve">               </w:t>
            </w:r>
            <w:r w:rsidRPr="00745F3D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745F3D">
              <w:rPr>
                <w:rFonts w:ascii="Arial" w:eastAsia="Times New Roman" w:hAnsi="Arial" w:cs="Arial"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745F3D">
              <w:rPr>
                <w:rFonts w:ascii="Arial" w:eastAsia="Times New Roman" w:hAnsi="Arial" w:cs="Arial"/>
                <w:bCs/>
                <w:sz w:val="14"/>
                <w:szCs w:val="14"/>
              </w:rPr>
              <w:t>/</w:t>
            </w:r>
            <w:proofErr w:type="spellStart"/>
            <w:r w:rsidRPr="00745F3D">
              <w:rPr>
                <w:rFonts w:ascii="Arial" w:eastAsia="Times New Roman" w:hAnsi="Arial" w:cs="Arial"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3D" w:rsidRPr="00745F3D" w:rsidRDefault="00745F3D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45F3D">
              <w:rPr>
                <w:rFonts w:ascii="Arial" w:eastAsia="Times New Roman" w:hAnsi="Arial" w:cs="Arial"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3D" w:rsidRPr="00745F3D" w:rsidRDefault="00745F3D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45F3D">
              <w:rPr>
                <w:rFonts w:ascii="Arial" w:eastAsia="Times New Roman" w:hAnsi="Arial" w:cs="Arial"/>
                <w:bCs/>
                <w:sz w:val="14"/>
                <w:szCs w:val="14"/>
              </w:rPr>
              <w:t>КЦСР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3D" w:rsidRPr="00745F3D" w:rsidRDefault="00745F3D" w:rsidP="00745F3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45F3D">
              <w:rPr>
                <w:rFonts w:ascii="Arial" w:eastAsia="Times New Roman" w:hAnsi="Arial" w:cs="Arial"/>
                <w:sz w:val="14"/>
                <w:szCs w:val="14"/>
              </w:rPr>
              <w:t>Исполнение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3D" w:rsidRPr="00745F3D" w:rsidRDefault="00745F3D" w:rsidP="00745F3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45F3D">
              <w:rPr>
                <w:rFonts w:ascii="Arial" w:eastAsia="Times New Roman" w:hAnsi="Arial" w:cs="Arial"/>
                <w:sz w:val="14"/>
                <w:szCs w:val="14"/>
              </w:rPr>
              <w:t>План на 20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20</w:t>
            </w:r>
            <w:r w:rsidRPr="00745F3D">
              <w:rPr>
                <w:rFonts w:ascii="Arial" w:eastAsia="Times New Roman" w:hAnsi="Arial" w:cs="Arial"/>
                <w:sz w:val="14"/>
                <w:szCs w:val="14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3D" w:rsidRPr="00745F3D" w:rsidRDefault="00745F3D" w:rsidP="00745F3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45F3D">
              <w:rPr>
                <w:rFonts w:ascii="Arial" w:eastAsia="Times New Roman" w:hAnsi="Arial" w:cs="Arial"/>
                <w:sz w:val="14"/>
                <w:szCs w:val="14"/>
              </w:rPr>
              <w:t>Исполнение 20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20</w:t>
            </w:r>
            <w:r w:rsidRPr="00745F3D">
              <w:rPr>
                <w:rFonts w:ascii="Arial" w:eastAsia="Times New Roman" w:hAnsi="Arial" w:cs="Arial"/>
                <w:sz w:val="14"/>
                <w:szCs w:val="1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3D" w:rsidRPr="006861D3" w:rsidRDefault="00745F3D" w:rsidP="00745F3D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745F3D" w:rsidRPr="006861D3" w:rsidRDefault="00745F3D" w:rsidP="00745F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861D3">
              <w:rPr>
                <w:rFonts w:ascii="Arial" w:eastAsia="Times New Roman" w:hAnsi="Arial" w:cs="Arial"/>
                <w:sz w:val="14"/>
                <w:szCs w:val="14"/>
              </w:rPr>
              <w:t>Отклонение, 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5F3D" w:rsidRPr="006861D3" w:rsidRDefault="00745F3D" w:rsidP="00745F3D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861D3"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 w:rsidRPr="006861D3">
              <w:rPr>
                <w:rFonts w:ascii="Arial" w:eastAsia="Times New Roman" w:hAnsi="Arial" w:cs="Arial"/>
                <w:sz w:val="14"/>
                <w:szCs w:val="14"/>
              </w:rPr>
              <w:t xml:space="preserve"> Исполнения</w:t>
            </w:r>
          </w:p>
        </w:tc>
      </w:tr>
      <w:tr w:rsidR="00745F3D" w:rsidRPr="00745F3D" w:rsidTr="00745F3D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5F3D" w:rsidRPr="00745F3D" w:rsidRDefault="00745F3D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45F3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5F3D" w:rsidRPr="00745F3D" w:rsidRDefault="00745F3D" w:rsidP="00745F3D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45F3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3D" w:rsidRPr="00745F3D" w:rsidRDefault="00745F3D" w:rsidP="00745F3D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</w:t>
            </w:r>
            <w:r w:rsidRPr="00745F3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3D" w:rsidRPr="00745F3D" w:rsidRDefault="00745F3D" w:rsidP="00745F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3D" w:rsidRPr="00745F3D" w:rsidRDefault="00745F3D" w:rsidP="00745F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3D" w:rsidRPr="00745F3D" w:rsidRDefault="00745F3D" w:rsidP="00745F3D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3D" w:rsidRPr="00745F3D" w:rsidRDefault="00745F3D" w:rsidP="00745F3D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5F3D" w:rsidRPr="00745F3D" w:rsidRDefault="00745F3D" w:rsidP="00745F3D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88</w:t>
            </w:r>
          </w:p>
        </w:tc>
      </w:tr>
      <w:tr w:rsidR="00745F3D" w:rsidRPr="00745F3D" w:rsidTr="0052287A">
        <w:trPr>
          <w:trHeight w:val="63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F3D" w:rsidRPr="00745F3D" w:rsidRDefault="00745F3D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45F3D"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F3D" w:rsidRPr="00745F3D" w:rsidRDefault="00745F3D" w:rsidP="0052287A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45F3D">
              <w:rPr>
                <w:rFonts w:ascii="Arial" w:eastAsia="Times New Roman" w:hAnsi="Arial" w:cs="Arial"/>
                <w:bCs/>
                <w:sz w:val="14"/>
                <w:szCs w:val="14"/>
              </w:rPr>
              <w:t>Муниципальная программа «Профилактика безнадзорности и правонарушений граждан Братского района»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F3D" w:rsidRPr="00745F3D" w:rsidRDefault="00745F3D" w:rsidP="005228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45F3D">
              <w:rPr>
                <w:rFonts w:ascii="Arial" w:eastAsia="Times New Roman" w:hAnsi="Arial" w:cs="Arial"/>
                <w:bCs/>
                <w:sz w:val="14"/>
                <w:szCs w:val="14"/>
              </w:rPr>
              <w:t>7400000000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F3D" w:rsidRPr="00745F3D" w:rsidRDefault="00745F3D" w:rsidP="0052287A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  </w:t>
            </w:r>
            <w:r w:rsidRPr="00745F3D">
              <w:rPr>
                <w:rFonts w:ascii="Arial" w:eastAsia="Times New Roman" w:hAnsi="Arial" w:cs="Arial"/>
                <w:bCs/>
                <w:sz w:val="14"/>
                <w:szCs w:val="14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F3D" w:rsidRPr="00745F3D" w:rsidRDefault="00745F3D" w:rsidP="0052287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45F3D">
              <w:rPr>
                <w:rFonts w:ascii="Arial" w:eastAsia="Times New Roman" w:hAnsi="Arial" w:cs="Arial"/>
                <w:bCs/>
                <w:sz w:val="14"/>
                <w:szCs w:val="14"/>
              </w:rPr>
              <w:t>69,0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F3D" w:rsidRPr="00745F3D" w:rsidRDefault="00745F3D" w:rsidP="0052287A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   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F3D" w:rsidRPr="00745F3D" w:rsidRDefault="00745F3D" w:rsidP="0052287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5F3D" w:rsidRPr="00745F3D" w:rsidRDefault="00745F3D" w:rsidP="0052287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100</w:t>
            </w:r>
          </w:p>
        </w:tc>
      </w:tr>
      <w:tr w:rsidR="00745F3D" w:rsidRPr="00745F3D" w:rsidTr="0052287A">
        <w:trPr>
          <w:trHeight w:val="25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F3D" w:rsidRPr="00745F3D" w:rsidRDefault="00745F3D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45F3D">
              <w:rPr>
                <w:rFonts w:ascii="Arial" w:eastAsia="Times New Roman" w:hAnsi="Arial" w:cs="Arial"/>
                <w:bCs/>
                <w:sz w:val="14"/>
                <w:szCs w:val="14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F3D" w:rsidRPr="00745F3D" w:rsidRDefault="00745F3D" w:rsidP="0052287A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45F3D">
              <w:rPr>
                <w:rFonts w:ascii="Arial" w:eastAsia="Times New Roman" w:hAnsi="Arial" w:cs="Arial"/>
                <w:bCs/>
                <w:sz w:val="14"/>
                <w:szCs w:val="14"/>
              </w:rPr>
              <w:t>Подпрограмма «Правопорядок»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F3D" w:rsidRPr="00745F3D" w:rsidRDefault="00745F3D" w:rsidP="005228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45F3D">
              <w:rPr>
                <w:rFonts w:ascii="Arial" w:eastAsia="Times New Roman" w:hAnsi="Arial" w:cs="Arial"/>
                <w:bCs/>
                <w:sz w:val="14"/>
                <w:szCs w:val="14"/>
              </w:rPr>
              <w:t>7410000000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F3D" w:rsidRPr="00745F3D" w:rsidRDefault="00745F3D" w:rsidP="0052287A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  </w:t>
            </w:r>
            <w:r w:rsidRPr="00745F3D">
              <w:rPr>
                <w:rFonts w:ascii="Arial" w:eastAsia="Times New Roman" w:hAnsi="Arial" w:cs="Arial"/>
                <w:bCs/>
                <w:sz w:val="14"/>
                <w:szCs w:val="14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F3D" w:rsidRPr="00745F3D" w:rsidRDefault="00745F3D" w:rsidP="0052287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45F3D">
              <w:rPr>
                <w:rFonts w:ascii="Arial" w:eastAsia="Times New Roman" w:hAnsi="Arial" w:cs="Arial"/>
                <w:bCs/>
                <w:sz w:val="14"/>
                <w:szCs w:val="14"/>
              </w:rPr>
              <w:t>69,0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F3D" w:rsidRPr="00745F3D" w:rsidRDefault="00745F3D" w:rsidP="0052287A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  </w:t>
            </w:r>
            <w:r w:rsidRPr="00745F3D">
              <w:rPr>
                <w:rFonts w:ascii="Arial" w:eastAsia="Times New Roman" w:hAnsi="Arial" w:cs="Arial"/>
                <w:bCs/>
                <w:sz w:val="14"/>
                <w:szCs w:val="14"/>
              </w:rPr>
              <w:t>6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F3D" w:rsidRPr="00745F3D" w:rsidRDefault="00745F3D" w:rsidP="0052287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5F3D" w:rsidRPr="00745F3D" w:rsidRDefault="00745F3D" w:rsidP="0052287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100</w:t>
            </w:r>
          </w:p>
        </w:tc>
      </w:tr>
    </w:tbl>
    <w:p w:rsidR="00EB5CFE" w:rsidRPr="00745F3D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B5CFE" w:rsidRPr="003F30F0" w:rsidRDefault="00EB5CFE" w:rsidP="003F30F0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F30F0">
        <w:rPr>
          <w:rFonts w:ascii="Arial" w:eastAsia="Times New Roman" w:hAnsi="Arial" w:cs="Arial"/>
        </w:rPr>
        <w:t>М</w:t>
      </w:r>
      <w:r w:rsidR="003F30F0" w:rsidRPr="003F30F0">
        <w:rPr>
          <w:rFonts w:ascii="Arial" w:eastAsia="Times New Roman" w:hAnsi="Arial" w:cs="Arial"/>
        </w:rPr>
        <w:t>П</w:t>
      </w:r>
      <w:proofErr w:type="gramStart"/>
      <w:r w:rsidRPr="003F30F0">
        <w:rPr>
          <w:rFonts w:ascii="Arial" w:eastAsia="Times New Roman" w:hAnsi="Arial" w:cs="Arial"/>
        </w:rPr>
        <w:t>«П</w:t>
      </w:r>
      <w:proofErr w:type="gramEnd"/>
      <w:r w:rsidRPr="003F30F0">
        <w:rPr>
          <w:rFonts w:ascii="Arial" w:eastAsia="Times New Roman" w:hAnsi="Arial" w:cs="Arial"/>
        </w:rPr>
        <w:t>овышение безопасности дорожного движения в МО «Братский район»</w:t>
      </w:r>
    </w:p>
    <w:p w:rsidR="00EB5CFE" w:rsidRPr="00B63B34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B63B34">
        <w:rPr>
          <w:rFonts w:ascii="Arial" w:eastAsia="Times New Roman" w:hAnsi="Arial" w:cs="Arial"/>
        </w:rPr>
        <w:t>Расходы на реализацию программы за 20</w:t>
      </w:r>
      <w:r w:rsidR="00745F3D" w:rsidRPr="00B63B34">
        <w:rPr>
          <w:rFonts w:ascii="Arial" w:eastAsia="Times New Roman" w:hAnsi="Arial" w:cs="Arial"/>
        </w:rPr>
        <w:t>20</w:t>
      </w:r>
      <w:r w:rsidRPr="00B63B34">
        <w:rPr>
          <w:rFonts w:ascii="Arial" w:eastAsia="Times New Roman" w:hAnsi="Arial" w:cs="Arial"/>
        </w:rPr>
        <w:t xml:space="preserve"> год составили </w:t>
      </w:r>
      <w:r w:rsidR="00745F3D" w:rsidRPr="00B63B34">
        <w:rPr>
          <w:rFonts w:ascii="Arial" w:eastAsia="Times New Roman" w:hAnsi="Arial" w:cs="Arial"/>
        </w:rPr>
        <w:t>60</w:t>
      </w:r>
      <w:r w:rsidRPr="00B63B34">
        <w:rPr>
          <w:rFonts w:ascii="Arial" w:eastAsia="Times New Roman" w:hAnsi="Arial" w:cs="Arial"/>
        </w:rPr>
        <w:t xml:space="preserve"> тыс. руб. (</w:t>
      </w:r>
      <w:r w:rsidR="00745F3D" w:rsidRPr="00B63B34">
        <w:rPr>
          <w:rFonts w:ascii="Arial" w:eastAsia="Times New Roman" w:hAnsi="Arial" w:cs="Arial"/>
        </w:rPr>
        <w:t>рост к 2019 году на 15,0 тыс. рублей</w:t>
      </w:r>
      <w:r w:rsidRPr="00B63B34">
        <w:rPr>
          <w:rFonts w:ascii="Arial" w:eastAsia="Times New Roman" w:hAnsi="Arial" w:cs="Arial"/>
        </w:rPr>
        <w:t>), или 100% от годового назначения (профилактика ДТП учащихся,  в том числе организация и проведение слета юных инспекторов движения «Безопасное колесо» среди учащихся образовательных учреждений Братского района).</w:t>
      </w:r>
    </w:p>
    <w:p w:rsidR="006B5621" w:rsidRPr="00DE5340" w:rsidRDefault="006B5621" w:rsidP="006B562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E5340">
        <w:rPr>
          <w:rFonts w:ascii="Arial" w:eastAsia="Times New Roman" w:hAnsi="Arial" w:cs="Arial"/>
        </w:rPr>
        <w:t>Исполнение мероприятий  в разрезе подпрограмм</w:t>
      </w:r>
      <w:r>
        <w:rPr>
          <w:rFonts w:ascii="Arial" w:eastAsia="Times New Roman" w:hAnsi="Arial" w:cs="Arial"/>
        </w:rPr>
        <w:t>:</w:t>
      </w:r>
    </w:p>
    <w:p w:rsidR="00EB5CFE" w:rsidRPr="00B63B34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B5A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63B34">
        <w:rPr>
          <w:rFonts w:ascii="Arial" w:eastAsia="Times New Roman" w:hAnsi="Arial" w:cs="Arial"/>
          <w:sz w:val="14"/>
          <w:szCs w:val="14"/>
        </w:rPr>
        <w:t>Таблица №1</w:t>
      </w:r>
      <w:r w:rsidR="0052287A">
        <w:rPr>
          <w:rFonts w:ascii="Arial" w:eastAsia="Times New Roman" w:hAnsi="Arial" w:cs="Arial"/>
          <w:sz w:val="14"/>
          <w:szCs w:val="14"/>
        </w:rPr>
        <w:t>4</w:t>
      </w:r>
      <w:r w:rsidR="000B5AE9" w:rsidRPr="00B63B34">
        <w:rPr>
          <w:rFonts w:ascii="Arial" w:eastAsia="Times New Roman" w:hAnsi="Arial" w:cs="Arial"/>
          <w:sz w:val="14"/>
          <w:szCs w:val="14"/>
        </w:rPr>
        <w:t xml:space="preserve">, </w:t>
      </w:r>
      <w:r w:rsidRPr="00B63B34">
        <w:rPr>
          <w:rFonts w:ascii="Arial" w:eastAsia="Times New Roman" w:hAnsi="Arial" w:cs="Arial"/>
          <w:sz w:val="14"/>
          <w:szCs w:val="14"/>
        </w:rPr>
        <w:t>тыс. руб.</w:t>
      </w:r>
    </w:p>
    <w:tbl>
      <w:tblPr>
        <w:tblW w:w="9371" w:type="dxa"/>
        <w:tblInd w:w="93" w:type="dxa"/>
        <w:tblLayout w:type="fixed"/>
        <w:tblLook w:val="04A0"/>
      </w:tblPr>
      <w:tblGrid>
        <w:gridCol w:w="441"/>
        <w:gridCol w:w="2551"/>
        <w:gridCol w:w="1134"/>
        <w:gridCol w:w="1134"/>
        <w:gridCol w:w="1134"/>
        <w:gridCol w:w="1134"/>
        <w:gridCol w:w="1134"/>
        <w:gridCol w:w="709"/>
      </w:tblGrid>
      <w:tr w:rsidR="00B63B34" w:rsidRPr="00B63B34" w:rsidTr="0052287A">
        <w:trPr>
          <w:trHeight w:val="424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3B34" w:rsidRPr="00B63B34" w:rsidRDefault="00B63B34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63B34">
              <w:rPr>
                <w:rFonts w:ascii="Arial" w:eastAsia="Times New Roman" w:hAnsi="Arial" w:cs="Arial"/>
                <w:sz w:val="14"/>
                <w:szCs w:val="14"/>
              </w:rPr>
              <w:t xml:space="preserve">               </w:t>
            </w:r>
            <w:r w:rsidRPr="00B63B34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B63B34">
              <w:rPr>
                <w:rFonts w:ascii="Arial" w:eastAsia="Times New Roman" w:hAnsi="Arial" w:cs="Arial"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B63B34">
              <w:rPr>
                <w:rFonts w:ascii="Arial" w:eastAsia="Times New Roman" w:hAnsi="Arial" w:cs="Arial"/>
                <w:bCs/>
                <w:sz w:val="14"/>
                <w:szCs w:val="14"/>
              </w:rPr>
              <w:t>/</w:t>
            </w:r>
            <w:proofErr w:type="spellStart"/>
            <w:r w:rsidRPr="00B63B34">
              <w:rPr>
                <w:rFonts w:ascii="Arial" w:eastAsia="Times New Roman" w:hAnsi="Arial" w:cs="Arial"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3B34" w:rsidRPr="00745F3D" w:rsidRDefault="00B63B34" w:rsidP="007F29CB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45F3D">
              <w:rPr>
                <w:rFonts w:ascii="Arial" w:eastAsia="Times New Roman" w:hAnsi="Arial" w:cs="Arial"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34" w:rsidRPr="00745F3D" w:rsidRDefault="00B63B34" w:rsidP="007F29C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45F3D">
              <w:rPr>
                <w:rFonts w:ascii="Arial" w:eastAsia="Times New Roman" w:hAnsi="Arial" w:cs="Arial"/>
                <w:bCs/>
                <w:sz w:val="14"/>
                <w:szCs w:val="14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34" w:rsidRPr="00745F3D" w:rsidRDefault="00B63B34" w:rsidP="007F29C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45F3D">
              <w:rPr>
                <w:rFonts w:ascii="Arial" w:eastAsia="Times New Roman" w:hAnsi="Arial" w:cs="Arial"/>
                <w:sz w:val="14"/>
                <w:szCs w:val="14"/>
              </w:rPr>
              <w:t>Исполнение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34" w:rsidRPr="00745F3D" w:rsidRDefault="00B63B34" w:rsidP="0052287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45F3D">
              <w:rPr>
                <w:rFonts w:ascii="Arial" w:eastAsia="Times New Roman" w:hAnsi="Arial" w:cs="Arial"/>
                <w:sz w:val="14"/>
                <w:szCs w:val="14"/>
              </w:rPr>
              <w:t>План на 20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20</w:t>
            </w:r>
            <w:r w:rsidRPr="00745F3D">
              <w:rPr>
                <w:rFonts w:ascii="Arial" w:eastAsia="Times New Roman" w:hAnsi="Arial" w:cs="Arial"/>
                <w:sz w:val="14"/>
                <w:szCs w:val="1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34" w:rsidRPr="00745F3D" w:rsidRDefault="00B63B34" w:rsidP="007F29C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45F3D">
              <w:rPr>
                <w:rFonts w:ascii="Arial" w:eastAsia="Times New Roman" w:hAnsi="Arial" w:cs="Arial"/>
                <w:sz w:val="14"/>
                <w:szCs w:val="14"/>
              </w:rPr>
              <w:t>Исполнение 20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20</w:t>
            </w:r>
            <w:r w:rsidRPr="00745F3D">
              <w:rPr>
                <w:rFonts w:ascii="Arial" w:eastAsia="Times New Roman" w:hAnsi="Arial" w:cs="Arial"/>
                <w:sz w:val="14"/>
                <w:szCs w:val="1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34" w:rsidRPr="006861D3" w:rsidRDefault="00B63B34" w:rsidP="007F29CB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B63B34" w:rsidRPr="006861D3" w:rsidRDefault="00B63B34" w:rsidP="007F29C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861D3">
              <w:rPr>
                <w:rFonts w:ascii="Arial" w:eastAsia="Times New Roman" w:hAnsi="Arial" w:cs="Arial"/>
                <w:sz w:val="14"/>
                <w:szCs w:val="14"/>
              </w:rPr>
              <w:t>Отклонение, 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3B34" w:rsidRPr="006861D3" w:rsidRDefault="00B63B34" w:rsidP="007F29CB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861D3"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 w:rsidRPr="006861D3">
              <w:rPr>
                <w:rFonts w:ascii="Arial" w:eastAsia="Times New Roman" w:hAnsi="Arial" w:cs="Arial"/>
                <w:sz w:val="14"/>
                <w:szCs w:val="14"/>
              </w:rPr>
              <w:t xml:space="preserve"> Исполнения</w:t>
            </w:r>
          </w:p>
        </w:tc>
      </w:tr>
      <w:tr w:rsidR="00B63B34" w:rsidRPr="00B63B34" w:rsidTr="00B63B34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3B34" w:rsidRPr="00B63B34" w:rsidRDefault="00B63B34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63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3B34" w:rsidRPr="00745F3D" w:rsidRDefault="00B63B34" w:rsidP="007F29CB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45F3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34" w:rsidRPr="00745F3D" w:rsidRDefault="00B63B34" w:rsidP="007F29CB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</w:t>
            </w:r>
            <w:r w:rsidRPr="00745F3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34" w:rsidRPr="00745F3D" w:rsidRDefault="00B63B34" w:rsidP="007F29C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34" w:rsidRPr="00745F3D" w:rsidRDefault="00B63B34" w:rsidP="007F29C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34" w:rsidRPr="00745F3D" w:rsidRDefault="00B63B34" w:rsidP="007F29CB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34" w:rsidRPr="00745F3D" w:rsidRDefault="00B63B34" w:rsidP="007F29CB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3B34" w:rsidRPr="00745F3D" w:rsidRDefault="00B63B34" w:rsidP="007F29CB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88</w:t>
            </w:r>
          </w:p>
        </w:tc>
      </w:tr>
      <w:tr w:rsidR="00B63B34" w:rsidRPr="00B63B34" w:rsidTr="0052287A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B34" w:rsidRPr="00B63B34" w:rsidRDefault="00B63B34" w:rsidP="0052287A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63B34"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B34" w:rsidRPr="00B63B34" w:rsidRDefault="00B63B34" w:rsidP="005228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63B34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Муниципальная программа </w:t>
            </w:r>
          </w:p>
          <w:p w:rsidR="00B63B34" w:rsidRPr="00B63B34" w:rsidRDefault="00B63B34" w:rsidP="005228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63B34">
              <w:rPr>
                <w:rFonts w:ascii="Arial" w:eastAsia="Times New Roman" w:hAnsi="Arial" w:cs="Arial"/>
                <w:bCs/>
                <w:sz w:val="14"/>
                <w:szCs w:val="14"/>
              </w:rPr>
              <w:t>«Повышение безопасности дорожного движения в МО «Братский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B34" w:rsidRPr="00B63B34" w:rsidRDefault="00B63B34" w:rsidP="005228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63B34">
              <w:rPr>
                <w:rFonts w:ascii="Arial" w:eastAsia="Times New Roman" w:hAnsi="Arial" w:cs="Arial"/>
                <w:bCs/>
                <w:sz w:val="14"/>
                <w:szCs w:val="14"/>
              </w:rPr>
              <w:t>7500000000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B34" w:rsidRPr="00B63B34" w:rsidRDefault="00B63B34" w:rsidP="005228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 45,0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B34" w:rsidRPr="00B63B34" w:rsidRDefault="00B63B34" w:rsidP="005228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  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B34" w:rsidRPr="00B63B34" w:rsidRDefault="00B63B34" w:rsidP="005228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   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B34" w:rsidRPr="00B63B34" w:rsidRDefault="00B63B34" w:rsidP="0052287A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3B34" w:rsidRPr="00B63B34" w:rsidRDefault="00B63B34" w:rsidP="0052287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100</w:t>
            </w:r>
          </w:p>
        </w:tc>
      </w:tr>
      <w:tr w:rsidR="00B63B34" w:rsidRPr="00B63B34" w:rsidTr="0052287A">
        <w:trPr>
          <w:trHeight w:val="41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B34" w:rsidRPr="00B63B34" w:rsidRDefault="00B63B34" w:rsidP="0052287A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63B34">
              <w:rPr>
                <w:rFonts w:ascii="Arial" w:eastAsia="Times New Roman" w:hAnsi="Arial" w:cs="Arial"/>
                <w:bCs/>
                <w:sz w:val="14"/>
                <w:szCs w:val="14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B34" w:rsidRPr="00B63B34" w:rsidRDefault="00B63B34" w:rsidP="005228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63B34">
              <w:rPr>
                <w:rFonts w:ascii="Arial" w:eastAsia="Times New Roman" w:hAnsi="Arial" w:cs="Arial"/>
                <w:bCs/>
                <w:sz w:val="14"/>
                <w:szCs w:val="14"/>
              </w:rPr>
              <w:t>Подпрограмма «Безопасность дорожного движения»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B34" w:rsidRPr="00B63B34" w:rsidRDefault="00B63B34" w:rsidP="005228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63B34">
              <w:rPr>
                <w:rFonts w:ascii="Arial" w:eastAsia="Times New Roman" w:hAnsi="Arial" w:cs="Arial"/>
                <w:bCs/>
                <w:sz w:val="14"/>
                <w:szCs w:val="14"/>
              </w:rPr>
              <w:t>7510000000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B34" w:rsidRPr="00B63B34" w:rsidRDefault="00B63B34" w:rsidP="005228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   45,0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B34" w:rsidRPr="00B63B34" w:rsidRDefault="00B63B34" w:rsidP="005228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  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B34" w:rsidRPr="00B63B34" w:rsidRDefault="00B63B34" w:rsidP="005228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  60,0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B34" w:rsidRPr="00B63B34" w:rsidRDefault="00B63B34" w:rsidP="0052287A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3B34" w:rsidRPr="00B63B34" w:rsidRDefault="00B63B34" w:rsidP="0052287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100</w:t>
            </w:r>
          </w:p>
        </w:tc>
      </w:tr>
    </w:tbl>
    <w:p w:rsidR="003F30F0" w:rsidRDefault="003F30F0" w:rsidP="003F30F0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</w:p>
    <w:p w:rsidR="00EB5CFE" w:rsidRPr="00B63B34" w:rsidRDefault="006B5621" w:rsidP="003F30F0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6B5621">
        <w:rPr>
          <w:rFonts w:ascii="Arial" w:eastAsia="Times New Roman" w:hAnsi="Arial" w:cs="Arial"/>
        </w:rPr>
        <w:lastRenderedPageBreak/>
        <w:t>7.</w:t>
      </w:r>
      <w:r w:rsidR="00EB5C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5CFE" w:rsidRPr="0052287A">
        <w:rPr>
          <w:rFonts w:ascii="Arial" w:eastAsia="Times New Roman" w:hAnsi="Arial" w:cs="Arial"/>
        </w:rPr>
        <w:t>М</w:t>
      </w:r>
      <w:r w:rsidR="003F30F0">
        <w:rPr>
          <w:rFonts w:ascii="Arial" w:eastAsia="Times New Roman" w:hAnsi="Arial" w:cs="Arial"/>
        </w:rPr>
        <w:t>П</w:t>
      </w:r>
      <w:proofErr w:type="gramStart"/>
      <w:r w:rsidR="00EB5CFE" w:rsidRPr="00B63B34">
        <w:rPr>
          <w:rFonts w:ascii="Arial" w:eastAsia="Times New Roman" w:hAnsi="Arial" w:cs="Arial"/>
        </w:rPr>
        <w:t>«Р</w:t>
      </w:r>
      <w:proofErr w:type="gramEnd"/>
      <w:r w:rsidR="00EB5CFE" w:rsidRPr="00B63B34">
        <w:rPr>
          <w:rFonts w:ascii="Arial" w:eastAsia="Times New Roman" w:hAnsi="Arial" w:cs="Arial"/>
        </w:rPr>
        <w:t>азвитие дорожного хозяйства в МО «Братский район»</w:t>
      </w:r>
    </w:p>
    <w:p w:rsidR="00D70A7B" w:rsidRPr="00B63B34" w:rsidRDefault="00D70A7B" w:rsidP="00D70A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proofErr w:type="gramStart"/>
      <w:r w:rsidRPr="00B63B34">
        <w:rPr>
          <w:rFonts w:ascii="Arial" w:eastAsia="Times New Roman" w:hAnsi="Arial" w:cs="Arial"/>
        </w:rPr>
        <w:t xml:space="preserve">Статьей 179.4 Бюджетного кодекса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пунктов, также данной статьей определены источники пополнения таких фондов и порядок их создания. </w:t>
      </w:r>
      <w:proofErr w:type="gramEnd"/>
    </w:p>
    <w:p w:rsidR="00EB5CFE" w:rsidRPr="00B63B34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B63B34">
        <w:rPr>
          <w:rFonts w:ascii="Arial" w:eastAsia="Times New Roman" w:hAnsi="Arial" w:cs="Arial"/>
        </w:rPr>
        <w:t xml:space="preserve">Расходы по муниципальной программе при плане </w:t>
      </w:r>
      <w:r w:rsidR="00B63B34" w:rsidRPr="00B63B34">
        <w:rPr>
          <w:rFonts w:ascii="Arial" w:eastAsia="Times New Roman" w:hAnsi="Arial" w:cs="Arial"/>
        </w:rPr>
        <w:t>27 734,1</w:t>
      </w:r>
      <w:r w:rsidRPr="00B63B34">
        <w:rPr>
          <w:rFonts w:ascii="Arial" w:eastAsia="Times New Roman" w:hAnsi="Arial" w:cs="Arial"/>
        </w:rPr>
        <w:t xml:space="preserve"> тыс. руб. исполнены в размере </w:t>
      </w:r>
      <w:r w:rsidR="00B63B34" w:rsidRPr="00B63B34">
        <w:rPr>
          <w:rFonts w:ascii="Arial" w:eastAsia="Times New Roman" w:hAnsi="Arial" w:cs="Arial"/>
        </w:rPr>
        <w:t>27 164,8</w:t>
      </w:r>
      <w:r w:rsidRPr="00B63B34">
        <w:rPr>
          <w:rFonts w:ascii="Arial" w:eastAsia="Times New Roman" w:hAnsi="Arial" w:cs="Arial"/>
        </w:rPr>
        <w:t xml:space="preserve"> тыс. руб., или 95,3% от плана за счет средств муниципального дорожного фонда, в том числе по следующим мероприятиям:</w:t>
      </w:r>
    </w:p>
    <w:p w:rsidR="00EB5CFE" w:rsidRPr="00B63B34" w:rsidRDefault="000B63C4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B63B34">
        <w:rPr>
          <w:rFonts w:ascii="Arial" w:eastAsia="Times New Roman" w:hAnsi="Arial" w:cs="Arial"/>
        </w:rPr>
        <w:t xml:space="preserve">–– </w:t>
      </w:r>
      <w:r w:rsidR="00EB5CFE" w:rsidRPr="00B63B34">
        <w:rPr>
          <w:rFonts w:ascii="Arial" w:eastAsia="Times New Roman" w:hAnsi="Arial" w:cs="Arial"/>
        </w:rPr>
        <w:t xml:space="preserve">содержание автомобильных дорог общего пользования, находящихся в муниципальной собственности и сооружений на них </w:t>
      </w:r>
      <w:r w:rsidR="000B5AE9" w:rsidRPr="00B63B34">
        <w:rPr>
          <w:rFonts w:ascii="Arial" w:eastAsia="Times New Roman" w:hAnsi="Arial" w:cs="Arial"/>
        </w:rPr>
        <w:t xml:space="preserve">– </w:t>
      </w:r>
      <w:r w:rsidR="00B63B34" w:rsidRPr="00B63B34">
        <w:rPr>
          <w:rFonts w:ascii="Arial" w:eastAsia="Times New Roman" w:hAnsi="Arial" w:cs="Arial"/>
        </w:rPr>
        <w:t>3 483,8</w:t>
      </w:r>
      <w:r w:rsidR="00EB5CFE" w:rsidRPr="00B63B34">
        <w:rPr>
          <w:rFonts w:ascii="Arial" w:eastAsia="Times New Roman" w:hAnsi="Arial" w:cs="Arial"/>
        </w:rPr>
        <w:t xml:space="preserve"> тыс. руб.</w:t>
      </w:r>
      <w:r w:rsidR="00B63B34" w:rsidRPr="00B63B34">
        <w:rPr>
          <w:rFonts w:ascii="Arial" w:eastAsia="Times New Roman" w:hAnsi="Arial" w:cs="Arial"/>
        </w:rPr>
        <w:t>, снижение к 2019 году на 544,1 тыс. руб.</w:t>
      </w:r>
      <w:r w:rsidR="00EB5CFE" w:rsidRPr="00B63B34">
        <w:rPr>
          <w:rFonts w:ascii="Arial" w:eastAsia="Times New Roman" w:hAnsi="Arial" w:cs="Arial"/>
        </w:rPr>
        <w:t>;</w:t>
      </w:r>
    </w:p>
    <w:p w:rsidR="00EB5CFE" w:rsidRPr="00B63B34" w:rsidRDefault="000B63C4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B63B34">
        <w:rPr>
          <w:rFonts w:ascii="Arial" w:eastAsia="Times New Roman" w:hAnsi="Arial" w:cs="Arial"/>
        </w:rPr>
        <w:t xml:space="preserve">–– </w:t>
      </w:r>
      <w:r w:rsidR="00EB5CFE" w:rsidRPr="00B63B34">
        <w:rPr>
          <w:rFonts w:ascii="Arial" w:eastAsia="Times New Roman" w:hAnsi="Arial" w:cs="Arial"/>
        </w:rPr>
        <w:t>ремонт автомобильных дорог общего пользования, находящихся в муниципальной собственности и сооружений на них</w:t>
      </w:r>
      <w:r w:rsidR="00B63B34">
        <w:rPr>
          <w:rFonts w:ascii="Arial" w:eastAsia="Times New Roman" w:hAnsi="Arial" w:cs="Arial"/>
        </w:rPr>
        <w:t xml:space="preserve"> </w:t>
      </w:r>
      <w:r w:rsidR="000B5AE9" w:rsidRPr="00B63B34">
        <w:rPr>
          <w:rFonts w:ascii="Arial" w:eastAsia="Times New Roman" w:hAnsi="Arial" w:cs="Arial"/>
        </w:rPr>
        <w:t xml:space="preserve">– </w:t>
      </w:r>
      <w:r w:rsidR="00B63B34" w:rsidRPr="00B63B34">
        <w:rPr>
          <w:rFonts w:ascii="Arial" w:eastAsia="Times New Roman" w:hAnsi="Arial" w:cs="Arial"/>
        </w:rPr>
        <w:t>1 399,8</w:t>
      </w:r>
      <w:r w:rsidR="00EB5CFE" w:rsidRPr="00B63B34">
        <w:rPr>
          <w:rFonts w:ascii="Arial" w:eastAsia="Times New Roman" w:hAnsi="Arial" w:cs="Arial"/>
        </w:rPr>
        <w:t xml:space="preserve"> тыс. руб.</w:t>
      </w:r>
      <w:r w:rsidR="00B63B34" w:rsidRPr="00B63B34">
        <w:rPr>
          <w:rFonts w:ascii="Arial" w:eastAsia="Times New Roman" w:hAnsi="Arial" w:cs="Arial"/>
        </w:rPr>
        <w:t>, снижение к 2019 году на 1 361,8 тыс. руб. или 49,3%</w:t>
      </w:r>
      <w:r w:rsidR="00EB5CFE" w:rsidRPr="00B63B34">
        <w:rPr>
          <w:rFonts w:ascii="Arial" w:eastAsia="Times New Roman" w:hAnsi="Arial" w:cs="Arial"/>
        </w:rPr>
        <w:t>;</w:t>
      </w:r>
    </w:p>
    <w:p w:rsidR="00EB5CFE" w:rsidRPr="00B63B34" w:rsidRDefault="000B63C4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B63B34">
        <w:rPr>
          <w:rFonts w:ascii="Arial" w:eastAsia="Times New Roman" w:hAnsi="Arial" w:cs="Arial"/>
        </w:rPr>
        <w:t xml:space="preserve">–– </w:t>
      </w:r>
      <w:r w:rsidR="00EB5CFE" w:rsidRPr="00B63B34">
        <w:rPr>
          <w:rFonts w:ascii="Arial" w:eastAsia="Times New Roman" w:hAnsi="Arial" w:cs="Arial"/>
        </w:rPr>
        <w:t>иные мероприятия, направленные на обеспечение дорожной деятельности в отношении автомобильных дорог общего пользования</w:t>
      </w:r>
      <w:r w:rsidR="00B63B34" w:rsidRPr="00B63B34">
        <w:rPr>
          <w:rFonts w:ascii="Arial" w:eastAsia="Times New Roman" w:hAnsi="Arial" w:cs="Arial"/>
        </w:rPr>
        <w:t>, в том числе разборка проектов содержания автомобильных дорог, организация дорожного движения, схем дислокаций дорожных знаков, экспертиза проектов, постановка на кадастровый учет бесхозных дорог</w:t>
      </w:r>
      <w:r w:rsidR="00B63B34">
        <w:rPr>
          <w:rFonts w:ascii="Arial" w:eastAsia="Times New Roman" w:hAnsi="Arial" w:cs="Arial"/>
        </w:rPr>
        <w:t xml:space="preserve"> </w:t>
      </w:r>
      <w:r w:rsidR="000B5AE9" w:rsidRPr="00B63B34">
        <w:rPr>
          <w:rFonts w:ascii="Arial" w:eastAsia="Times New Roman" w:hAnsi="Arial" w:cs="Arial"/>
        </w:rPr>
        <w:t xml:space="preserve">– </w:t>
      </w:r>
      <w:r w:rsidR="00B63B34" w:rsidRPr="00B63B34">
        <w:rPr>
          <w:rFonts w:ascii="Arial" w:eastAsia="Times New Roman" w:hAnsi="Arial" w:cs="Arial"/>
        </w:rPr>
        <w:t>528,6</w:t>
      </w:r>
      <w:r w:rsidR="00EB5CFE" w:rsidRPr="00B63B34">
        <w:rPr>
          <w:rFonts w:ascii="Arial" w:eastAsia="Times New Roman" w:hAnsi="Arial" w:cs="Arial"/>
        </w:rPr>
        <w:t xml:space="preserve"> тыс. руб.;</w:t>
      </w:r>
    </w:p>
    <w:p w:rsidR="006E6515" w:rsidRPr="006E6515" w:rsidRDefault="000B63C4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proofErr w:type="gramStart"/>
      <w:r w:rsidRPr="006E6515">
        <w:rPr>
          <w:rFonts w:ascii="Arial" w:eastAsia="Times New Roman" w:hAnsi="Arial" w:cs="Arial"/>
        </w:rPr>
        <w:t xml:space="preserve">–– </w:t>
      </w:r>
      <w:r w:rsidR="00EB5CFE" w:rsidRPr="006E6515">
        <w:rPr>
          <w:rFonts w:ascii="Arial" w:eastAsia="Times New Roman" w:hAnsi="Arial" w:cs="Arial"/>
        </w:rPr>
        <w:t>расходы на содержание паромных переправ «</w:t>
      </w:r>
      <w:proofErr w:type="spellStart"/>
      <w:r w:rsidR="00EB5CFE" w:rsidRPr="006E6515">
        <w:rPr>
          <w:rFonts w:ascii="Arial" w:eastAsia="Times New Roman" w:hAnsi="Arial" w:cs="Arial"/>
        </w:rPr>
        <w:t>Добчурская</w:t>
      </w:r>
      <w:proofErr w:type="spellEnd"/>
      <w:r w:rsidR="00EB5CFE" w:rsidRPr="006E6515">
        <w:rPr>
          <w:rFonts w:ascii="Arial" w:eastAsia="Times New Roman" w:hAnsi="Arial" w:cs="Arial"/>
        </w:rPr>
        <w:t>» и «</w:t>
      </w:r>
      <w:proofErr w:type="spellStart"/>
      <w:r w:rsidR="00EB5CFE" w:rsidRPr="006E6515">
        <w:rPr>
          <w:rFonts w:ascii="Arial" w:eastAsia="Times New Roman" w:hAnsi="Arial" w:cs="Arial"/>
        </w:rPr>
        <w:t>Кантинская</w:t>
      </w:r>
      <w:proofErr w:type="spellEnd"/>
      <w:r w:rsidR="00EB5CFE" w:rsidRPr="006E6515">
        <w:rPr>
          <w:rFonts w:ascii="Arial" w:eastAsia="Times New Roman" w:hAnsi="Arial" w:cs="Arial"/>
        </w:rPr>
        <w:t xml:space="preserve">» по соглашению о предоставлении субсидии из областного бюджета в целях </w:t>
      </w:r>
      <w:proofErr w:type="spellStart"/>
      <w:r w:rsidR="00EB5CFE" w:rsidRPr="006E6515">
        <w:rPr>
          <w:rFonts w:ascii="Arial" w:eastAsia="Times New Roman" w:hAnsi="Arial" w:cs="Arial"/>
        </w:rPr>
        <w:t>софинансирования</w:t>
      </w:r>
      <w:proofErr w:type="spellEnd"/>
      <w:r w:rsidR="00EB5CFE" w:rsidRPr="006E6515">
        <w:rPr>
          <w:rFonts w:ascii="Arial" w:eastAsia="Times New Roman" w:hAnsi="Arial" w:cs="Arial"/>
        </w:rPr>
        <w:t xml:space="preserve"> расходных обязательств муниципального образования Иркутской области на содержание автомобильных дорог общего пользования местного значения</w:t>
      </w:r>
      <w:r w:rsidR="000B5AE9" w:rsidRPr="006E6515">
        <w:rPr>
          <w:rFonts w:ascii="Arial" w:eastAsia="Times New Roman" w:hAnsi="Arial" w:cs="Arial"/>
        </w:rPr>
        <w:t xml:space="preserve">– </w:t>
      </w:r>
      <w:r w:rsidR="006E6515" w:rsidRPr="006E6515">
        <w:rPr>
          <w:rFonts w:ascii="Arial" w:eastAsia="Times New Roman" w:hAnsi="Arial" w:cs="Arial"/>
        </w:rPr>
        <w:t>15 262,1</w:t>
      </w:r>
      <w:r w:rsidR="000B5AE9" w:rsidRPr="006E6515">
        <w:rPr>
          <w:rFonts w:ascii="Arial" w:eastAsia="Times New Roman" w:hAnsi="Arial" w:cs="Arial"/>
        </w:rPr>
        <w:t>тыс. руб.</w:t>
      </w:r>
      <w:r w:rsidR="006E6515" w:rsidRPr="006E6515">
        <w:rPr>
          <w:rFonts w:ascii="Arial" w:eastAsia="Times New Roman" w:hAnsi="Arial" w:cs="Arial"/>
        </w:rPr>
        <w:t>,</w:t>
      </w:r>
      <w:r w:rsidR="00D50BF4">
        <w:rPr>
          <w:rFonts w:ascii="Arial" w:eastAsia="Times New Roman" w:hAnsi="Arial" w:cs="Arial"/>
        </w:rPr>
        <w:t xml:space="preserve"> с увеличением прошлого отчетного финансового года на 2 224,5</w:t>
      </w:r>
      <w:r w:rsidR="006E6515" w:rsidRPr="006E6515">
        <w:rPr>
          <w:rFonts w:ascii="Arial" w:eastAsia="Times New Roman" w:hAnsi="Arial" w:cs="Arial"/>
        </w:rPr>
        <w:t xml:space="preserve"> </w:t>
      </w:r>
      <w:r w:rsidR="00D50BF4">
        <w:rPr>
          <w:rFonts w:ascii="Arial" w:eastAsia="Times New Roman" w:hAnsi="Arial" w:cs="Arial"/>
        </w:rPr>
        <w:t xml:space="preserve">тыс. рублей, </w:t>
      </w:r>
      <w:r w:rsidR="006E6515" w:rsidRPr="006E6515">
        <w:rPr>
          <w:rFonts w:ascii="Arial" w:eastAsia="Times New Roman" w:hAnsi="Arial" w:cs="Arial"/>
        </w:rPr>
        <w:t>в том числе:</w:t>
      </w:r>
      <w:proofErr w:type="gramEnd"/>
    </w:p>
    <w:p w:rsidR="00EB5CFE" w:rsidRPr="006E6515" w:rsidRDefault="000B5AE9" w:rsidP="006E6515">
      <w:pPr>
        <w:widowControl w:val="0"/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</w:rPr>
      </w:pPr>
      <w:r w:rsidRPr="006E6515">
        <w:rPr>
          <w:rFonts w:ascii="Arial" w:eastAsia="Times New Roman" w:hAnsi="Arial" w:cs="Arial"/>
        </w:rPr>
        <w:t xml:space="preserve">областной бюджет – </w:t>
      </w:r>
      <w:r w:rsidR="006E6515" w:rsidRPr="006E6515">
        <w:rPr>
          <w:rFonts w:ascii="Arial" w:eastAsia="Times New Roman" w:hAnsi="Arial" w:cs="Arial"/>
        </w:rPr>
        <w:t>13 888,5</w:t>
      </w:r>
      <w:r w:rsidR="00EB5CFE" w:rsidRPr="006E6515">
        <w:rPr>
          <w:rFonts w:ascii="Arial" w:eastAsia="Times New Roman" w:hAnsi="Arial" w:cs="Arial"/>
        </w:rPr>
        <w:t xml:space="preserve"> тыс. руб.</w:t>
      </w:r>
      <w:r w:rsidR="006E6515" w:rsidRPr="006E6515">
        <w:rPr>
          <w:rFonts w:ascii="Arial" w:eastAsia="Times New Roman" w:hAnsi="Arial" w:cs="Arial"/>
        </w:rPr>
        <w:t>, рост к 2019 году на 2 024,3 тыс. рублей</w:t>
      </w:r>
      <w:r w:rsidR="00EB5CFE" w:rsidRPr="006E6515">
        <w:rPr>
          <w:rFonts w:ascii="Arial" w:eastAsia="Times New Roman" w:hAnsi="Arial" w:cs="Arial"/>
        </w:rPr>
        <w:t>; районный бюджет</w:t>
      </w:r>
      <w:r w:rsidRPr="006E6515">
        <w:rPr>
          <w:rFonts w:ascii="Arial" w:eastAsia="Times New Roman" w:hAnsi="Arial" w:cs="Arial"/>
        </w:rPr>
        <w:t xml:space="preserve">– </w:t>
      </w:r>
      <w:r w:rsidR="00EB5CFE" w:rsidRPr="006E6515">
        <w:rPr>
          <w:rFonts w:ascii="Arial" w:eastAsia="Times New Roman" w:hAnsi="Arial" w:cs="Arial"/>
        </w:rPr>
        <w:t>1 173,</w:t>
      </w:r>
      <w:r w:rsidR="006E6515" w:rsidRPr="006E6515">
        <w:rPr>
          <w:rFonts w:ascii="Arial" w:eastAsia="Times New Roman" w:hAnsi="Arial" w:cs="Arial"/>
        </w:rPr>
        <w:t>6</w:t>
      </w:r>
      <w:r w:rsidR="00EB5CFE" w:rsidRPr="006E6515">
        <w:rPr>
          <w:rFonts w:ascii="Arial" w:eastAsia="Times New Roman" w:hAnsi="Arial" w:cs="Arial"/>
        </w:rPr>
        <w:t xml:space="preserve"> тыс. руб.</w:t>
      </w:r>
      <w:r w:rsidR="00D50BF4">
        <w:rPr>
          <w:rFonts w:ascii="Arial" w:eastAsia="Times New Roman" w:hAnsi="Arial" w:cs="Arial"/>
        </w:rPr>
        <w:t>, рост к 2019 году на 200,2 тыс. руб.</w:t>
      </w:r>
    </w:p>
    <w:p w:rsidR="0002510A" w:rsidRPr="006E6515" w:rsidRDefault="000B63C4" w:rsidP="0002510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02510A">
        <w:rPr>
          <w:rFonts w:ascii="Arial" w:eastAsia="Times New Roman" w:hAnsi="Arial" w:cs="Arial"/>
        </w:rPr>
        <w:t xml:space="preserve">––  </w:t>
      </w:r>
      <w:r w:rsidR="00EB5CFE" w:rsidRPr="0002510A">
        <w:rPr>
          <w:rFonts w:ascii="Arial" w:eastAsia="Times New Roman" w:hAnsi="Arial" w:cs="Arial"/>
        </w:rPr>
        <w:t>приобретение дорожной техники (экскаватор</w:t>
      </w:r>
      <w:r w:rsidR="00AD5DB0" w:rsidRPr="0002510A">
        <w:rPr>
          <w:rFonts w:ascii="Arial" w:eastAsia="Times New Roman" w:hAnsi="Arial" w:cs="Arial"/>
        </w:rPr>
        <w:t>-погрузчик колесный, трактор «Беларусь»</w:t>
      </w:r>
      <w:r w:rsidR="00EB5CFE" w:rsidRPr="0002510A">
        <w:rPr>
          <w:rFonts w:ascii="Arial" w:eastAsia="Times New Roman" w:hAnsi="Arial" w:cs="Arial"/>
        </w:rPr>
        <w:t>) в рамках реализации мероприятий перечня народных инициатив</w:t>
      </w:r>
      <w:r w:rsidR="000B5AE9" w:rsidRPr="0002510A">
        <w:rPr>
          <w:rFonts w:ascii="Arial" w:eastAsia="Times New Roman" w:hAnsi="Arial" w:cs="Arial"/>
        </w:rPr>
        <w:t xml:space="preserve"> – </w:t>
      </w:r>
      <w:r w:rsidR="00AD5DB0" w:rsidRPr="0002510A">
        <w:rPr>
          <w:rFonts w:ascii="Arial" w:eastAsia="Times New Roman" w:hAnsi="Arial" w:cs="Arial"/>
        </w:rPr>
        <w:t>6 490,5</w:t>
      </w:r>
      <w:r w:rsidR="00EB5CFE" w:rsidRPr="0002510A">
        <w:rPr>
          <w:rFonts w:ascii="Arial" w:eastAsia="Times New Roman" w:hAnsi="Arial" w:cs="Arial"/>
        </w:rPr>
        <w:t xml:space="preserve"> тыс. руб.</w:t>
      </w:r>
      <w:r w:rsidR="0002510A" w:rsidRPr="0002510A">
        <w:rPr>
          <w:rFonts w:ascii="Arial" w:eastAsia="Times New Roman" w:hAnsi="Arial" w:cs="Arial"/>
        </w:rPr>
        <w:t>, с увеличением</w:t>
      </w:r>
      <w:r w:rsidR="0002510A">
        <w:rPr>
          <w:rFonts w:ascii="Arial" w:eastAsia="Times New Roman" w:hAnsi="Arial" w:cs="Arial"/>
        </w:rPr>
        <w:t xml:space="preserve"> прошлого отчетного финансового года на 840,5</w:t>
      </w:r>
      <w:r w:rsidR="0002510A" w:rsidRPr="006E6515">
        <w:rPr>
          <w:rFonts w:ascii="Arial" w:eastAsia="Times New Roman" w:hAnsi="Arial" w:cs="Arial"/>
        </w:rPr>
        <w:t xml:space="preserve"> </w:t>
      </w:r>
      <w:r w:rsidR="0002510A">
        <w:rPr>
          <w:rFonts w:ascii="Arial" w:eastAsia="Times New Roman" w:hAnsi="Arial" w:cs="Arial"/>
        </w:rPr>
        <w:t xml:space="preserve">тыс. рублей, </w:t>
      </w:r>
      <w:r w:rsidR="0002510A" w:rsidRPr="006E6515">
        <w:rPr>
          <w:rFonts w:ascii="Arial" w:eastAsia="Times New Roman" w:hAnsi="Arial" w:cs="Arial"/>
        </w:rPr>
        <w:t>в том числе:</w:t>
      </w:r>
    </w:p>
    <w:p w:rsidR="0002510A" w:rsidRPr="006E6515" w:rsidRDefault="0002510A" w:rsidP="0002510A">
      <w:pPr>
        <w:widowControl w:val="0"/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</w:rPr>
      </w:pPr>
      <w:r w:rsidRPr="006E6515">
        <w:rPr>
          <w:rFonts w:ascii="Arial" w:eastAsia="Times New Roman" w:hAnsi="Arial" w:cs="Arial"/>
        </w:rPr>
        <w:t xml:space="preserve">областной бюджет – </w:t>
      </w:r>
      <w:r>
        <w:rPr>
          <w:rFonts w:ascii="Arial" w:eastAsia="Times New Roman" w:hAnsi="Arial" w:cs="Arial"/>
        </w:rPr>
        <w:t>5 906,3</w:t>
      </w:r>
      <w:r w:rsidRPr="006E6515">
        <w:rPr>
          <w:rFonts w:ascii="Arial" w:eastAsia="Times New Roman" w:hAnsi="Arial" w:cs="Arial"/>
        </w:rPr>
        <w:t xml:space="preserve"> тыс. руб., рост к 2019 году на </w:t>
      </w:r>
      <w:r>
        <w:rPr>
          <w:rFonts w:ascii="Arial" w:eastAsia="Times New Roman" w:hAnsi="Arial" w:cs="Arial"/>
        </w:rPr>
        <w:t>764,8</w:t>
      </w:r>
      <w:r w:rsidRPr="006E6515">
        <w:rPr>
          <w:rFonts w:ascii="Arial" w:eastAsia="Times New Roman" w:hAnsi="Arial" w:cs="Arial"/>
        </w:rPr>
        <w:t xml:space="preserve"> тыс. рублей; районный бюджет</w:t>
      </w:r>
      <w:r>
        <w:rPr>
          <w:rFonts w:ascii="Arial" w:eastAsia="Times New Roman" w:hAnsi="Arial" w:cs="Arial"/>
        </w:rPr>
        <w:t xml:space="preserve"> </w:t>
      </w:r>
      <w:r w:rsidRPr="006E6515">
        <w:rPr>
          <w:rFonts w:ascii="Arial" w:eastAsia="Times New Roman" w:hAnsi="Arial" w:cs="Arial"/>
        </w:rPr>
        <w:t xml:space="preserve">– </w:t>
      </w:r>
      <w:r>
        <w:rPr>
          <w:rFonts w:ascii="Arial" w:eastAsia="Times New Roman" w:hAnsi="Arial" w:cs="Arial"/>
        </w:rPr>
        <w:t xml:space="preserve">584,2 </w:t>
      </w:r>
      <w:r w:rsidRPr="006E6515">
        <w:rPr>
          <w:rFonts w:ascii="Arial" w:eastAsia="Times New Roman" w:hAnsi="Arial" w:cs="Arial"/>
        </w:rPr>
        <w:t>тыс. руб.</w:t>
      </w:r>
      <w:r>
        <w:rPr>
          <w:rFonts w:ascii="Arial" w:eastAsia="Times New Roman" w:hAnsi="Arial" w:cs="Arial"/>
        </w:rPr>
        <w:t>, рост к 2019 году на 75,7 тыс. руб.</w:t>
      </w:r>
    </w:p>
    <w:p w:rsidR="006B5621" w:rsidRPr="00DE5340" w:rsidRDefault="006B5621" w:rsidP="006B562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E5340">
        <w:rPr>
          <w:rFonts w:ascii="Arial" w:eastAsia="Times New Roman" w:hAnsi="Arial" w:cs="Arial"/>
        </w:rPr>
        <w:t>Исполнение мероприятий  в разрезе подпрограмм</w:t>
      </w:r>
      <w:r>
        <w:rPr>
          <w:rFonts w:ascii="Arial" w:eastAsia="Times New Roman" w:hAnsi="Arial" w:cs="Arial"/>
        </w:rPr>
        <w:t>:</w:t>
      </w:r>
    </w:p>
    <w:p w:rsidR="00EB5CFE" w:rsidRPr="007F29CB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</w:rPr>
      </w:pPr>
      <w:r w:rsidRPr="007F29CB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</w:t>
      </w:r>
      <w:r w:rsidR="007F29CB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</w:t>
      </w:r>
      <w:r w:rsidRPr="007F29CB">
        <w:rPr>
          <w:rFonts w:ascii="Arial" w:eastAsia="Times New Roman" w:hAnsi="Arial" w:cs="Arial"/>
          <w:sz w:val="14"/>
          <w:szCs w:val="14"/>
        </w:rPr>
        <w:t xml:space="preserve">          Таблица № 1</w:t>
      </w:r>
      <w:r w:rsidR="0052287A">
        <w:rPr>
          <w:rFonts w:ascii="Arial" w:eastAsia="Times New Roman" w:hAnsi="Arial" w:cs="Arial"/>
          <w:sz w:val="14"/>
          <w:szCs w:val="14"/>
        </w:rPr>
        <w:t>5</w:t>
      </w:r>
      <w:r w:rsidR="0085366C" w:rsidRPr="007F29CB">
        <w:rPr>
          <w:rFonts w:ascii="Arial" w:eastAsia="Times New Roman" w:hAnsi="Arial" w:cs="Arial"/>
          <w:sz w:val="14"/>
          <w:szCs w:val="14"/>
        </w:rPr>
        <w:t>,</w:t>
      </w:r>
      <w:r w:rsidRPr="007F29CB">
        <w:rPr>
          <w:rFonts w:ascii="Arial" w:eastAsia="Times New Roman" w:hAnsi="Arial" w:cs="Arial"/>
          <w:sz w:val="14"/>
          <w:szCs w:val="14"/>
        </w:rPr>
        <w:t xml:space="preserve"> тыс. руб.</w:t>
      </w:r>
    </w:p>
    <w:tbl>
      <w:tblPr>
        <w:tblW w:w="9519" w:type="dxa"/>
        <w:tblInd w:w="93" w:type="dxa"/>
        <w:tblLayout w:type="fixed"/>
        <w:tblLook w:val="04A0"/>
      </w:tblPr>
      <w:tblGrid>
        <w:gridCol w:w="441"/>
        <w:gridCol w:w="2409"/>
        <w:gridCol w:w="1134"/>
        <w:gridCol w:w="1276"/>
        <w:gridCol w:w="1276"/>
        <w:gridCol w:w="1134"/>
        <w:gridCol w:w="1134"/>
        <w:gridCol w:w="715"/>
      </w:tblGrid>
      <w:tr w:rsidR="00503E91" w:rsidRPr="007F29CB" w:rsidTr="00A75A32">
        <w:trPr>
          <w:trHeight w:val="554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E91" w:rsidRPr="007F29CB" w:rsidRDefault="00503E91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F29CB">
              <w:rPr>
                <w:rFonts w:ascii="Arial" w:eastAsia="Times New Roman" w:hAnsi="Arial" w:cs="Arial"/>
                <w:sz w:val="14"/>
                <w:szCs w:val="14"/>
              </w:rPr>
              <w:t xml:space="preserve">               </w:t>
            </w:r>
            <w:r w:rsidRPr="007F29CB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7F29CB">
              <w:rPr>
                <w:rFonts w:ascii="Arial" w:eastAsia="Times New Roman" w:hAnsi="Arial" w:cs="Arial"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7F29CB">
              <w:rPr>
                <w:rFonts w:ascii="Arial" w:eastAsia="Times New Roman" w:hAnsi="Arial" w:cs="Arial"/>
                <w:bCs/>
                <w:sz w:val="14"/>
                <w:szCs w:val="14"/>
              </w:rPr>
              <w:t>/</w:t>
            </w:r>
            <w:proofErr w:type="spellStart"/>
            <w:r w:rsidRPr="007F29CB">
              <w:rPr>
                <w:rFonts w:ascii="Arial" w:eastAsia="Times New Roman" w:hAnsi="Arial" w:cs="Arial"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E91" w:rsidRPr="00745F3D" w:rsidRDefault="00503E91" w:rsidP="0051292D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45F3D">
              <w:rPr>
                <w:rFonts w:ascii="Arial" w:eastAsia="Times New Roman" w:hAnsi="Arial" w:cs="Arial"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91" w:rsidRPr="00745F3D" w:rsidRDefault="00503E91" w:rsidP="0051292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</w:t>
            </w:r>
            <w:r w:rsidRPr="00745F3D">
              <w:rPr>
                <w:rFonts w:ascii="Arial" w:eastAsia="Times New Roman" w:hAnsi="Arial" w:cs="Arial"/>
                <w:bCs/>
                <w:sz w:val="14"/>
                <w:szCs w:val="14"/>
              </w:rPr>
              <w:t>КЦСР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91" w:rsidRPr="00745F3D" w:rsidRDefault="00503E91" w:rsidP="00503E9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45F3D">
              <w:rPr>
                <w:rFonts w:ascii="Arial" w:eastAsia="Times New Roman" w:hAnsi="Arial" w:cs="Arial"/>
                <w:sz w:val="14"/>
                <w:szCs w:val="14"/>
              </w:rPr>
              <w:t>Исполнение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91" w:rsidRPr="00745F3D" w:rsidRDefault="00503E91" w:rsidP="00503E9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45F3D">
              <w:rPr>
                <w:rFonts w:ascii="Arial" w:eastAsia="Times New Roman" w:hAnsi="Arial" w:cs="Arial"/>
                <w:sz w:val="14"/>
                <w:szCs w:val="14"/>
              </w:rPr>
              <w:t>План на 20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20</w:t>
            </w:r>
            <w:r w:rsidRPr="00745F3D">
              <w:rPr>
                <w:rFonts w:ascii="Arial" w:eastAsia="Times New Roman" w:hAnsi="Arial" w:cs="Arial"/>
                <w:sz w:val="14"/>
                <w:szCs w:val="1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91" w:rsidRPr="00745F3D" w:rsidRDefault="00503E91" w:rsidP="00503E9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45F3D">
              <w:rPr>
                <w:rFonts w:ascii="Arial" w:eastAsia="Times New Roman" w:hAnsi="Arial" w:cs="Arial"/>
                <w:sz w:val="14"/>
                <w:szCs w:val="14"/>
              </w:rPr>
              <w:t>Исполнение 20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20</w:t>
            </w:r>
            <w:r w:rsidRPr="00745F3D">
              <w:rPr>
                <w:rFonts w:ascii="Arial" w:eastAsia="Times New Roman" w:hAnsi="Arial" w:cs="Arial"/>
                <w:sz w:val="14"/>
                <w:szCs w:val="1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91" w:rsidRPr="006861D3" w:rsidRDefault="00503E91" w:rsidP="0051292D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503E91" w:rsidRDefault="00503E91" w:rsidP="0051292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503E91" w:rsidRPr="006861D3" w:rsidRDefault="00503E91" w:rsidP="0051292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861D3">
              <w:rPr>
                <w:rFonts w:ascii="Arial" w:eastAsia="Times New Roman" w:hAnsi="Arial" w:cs="Arial"/>
                <w:sz w:val="14"/>
                <w:szCs w:val="14"/>
              </w:rPr>
              <w:t>Отклонение, тыс. руб.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3E91" w:rsidRPr="006861D3" w:rsidRDefault="00503E91" w:rsidP="0051292D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861D3"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 w:rsidRPr="006861D3">
              <w:rPr>
                <w:rFonts w:ascii="Arial" w:eastAsia="Times New Roman" w:hAnsi="Arial" w:cs="Arial"/>
                <w:sz w:val="14"/>
                <w:szCs w:val="14"/>
              </w:rPr>
              <w:t xml:space="preserve"> Исполнения</w:t>
            </w:r>
          </w:p>
        </w:tc>
      </w:tr>
      <w:tr w:rsidR="00503E91" w:rsidRPr="007F29CB" w:rsidTr="0052287A">
        <w:trPr>
          <w:trHeight w:val="128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E91" w:rsidRPr="007F29CB" w:rsidRDefault="00503E91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F29C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E91" w:rsidRPr="00745F3D" w:rsidRDefault="00503E91" w:rsidP="0051292D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45F3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91" w:rsidRPr="00745F3D" w:rsidRDefault="00503E91" w:rsidP="0051292D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</w:t>
            </w:r>
            <w:r w:rsidRPr="00745F3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91" w:rsidRPr="00745F3D" w:rsidRDefault="00503E91" w:rsidP="0051292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91" w:rsidRPr="00745F3D" w:rsidRDefault="00503E91" w:rsidP="0051292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91" w:rsidRPr="00745F3D" w:rsidRDefault="00503E91" w:rsidP="0051292D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91" w:rsidRPr="00745F3D" w:rsidRDefault="00503E91" w:rsidP="0051292D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3E91" w:rsidRPr="00745F3D" w:rsidRDefault="00503E91" w:rsidP="0051292D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88</w:t>
            </w:r>
          </w:p>
        </w:tc>
      </w:tr>
      <w:tr w:rsidR="00503E91" w:rsidRPr="007F29CB" w:rsidTr="0052287A">
        <w:trPr>
          <w:trHeight w:val="51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E91" w:rsidRPr="007F29CB" w:rsidRDefault="00503E91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F29CB"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E91" w:rsidRPr="007F29CB" w:rsidRDefault="00503E91" w:rsidP="005228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F29CB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Муниципальная программа </w:t>
            </w:r>
          </w:p>
          <w:p w:rsidR="00503E91" w:rsidRPr="007F29CB" w:rsidRDefault="00503E91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F29CB">
              <w:rPr>
                <w:rFonts w:ascii="Arial" w:eastAsia="Times New Roman" w:hAnsi="Arial" w:cs="Arial"/>
                <w:bCs/>
                <w:sz w:val="14"/>
                <w:szCs w:val="14"/>
              </w:rPr>
              <w:t>«Развитие дорожного хозяйства в МО «Братский район»</w:t>
            </w:r>
          </w:p>
          <w:p w:rsidR="00503E91" w:rsidRPr="007F29CB" w:rsidRDefault="00503E91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E91" w:rsidRPr="007F29CB" w:rsidRDefault="00503E91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F29CB">
              <w:rPr>
                <w:rFonts w:ascii="Arial" w:eastAsia="Times New Roman" w:hAnsi="Arial" w:cs="Arial"/>
                <w:bCs/>
                <w:sz w:val="14"/>
                <w:szCs w:val="14"/>
              </w:rPr>
              <w:t>7600000000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E91" w:rsidRPr="007F29CB" w:rsidRDefault="00503E91" w:rsidP="0051292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F29CB">
              <w:rPr>
                <w:rFonts w:ascii="Arial" w:eastAsia="Times New Roman" w:hAnsi="Arial" w:cs="Arial"/>
                <w:bCs/>
                <w:sz w:val="14"/>
                <w:szCs w:val="14"/>
              </w:rPr>
              <w:t>25 747,6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E91" w:rsidRPr="007F29CB" w:rsidRDefault="00503E91" w:rsidP="000B5AE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27 734,1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E91" w:rsidRPr="007F29CB" w:rsidRDefault="00503E91" w:rsidP="000B5AE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27 164,8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E91" w:rsidRPr="007F29CB" w:rsidRDefault="00503E91" w:rsidP="00503E9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-569,3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3E91" w:rsidRPr="007F29CB" w:rsidRDefault="00503E91" w:rsidP="000B5AE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97,9</w:t>
            </w:r>
          </w:p>
        </w:tc>
      </w:tr>
      <w:tr w:rsidR="00503E91" w:rsidRPr="007F29CB" w:rsidTr="0052287A">
        <w:trPr>
          <w:trHeight w:val="36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E91" w:rsidRPr="007F29CB" w:rsidRDefault="00503E91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F29CB">
              <w:rPr>
                <w:rFonts w:ascii="Arial" w:eastAsia="Times New Roman" w:hAnsi="Arial" w:cs="Arial"/>
                <w:bCs/>
                <w:sz w:val="14"/>
                <w:szCs w:val="14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E91" w:rsidRDefault="00503E91" w:rsidP="00503E9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F29CB">
              <w:rPr>
                <w:rFonts w:ascii="Arial" w:eastAsia="Times New Roman" w:hAnsi="Arial" w:cs="Arial"/>
                <w:bCs/>
                <w:sz w:val="14"/>
                <w:szCs w:val="14"/>
              </w:rPr>
              <w:t>Подпрограмма</w:t>
            </w:r>
          </w:p>
          <w:p w:rsidR="00503E91" w:rsidRPr="007F29CB" w:rsidRDefault="00503E91" w:rsidP="00503E9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F29CB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«Дорожное хозяйство»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E91" w:rsidRPr="007F29CB" w:rsidRDefault="00503E91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F29CB">
              <w:rPr>
                <w:rFonts w:ascii="Arial" w:eastAsia="Times New Roman" w:hAnsi="Arial" w:cs="Arial"/>
                <w:bCs/>
                <w:sz w:val="14"/>
                <w:szCs w:val="14"/>
              </w:rPr>
              <w:t>7610000000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E91" w:rsidRPr="007F29CB" w:rsidRDefault="00503E91" w:rsidP="0051292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F29CB">
              <w:rPr>
                <w:rFonts w:ascii="Arial" w:eastAsia="Times New Roman" w:hAnsi="Arial" w:cs="Arial"/>
                <w:bCs/>
                <w:sz w:val="14"/>
                <w:szCs w:val="14"/>
              </w:rPr>
              <w:t>25 747,6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E91" w:rsidRPr="007F29CB" w:rsidRDefault="00503E91" w:rsidP="0051292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27 734,1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E91" w:rsidRPr="007F29CB" w:rsidRDefault="00503E91" w:rsidP="0051292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27 164,8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E91" w:rsidRPr="007F29CB" w:rsidRDefault="00503E91" w:rsidP="00503E9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-569,3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3E91" w:rsidRPr="007F29CB" w:rsidRDefault="00503E91" w:rsidP="000B5AE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F29CB">
              <w:rPr>
                <w:rFonts w:ascii="Arial" w:eastAsia="Times New Roman" w:hAnsi="Arial" w:cs="Arial"/>
                <w:bCs/>
                <w:sz w:val="14"/>
                <w:szCs w:val="14"/>
              </w:rPr>
              <w:t>9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7,9</w:t>
            </w:r>
          </w:p>
        </w:tc>
      </w:tr>
    </w:tbl>
    <w:p w:rsidR="00D70A7B" w:rsidRPr="00374F36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374F36">
        <w:rPr>
          <w:rFonts w:ascii="Arial" w:eastAsia="Times New Roman" w:hAnsi="Arial" w:cs="Arial"/>
        </w:rPr>
        <w:t xml:space="preserve">Финансирование производилось по потребности (в соответствии с поступившими заявками на оплату), остаток средств муниципального дорожного фонда </w:t>
      </w:r>
      <w:r w:rsidR="00503E91" w:rsidRPr="00374F36">
        <w:rPr>
          <w:rFonts w:ascii="Arial" w:eastAsia="Times New Roman" w:hAnsi="Arial" w:cs="Arial"/>
        </w:rPr>
        <w:t>включен</w:t>
      </w:r>
      <w:r w:rsidR="00D70A7B" w:rsidRPr="00374F36">
        <w:rPr>
          <w:rFonts w:ascii="Arial" w:eastAsia="Times New Roman" w:hAnsi="Arial" w:cs="Arial"/>
        </w:rPr>
        <w:t xml:space="preserve"> </w:t>
      </w:r>
      <w:r w:rsidR="00503E91" w:rsidRPr="00374F36">
        <w:rPr>
          <w:rFonts w:ascii="Arial" w:eastAsia="Times New Roman" w:hAnsi="Arial" w:cs="Arial"/>
        </w:rPr>
        <w:t>в бюджет 2021 года.</w:t>
      </w:r>
      <w:r w:rsidR="00D70A7B" w:rsidRPr="00374F36">
        <w:rPr>
          <w:rFonts w:ascii="Arial" w:eastAsia="Times New Roman" w:hAnsi="Arial" w:cs="Arial"/>
        </w:rPr>
        <w:t xml:space="preserve"> </w:t>
      </w:r>
    </w:p>
    <w:p w:rsidR="00EB5CFE" w:rsidRPr="00374F36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374F36">
        <w:rPr>
          <w:rFonts w:ascii="Arial" w:eastAsia="Times New Roman" w:hAnsi="Arial" w:cs="Arial"/>
        </w:rPr>
        <w:t>Рост расходов в отчетном году по сравнению с 201</w:t>
      </w:r>
      <w:r w:rsidR="00503E91" w:rsidRPr="00374F36">
        <w:rPr>
          <w:rFonts w:ascii="Arial" w:eastAsia="Times New Roman" w:hAnsi="Arial" w:cs="Arial"/>
        </w:rPr>
        <w:t>9</w:t>
      </w:r>
      <w:r w:rsidRPr="00374F36">
        <w:rPr>
          <w:rFonts w:ascii="Arial" w:eastAsia="Times New Roman" w:hAnsi="Arial" w:cs="Arial"/>
        </w:rPr>
        <w:t xml:space="preserve"> годом в рамках программы составил </w:t>
      </w:r>
      <w:r w:rsidR="00374F36" w:rsidRPr="00374F36">
        <w:rPr>
          <w:rFonts w:ascii="Arial" w:eastAsia="Times New Roman" w:hAnsi="Arial" w:cs="Arial"/>
        </w:rPr>
        <w:t>1 417,2</w:t>
      </w:r>
      <w:r w:rsidRPr="00374F36">
        <w:rPr>
          <w:rFonts w:ascii="Arial" w:eastAsia="Times New Roman" w:hAnsi="Arial" w:cs="Arial"/>
        </w:rPr>
        <w:t xml:space="preserve"> тыс. руб.</w:t>
      </w:r>
      <w:r w:rsidR="00374F36" w:rsidRPr="00374F36">
        <w:rPr>
          <w:rFonts w:ascii="Arial" w:eastAsia="Times New Roman" w:hAnsi="Arial" w:cs="Arial"/>
        </w:rPr>
        <w:t>,</w:t>
      </w:r>
      <w:r w:rsidRPr="00374F36">
        <w:rPr>
          <w:rFonts w:ascii="Arial" w:eastAsia="Times New Roman" w:hAnsi="Arial" w:cs="Arial"/>
        </w:rPr>
        <w:t xml:space="preserve"> за счет </w:t>
      </w:r>
      <w:r w:rsidR="00374F36" w:rsidRPr="00374F36">
        <w:rPr>
          <w:rFonts w:ascii="Arial" w:eastAsia="Times New Roman" w:hAnsi="Arial" w:cs="Arial"/>
        </w:rPr>
        <w:t xml:space="preserve">увеличения </w:t>
      </w:r>
      <w:r w:rsidRPr="00374F36">
        <w:rPr>
          <w:rFonts w:ascii="Arial" w:eastAsia="Times New Roman" w:hAnsi="Arial" w:cs="Arial"/>
        </w:rPr>
        <w:t>финансирования мероприятий, направленных на содержание паромных переправ «</w:t>
      </w:r>
      <w:proofErr w:type="spellStart"/>
      <w:r w:rsidRPr="00374F36">
        <w:rPr>
          <w:rFonts w:ascii="Arial" w:eastAsia="Times New Roman" w:hAnsi="Arial" w:cs="Arial"/>
        </w:rPr>
        <w:t>Добчурская</w:t>
      </w:r>
      <w:proofErr w:type="spellEnd"/>
      <w:r w:rsidR="000B5AE9" w:rsidRPr="00374F36">
        <w:rPr>
          <w:rFonts w:ascii="Arial" w:eastAsia="Times New Roman" w:hAnsi="Arial" w:cs="Arial"/>
        </w:rPr>
        <w:t>»</w:t>
      </w:r>
      <w:r w:rsidRPr="00374F36">
        <w:rPr>
          <w:rFonts w:ascii="Arial" w:eastAsia="Times New Roman" w:hAnsi="Arial" w:cs="Arial"/>
        </w:rPr>
        <w:t xml:space="preserve"> и «</w:t>
      </w:r>
      <w:proofErr w:type="spellStart"/>
      <w:r w:rsidRPr="00374F36">
        <w:rPr>
          <w:rFonts w:ascii="Arial" w:eastAsia="Times New Roman" w:hAnsi="Arial" w:cs="Arial"/>
        </w:rPr>
        <w:t>Кантинская</w:t>
      </w:r>
      <w:proofErr w:type="spellEnd"/>
      <w:r w:rsidRPr="00374F36">
        <w:rPr>
          <w:rFonts w:ascii="Arial" w:eastAsia="Times New Roman" w:hAnsi="Arial" w:cs="Arial"/>
        </w:rPr>
        <w:t>».</w:t>
      </w:r>
    </w:p>
    <w:p w:rsidR="006147FF" w:rsidRDefault="006147FF" w:rsidP="006147F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CFE" w:rsidRPr="003F30F0" w:rsidRDefault="00EB5CFE" w:rsidP="006147FF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3F30F0">
        <w:rPr>
          <w:rFonts w:ascii="Arial" w:eastAsia="Times New Roman" w:hAnsi="Arial" w:cs="Arial"/>
        </w:rPr>
        <w:t>М</w:t>
      </w:r>
      <w:r w:rsidR="003F30F0" w:rsidRPr="003F30F0">
        <w:rPr>
          <w:rFonts w:ascii="Arial" w:eastAsia="Times New Roman" w:hAnsi="Arial" w:cs="Arial"/>
        </w:rPr>
        <w:t>П</w:t>
      </w:r>
      <w:r w:rsidR="003F30F0">
        <w:rPr>
          <w:rFonts w:ascii="Arial" w:eastAsia="Times New Roman" w:hAnsi="Arial" w:cs="Arial"/>
        </w:rPr>
        <w:t xml:space="preserve"> </w:t>
      </w:r>
      <w:r w:rsidRPr="003F30F0">
        <w:rPr>
          <w:rFonts w:ascii="Arial" w:eastAsia="Times New Roman" w:hAnsi="Arial" w:cs="Arial"/>
        </w:rPr>
        <w:t>«Поддержка и развитие  малого  и среднего</w:t>
      </w:r>
      <w:r w:rsidR="006147FF" w:rsidRPr="003F30F0">
        <w:rPr>
          <w:rFonts w:ascii="Arial" w:eastAsia="Times New Roman" w:hAnsi="Arial" w:cs="Arial"/>
        </w:rPr>
        <w:t xml:space="preserve"> </w:t>
      </w:r>
      <w:r w:rsidRPr="003F30F0">
        <w:rPr>
          <w:rFonts w:ascii="Arial" w:eastAsia="Times New Roman" w:hAnsi="Arial" w:cs="Arial"/>
        </w:rPr>
        <w:t>предпринимательства»</w:t>
      </w:r>
    </w:p>
    <w:p w:rsidR="00374F36" w:rsidRPr="009734C7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9734C7">
        <w:rPr>
          <w:rFonts w:ascii="Arial" w:eastAsia="Times New Roman" w:hAnsi="Arial" w:cs="Arial"/>
        </w:rPr>
        <w:t>Расходы на реализацию программы за 20</w:t>
      </w:r>
      <w:r w:rsidR="00374F36" w:rsidRPr="009734C7">
        <w:rPr>
          <w:rFonts w:ascii="Arial" w:eastAsia="Times New Roman" w:hAnsi="Arial" w:cs="Arial"/>
        </w:rPr>
        <w:t>20</w:t>
      </w:r>
      <w:r w:rsidRPr="009734C7">
        <w:rPr>
          <w:rFonts w:ascii="Arial" w:eastAsia="Times New Roman" w:hAnsi="Arial" w:cs="Arial"/>
        </w:rPr>
        <w:t xml:space="preserve"> год составили </w:t>
      </w:r>
      <w:r w:rsidR="00374F36" w:rsidRPr="009734C7">
        <w:rPr>
          <w:rFonts w:ascii="Arial" w:eastAsia="Times New Roman" w:hAnsi="Arial" w:cs="Arial"/>
        </w:rPr>
        <w:t>130</w:t>
      </w:r>
      <w:r w:rsidRPr="009734C7">
        <w:rPr>
          <w:rFonts w:ascii="Arial" w:eastAsia="Times New Roman" w:hAnsi="Arial" w:cs="Arial"/>
        </w:rPr>
        <w:t xml:space="preserve"> тыс. руб., или </w:t>
      </w:r>
      <w:r w:rsidR="00374F36" w:rsidRPr="009734C7">
        <w:rPr>
          <w:rFonts w:ascii="Arial" w:eastAsia="Times New Roman" w:hAnsi="Arial" w:cs="Arial"/>
        </w:rPr>
        <w:t>100</w:t>
      </w:r>
      <w:r w:rsidRPr="009734C7">
        <w:rPr>
          <w:rFonts w:ascii="Arial" w:eastAsia="Times New Roman" w:hAnsi="Arial" w:cs="Arial"/>
        </w:rPr>
        <w:t>% от годового назначения</w:t>
      </w:r>
      <w:r w:rsidR="00374F36" w:rsidRPr="009734C7">
        <w:rPr>
          <w:rFonts w:ascii="Arial" w:eastAsia="Times New Roman" w:hAnsi="Arial" w:cs="Arial"/>
        </w:rPr>
        <w:t>, снижение к исполнению 2019 года на 39 тыс. руб. или 23,1%</w:t>
      </w:r>
      <w:r w:rsidRPr="009734C7">
        <w:rPr>
          <w:rFonts w:ascii="Arial" w:eastAsia="Times New Roman" w:hAnsi="Arial" w:cs="Arial"/>
        </w:rPr>
        <w:t>.</w:t>
      </w:r>
    </w:p>
    <w:p w:rsidR="00EB5CFE" w:rsidRPr="009734C7" w:rsidRDefault="009734C7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9734C7">
        <w:rPr>
          <w:rFonts w:ascii="Arial" w:eastAsia="Times New Roman" w:hAnsi="Arial" w:cs="Arial"/>
        </w:rPr>
        <w:t>В рамках мероприятия «Расширение деловых возможностей субъектов малого и среднего предпринимательства», с</w:t>
      </w:r>
      <w:r w:rsidR="00EB5CFE" w:rsidRPr="009734C7">
        <w:rPr>
          <w:rFonts w:ascii="Arial" w:eastAsia="Times New Roman" w:hAnsi="Arial" w:cs="Arial"/>
        </w:rPr>
        <w:t xml:space="preserve">редства районного бюджета направлены на организацию </w:t>
      </w:r>
      <w:r w:rsidRPr="009734C7">
        <w:rPr>
          <w:rFonts w:ascii="Arial" w:eastAsia="Times New Roman" w:hAnsi="Arial" w:cs="Arial"/>
        </w:rPr>
        <w:t>съемки и монтажа видеоролика о Братском районе.</w:t>
      </w:r>
    </w:p>
    <w:p w:rsidR="006B5621" w:rsidRPr="00DE5340" w:rsidRDefault="006B5621" w:rsidP="006B562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E5340">
        <w:rPr>
          <w:rFonts w:ascii="Arial" w:eastAsia="Times New Roman" w:hAnsi="Arial" w:cs="Arial"/>
        </w:rPr>
        <w:lastRenderedPageBreak/>
        <w:t>Исполнение мероприятий  в разрезе подпрограмм</w:t>
      </w:r>
      <w:r>
        <w:rPr>
          <w:rFonts w:ascii="Arial" w:eastAsia="Times New Roman" w:hAnsi="Arial" w:cs="Arial"/>
        </w:rPr>
        <w:t>:</w:t>
      </w:r>
    </w:p>
    <w:p w:rsidR="00EB5CFE" w:rsidRPr="00374F36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D403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F36">
        <w:rPr>
          <w:rFonts w:ascii="Arial" w:eastAsia="Times New Roman" w:hAnsi="Arial" w:cs="Arial"/>
          <w:sz w:val="14"/>
          <w:szCs w:val="14"/>
        </w:rPr>
        <w:t>Таблица № 1</w:t>
      </w:r>
      <w:r w:rsidR="00ED403F">
        <w:rPr>
          <w:rFonts w:ascii="Arial" w:eastAsia="Times New Roman" w:hAnsi="Arial" w:cs="Arial"/>
          <w:sz w:val="14"/>
          <w:szCs w:val="14"/>
        </w:rPr>
        <w:t>6</w:t>
      </w:r>
      <w:r w:rsidR="0085366C" w:rsidRPr="00374F36">
        <w:rPr>
          <w:rFonts w:ascii="Arial" w:eastAsia="Times New Roman" w:hAnsi="Arial" w:cs="Arial"/>
          <w:sz w:val="14"/>
          <w:szCs w:val="14"/>
        </w:rPr>
        <w:t>,</w:t>
      </w:r>
      <w:r w:rsidRPr="00374F36">
        <w:rPr>
          <w:rFonts w:ascii="Arial" w:eastAsia="Times New Roman" w:hAnsi="Arial" w:cs="Arial"/>
          <w:sz w:val="14"/>
          <w:szCs w:val="14"/>
        </w:rPr>
        <w:t>тыс. руб.</w:t>
      </w:r>
    </w:p>
    <w:tbl>
      <w:tblPr>
        <w:tblW w:w="9383" w:type="dxa"/>
        <w:tblInd w:w="93" w:type="dxa"/>
        <w:tblLayout w:type="fixed"/>
        <w:tblLook w:val="04A0"/>
      </w:tblPr>
      <w:tblGrid>
        <w:gridCol w:w="441"/>
        <w:gridCol w:w="2693"/>
        <w:gridCol w:w="1134"/>
        <w:gridCol w:w="1134"/>
        <w:gridCol w:w="1134"/>
        <w:gridCol w:w="1134"/>
        <w:gridCol w:w="1004"/>
        <w:gridCol w:w="709"/>
      </w:tblGrid>
      <w:tr w:rsidR="009734C7" w:rsidRPr="00374F36" w:rsidTr="00ED403F">
        <w:trPr>
          <w:trHeight w:val="549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34C7" w:rsidRPr="00374F36" w:rsidRDefault="009734C7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bookmarkStart w:id="7" w:name="_Hlk38878150"/>
            <w:r w:rsidRPr="00374F36">
              <w:rPr>
                <w:rFonts w:ascii="Arial" w:eastAsia="Times New Roman" w:hAnsi="Arial" w:cs="Arial"/>
                <w:sz w:val="14"/>
                <w:szCs w:val="14"/>
              </w:rPr>
              <w:t xml:space="preserve">                </w:t>
            </w:r>
            <w:r w:rsidRPr="00374F36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374F36">
              <w:rPr>
                <w:rFonts w:ascii="Arial" w:eastAsia="Times New Roman" w:hAnsi="Arial" w:cs="Arial"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374F36">
              <w:rPr>
                <w:rFonts w:ascii="Arial" w:eastAsia="Times New Roman" w:hAnsi="Arial" w:cs="Arial"/>
                <w:bCs/>
                <w:sz w:val="14"/>
                <w:szCs w:val="14"/>
              </w:rPr>
              <w:t>/</w:t>
            </w:r>
            <w:proofErr w:type="spellStart"/>
            <w:r w:rsidRPr="00374F36">
              <w:rPr>
                <w:rFonts w:ascii="Arial" w:eastAsia="Times New Roman" w:hAnsi="Arial" w:cs="Arial"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34C7" w:rsidRPr="00745F3D" w:rsidRDefault="009734C7" w:rsidP="0051292D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45F3D">
              <w:rPr>
                <w:rFonts w:ascii="Arial" w:eastAsia="Times New Roman" w:hAnsi="Arial" w:cs="Arial"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C7" w:rsidRPr="00745F3D" w:rsidRDefault="009734C7" w:rsidP="0051292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</w:t>
            </w:r>
            <w:r w:rsidRPr="00745F3D">
              <w:rPr>
                <w:rFonts w:ascii="Arial" w:eastAsia="Times New Roman" w:hAnsi="Arial" w:cs="Arial"/>
                <w:bCs/>
                <w:sz w:val="14"/>
                <w:szCs w:val="14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C7" w:rsidRPr="00745F3D" w:rsidRDefault="009734C7" w:rsidP="0051292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45F3D">
              <w:rPr>
                <w:rFonts w:ascii="Arial" w:eastAsia="Times New Roman" w:hAnsi="Arial" w:cs="Arial"/>
                <w:sz w:val="14"/>
                <w:szCs w:val="14"/>
              </w:rPr>
              <w:t>Исполнение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C7" w:rsidRPr="00745F3D" w:rsidRDefault="009734C7" w:rsidP="0051292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45F3D">
              <w:rPr>
                <w:rFonts w:ascii="Arial" w:eastAsia="Times New Roman" w:hAnsi="Arial" w:cs="Arial"/>
                <w:sz w:val="14"/>
                <w:szCs w:val="14"/>
              </w:rPr>
              <w:t>План на 20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20</w:t>
            </w:r>
            <w:r w:rsidRPr="00745F3D">
              <w:rPr>
                <w:rFonts w:ascii="Arial" w:eastAsia="Times New Roman" w:hAnsi="Arial" w:cs="Arial"/>
                <w:sz w:val="14"/>
                <w:szCs w:val="1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7" w:rsidRPr="00745F3D" w:rsidRDefault="009734C7" w:rsidP="0051292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45F3D">
              <w:rPr>
                <w:rFonts w:ascii="Arial" w:eastAsia="Times New Roman" w:hAnsi="Arial" w:cs="Arial"/>
                <w:sz w:val="14"/>
                <w:szCs w:val="14"/>
              </w:rPr>
              <w:t>Исполнение 20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20</w:t>
            </w:r>
            <w:r w:rsidRPr="00745F3D">
              <w:rPr>
                <w:rFonts w:ascii="Arial" w:eastAsia="Times New Roman" w:hAnsi="Arial" w:cs="Arial"/>
                <w:sz w:val="14"/>
                <w:szCs w:val="14"/>
              </w:rPr>
              <w:t xml:space="preserve"> год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C7" w:rsidRPr="006861D3" w:rsidRDefault="009734C7" w:rsidP="0051292D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9734C7" w:rsidRDefault="009734C7" w:rsidP="0051292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9734C7" w:rsidRPr="006861D3" w:rsidRDefault="009734C7" w:rsidP="009734C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861D3">
              <w:rPr>
                <w:rFonts w:ascii="Arial" w:eastAsia="Times New Roman" w:hAnsi="Arial" w:cs="Arial"/>
                <w:sz w:val="14"/>
                <w:szCs w:val="14"/>
              </w:rPr>
              <w:t>Отклонение 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34C7" w:rsidRPr="006861D3" w:rsidRDefault="009734C7" w:rsidP="0051292D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861D3"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 w:rsidRPr="006861D3">
              <w:rPr>
                <w:rFonts w:ascii="Arial" w:eastAsia="Times New Roman" w:hAnsi="Arial" w:cs="Arial"/>
                <w:sz w:val="14"/>
                <w:szCs w:val="14"/>
              </w:rPr>
              <w:t xml:space="preserve"> Исполнения</w:t>
            </w:r>
          </w:p>
        </w:tc>
      </w:tr>
      <w:tr w:rsidR="009734C7" w:rsidRPr="00374F36" w:rsidTr="009734C7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34C7" w:rsidRPr="00374F36" w:rsidRDefault="009734C7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74F3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34C7" w:rsidRPr="00745F3D" w:rsidRDefault="009734C7" w:rsidP="0051292D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45F3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C7" w:rsidRPr="00745F3D" w:rsidRDefault="009734C7" w:rsidP="0051292D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</w:t>
            </w:r>
            <w:r w:rsidRPr="00745F3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C7" w:rsidRPr="00745F3D" w:rsidRDefault="009734C7" w:rsidP="0051292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C7" w:rsidRPr="00745F3D" w:rsidRDefault="009734C7" w:rsidP="0051292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7" w:rsidRPr="00745F3D" w:rsidRDefault="009734C7" w:rsidP="0051292D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C7" w:rsidRPr="00745F3D" w:rsidRDefault="009734C7" w:rsidP="0051292D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34C7" w:rsidRPr="00745F3D" w:rsidRDefault="009734C7" w:rsidP="0051292D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88</w:t>
            </w:r>
          </w:p>
        </w:tc>
      </w:tr>
      <w:tr w:rsidR="009734C7" w:rsidRPr="00374F36" w:rsidTr="00ED403F">
        <w:trPr>
          <w:trHeight w:val="70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34C7" w:rsidRPr="00374F36" w:rsidRDefault="009734C7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74F36"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34C7" w:rsidRPr="00374F36" w:rsidRDefault="009734C7" w:rsidP="00ED40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74F36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Муниципальная программа </w:t>
            </w:r>
          </w:p>
          <w:p w:rsidR="009734C7" w:rsidRPr="00374F36" w:rsidRDefault="009734C7" w:rsidP="00ED40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74F36">
              <w:rPr>
                <w:rFonts w:ascii="Arial" w:eastAsia="Times New Roman" w:hAnsi="Arial" w:cs="Arial"/>
                <w:bCs/>
                <w:sz w:val="14"/>
                <w:szCs w:val="14"/>
              </w:rPr>
              <w:t>«Поддержка и развитие малого и среднего предпринимательства в МО «Братский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4C7" w:rsidRPr="00374F36" w:rsidRDefault="009734C7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74F36">
              <w:rPr>
                <w:rFonts w:ascii="Arial" w:eastAsia="Times New Roman" w:hAnsi="Arial" w:cs="Arial"/>
                <w:bCs/>
                <w:sz w:val="14"/>
                <w:szCs w:val="14"/>
              </w:rPr>
              <w:t>7700000000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4C7" w:rsidRPr="00374F36" w:rsidRDefault="009734C7" w:rsidP="0051292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74F36">
              <w:rPr>
                <w:rFonts w:ascii="Arial" w:eastAsia="Times New Roman" w:hAnsi="Arial" w:cs="Arial"/>
                <w:bCs/>
                <w:sz w:val="14"/>
                <w:szCs w:val="14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4C7" w:rsidRPr="00374F36" w:rsidRDefault="009734C7" w:rsidP="0085366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4C7" w:rsidRPr="00374F36" w:rsidRDefault="009734C7" w:rsidP="0085366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130,0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4C7" w:rsidRPr="00374F36" w:rsidRDefault="009734C7" w:rsidP="0085366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34C7" w:rsidRPr="00374F36" w:rsidRDefault="009734C7" w:rsidP="0085366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100</w:t>
            </w:r>
          </w:p>
        </w:tc>
      </w:tr>
      <w:tr w:rsidR="009734C7" w:rsidRPr="00374F36" w:rsidTr="00ED403F">
        <w:trPr>
          <w:trHeight w:val="416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34C7" w:rsidRPr="00374F36" w:rsidRDefault="009734C7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74F36">
              <w:rPr>
                <w:rFonts w:ascii="Arial" w:eastAsia="Times New Roman" w:hAnsi="Arial" w:cs="Arial"/>
                <w:bCs/>
                <w:sz w:val="14"/>
                <w:szCs w:val="14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34C7" w:rsidRPr="00374F36" w:rsidRDefault="009734C7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74F36">
              <w:rPr>
                <w:rFonts w:ascii="Arial" w:eastAsia="Times New Roman" w:hAnsi="Arial" w:cs="Arial"/>
                <w:bCs/>
                <w:sz w:val="14"/>
                <w:szCs w:val="14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4C7" w:rsidRPr="00374F36" w:rsidRDefault="009734C7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74F36">
              <w:rPr>
                <w:rFonts w:ascii="Arial" w:eastAsia="Times New Roman" w:hAnsi="Arial" w:cs="Arial"/>
                <w:bCs/>
                <w:sz w:val="14"/>
                <w:szCs w:val="14"/>
              </w:rPr>
              <w:t>7710000000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4C7" w:rsidRPr="00374F36" w:rsidRDefault="009734C7" w:rsidP="0051292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74F36">
              <w:rPr>
                <w:rFonts w:ascii="Arial" w:eastAsia="Times New Roman" w:hAnsi="Arial" w:cs="Arial"/>
                <w:bCs/>
                <w:sz w:val="14"/>
                <w:szCs w:val="14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4C7" w:rsidRPr="00374F36" w:rsidRDefault="009734C7" w:rsidP="0085366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130,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4C7" w:rsidRPr="00374F36" w:rsidRDefault="009734C7" w:rsidP="0085366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130,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4C7" w:rsidRPr="00374F36" w:rsidRDefault="009734C7" w:rsidP="0085366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34C7" w:rsidRPr="00374F36" w:rsidRDefault="009734C7" w:rsidP="0085366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100</w:t>
            </w:r>
          </w:p>
        </w:tc>
      </w:tr>
    </w:tbl>
    <w:bookmarkEnd w:id="7"/>
    <w:p w:rsidR="00EB5CFE" w:rsidRPr="003F30F0" w:rsidRDefault="00EB5CFE" w:rsidP="0085366C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3F30F0">
        <w:rPr>
          <w:rFonts w:ascii="Arial" w:eastAsia="Times New Roman" w:hAnsi="Arial" w:cs="Arial"/>
        </w:rPr>
        <w:t>М</w:t>
      </w:r>
      <w:r w:rsidR="003F30F0" w:rsidRPr="003F30F0">
        <w:rPr>
          <w:rFonts w:ascii="Arial" w:eastAsia="Times New Roman" w:hAnsi="Arial" w:cs="Arial"/>
        </w:rPr>
        <w:t xml:space="preserve">П </w:t>
      </w:r>
      <w:r w:rsidRPr="003F30F0">
        <w:rPr>
          <w:rFonts w:ascii="Arial" w:eastAsia="Times New Roman" w:hAnsi="Arial" w:cs="Arial"/>
        </w:rPr>
        <w:t>«Муниципальная собственность и земельные правоотношения»</w:t>
      </w:r>
    </w:p>
    <w:p w:rsidR="00257917" w:rsidRDefault="00EB5CFE" w:rsidP="005129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9734C7">
        <w:rPr>
          <w:rFonts w:ascii="Arial" w:eastAsia="Times New Roman" w:hAnsi="Arial" w:cs="Arial"/>
        </w:rPr>
        <w:t>По муниципальной программе «Муниципальная собственность и земельные правоотношения» расходы за 20</w:t>
      </w:r>
      <w:r w:rsidR="009734C7" w:rsidRPr="009734C7">
        <w:rPr>
          <w:rFonts w:ascii="Arial" w:eastAsia="Times New Roman" w:hAnsi="Arial" w:cs="Arial"/>
        </w:rPr>
        <w:t>20</w:t>
      </w:r>
      <w:r w:rsidRPr="009734C7">
        <w:rPr>
          <w:rFonts w:ascii="Arial" w:eastAsia="Times New Roman" w:hAnsi="Arial" w:cs="Arial"/>
        </w:rPr>
        <w:t xml:space="preserve"> год составили </w:t>
      </w:r>
      <w:r w:rsidR="009734C7" w:rsidRPr="009734C7">
        <w:rPr>
          <w:rFonts w:ascii="Arial" w:eastAsia="Times New Roman" w:hAnsi="Arial" w:cs="Arial"/>
        </w:rPr>
        <w:t>1 264,3</w:t>
      </w:r>
      <w:r w:rsidRPr="009734C7">
        <w:rPr>
          <w:rFonts w:ascii="Arial" w:eastAsia="Times New Roman" w:hAnsi="Arial" w:cs="Arial"/>
        </w:rPr>
        <w:t xml:space="preserve"> тыс. руб., или </w:t>
      </w:r>
      <w:r w:rsidR="009734C7" w:rsidRPr="009734C7">
        <w:rPr>
          <w:rFonts w:ascii="Arial" w:eastAsia="Times New Roman" w:hAnsi="Arial" w:cs="Arial"/>
        </w:rPr>
        <w:t>98,4</w:t>
      </w:r>
      <w:r w:rsidRPr="009734C7">
        <w:rPr>
          <w:rFonts w:ascii="Arial" w:eastAsia="Times New Roman" w:hAnsi="Arial" w:cs="Arial"/>
        </w:rPr>
        <w:t xml:space="preserve">% от плана </w:t>
      </w:r>
      <w:r w:rsidR="009734C7" w:rsidRPr="009734C7">
        <w:rPr>
          <w:rFonts w:ascii="Arial" w:eastAsia="Times New Roman" w:hAnsi="Arial" w:cs="Arial"/>
        </w:rPr>
        <w:t>1 285,0</w:t>
      </w:r>
      <w:r w:rsidRPr="009734C7">
        <w:rPr>
          <w:rFonts w:ascii="Arial" w:eastAsia="Times New Roman" w:hAnsi="Arial" w:cs="Arial"/>
        </w:rPr>
        <w:t xml:space="preserve"> тыс. руб.</w:t>
      </w:r>
      <w:r w:rsidR="009734C7" w:rsidRPr="009734C7">
        <w:rPr>
          <w:rFonts w:ascii="Arial" w:eastAsia="Times New Roman" w:hAnsi="Arial" w:cs="Arial"/>
        </w:rPr>
        <w:t xml:space="preserve">  В сравнение с аналогичным периодом прошлого отчетного финансового года установлено снижение расходов на 3 053,5 руб. или 70,7%.</w:t>
      </w:r>
      <w:r w:rsidR="0051292D">
        <w:rPr>
          <w:rFonts w:ascii="Arial" w:eastAsia="Times New Roman" w:hAnsi="Arial" w:cs="Arial"/>
        </w:rPr>
        <w:t xml:space="preserve"> </w:t>
      </w:r>
    </w:p>
    <w:p w:rsidR="0051292D" w:rsidRPr="0051292D" w:rsidRDefault="0051292D" w:rsidP="005129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Данное снижение обусловлено</w:t>
      </w:r>
      <w:r w:rsidRPr="0051292D">
        <w:rPr>
          <w:rFonts w:ascii="Arial" w:eastAsia="Times New Roman" w:hAnsi="Arial" w:cs="Arial"/>
        </w:rPr>
        <w:t xml:space="preserve">, </w:t>
      </w:r>
      <w:proofErr w:type="gramStart"/>
      <w:r w:rsidRPr="0051292D">
        <w:rPr>
          <w:rFonts w:ascii="Arial" w:eastAsia="Times New Roman" w:hAnsi="Arial" w:cs="Arial"/>
        </w:rPr>
        <w:t>во</w:t>
      </w:r>
      <w:proofErr w:type="gramEnd"/>
      <w:r w:rsidRPr="0051292D">
        <w:rPr>
          <w:rFonts w:ascii="Arial" w:eastAsia="Times New Roman" w:hAnsi="Arial" w:cs="Arial"/>
        </w:rPr>
        <w:t xml:space="preserve"> – первых, капитальным ремонтом муниципального жилищного фонда в 2019 году</w:t>
      </w:r>
      <w:r w:rsidR="00257917">
        <w:rPr>
          <w:rFonts w:ascii="Arial" w:eastAsia="Times New Roman" w:hAnsi="Arial" w:cs="Arial"/>
        </w:rPr>
        <w:t xml:space="preserve"> на сумму 2 736,0 тыс. руб.</w:t>
      </w:r>
      <w:r w:rsidRPr="0051292D">
        <w:rPr>
          <w:rFonts w:ascii="Arial" w:eastAsia="Times New Roman" w:hAnsi="Arial" w:cs="Arial"/>
        </w:rPr>
        <w:t xml:space="preserve"> г. Вихоревка, с. Калтук, с. </w:t>
      </w:r>
      <w:proofErr w:type="spellStart"/>
      <w:r w:rsidRPr="0051292D">
        <w:rPr>
          <w:rFonts w:ascii="Arial" w:eastAsia="Times New Roman" w:hAnsi="Arial" w:cs="Arial"/>
        </w:rPr>
        <w:t>Кобляково</w:t>
      </w:r>
      <w:proofErr w:type="spellEnd"/>
      <w:r w:rsidRPr="0051292D">
        <w:rPr>
          <w:rFonts w:ascii="Arial" w:eastAsia="Times New Roman" w:hAnsi="Arial" w:cs="Arial"/>
        </w:rPr>
        <w:t>, п. Прибрежный, с. Тангуй, во – вторых, начиная с отчетного года основное мероприятие  «Капитальный ремонт муниципального жилищного фонда» входит в программу «Жилье».</w:t>
      </w:r>
    </w:p>
    <w:p w:rsidR="00EB5CFE" w:rsidRPr="00D544CC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544CC">
        <w:rPr>
          <w:rFonts w:ascii="Arial" w:eastAsia="Times New Roman" w:hAnsi="Arial" w:cs="Arial"/>
        </w:rPr>
        <w:t>Расходы за отчетный период были направлены на следующие мероприятия:</w:t>
      </w:r>
    </w:p>
    <w:p w:rsidR="00EB5CFE" w:rsidRPr="00D544CC" w:rsidRDefault="000B63C4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544CC">
        <w:rPr>
          <w:rFonts w:ascii="Arial" w:eastAsia="Times New Roman" w:hAnsi="Arial" w:cs="Arial"/>
        </w:rPr>
        <w:t>––</w:t>
      </w:r>
      <w:r w:rsidR="0085366C" w:rsidRPr="00D544CC">
        <w:rPr>
          <w:rFonts w:ascii="Arial" w:eastAsia="Times New Roman" w:hAnsi="Arial" w:cs="Arial"/>
        </w:rPr>
        <w:t xml:space="preserve"> </w:t>
      </w:r>
      <w:r w:rsidR="00EB5CFE" w:rsidRPr="00D544CC">
        <w:rPr>
          <w:rFonts w:ascii="Arial" w:eastAsia="Times New Roman" w:hAnsi="Arial" w:cs="Arial"/>
        </w:rPr>
        <w:t>организация процесса эффективного управления и распоряжения муниципальным имуществом (проведение кадастровых работ объектов муниципальной собственности и постановка их на учет)</w:t>
      </w:r>
      <w:r w:rsidR="0085366C" w:rsidRPr="00D544CC">
        <w:rPr>
          <w:rFonts w:ascii="Arial" w:eastAsia="Times New Roman" w:hAnsi="Arial" w:cs="Arial"/>
        </w:rPr>
        <w:t xml:space="preserve"> – </w:t>
      </w:r>
      <w:r w:rsidR="009734C7" w:rsidRPr="00D544CC">
        <w:rPr>
          <w:rFonts w:ascii="Arial" w:eastAsia="Times New Roman" w:hAnsi="Arial" w:cs="Arial"/>
        </w:rPr>
        <w:t>835,2</w:t>
      </w:r>
      <w:r w:rsidR="00EB5CFE" w:rsidRPr="00D544CC">
        <w:rPr>
          <w:rFonts w:ascii="Arial" w:eastAsia="Times New Roman" w:hAnsi="Arial" w:cs="Arial"/>
        </w:rPr>
        <w:t xml:space="preserve"> тыс. руб.</w:t>
      </w:r>
      <w:r w:rsidR="009734C7" w:rsidRPr="00D544CC">
        <w:rPr>
          <w:rFonts w:ascii="Arial" w:eastAsia="Times New Roman" w:hAnsi="Arial" w:cs="Arial"/>
        </w:rPr>
        <w:t>, рост к 2019 году</w:t>
      </w:r>
      <w:r w:rsidR="00D544CC" w:rsidRPr="00D544CC">
        <w:rPr>
          <w:rFonts w:ascii="Arial" w:eastAsia="Times New Roman" w:hAnsi="Arial" w:cs="Arial"/>
        </w:rPr>
        <w:t xml:space="preserve"> 13% или 96,0 тыс. рублей</w:t>
      </w:r>
      <w:r w:rsidR="00EB5CFE" w:rsidRPr="00D544CC">
        <w:rPr>
          <w:rFonts w:ascii="Arial" w:eastAsia="Times New Roman" w:hAnsi="Arial" w:cs="Arial"/>
        </w:rPr>
        <w:t>;</w:t>
      </w:r>
    </w:p>
    <w:p w:rsidR="00EB5CFE" w:rsidRPr="0051292D" w:rsidRDefault="000B63C4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51292D">
        <w:rPr>
          <w:rFonts w:ascii="Arial" w:eastAsia="Times New Roman" w:hAnsi="Arial" w:cs="Arial"/>
        </w:rPr>
        <w:t>––</w:t>
      </w:r>
      <w:r w:rsidR="0085366C" w:rsidRPr="0051292D">
        <w:rPr>
          <w:rFonts w:ascii="Arial" w:eastAsia="Times New Roman" w:hAnsi="Arial" w:cs="Arial"/>
        </w:rPr>
        <w:t xml:space="preserve"> </w:t>
      </w:r>
      <w:r w:rsidR="00EB5CFE" w:rsidRPr="0051292D">
        <w:rPr>
          <w:rFonts w:ascii="Arial" w:eastAsia="Times New Roman" w:hAnsi="Arial" w:cs="Arial"/>
        </w:rPr>
        <w:t>организация процесса управления и распоряжения земельными участками</w:t>
      </w:r>
      <w:r w:rsidR="0051292D" w:rsidRPr="0051292D">
        <w:rPr>
          <w:rFonts w:ascii="Arial" w:eastAsia="Times New Roman" w:hAnsi="Arial" w:cs="Arial"/>
        </w:rPr>
        <w:t xml:space="preserve">, в том числе </w:t>
      </w:r>
      <w:r w:rsidR="00EB5CFE" w:rsidRPr="0051292D">
        <w:rPr>
          <w:rFonts w:ascii="Arial" w:eastAsia="Times New Roman" w:hAnsi="Arial" w:cs="Arial"/>
        </w:rPr>
        <w:t>межевание земельных участков и постановка их на государственный кадастровый учет</w:t>
      </w:r>
      <w:r w:rsidR="0085366C" w:rsidRPr="0051292D">
        <w:rPr>
          <w:rFonts w:ascii="Arial" w:eastAsia="Times New Roman" w:hAnsi="Arial" w:cs="Arial"/>
        </w:rPr>
        <w:t xml:space="preserve"> – </w:t>
      </w:r>
      <w:r w:rsidR="0051292D" w:rsidRPr="0051292D">
        <w:rPr>
          <w:rFonts w:ascii="Arial" w:eastAsia="Times New Roman" w:hAnsi="Arial" w:cs="Arial"/>
        </w:rPr>
        <w:t>44,0</w:t>
      </w:r>
      <w:r w:rsidR="00EB5CFE" w:rsidRPr="0051292D">
        <w:rPr>
          <w:rFonts w:ascii="Arial" w:eastAsia="Times New Roman" w:hAnsi="Arial" w:cs="Arial"/>
        </w:rPr>
        <w:t xml:space="preserve"> тыс. руб.</w:t>
      </w:r>
      <w:r w:rsidR="0051292D" w:rsidRPr="0051292D">
        <w:rPr>
          <w:rFonts w:ascii="Arial" w:eastAsia="Times New Roman" w:hAnsi="Arial" w:cs="Arial"/>
        </w:rPr>
        <w:t>, сокращение расходов к 2019 году на 284,8тыс. руб.</w:t>
      </w:r>
      <w:r w:rsidR="00EB5CFE" w:rsidRPr="0051292D">
        <w:rPr>
          <w:rFonts w:ascii="Arial" w:eastAsia="Times New Roman" w:hAnsi="Arial" w:cs="Arial"/>
        </w:rPr>
        <w:t>;</w:t>
      </w:r>
    </w:p>
    <w:p w:rsidR="00EB5CFE" w:rsidRPr="0051292D" w:rsidRDefault="000B63C4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51292D">
        <w:rPr>
          <w:rFonts w:ascii="Arial" w:eastAsia="Times New Roman" w:hAnsi="Arial" w:cs="Arial"/>
        </w:rPr>
        <w:t>––</w:t>
      </w:r>
      <w:r w:rsidR="0085366C" w:rsidRPr="0051292D">
        <w:rPr>
          <w:rFonts w:ascii="Arial" w:eastAsia="Times New Roman" w:hAnsi="Arial" w:cs="Arial"/>
        </w:rPr>
        <w:t xml:space="preserve"> </w:t>
      </w:r>
      <w:r w:rsidR="00EB5CFE" w:rsidRPr="0051292D">
        <w:rPr>
          <w:rFonts w:ascii="Arial" w:eastAsia="Times New Roman" w:hAnsi="Arial" w:cs="Arial"/>
        </w:rPr>
        <w:t xml:space="preserve">организация и проведение оценки рыночной стоимости объектов и земельных участков </w:t>
      </w:r>
      <w:r w:rsidR="0085366C" w:rsidRPr="0051292D">
        <w:rPr>
          <w:rFonts w:ascii="Arial" w:eastAsia="Times New Roman" w:hAnsi="Arial" w:cs="Arial"/>
        </w:rPr>
        <w:t xml:space="preserve">– </w:t>
      </w:r>
      <w:r w:rsidR="0051292D" w:rsidRPr="0051292D">
        <w:rPr>
          <w:rFonts w:ascii="Arial" w:eastAsia="Times New Roman" w:hAnsi="Arial" w:cs="Arial"/>
        </w:rPr>
        <w:t>34,7</w:t>
      </w:r>
      <w:r w:rsidR="00EB5CFE" w:rsidRPr="0051292D">
        <w:rPr>
          <w:rFonts w:ascii="Arial" w:eastAsia="Times New Roman" w:hAnsi="Arial" w:cs="Arial"/>
        </w:rPr>
        <w:t xml:space="preserve"> тыс. руб.</w:t>
      </w:r>
      <w:r w:rsidR="0051292D" w:rsidRPr="0051292D">
        <w:rPr>
          <w:rFonts w:ascii="Arial" w:eastAsia="Times New Roman" w:hAnsi="Arial" w:cs="Arial"/>
        </w:rPr>
        <w:t>, сокращение к исполнению 2019 года на 1,7 тыс. рублей</w:t>
      </w:r>
      <w:r w:rsidR="00EB5CFE" w:rsidRPr="0051292D">
        <w:rPr>
          <w:rFonts w:ascii="Arial" w:eastAsia="Times New Roman" w:hAnsi="Arial" w:cs="Arial"/>
        </w:rPr>
        <w:t>;</w:t>
      </w:r>
    </w:p>
    <w:p w:rsidR="00EB5CFE" w:rsidRPr="0051292D" w:rsidRDefault="000B63C4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51292D">
        <w:rPr>
          <w:rFonts w:ascii="Arial" w:eastAsia="Times New Roman" w:hAnsi="Arial" w:cs="Arial"/>
        </w:rPr>
        <w:t xml:space="preserve">–– </w:t>
      </w:r>
      <w:r w:rsidR="00EB5CFE" w:rsidRPr="0051292D">
        <w:rPr>
          <w:rFonts w:ascii="Arial" w:eastAsia="Times New Roman" w:hAnsi="Arial" w:cs="Arial"/>
        </w:rPr>
        <w:t>налоговые обязательства при владении и пользовании транспортными средствами</w:t>
      </w:r>
      <w:r w:rsidR="0085366C" w:rsidRPr="0051292D">
        <w:rPr>
          <w:rFonts w:ascii="Arial" w:eastAsia="Times New Roman" w:hAnsi="Arial" w:cs="Arial"/>
        </w:rPr>
        <w:t xml:space="preserve"> – </w:t>
      </w:r>
      <w:r w:rsidR="0051292D">
        <w:rPr>
          <w:rFonts w:ascii="Arial" w:eastAsia="Times New Roman" w:hAnsi="Arial" w:cs="Arial"/>
        </w:rPr>
        <w:t>350,4</w:t>
      </w:r>
      <w:r w:rsidR="00EB5CFE" w:rsidRPr="0051292D">
        <w:rPr>
          <w:rFonts w:ascii="Arial" w:eastAsia="Times New Roman" w:hAnsi="Arial" w:cs="Arial"/>
        </w:rPr>
        <w:t xml:space="preserve"> тыс. руб.</w:t>
      </w:r>
      <w:r w:rsidR="0051292D">
        <w:rPr>
          <w:rFonts w:ascii="Arial" w:eastAsia="Times New Roman" w:hAnsi="Arial" w:cs="Arial"/>
        </w:rPr>
        <w:t>, также наблюдается снижение расходов с фактическим исполнением 2019 года на 121 тыс. руб.</w:t>
      </w:r>
    </w:p>
    <w:p w:rsidR="006B5621" w:rsidRPr="00DE5340" w:rsidRDefault="006B5621" w:rsidP="006B562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E5340">
        <w:rPr>
          <w:rFonts w:ascii="Arial" w:eastAsia="Times New Roman" w:hAnsi="Arial" w:cs="Arial"/>
        </w:rPr>
        <w:t>Исполнение мероприятий  в разрезе подпрограмм</w:t>
      </w:r>
      <w:r>
        <w:rPr>
          <w:rFonts w:ascii="Arial" w:eastAsia="Times New Roman" w:hAnsi="Arial" w:cs="Arial"/>
        </w:rPr>
        <w:t>:</w:t>
      </w:r>
    </w:p>
    <w:p w:rsidR="00EB5CFE" w:rsidRPr="00257917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</w:rPr>
      </w:pPr>
      <w:r w:rsidRPr="00257917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</w:t>
      </w:r>
      <w:r w:rsidR="00ED403F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</w:t>
      </w:r>
      <w:r w:rsidRPr="00257917">
        <w:rPr>
          <w:rFonts w:ascii="Arial" w:eastAsia="Times New Roman" w:hAnsi="Arial" w:cs="Arial"/>
          <w:sz w:val="14"/>
          <w:szCs w:val="14"/>
        </w:rPr>
        <w:t xml:space="preserve">   Таблица №1</w:t>
      </w:r>
      <w:r w:rsidR="00ED403F">
        <w:rPr>
          <w:rFonts w:ascii="Arial" w:eastAsia="Times New Roman" w:hAnsi="Arial" w:cs="Arial"/>
          <w:sz w:val="14"/>
          <w:szCs w:val="14"/>
        </w:rPr>
        <w:t>7</w:t>
      </w:r>
      <w:r w:rsidR="0085366C" w:rsidRPr="00257917">
        <w:rPr>
          <w:rFonts w:ascii="Arial" w:eastAsia="Times New Roman" w:hAnsi="Arial" w:cs="Arial"/>
          <w:sz w:val="14"/>
          <w:szCs w:val="14"/>
        </w:rPr>
        <w:t>,</w:t>
      </w:r>
      <w:r w:rsidRPr="00257917">
        <w:rPr>
          <w:rFonts w:ascii="Arial" w:eastAsia="Times New Roman" w:hAnsi="Arial" w:cs="Arial"/>
          <w:sz w:val="14"/>
          <w:szCs w:val="14"/>
        </w:rPr>
        <w:t>тыс. руб.</w:t>
      </w:r>
    </w:p>
    <w:tbl>
      <w:tblPr>
        <w:tblW w:w="9420" w:type="dxa"/>
        <w:tblInd w:w="93" w:type="dxa"/>
        <w:tblLayout w:type="fixed"/>
        <w:tblLook w:val="04A0"/>
      </w:tblPr>
      <w:tblGrid>
        <w:gridCol w:w="441"/>
        <w:gridCol w:w="2835"/>
        <w:gridCol w:w="1134"/>
        <w:gridCol w:w="992"/>
        <w:gridCol w:w="1134"/>
        <w:gridCol w:w="1041"/>
        <w:gridCol w:w="1134"/>
        <w:gridCol w:w="709"/>
      </w:tblGrid>
      <w:tr w:rsidR="00257917" w:rsidRPr="00257917" w:rsidTr="00ED403F">
        <w:trPr>
          <w:trHeight w:val="623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7917" w:rsidRPr="00257917" w:rsidRDefault="00257917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sz w:val="14"/>
                <w:szCs w:val="14"/>
              </w:rPr>
              <w:t xml:space="preserve">                </w:t>
            </w: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>/</w:t>
            </w:r>
            <w:proofErr w:type="spellStart"/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7917" w:rsidRPr="00257917" w:rsidRDefault="00257917" w:rsidP="008441D0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17" w:rsidRPr="00257917" w:rsidRDefault="00257917" w:rsidP="008441D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КЦСР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917" w:rsidRPr="00257917" w:rsidRDefault="00257917" w:rsidP="008441D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sz w:val="14"/>
                <w:szCs w:val="14"/>
              </w:rPr>
              <w:t>Исполнение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917" w:rsidRPr="00257917" w:rsidRDefault="00257917" w:rsidP="008441D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sz w:val="14"/>
                <w:szCs w:val="14"/>
              </w:rPr>
              <w:t>План на 2020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7" w:rsidRPr="00257917" w:rsidRDefault="00257917" w:rsidP="008441D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sz w:val="14"/>
                <w:szCs w:val="14"/>
              </w:rPr>
              <w:t>Исполнение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17" w:rsidRPr="00257917" w:rsidRDefault="00257917" w:rsidP="008441D0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57917" w:rsidRPr="00257917" w:rsidRDefault="00257917" w:rsidP="008441D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57917" w:rsidRPr="00257917" w:rsidRDefault="00257917" w:rsidP="008441D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sz w:val="14"/>
                <w:szCs w:val="14"/>
              </w:rPr>
              <w:t>Отклонение, 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7917" w:rsidRPr="00257917" w:rsidRDefault="00257917" w:rsidP="008441D0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sz w:val="14"/>
                <w:szCs w:val="14"/>
              </w:rPr>
              <w:t>%% Исполнения</w:t>
            </w:r>
          </w:p>
        </w:tc>
      </w:tr>
      <w:tr w:rsidR="00257917" w:rsidRPr="00257917" w:rsidTr="00257917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7917" w:rsidRPr="00257917" w:rsidRDefault="00257917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7917" w:rsidRPr="00257917" w:rsidRDefault="00257917" w:rsidP="008441D0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17" w:rsidRPr="00257917" w:rsidRDefault="00257917" w:rsidP="008441D0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917" w:rsidRPr="00257917" w:rsidRDefault="00257917" w:rsidP="008441D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917" w:rsidRPr="00257917" w:rsidRDefault="00257917" w:rsidP="008441D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17" w:rsidRPr="00257917" w:rsidRDefault="00257917" w:rsidP="008441D0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17" w:rsidRPr="00257917" w:rsidRDefault="00257917" w:rsidP="008441D0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7917" w:rsidRPr="00257917" w:rsidRDefault="00257917" w:rsidP="008441D0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88</w:t>
            </w:r>
          </w:p>
        </w:tc>
      </w:tr>
      <w:tr w:rsidR="00257917" w:rsidRPr="00257917" w:rsidTr="00257917">
        <w:trPr>
          <w:trHeight w:val="71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917" w:rsidRPr="00257917" w:rsidRDefault="00257917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917" w:rsidRPr="00257917" w:rsidRDefault="00257917" w:rsidP="00257917">
            <w:pPr>
              <w:widowControl w:val="0"/>
              <w:shd w:val="clear" w:color="auto" w:fill="FFFFFF"/>
              <w:spacing w:after="0" w:line="240" w:lineRule="auto"/>
              <w:ind w:firstLine="708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                  Муниципальная программа «Муниципальная собственность и земельные правоотношения»</w:t>
            </w:r>
          </w:p>
          <w:p w:rsidR="00257917" w:rsidRPr="00257917" w:rsidRDefault="00257917" w:rsidP="00257917">
            <w:pPr>
              <w:widowControl w:val="0"/>
              <w:shd w:val="clear" w:color="auto" w:fill="FFFFFF"/>
              <w:spacing w:after="0" w:line="240" w:lineRule="auto"/>
              <w:ind w:firstLine="708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917" w:rsidRPr="00257917" w:rsidRDefault="00257917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>7800000000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917" w:rsidRPr="00257917" w:rsidRDefault="00257917" w:rsidP="008441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>4 317,8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917" w:rsidRPr="00257917" w:rsidRDefault="00257917" w:rsidP="0085366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>1 285,0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917" w:rsidRPr="00257917" w:rsidRDefault="00257917" w:rsidP="0085366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>1 264,3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917" w:rsidRPr="00257917" w:rsidRDefault="00257917" w:rsidP="0085366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>-20,7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7917" w:rsidRPr="00257917" w:rsidRDefault="00257917" w:rsidP="0085366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>98,4</w:t>
            </w:r>
          </w:p>
        </w:tc>
      </w:tr>
      <w:tr w:rsidR="00257917" w:rsidRPr="00257917" w:rsidTr="00257917">
        <w:trPr>
          <w:trHeight w:val="71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917" w:rsidRPr="00257917" w:rsidRDefault="00257917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917" w:rsidRPr="00257917" w:rsidRDefault="00257917" w:rsidP="00257917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>Подпрограмма «Управление муниципальной собственностью»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917" w:rsidRPr="00257917" w:rsidRDefault="00257917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:rsidR="00257917" w:rsidRPr="00257917" w:rsidRDefault="00257917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>7810000000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917" w:rsidRPr="00257917" w:rsidRDefault="00257917" w:rsidP="008441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>745,1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917" w:rsidRPr="00257917" w:rsidRDefault="00257917" w:rsidP="0085366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>840,0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917" w:rsidRPr="00257917" w:rsidRDefault="00257917" w:rsidP="0085366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>835,2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917" w:rsidRPr="00257917" w:rsidRDefault="00257917" w:rsidP="0085366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>-4,8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7917" w:rsidRPr="00257917" w:rsidRDefault="00257917" w:rsidP="0085366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>99,4</w:t>
            </w:r>
          </w:p>
        </w:tc>
      </w:tr>
      <w:tr w:rsidR="00257917" w:rsidRPr="00257917" w:rsidTr="00257917">
        <w:trPr>
          <w:trHeight w:val="71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917" w:rsidRPr="00257917" w:rsidRDefault="00257917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917" w:rsidRPr="00257917" w:rsidRDefault="00257917" w:rsidP="00257917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Подпрограмма  «Управление и распоряжение земельными участками»</w:t>
            </w:r>
          </w:p>
          <w:p w:rsidR="00257917" w:rsidRPr="00257917" w:rsidRDefault="00257917" w:rsidP="00257917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917" w:rsidRPr="00257917" w:rsidRDefault="00257917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>7820000000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917" w:rsidRPr="00257917" w:rsidRDefault="00257917" w:rsidP="008441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>328,7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917" w:rsidRPr="00257917" w:rsidRDefault="00257917" w:rsidP="0085366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>54,0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917" w:rsidRPr="00257917" w:rsidRDefault="00257917" w:rsidP="0085366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917" w:rsidRPr="00257917" w:rsidRDefault="00257917" w:rsidP="0085366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>-10,0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7917" w:rsidRPr="00257917" w:rsidRDefault="00257917" w:rsidP="0085366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>81,5</w:t>
            </w:r>
          </w:p>
        </w:tc>
      </w:tr>
      <w:tr w:rsidR="00257917" w:rsidRPr="00257917" w:rsidTr="00257917">
        <w:trPr>
          <w:trHeight w:val="71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917" w:rsidRPr="00257917" w:rsidRDefault="00257917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917" w:rsidRPr="00257917" w:rsidRDefault="00257917" w:rsidP="00257917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>Подпрограмма «Обеспечение реализации программы»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917" w:rsidRPr="00257917" w:rsidRDefault="00257917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>7830000000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917" w:rsidRPr="00257917" w:rsidRDefault="00257917" w:rsidP="008441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>3 244,0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917" w:rsidRPr="00257917" w:rsidRDefault="00257917" w:rsidP="0085366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>391,0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917" w:rsidRPr="00257917" w:rsidRDefault="00257917" w:rsidP="0085366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>385,1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917" w:rsidRPr="00257917" w:rsidRDefault="00257917" w:rsidP="0085366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>-5,9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7917" w:rsidRPr="00257917" w:rsidRDefault="00257917" w:rsidP="0085366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>98,5</w:t>
            </w:r>
          </w:p>
        </w:tc>
      </w:tr>
    </w:tbl>
    <w:p w:rsidR="00EB5CFE" w:rsidRPr="003F30F0" w:rsidRDefault="00EB5CFE" w:rsidP="003F30F0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F30F0">
        <w:rPr>
          <w:rFonts w:ascii="Arial" w:eastAsia="Times New Roman" w:hAnsi="Arial" w:cs="Arial"/>
        </w:rPr>
        <w:t>М</w:t>
      </w:r>
      <w:r w:rsidR="003F30F0" w:rsidRPr="003F30F0">
        <w:rPr>
          <w:rFonts w:ascii="Arial" w:eastAsia="Times New Roman" w:hAnsi="Arial" w:cs="Arial"/>
        </w:rPr>
        <w:t xml:space="preserve">П </w:t>
      </w:r>
      <w:r w:rsidRPr="003F30F0">
        <w:rPr>
          <w:rFonts w:ascii="Arial" w:eastAsia="Times New Roman" w:hAnsi="Arial" w:cs="Arial"/>
        </w:rPr>
        <w:t>«Энергосбережение и повышение энергетической эффективности»</w:t>
      </w:r>
    </w:p>
    <w:p w:rsidR="00257917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257917">
        <w:rPr>
          <w:rFonts w:ascii="Arial" w:eastAsia="Times New Roman" w:hAnsi="Arial" w:cs="Arial"/>
        </w:rPr>
        <w:t>По муниципальной программе «Энергосбережение и повышение энергетической эффективности» в 20</w:t>
      </w:r>
      <w:r w:rsidR="00257917">
        <w:rPr>
          <w:rFonts w:ascii="Arial" w:eastAsia="Times New Roman" w:hAnsi="Arial" w:cs="Arial"/>
        </w:rPr>
        <w:t>20</w:t>
      </w:r>
      <w:r w:rsidRPr="00257917">
        <w:rPr>
          <w:rFonts w:ascii="Arial" w:eastAsia="Times New Roman" w:hAnsi="Arial" w:cs="Arial"/>
        </w:rPr>
        <w:t xml:space="preserve"> году расходы </w:t>
      </w:r>
      <w:r w:rsidR="00257917">
        <w:rPr>
          <w:rFonts w:ascii="Arial" w:eastAsia="Times New Roman" w:hAnsi="Arial" w:cs="Arial"/>
        </w:rPr>
        <w:t xml:space="preserve">исполнены </w:t>
      </w:r>
      <w:r w:rsidRPr="00257917">
        <w:rPr>
          <w:rFonts w:ascii="Arial" w:eastAsia="Times New Roman" w:hAnsi="Arial" w:cs="Arial"/>
        </w:rPr>
        <w:t xml:space="preserve">в сумме </w:t>
      </w:r>
      <w:r w:rsidR="00257917">
        <w:rPr>
          <w:rFonts w:ascii="Arial" w:eastAsia="Times New Roman" w:hAnsi="Arial" w:cs="Arial"/>
        </w:rPr>
        <w:t>511,5</w:t>
      </w:r>
      <w:r w:rsidRPr="00257917">
        <w:rPr>
          <w:rFonts w:ascii="Arial" w:eastAsia="Times New Roman" w:hAnsi="Arial" w:cs="Arial"/>
        </w:rPr>
        <w:t xml:space="preserve"> тыс. руб. или </w:t>
      </w:r>
      <w:r w:rsidR="00257917">
        <w:rPr>
          <w:rFonts w:ascii="Arial" w:eastAsia="Times New Roman" w:hAnsi="Arial" w:cs="Arial"/>
        </w:rPr>
        <w:t>23,7</w:t>
      </w:r>
      <w:r w:rsidRPr="00257917">
        <w:rPr>
          <w:rFonts w:ascii="Arial" w:eastAsia="Times New Roman" w:hAnsi="Arial" w:cs="Arial"/>
        </w:rPr>
        <w:t>% от плана</w:t>
      </w:r>
      <w:r w:rsidR="00257917">
        <w:rPr>
          <w:rFonts w:ascii="Arial" w:eastAsia="Times New Roman" w:hAnsi="Arial" w:cs="Arial"/>
        </w:rPr>
        <w:t xml:space="preserve"> – 2 159,0 тыс. руб.</w:t>
      </w:r>
      <w:r w:rsidRPr="00257917">
        <w:rPr>
          <w:rFonts w:ascii="Arial" w:eastAsia="Times New Roman" w:hAnsi="Arial" w:cs="Arial"/>
        </w:rPr>
        <w:t xml:space="preserve"> </w:t>
      </w:r>
      <w:r w:rsidR="00257917">
        <w:rPr>
          <w:rFonts w:ascii="Arial" w:eastAsia="Times New Roman" w:hAnsi="Arial" w:cs="Arial"/>
        </w:rPr>
        <w:t xml:space="preserve"> В 2019 году исполнение составило 99% при плане 79 тыс. руб.</w:t>
      </w:r>
    </w:p>
    <w:p w:rsidR="008441D0" w:rsidRDefault="00257917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 2020 году расходы </w:t>
      </w:r>
      <w:r w:rsidR="008441D0">
        <w:rPr>
          <w:rFonts w:ascii="Arial" w:eastAsia="Times New Roman" w:hAnsi="Arial" w:cs="Arial"/>
        </w:rPr>
        <w:t xml:space="preserve">программы </w:t>
      </w:r>
      <w:r>
        <w:rPr>
          <w:rFonts w:ascii="Arial" w:eastAsia="Times New Roman" w:hAnsi="Arial" w:cs="Arial"/>
        </w:rPr>
        <w:t>направлены</w:t>
      </w:r>
      <w:r w:rsidR="008441D0">
        <w:rPr>
          <w:rFonts w:ascii="Arial" w:eastAsia="Times New Roman" w:hAnsi="Arial" w:cs="Arial"/>
        </w:rPr>
        <w:t>:</w:t>
      </w:r>
    </w:p>
    <w:p w:rsidR="008441D0" w:rsidRDefault="008441D0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544CC">
        <w:rPr>
          <w:rFonts w:ascii="Arial" w:eastAsia="Times New Roman" w:hAnsi="Arial" w:cs="Arial"/>
        </w:rPr>
        <w:t>––</w:t>
      </w:r>
      <w:r>
        <w:rPr>
          <w:rFonts w:ascii="Arial" w:eastAsia="Times New Roman" w:hAnsi="Arial" w:cs="Arial"/>
        </w:rPr>
        <w:t xml:space="preserve"> </w:t>
      </w:r>
      <w:r w:rsidR="00EB5CFE" w:rsidRPr="00257917">
        <w:rPr>
          <w:rFonts w:ascii="Arial" w:eastAsia="Times New Roman" w:hAnsi="Arial" w:cs="Arial"/>
        </w:rPr>
        <w:t xml:space="preserve">на приобретение светодиодных светильников для </w:t>
      </w:r>
      <w:r>
        <w:rPr>
          <w:rFonts w:ascii="Arial" w:eastAsia="Times New Roman" w:hAnsi="Arial" w:cs="Arial"/>
        </w:rPr>
        <w:t>школ Братского района в сумме 320,0 тыс. рублей;</w:t>
      </w:r>
    </w:p>
    <w:p w:rsidR="008441D0" w:rsidRDefault="008441D0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544CC">
        <w:rPr>
          <w:rFonts w:ascii="Arial" w:eastAsia="Times New Roman" w:hAnsi="Arial" w:cs="Arial"/>
        </w:rPr>
        <w:lastRenderedPageBreak/>
        <w:t>––</w:t>
      </w:r>
      <w:r>
        <w:rPr>
          <w:rFonts w:ascii="Arial" w:eastAsia="Times New Roman" w:hAnsi="Arial" w:cs="Arial"/>
        </w:rPr>
        <w:t xml:space="preserve"> 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– 191,5 тыс. рублей, в том числе:</w:t>
      </w:r>
    </w:p>
    <w:p w:rsidR="008441D0" w:rsidRDefault="008441D0" w:rsidP="008441D0">
      <w:pPr>
        <w:widowControl w:val="0"/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</w:rPr>
      </w:pPr>
      <w:r w:rsidRPr="006E6515">
        <w:rPr>
          <w:rFonts w:ascii="Arial" w:eastAsia="Times New Roman" w:hAnsi="Arial" w:cs="Arial"/>
        </w:rPr>
        <w:t xml:space="preserve">областной бюджет – </w:t>
      </w:r>
      <w:r>
        <w:rPr>
          <w:rFonts w:ascii="Arial" w:eastAsia="Times New Roman" w:hAnsi="Arial" w:cs="Arial"/>
        </w:rPr>
        <w:t>174,3</w:t>
      </w:r>
      <w:r w:rsidRPr="006E6515">
        <w:rPr>
          <w:rFonts w:ascii="Arial" w:eastAsia="Times New Roman" w:hAnsi="Arial" w:cs="Arial"/>
        </w:rPr>
        <w:t xml:space="preserve"> тыс. руб., районный бюджет– 1</w:t>
      </w:r>
      <w:r>
        <w:rPr>
          <w:rFonts w:ascii="Arial" w:eastAsia="Times New Roman" w:hAnsi="Arial" w:cs="Arial"/>
        </w:rPr>
        <w:t>7,2</w:t>
      </w:r>
      <w:r w:rsidRPr="006E6515">
        <w:rPr>
          <w:rFonts w:ascii="Arial" w:eastAsia="Times New Roman" w:hAnsi="Arial" w:cs="Arial"/>
        </w:rPr>
        <w:t xml:space="preserve"> тыс. руб.</w:t>
      </w:r>
      <w:r>
        <w:rPr>
          <w:rFonts w:ascii="Arial" w:eastAsia="Times New Roman" w:hAnsi="Arial" w:cs="Arial"/>
        </w:rPr>
        <w:t xml:space="preserve"> </w:t>
      </w:r>
    </w:p>
    <w:p w:rsidR="006B5621" w:rsidRPr="00DE5340" w:rsidRDefault="006B5621" w:rsidP="006B562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E5340">
        <w:rPr>
          <w:rFonts w:ascii="Arial" w:eastAsia="Times New Roman" w:hAnsi="Arial" w:cs="Arial"/>
        </w:rPr>
        <w:t>Исполнение мероприятий  в разрезе подпрограмм</w:t>
      </w:r>
      <w:r>
        <w:rPr>
          <w:rFonts w:ascii="Arial" w:eastAsia="Times New Roman" w:hAnsi="Arial" w:cs="Arial"/>
        </w:rPr>
        <w:t>:</w:t>
      </w:r>
    </w:p>
    <w:p w:rsidR="00EB5CFE" w:rsidRPr="008441D0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</w:rPr>
      </w:pPr>
      <w:r w:rsidRPr="008441D0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</w:t>
      </w:r>
      <w:r w:rsidR="00ED403F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</w:t>
      </w:r>
      <w:r w:rsidRPr="008441D0">
        <w:rPr>
          <w:rFonts w:ascii="Arial" w:eastAsia="Times New Roman" w:hAnsi="Arial" w:cs="Arial"/>
          <w:sz w:val="14"/>
          <w:szCs w:val="14"/>
        </w:rPr>
        <w:t xml:space="preserve">          Таблица №1</w:t>
      </w:r>
      <w:r w:rsidR="00ED403F">
        <w:rPr>
          <w:rFonts w:ascii="Arial" w:eastAsia="Times New Roman" w:hAnsi="Arial" w:cs="Arial"/>
          <w:sz w:val="14"/>
          <w:szCs w:val="14"/>
        </w:rPr>
        <w:t>8</w:t>
      </w:r>
      <w:r w:rsidR="0085366C" w:rsidRPr="008441D0">
        <w:rPr>
          <w:rFonts w:ascii="Arial" w:eastAsia="Times New Roman" w:hAnsi="Arial" w:cs="Arial"/>
          <w:sz w:val="14"/>
          <w:szCs w:val="14"/>
        </w:rPr>
        <w:t xml:space="preserve">, </w:t>
      </w:r>
      <w:r w:rsidRPr="008441D0">
        <w:rPr>
          <w:rFonts w:ascii="Arial" w:eastAsia="Times New Roman" w:hAnsi="Arial" w:cs="Arial"/>
          <w:sz w:val="14"/>
          <w:szCs w:val="14"/>
        </w:rPr>
        <w:t>тыс. руб.</w:t>
      </w:r>
    </w:p>
    <w:tbl>
      <w:tblPr>
        <w:tblW w:w="9383" w:type="dxa"/>
        <w:tblInd w:w="93" w:type="dxa"/>
        <w:tblLayout w:type="fixed"/>
        <w:tblLook w:val="04A0"/>
      </w:tblPr>
      <w:tblGrid>
        <w:gridCol w:w="441"/>
        <w:gridCol w:w="2551"/>
        <w:gridCol w:w="1134"/>
        <w:gridCol w:w="1134"/>
        <w:gridCol w:w="1134"/>
        <w:gridCol w:w="1134"/>
        <w:gridCol w:w="1146"/>
        <w:gridCol w:w="709"/>
      </w:tblGrid>
      <w:tr w:rsidR="008441D0" w:rsidRPr="008441D0" w:rsidTr="00ED403F">
        <w:trPr>
          <w:trHeight w:val="628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41D0" w:rsidRPr="008441D0" w:rsidRDefault="008441D0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8441D0">
              <w:rPr>
                <w:rFonts w:ascii="Arial" w:eastAsia="Times New Roman" w:hAnsi="Arial" w:cs="Arial"/>
                <w:sz w:val="14"/>
                <w:szCs w:val="14"/>
              </w:rPr>
              <w:t xml:space="preserve">                </w:t>
            </w:r>
            <w:r w:rsidRPr="008441D0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8441D0">
              <w:rPr>
                <w:rFonts w:ascii="Arial" w:eastAsia="Times New Roman" w:hAnsi="Arial" w:cs="Arial"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8441D0">
              <w:rPr>
                <w:rFonts w:ascii="Arial" w:eastAsia="Times New Roman" w:hAnsi="Arial" w:cs="Arial"/>
                <w:bCs/>
                <w:sz w:val="14"/>
                <w:szCs w:val="14"/>
              </w:rPr>
              <w:t>/</w:t>
            </w:r>
            <w:proofErr w:type="spellStart"/>
            <w:r w:rsidRPr="008441D0">
              <w:rPr>
                <w:rFonts w:ascii="Arial" w:eastAsia="Times New Roman" w:hAnsi="Arial" w:cs="Arial"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41D0" w:rsidRPr="00257917" w:rsidRDefault="008441D0" w:rsidP="008441D0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D0" w:rsidRPr="00257917" w:rsidRDefault="008441D0" w:rsidP="008441D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КЦСР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1D0" w:rsidRPr="00257917" w:rsidRDefault="008441D0" w:rsidP="008441D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sz w:val="14"/>
                <w:szCs w:val="14"/>
              </w:rPr>
              <w:t>Исполнение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1D0" w:rsidRPr="00257917" w:rsidRDefault="008441D0" w:rsidP="008441D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sz w:val="14"/>
                <w:szCs w:val="14"/>
              </w:rPr>
              <w:t>План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D0" w:rsidRPr="00257917" w:rsidRDefault="008441D0" w:rsidP="008441D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sz w:val="14"/>
                <w:szCs w:val="14"/>
              </w:rPr>
              <w:t>Исполнение 2020 год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D0" w:rsidRPr="00257917" w:rsidRDefault="008441D0" w:rsidP="008441D0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441D0" w:rsidRPr="00257917" w:rsidRDefault="008441D0" w:rsidP="008441D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441D0" w:rsidRPr="00257917" w:rsidRDefault="008441D0" w:rsidP="008441D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sz w:val="14"/>
                <w:szCs w:val="14"/>
              </w:rPr>
              <w:t>Отклонение, 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1D0" w:rsidRPr="00257917" w:rsidRDefault="008441D0" w:rsidP="008441D0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sz w:val="14"/>
                <w:szCs w:val="14"/>
              </w:rPr>
              <w:t>%% Исполнения</w:t>
            </w:r>
          </w:p>
        </w:tc>
      </w:tr>
      <w:tr w:rsidR="008441D0" w:rsidRPr="008441D0" w:rsidTr="008441D0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41D0" w:rsidRPr="008441D0" w:rsidRDefault="008441D0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441D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41D0" w:rsidRPr="00257917" w:rsidRDefault="008441D0" w:rsidP="008441D0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D0" w:rsidRPr="00257917" w:rsidRDefault="008441D0" w:rsidP="008441D0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1D0" w:rsidRPr="00257917" w:rsidRDefault="008441D0" w:rsidP="008441D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1D0" w:rsidRPr="00257917" w:rsidRDefault="008441D0" w:rsidP="008441D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D0" w:rsidRPr="00257917" w:rsidRDefault="008441D0" w:rsidP="008441D0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D0" w:rsidRPr="00257917" w:rsidRDefault="008441D0" w:rsidP="008441D0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1D0" w:rsidRPr="00257917" w:rsidRDefault="008441D0" w:rsidP="008441D0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5791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88</w:t>
            </w:r>
          </w:p>
        </w:tc>
      </w:tr>
      <w:tr w:rsidR="008441D0" w:rsidRPr="008441D0" w:rsidTr="00ED403F">
        <w:trPr>
          <w:trHeight w:val="7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1D0" w:rsidRPr="008441D0" w:rsidRDefault="008441D0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8441D0"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1D0" w:rsidRPr="008441D0" w:rsidRDefault="008441D0" w:rsidP="00ED40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8441D0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Муниципальная программа </w:t>
            </w:r>
          </w:p>
          <w:p w:rsidR="008441D0" w:rsidRPr="008441D0" w:rsidRDefault="008441D0" w:rsidP="00ED40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8441D0">
              <w:rPr>
                <w:rFonts w:ascii="Arial" w:eastAsia="Times New Roman" w:hAnsi="Arial" w:cs="Arial"/>
                <w:bCs/>
                <w:sz w:val="14"/>
                <w:szCs w:val="14"/>
              </w:rPr>
              <w:t>«Энергосбережение и повышение энергетической эффективности» в МО «Братский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1D0" w:rsidRPr="008441D0" w:rsidRDefault="008441D0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8441D0">
              <w:rPr>
                <w:rFonts w:ascii="Arial" w:eastAsia="Times New Roman" w:hAnsi="Arial" w:cs="Arial"/>
                <w:bCs/>
                <w:sz w:val="14"/>
                <w:szCs w:val="14"/>
              </w:rPr>
              <w:t>8200000000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1D0" w:rsidRPr="008441D0" w:rsidRDefault="008441D0" w:rsidP="008441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8441D0">
              <w:rPr>
                <w:rFonts w:ascii="Arial" w:eastAsia="Times New Roman" w:hAnsi="Arial" w:cs="Arial"/>
                <w:bCs/>
                <w:sz w:val="14"/>
                <w:szCs w:val="14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1D0" w:rsidRPr="008441D0" w:rsidRDefault="008441D0" w:rsidP="0085366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2 159,0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1D0" w:rsidRPr="008441D0" w:rsidRDefault="008441D0" w:rsidP="0085366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511,5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1D0" w:rsidRPr="008441D0" w:rsidRDefault="008441D0" w:rsidP="0085366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-1 647,5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41D0" w:rsidRPr="008441D0" w:rsidRDefault="008441D0" w:rsidP="0085366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23,7</w:t>
            </w:r>
          </w:p>
        </w:tc>
      </w:tr>
      <w:tr w:rsidR="008441D0" w:rsidRPr="008441D0" w:rsidTr="00ED403F">
        <w:trPr>
          <w:trHeight w:val="426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1D0" w:rsidRPr="008441D0" w:rsidRDefault="008441D0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8441D0">
              <w:rPr>
                <w:rFonts w:ascii="Arial" w:eastAsia="Times New Roman" w:hAnsi="Arial" w:cs="Arial"/>
                <w:bCs/>
                <w:sz w:val="14"/>
                <w:szCs w:val="14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1D0" w:rsidRPr="008441D0" w:rsidRDefault="008441D0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8441D0">
              <w:rPr>
                <w:rFonts w:ascii="Arial" w:eastAsia="Times New Roman" w:hAnsi="Arial" w:cs="Arial"/>
                <w:bCs/>
                <w:sz w:val="14"/>
                <w:szCs w:val="14"/>
              </w:rPr>
              <w:t>Подпрограмма «Энергосбережение и повышение энергетической эффективности 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1D0" w:rsidRPr="008441D0" w:rsidRDefault="008441D0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8441D0">
              <w:rPr>
                <w:rFonts w:ascii="Arial" w:eastAsia="Times New Roman" w:hAnsi="Arial" w:cs="Arial"/>
                <w:bCs/>
                <w:sz w:val="14"/>
                <w:szCs w:val="14"/>
              </w:rPr>
              <w:t>8210000000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1D0" w:rsidRPr="008441D0" w:rsidRDefault="008441D0" w:rsidP="008441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8441D0">
              <w:rPr>
                <w:rFonts w:ascii="Arial" w:eastAsia="Times New Roman" w:hAnsi="Arial" w:cs="Arial"/>
                <w:bCs/>
                <w:sz w:val="14"/>
                <w:szCs w:val="14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1D0" w:rsidRPr="008441D0" w:rsidRDefault="008441D0" w:rsidP="008441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2 159,0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1D0" w:rsidRPr="008441D0" w:rsidRDefault="008441D0" w:rsidP="008441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511,5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1D0" w:rsidRPr="008441D0" w:rsidRDefault="008441D0" w:rsidP="008441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-1 647,5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41D0" w:rsidRPr="008441D0" w:rsidRDefault="008441D0" w:rsidP="008441D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23,7</w:t>
            </w:r>
          </w:p>
        </w:tc>
      </w:tr>
    </w:tbl>
    <w:p w:rsidR="00EB5CFE" w:rsidRPr="008441D0" w:rsidRDefault="008441D0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8441D0">
        <w:rPr>
          <w:rFonts w:ascii="Arial" w:eastAsia="Times New Roman" w:hAnsi="Arial" w:cs="Arial"/>
        </w:rPr>
        <w:t>Неисполнение мероприятий, направленных на государственную регистрацию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водоотведения, согласно Пояснительной записке, связано с переносом сроков выполнения кадастровых работ на объекты недвижимого имущества на 2021 год.</w:t>
      </w:r>
    </w:p>
    <w:p w:rsidR="00EB5CFE" w:rsidRDefault="00EB5CFE" w:rsidP="0085366C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5CFE" w:rsidRPr="003F30F0" w:rsidRDefault="00EB5CFE" w:rsidP="0085366C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3F30F0">
        <w:rPr>
          <w:rFonts w:ascii="Arial" w:eastAsia="Times New Roman" w:hAnsi="Arial" w:cs="Arial"/>
        </w:rPr>
        <w:t>М</w:t>
      </w:r>
      <w:r w:rsidR="003F30F0" w:rsidRPr="003F30F0">
        <w:rPr>
          <w:rFonts w:ascii="Arial" w:eastAsia="Times New Roman" w:hAnsi="Arial" w:cs="Arial"/>
        </w:rPr>
        <w:t>П</w:t>
      </w:r>
      <w:r w:rsidR="003F30F0">
        <w:rPr>
          <w:rFonts w:ascii="Arial" w:eastAsia="Times New Roman" w:hAnsi="Arial" w:cs="Arial"/>
        </w:rPr>
        <w:t xml:space="preserve"> </w:t>
      </w:r>
      <w:r w:rsidRPr="003F30F0">
        <w:rPr>
          <w:rFonts w:ascii="Arial" w:eastAsia="Times New Roman" w:hAnsi="Arial" w:cs="Arial"/>
        </w:rPr>
        <w:t>«Охрана окружающей среды в МО «Братский район»</w:t>
      </w:r>
    </w:p>
    <w:p w:rsidR="00D239A8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A32C6">
        <w:rPr>
          <w:rFonts w:ascii="Arial" w:eastAsia="Times New Roman" w:hAnsi="Arial" w:cs="Arial"/>
        </w:rPr>
        <w:t xml:space="preserve">По данной программе расходы исполнены в сумме </w:t>
      </w:r>
      <w:r w:rsidR="00BA4B5E" w:rsidRPr="00AA32C6">
        <w:rPr>
          <w:rFonts w:ascii="Arial" w:eastAsia="Times New Roman" w:hAnsi="Arial" w:cs="Arial"/>
        </w:rPr>
        <w:t>1 673,4</w:t>
      </w:r>
      <w:r w:rsidRPr="00AA32C6">
        <w:rPr>
          <w:rFonts w:ascii="Arial" w:eastAsia="Times New Roman" w:hAnsi="Arial" w:cs="Arial"/>
        </w:rPr>
        <w:t xml:space="preserve"> тыс. руб. при плане </w:t>
      </w:r>
      <w:r w:rsidR="00AA32C6" w:rsidRPr="00AA32C6">
        <w:rPr>
          <w:rFonts w:ascii="Arial" w:eastAsia="Times New Roman" w:hAnsi="Arial" w:cs="Arial"/>
        </w:rPr>
        <w:t>2 186,1</w:t>
      </w:r>
      <w:r w:rsidRPr="00AA32C6">
        <w:rPr>
          <w:rFonts w:ascii="Arial" w:eastAsia="Times New Roman" w:hAnsi="Arial" w:cs="Arial"/>
        </w:rPr>
        <w:t xml:space="preserve"> тыс. руб.</w:t>
      </w:r>
      <w:r w:rsidR="00AA32C6" w:rsidRPr="00AA32C6">
        <w:rPr>
          <w:rFonts w:ascii="Arial" w:eastAsia="Times New Roman" w:hAnsi="Arial" w:cs="Arial"/>
        </w:rPr>
        <w:t>, процент исполнения</w:t>
      </w:r>
      <w:r w:rsidRPr="00AA32C6">
        <w:rPr>
          <w:rFonts w:ascii="Arial" w:eastAsia="Times New Roman" w:hAnsi="Arial" w:cs="Arial"/>
        </w:rPr>
        <w:t xml:space="preserve"> </w:t>
      </w:r>
      <w:r w:rsidR="00AA32C6" w:rsidRPr="00AA32C6">
        <w:rPr>
          <w:rFonts w:ascii="Arial" w:eastAsia="Times New Roman" w:hAnsi="Arial" w:cs="Arial"/>
        </w:rPr>
        <w:t>76,5</w:t>
      </w:r>
      <w:r w:rsidRPr="00AA32C6">
        <w:rPr>
          <w:rFonts w:ascii="Arial" w:eastAsia="Times New Roman" w:hAnsi="Arial" w:cs="Arial"/>
        </w:rPr>
        <w:t>%.</w:t>
      </w:r>
      <w:r w:rsidR="00AA32C6">
        <w:rPr>
          <w:rFonts w:ascii="Arial" w:eastAsia="Times New Roman" w:hAnsi="Arial" w:cs="Arial"/>
        </w:rPr>
        <w:t xml:space="preserve"> </w:t>
      </w:r>
    </w:p>
    <w:p w:rsidR="00EB5CFE" w:rsidRPr="004A7922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4A7922">
        <w:rPr>
          <w:rFonts w:ascii="Arial" w:eastAsia="Times New Roman" w:hAnsi="Arial" w:cs="Arial"/>
        </w:rPr>
        <w:t>Расходы за отчетный период были направлены на следующие мероприятия:</w:t>
      </w:r>
    </w:p>
    <w:p w:rsidR="004A7922" w:rsidRPr="004A7922" w:rsidRDefault="000B63C4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4A7922">
        <w:rPr>
          <w:rFonts w:ascii="Arial" w:eastAsia="Times New Roman" w:hAnsi="Arial" w:cs="Arial"/>
        </w:rPr>
        <w:t>––</w:t>
      </w:r>
      <w:r w:rsidR="0085366C" w:rsidRPr="004A7922">
        <w:rPr>
          <w:rFonts w:ascii="Arial" w:eastAsia="Times New Roman" w:hAnsi="Arial" w:cs="Arial"/>
        </w:rPr>
        <w:t xml:space="preserve"> </w:t>
      </w:r>
      <w:r w:rsidR="00EB5CFE" w:rsidRPr="004A7922">
        <w:rPr>
          <w:rFonts w:ascii="Arial" w:eastAsia="Times New Roman" w:hAnsi="Arial" w:cs="Arial"/>
        </w:rPr>
        <w:t xml:space="preserve">осуществление отдельных областных государственных полномочий в сфере обращения с безнадзорными собаками и кошками в Иркутской области по муниципальному контракту, заключенному </w:t>
      </w:r>
      <w:r w:rsidR="006A2EF6" w:rsidRPr="004A7922">
        <w:rPr>
          <w:rFonts w:ascii="Arial" w:eastAsia="Times New Roman" w:hAnsi="Arial" w:cs="Arial"/>
        </w:rPr>
        <w:t>с ООО «</w:t>
      </w:r>
      <w:r w:rsidR="00C5021F" w:rsidRPr="004A7922">
        <w:rPr>
          <w:rFonts w:ascii="Arial" w:eastAsia="Times New Roman" w:hAnsi="Arial" w:cs="Arial"/>
        </w:rPr>
        <w:t xml:space="preserve">ЩЕПА» </w:t>
      </w:r>
      <w:r w:rsidR="00EB5CFE" w:rsidRPr="004A7922">
        <w:rPr>
          <w:rFonts w:ascii="Arial" w:eastAsia="Times New Roman" w:hAnsi="Arial" w:cs="Arial"/>
        </w:rPr>
        <w:t>на отлов, транспортировку и передержку безнадзорных животных</w:t>
      </w:r>
      <w:r w:rsidR="0085366C" w:rsidRPr="004A7922">
        <w:rPr>
          <w:rFonts w:ascii="Arial" w:eastAsia="Times New Roman" w:hAnsi="Arial" w:cs="Arial"/>
        </w:rPr>
        <w:t xml:space="preserve"> – </w:t>
      </w:r>
      <w:r w:rsidR="00C5021F" w:rsidRPr="004A7922">
        <w:rPr>
          <w:rFonts w:ascii="Arial" w:eastAsia="Times New Roman" w:hAnsi="Arial" w:cs="Arial"/>
        </w:rPr>
        <w:t>738,0</w:t>
      </w:r>
      <w:r w:rsidR="00EB5CFE" w:rsidRPr="004A7922">
        <w:rPr>
          <w:rFonts w:ascii="Arial" w:eastAsia="Times New Roman" w:hAnsi="Arial" w:cs="Arial"/>
        </w:rPr>
        <w:t xml:space="preserve"> тыс. руб.</w:t>
      </w:r>
      <w:r w:rsidR="00C5021F" w:rsidRPr="004A7922">
        <w:rPr>
          <w:rFonts w:ascii="Arial" w:eastAsia="Times New Roman" w:hAnsi="Arial" w:cs="Arial"/>
        </w:rPr>
        <w:t>,</w:t>
      </w:r>
      <w:r w:rsidR="004A7922" w:rsidRPr="004A7922">
        <w:rPr>
          <w:rFonts w:ascii="Arial" w:eastAsia="Times New Roman" w:hAnsi="Arial" w:cs="Arial"/>
        </w:rPr>
        <w:t xml:space="preserve"> с увеличением на 263,0 тыс. руб. </w:t>
      </w:r>
    </w:p>
    <w:p w:rsidR="00EB5CFE" w:rsidRDefault="004A7922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4A7922">
        <w:rPr>
          <w:rFonts w:ascii="Arial" w:eastAsia="Times New Roman" w:hAnsi="Arial" w:cs="Arial"/>
        </w:rPr>
        <w:t>В</w:t>
      </w:r>
      <w:r w:rsidR="00C5021F" w:rsidRPr="004A7922">
        <w:rPr>
          <w:rFonts w:ascii="Arial" w:eastAsia="Times New Roman" w:hAnsi="Arial" w:cs="Arial"/>
        </w:rPr>
        <w:t xml:space="preserve"> </w:t>
      </w:r>
      <w:proofErr w:type="spellStart"/>
      <w:r w:rsidR="00C5021F" w:rsidRPr="004A7922">
        <w:rPr>
          <w:rFonts w:ascii="Arial" w:eastAsia="Times New Roman" w:hAnsi="Arial" w:cs="Arial"/>
        </w:rPr>
        <w:t>в</w:t>
      </w:r>
      <w:proofErr w:type="spellEnd"/>
      <w:r w:rsidR="00C5021F" w:rsidRPr="004A7922">
        <w:rPr>
          <w:rFonts w:ascii="Arial" w:eastAsia="Times New Roman" w:hAnsi="Arial" w:cs="Arial"/>
        </w:rPr>
        <w:t xml:space="preserve"> аналогичном периоде прошлого финансового отчетного года поставщиком услуг являлся </w:t>
      </w:r>
      <w:r w:rsidR="006A2EF6" w:rsidRPr="004A7922">
        <w:rPr>
          <w:rFonts w:ascii="Arial" w:eastAsia="Times New Roman" w:hAnsi="Arial" w:cs="Arial"/>
        </w:rPr>
        <w:t>ОГБУ «</w:t>
      </w:r>
      <w:proofErr w:type="gramStart"/>
      <w:r w:rsidR="006A2EF6" w:rsidRPr="004A7922">
        <w:rPr>
          <w:rFonts w:ascii="Arial" w:eastAsia="Times New Roman" w:hAnsi="Arial" w:cs="Arial"/>
        </w:rPr>
        <w:t>Братская</w:t>
      </w:r>
      <w:proofErr w:type="gramEnd"/>
      <w:r w:rsidR="006A2EF6" w:rsidRPr="004A7922">
        <w:rPr>
          <w:rFonts w:ascii="Arial" w:eastAsia="Times New Roman" w:hAnsi="Arial" w:cs="Arial"/>
        </w:rPr>
        <w:t xml:space="preserve"> СББЖ»</w:t>
      </w:r>
      <w:r w:rsidRPr="004A7922">
        <w:rPr>
          <w:rFonts w:ascii="Arial" w:eastAsia="Times New Roman" w:hAnsi="Arial" w:cs="Arial"/>
        </w:rPr>
        <w:t>;</w:t>
      </w:r>
    </w:p>
    <w:p w:rsidR="004A7922" w:rsidRPr="00865C65" w:rsidRDefault="004A7922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865C65">
        <w:rPr>
          <w:rFonts w:ascii="Arial" w:eastAsia="Times New Roman" w:hAnsi="Arial" w:cs="Arial"/>
        </w:rPr>
        <w:t xml:space="preserve">–– приобретение призов участникам олимпиады «Фабрика проектов» </w:t>
      </w:r>
      <w:r w:rsidR="00865C65" w:rsidRPr="00865C65">
        <w:rPr>
          <w:rFonts w:ascii="Arial" w:eastAsia="Times New Roman" w:hAnsi="Arial" w:cs="Arial"/>
        </w:rPr>
        <w:t>– 15,3 тыс. руб.;</w:t>
      </w:r>
    </w:p>
    <w:p w:rsidR="00865C65" w:rsidRPr="00865C65" w:rsidRDefault="00865C65" w:rsidP="00865C6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865C65">
        <w:rPr>
          <w:rFonts w:ascii="Arial" w:eastAsia="Times New Roman" w:hAnsi="Arial" w:cs="Arial"/>
        </w:rPr>
        <w:t xml:space="preserve">–– </w:t>
      </w:r>
      <w:r>
        <w:rPr>
          <w:rFonts w:ascii="Arial" w:eastAsia="Times New Roman" w:hAnsi="Arial" w:cs="Arial"/>
        </w:rPr>
        <w:t xml:space="preserve">разработка и согласование документации «Расчет вероятного вреда, который может быть причинен жизни, здоровью </w:t>
      </w:r>
      <w:r w:rsidR="002E18AC">
        <w:rPr>
          <w:rFonts w:ascii="Arial" w:eastAsia="Times New Roman" w:hAnsi="Arial" w:cs="Arial"/>
        </w:rPr>
        <w:t xml:space="preserve">физических лиц, имуществу физических и юридических лиц на территории Иркутской области в результате аварии на гидротехнических сооружениях в </w:t>
      </w:r>
      <w:proofErr w:type="spellStart"/>
      <w:r w:rsidR="002E18AC">
        <w:rPr>
          <w:rFonts w:ascii="Arial" w:eastAsia="Times New Roman" w:hAnsi="Arial" w:cs="Arial"/>
        </w:rPr>
        <w:t>Зябинском</w:t>
      </w:r>
      <w:proofErr w:type="spellEnd"/>
      <w:r w:rsidR="002E18AC">
        <w:rPr>
          <w:rFonts w:ascii="Arial" w:eastAsia="Times New Roman" w:hAnsi="Arial" w:cs="Arial"/>
        </w:rPr>
        <w:t xml:space="preserve"> и </w:t>
      </w:r>
      <w:proofErr w:type="spellStart"/>
      <w:r w:rsidR="002E18AC">
        <w:rPr>
          <w:rFonts w:ascii="Arial" w:eastAsia="Times New Roman" w:hAnsi="Arial" w:cs="Arial"/>
        </w:rPr>
        <w:t>Кобляковском</w:t>
      </w:r>
      <w:proofErr w:type="spellEnd"/>
      <w:r w:rsidR="002E18AC">
        <w:rPr>
          <w:rFonts w:ascii="Arial" w:eastAsia="Times New Roman" w:hAnsi="Arial" w:cs="Arial"/>
        </w:rPr>
        <w:t xml:space="preserve"> муниципальных образованиях Братского района</w:t>
      </w:r>
      <w:r w:rsidRPr="00865C65">
        <w:rPr>
          <w:rFonts w:ascii="Arial" w:eastAsia="Times New Roman" w:hAnsi="Arial" w:cs="Arial"/>
        </w:rPr>
        <w:t>» – 1</w:t>
      </w:r>
      <w:r w:rsidR="002E18AC">
        <w:rPr>
          <w:rFonts w:ascii="Arial" w:eastAsia="Times New Roman" w:hAnsi="Arial" w:cs="Arial"/>
        </w:rPr>
        <w:t>80,0</w:t>
      </w:r>
      <w:r w:rsidRPr="00865C65">
        <w:rPr>
          <w:rFonts w:ascii="Arial" w:eastAsia="Times New Roman" w:hAnsi="Arial" w:cs="Arial"/>
        </w:rPr>
        <w:t xml:space="preserve"> тыс. руб.;</w:t>
      </w:r>
    </w:p>
    <w:p w:rsidR="00130189" w:rsidRDefault="000D6FBF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865C65">
        <w:rPr>
          <w:rFonts w:ascii="Arial" w:eastAsia="Times New Roman" w:hAnsi="Arial" w:cs="Arial"/>
        </w:rPr>
        <w:t xml:space="preserve">–– </w:t>
      </w:r>
      <w:r>
        <w:rPr>
          <w:rFonts w:ascii="Arial" w:eastAsia="Times New Roman" w:hAnsi="Arial" w:cs="Arial"/>
        </w:rPr>
        <w:t>разработка проектно-сметной документации «Обустройство контейнерной площадки для сбора твердых коммунальных отходов на территории Братского района</w:t>
      </w:r>
      <w:r w:rsidRPr="00865C65">
        <w:rPr>
          <w:rFonts w:ascii="Arial" w:eastAsia="Times New Roman" w:hAnsi="Arial" w:cs="Arial"/>
        </w:rPr>
        <w:t xml:space="preserve">» – </w:t>
      </w:r>
      <w:r>
        <w:rPr>
          <w:rFonts w:ascii="Arial" w:eastAsia="Times New Roman" w:hAnsi="Arial" w:cs="Arial"/>
        </w:rPr>
        <w:t>35,0</w:t>
      </w:r>
      <w:r w:rsidRPr="00865C65">
        <w:rPr>
          <w:rFonts w:ascii="Arial" w:eastAsia="Times New Roman" w:hAnsi="Arial" w:cs="Arial"/>
        </w:rPr>
        <w:t xml:space="preserve"> тыс. руб.</w:t>
      </w:r>
      <w:r w:rsidR="008103A8">
        <w:rPr>
          <w:rFonts w:ascii="Arial" w:eastAsia="Times New Roman" w:hAnsi="Arial" w:cs="Arial"/>
        </w:rPr>
        <w:t xml:space="preserve"> </w:t>
      </w:r>
    </w:p>
    <w:p w:rsidR="00EB5CFE" w:rsidRDefault="008103A8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130189">
        <w:rPr>
          <w:rFonts w:ascii="Arial" w:eastAsia="Times New Roman" w:hAnsi="Arial" w:cs="Arial"/>
        </w:rPr>
        <w:t xml:space="preserve">В аналогичном периоде на данные мероприятия </w:t>
      </w:r>
      <w:r w:rsidR="00EB5CFE" w:rsidRPr="00130189">
        <w:rPr>
          <w:rFonts w:ascii="Arial" w:eastAsia="Times New Roman" w:hAnsi="Arial" w:cs="Arial"/>
        </w:rPr>
        <w:t xml:space="preserve">в целях </w:t>
      </w:r>
      <w:proofErr w:type="spellStart"/>
      <w:r w:rsidR="00EB5CFE" w:rsidRPr="00130189">
        <w:rPr>
          <w:rFonts w:ascii="Arial" w:eastAsia="Times New Roman" w:hAnsi="Arial" w:cs="Arial"/>
        </w:rPr>
        <w:t>софинансирования</w:t>
      </w:r>
      <w:proofErr w:type="spellEnd"/>
      <w:r w:rsidR="00EB5CFE" w:rsidRPr="00130189">
        <w:rPr>
          <w:rFonts w:ascii="Arial" w:eastAsia="Times New Roman" w:hAnsi="Arial" w:cs="Arial"/>
        </w:rPr>
        <w:t xml:space="preserve"> расходных обязательств муниципальных образований Иркутской области </w:t>
      </w:r>
      <w:r w:rsidR="00E14CF8" w:rsidRPr="00130189">
        <w:rPr>
          <w:rFonts w:ascii="Arial" w:eastAsia="Times New Roman" w:hAnsi="Arial" w:cs="Arial"/>
        </w:rPr>
        <w:t xml:space="preserve">было выделено </w:t>
      </w:r>
      <w:r w:rsidR="00EB5CFE" w:rsidRPr="00130189">
        <w:rPr>
          <w:rFonts w:ascii="Arial" w:eastAsia="Times New Roman" w:hAnsi="Arial" w:cs="Arial"/>
        </w:rPr>
        <w:t>3 924,7 тыс. руб.</w:t>
      </w:r>
      <w:r w:rsidR="00E14CF8" w:rsidRPr="00130189">
        <w:rPr>
          <w:rFonts w:ascii="Arial" w:eastAsia="Times New Roman" w:hAnsi="Arial" w:cs="Arial"/>
        </w:rPr>
        <w:t>, в том числе из областного</w:t>
      </w:r>
      <w:r w:rsidR="00EB5CFE" w:rsidRPr="00130189">
        <w:rPr>
          <w:rFonts w:ascii="Arial" w:eastAsia="Times New Roman" w:hAnsi="Arial" w:cs="Arial"/>
        </w:rPr>
        <w:t xml:space="preserve"> бюджет</w:t>
      </w:r>
      <w:r w:rsidR="00130189" w:rsidRPr="00130189">
        <w:rPr>
          <w:rFonts w:ascii="Arial" w:eastAsia="Times New Roman" w:hAnsi="Arial" w:cs="Arial"/>
        </w:rPr>
        <w:t>а</w:t>
      </w:r>
      <w:r w:rsidR="0085366C" w:rsidRPr="00130189">
        <w:rPr>
          <w:rFonts w:ascii="Arial" w:eastAsia="Times New Roman" w:hAnsi="Arial" w:cs="Arial"/>
        </w:rPr>
        <w:t xml:space="preserve"> – </w:t>
      </w:r>
      <w:r w:rsidR="00EB5CFE" w:rsidRPr="00130189">
        <w:rPr>
          <w:rFonts w:ascii="Arial" w:eastAsia="Times New Roman" w:hAnsi="Arial" w:cs="Arial"/>
        </w:rPr>
        <w:t>3 571,5 тыс. руб.</w:t>
      </w:r>
      <w:r w:rsidR="00130189" w:rsidRPr="00130189">
        <w:rPr>
          <w:rFonts w:ascii="Arial" w:eastAsia="Times New Roman" w:hAnsi="Arial" w:cs="Arial"/>
        </w:rPr>
        <w:t xml:space="preserve">, </w:t>
      </w:r>
      <w:r w:rsidR="00EB5CFE" w:rsidRPr="00130189">
        <w:rPr>
          <w:rFonts w:ascii="Arial" w:eastAsia="Times New Roman" w:hAnsi="Arial" w:cs="Arial"/>
        </w:rPr>
        <w:t>районн</w:t>
      </w:r>
      <w:r w:rsidR="00130189" w:rsidRPr="00130189">
        <w:rPr>
          <w:rFonts w:ascii="Arial" w:eastAsia="Times New Roman" w:hAnsi="Arial" w:cs="Arial"/>
        </w:rPr>
        <w:t>ого</w:t>
      </w:r>
      <w:r w:rsidR="00EB5CFE" w:rsidRPr="00130189">
        <w:rPr>
          <w:rFonts w:ascii="Arial" w:eastAsia="Times New Roman" w:hAnsi="Arial" w:cs="Arial"/>
        </w:rPr>
        <w:t xml:space="preserve"> </w:t>
      </w:r>
      <w:r w:rsidR="0085366C" w:rsidRPr="00130189">
        <w:rPr>
          <w:rFonts w:ascii="Arial" w:eastAsia="Times New Roman" w:hAnsi="Arial" w:cs="Arial"/>
        </w:rPr>
        <w:t xml:space="preserve">– </w:t>
      </w:r>
      <w:r w:rsidR="00EB5CFE" w:rsidRPr="00130189">
        <w:rPr>
          <w:rFonts w:ascii="Arial" w:eastAsia="Times New Roman" w:hAnsi="Arial" w:cs="Arial"/>
        </w:rPr>
        <w:t>353,2 тыс. руб.;</w:t>
      </w:r>
    </w:p>
    <w:p w:rsidR="00130189" w:rsidRPr="00130189" w:rsidRDefault="00130189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865C65">
        <w:rPr>
          <w:rFonts w:ascii="Arial" w:eastAsia="Times New Roman" w:hAnsi="Arial" w:cs="Arial"/>
        </w:rPr>
        <w:t xml:space="preserve">–– </w:t>
      </w:r>
      <w:r>
        <w:rPr>
          <w:rFonts w:ascii="Arial" w:eastAsia="Times New Roman" w:hAnsi="Arial" w:cs="Arial"/>
        </w:rPr>
        <w:t>транспортные услуги при ремонте гидротехнического сооружения напорной дамбы с прудом «</w:t>
      </w:r>
      <w:proofErr w:type="spellStart"/>
      <w:r>
        <w:rPr>
          <w:rFonts w:ascii="Arial" w:eastAsia="Times New Roman" w:hAnsi="Arial" w:cs="Arial"/>
        </w:rPr>
        <w:t>Кобляково</w:t>
      </w:r>
      <w:proofErr w:type="spellEnd"/>
      <w:r>
        <w:rPr>
          <w:rFonts w:ascii="Arial" w:eastAsia="Times New Roman" w:hAnsi="Arial" w:cs="Arial"/>
        </w:rPr>
        <w:t>»</w:t>
      </w:r>
      <w:r w:rsidR="00FE785F">
        <w:rPr>
          <w:rFonts w:ascii="Arial" w:eastAsia="Times New Roman" w:hAnsi="Arial" w:cs="Arial"/>
        </w:rPr>
        <w:t xml:space="preserve"> </w:t>
      </w:r>
      <w:r w:rsidRPr="00865C65">
        <w:rPr>
          <w:rFonts w:ascii="Arial" w:eastAsia="Times New Roman" w:hAnsi="Arial" w:cs="Arial"/>
        </w:rPr>
        <w:t xml:space="preserve">– </w:t>
      </w:r>
      <w:r w:rsidR="00FE785F">
        <w:rPr>
          <w:rFonts w:ascii="Arial" w:eastAsia="Times New Roman" w:hAnsi="Arial" w:cs="Arial"/>
        </w:rPr>
        <w:t>597,1</w:t>
      </w:r>
      <w:r w:rsidRPr="00865C65">
        <w:rPr>
          <w:rFonts w:ascii="Arial" w:eastAsia="Times New Roman" w:hAnsi="Arial" w:cs="Arial"/>
        </w:rPr>
        <w:t xml:space="preserve"> тыс. руб.</w:t>
      </w:r>
      <w:r w:rsidR="00FE785F">
        <w:rPr>
          <w:rFonts w:ascii="Arial" w:eastAsia="Times New Roman" w:hAnsi="Arial" w:cs="Arial"/>
        </w:rPr>
        <w:t>;</w:t>
      </w:r>
    </w:p>
    <w:p w:rsidR="00EB5CFE" w:rsidRPr="00D239A8" w:rsidRDefault="000B63C4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239A8">
        <w:rPr>
          <w:rFonts w:ascii="Arial" w:eastAsia="Times New Roman" w:hAnsi="Arial" w:cs="Arial"/>
        </w:rPr>
        <w:t>––</w:t>
      </w:r>
      <w:r w:rsidR="0085366C" w:rsidRPr="00D239A8">
        <w:rPr>
          <w:rFonts w:ascii="Arial" w:eastAsia="Times New Roman" w:hAnsi="Arial" w:cs="Arial"/>
        </w:rPr>
        <w:t xml:space="preserve"> </w:t>
      </w:r>
      <w:r w:rsidR="00EB5CFE" w:rsidRPr="00D239A8">
        <w:rPr>
          <w:rFonts w:ascii="Arial" w:eastAsia="Times New Roman" w:hAnsi="Arial" w:cs="Arial"/>
        </w:rPr>
        <w:t>иные мероприятия, направленные на повышение качества окружающей среды и улучшения экологической обстановки на территории Братского района</w:t>
      </w:r>
      <w:r w:rsidR="00FE785F" w:rsidRPr="00D239A8">
        <w:rPr>
          <w:rFonts w:ascii="Arial" w:eastAsia="Times New Roman" w:hAnsi="Arial" w:cs="Arial"/>
        </w:rPr>
        <w:t xml:space="preserve"> </w:t>
      </w:r>
      <w:r w:rsidR="0085366C" w:rsidRPr="00D239A8">
        <w:rPr>
          <w:rFonts w:ascii="Arial" w:eastAsia="Times New Roman" w:hAnsi="Arial" w:cs="Arial"/>
        </w:rPr>
        <w:t xml:space="preserve">– </w:t>
      </w:r>
      <w:r w:rsidR="00FE785F" w:rsidRPr="00D239A8">
        <w:rPr>
          <w:rFonts w:ascii="Arial" w:eastAsia="Times New Roman" w:hAnsi="Arial" w:cs="Arial"/>
        </w:rPr>
        <w:t>60,0</w:t>
      </w:r>
      <w:r w:rsidR="00EB5CFE" w:rsidRPr="00D239A8">
        <w:rPr>
          <w:rFonts w:ascii="Arial" w:eastAsia="Times New Roman" w:hAnsi="Arial" w:cs="Arial"/>
        </w:rPr>
        <w:t xml:space="preserve"> тыс. руб.</w:t>
      </w:r>
      <w:r w:rsidR="00FE785F" w:rsidRPr="00D239A8">
        <w:rPr>
          <w:rFonts w:ascii="Arial" w:eastAsia="Times New Roman" w:hAnsi="Arial" w:cs="Arial"/>
        </w:rPr>
        <w:t>, уменьшением расходов на 281 тыс. руб.</w:t>
      </w:r>
      <w:r w:rsidR="00D239A8" w:rsidRPr="00D239A8">
        <w:rPr>
          <w:rFonts w:ascii="Arial" w:eastAsia="Times New Roman" w:hAnsi="Arial" w:cs="Arial"/>
        </w:rPr>
        <w:t xml:space="preserve"> к 2019 года.</w:t>
      </w:r>
    </w:p>
    <w:p w:rsidR="006B5621" w:rsidRPr="00DE5340" w:rsidRDefault="006B5621" w:rsidP="006B562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bookmarkStart w:id="8" w:name="_Hlk38880015"/>
      <w:r w:rsidRPr="00DE5340">
        <w:rPr>
          <w:rFonts w:ascii="Arial" w:eastAsia="Times New Roman" w:hAnsi="Arial" w:cs="Arial"/>
        </w:rPr>
        <w:t>Исполнение мероприятий  в разрезе подпрограмм</w:t>
      </w:r>
      <w:r>
        <w:rPr>
          <w:rFonts w:ascii="Arial" w:eastAsia="Times New Roman" w:hAnsi="Arial" w:cs="Arial"/>
        </w:rPr>
        <w:t>:</w:t>
      </w:r>
    </w:p>
    <w:p w:rsidR="00EB5CFE" w:rsidRPr="00A04337" w:rsidRDefault="0085366C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</w:rPr>
      </w:pPr>
      <w:r w:rsidRPr="00A04337">
        <w:rPr>
          <w:rFonts w:ascii="Arial" w:eastAsia="Times New Roman" w:hAnsi="Arial" w:cs="Arial"/>
          <w:sz w:val="14"/>
          <w:szCs w:val="14"/>
        </w:rPr>
        <w:t xml:space="preserve">  </w:t>
      </w:r>
      <w:r w:rsidR="00EB5CFE" w:rsidRPr="00A04337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</w:t>
      </w:r>
      <w:r w:rsidR="00ED403F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</w:t>
      </w:r>
      <w:r w:rsidR="00EB5CFE" w:rsidRPr="00A04337">
        <w:rPr>
          <w:rFonts w:ascii="Arial" w:eastAsia="Times New Roman" w:hAnsi="Arial" w:cs="Arial"/>
          <w:sz w:val="14"/>
          <w:szCs w:val="14"/>
        </w:rPr>
        <w:t xml:space="preserve">                Таблица №1</w:t>
      </w:r>
      <w:r w:rsidR="00ED403F">
        <w:rPr>
          <w:rFonts w:ascii="Arial" w:eastAsia="Times New Roman" w:hAnsi="Arial" w:cs="Arial"/>
          <w:sz w:val="14"/>
          <w:szCs w:val="14"/>
        </w:rPr>
        <w:t>9</w:t>
      </w:r>
      <w:r w:rsidRPr="00A04337">
        <w:rPr>
          <w:rFonts w:ascii="Arial" w:eastAsia="Times New Roman" w:hAnsi="Arial" w:cs="Arial"/>
          <w:sz w:val="14"/>
          <w:szCs w:val="14"/>
        </w:rPr>
        <w:t xml:space="preserve">, </w:t>
      </w:r>
      <w:r w:rsidR="00EB5CFE" w:rsidRPr="00A04337">
        <w:rPr>
          <w:rFonts w:ascii="Arial" w:eastAsia="Times New Roman" w:hAnsi="Arial" w:cs="Arial"/>
          <w:sz w:val="14"/>
          <w:szCs w:val="14"/>
        </w:rPr>
        <w:t>тыс. руб.</w:t>
      </w:r>
    </w:p>
    <w:tbl>
      <w:tblPr>
        <w:tblW w:w="9408" w:type="dxa"/>
        <w:tblInd w:w="93" w:type="dxa"/>
        <w:tblLayout w:type="fixed"/>
        <w:tblLook w:val="04A0"/>
      </w:tblPr>
      <w:tblGrid>
        <w:gridCol w:w="441"/>
        <w:gridCol w:w="2693"/>
        <w:gridCol w:w="1134"/>
        <w:gridCol w:w="1134"/>
        <w:gridCol w:w="1134"/>
        <w:gridCol w:w="1029"/>
        <w:gridCol w:w="1134"/>
        <w:gridCol w:w="709"/>
      </w:tblGrid>
      <w:tr w:rsidR="00A04337" w:rsidRPr="00A04337" w:rsidTr="00ED403F">
        <w:trPr>
          <w:trHeight w:val="604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bookmarkEnd w:id="8"/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 xml:space="preserve">                </w:t>
            </w: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/</w:t>
            </w:r>
            <w:proofErr w:type="spellStart"/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КЦСР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Исполнение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План на 2020 год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Исполнение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Отклонение, 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%% Исполнения</w:t>
            </w:r>
          </w:p>
        </w:tc>
      </w:tr>
      <w:tr w:rsidR="00A04337" w:rsidRPr="00A04337" w:rsidTr="00A04337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88</w:t>
            </w:r>
          </w:p>
        </w:tc>
      </w:tr>
      <w:tr w:rsidR="00A04337" w:rsidRPr="00A04337" w:rsidTr="00ED403F">
        <w:trPr>
          <w:trHeight w:val="321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337" w:rsidRPr="00A04337" w:rsidRDefault="00A04337" w:rsidP="00ED403F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Муниципальная программа </w:t>
            </w:r>
          </w:p>
          <w:p w:rsidR="00A04337" w:rsidRPr="00A04337" w:rsidRDefault="00A04337" w:rsidP="00ED403F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«Охрана окружающей среды» в МО «Братский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8300000000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4 996,7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D239A8" w:rsidP="0085366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2 186,1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D239A8" w:rsidP="0085366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1 673,4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D239A8" w:rsidP="0085366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-512,7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337" w:rsidRPr="00A04337" w:rsidRDefault="00D239A8" w:rsidP="0085366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76,5</w:t>
            </w:r>
          </w:p>
        </w:tc>
      </w:tr>
      <w:tr w:rsidR="00D239A8" w:rsidRPr="00A04337" w:rsidTr="00ED403F">
        <w:trPr>
          <w:trHeight w:val="39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9A8" w:rsidRPr="00A04337" w:rsidRDefault="00D239A8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9A8" w:rsidRPr="00A04337" w:rsidRDefault="00D239A8" w:rsidP="00A04337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Подпрограмма «Охрана окружающей среды»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9A8" w:rsidRPr="00A04337" w:rsidRDefault="00D239A8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8310000000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9A8" w:rsidRPr="00A04337" w:rsidRDefault="00D239A8" w:rsidP="00BA4B5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4 996,7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9A8" w:rsidRPr="00A04337" w:rsidRDefault="00D239A8" w:rsidP="00742E8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2 186,1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9A8" w:rsidRPr="00A04337" w:rsidRDefault="00D239A8" w:rsidP="00742E8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1 673,4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9A8" w:rsidRPr="00A04337" w:rsidRDefault="00D239A8" w:rsidP="00742E8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-512,7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39A8" w:rsidRPr="00A04337" w:rsidRDefault="00D239A8" w:rsidP="00742E8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76,5</w:t>
            </w:r>
          </w:p>
        </w:tc>
      </w:tr>
    </w:tbl>
    <w:p w:rsidR="00EB5CFE" w:rsidRPr="002C7C1F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239A8" w:rsidRPr="006A7011" w:rsidRDefault="00EB5CFE" w:rsidP="00D239A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6A7011">
        <w:rPr>
          <w:rFonts w:ascii="Arial" w:eastAsia="Times New Roman" w:hAnsi="Arial" w:cs="Arial"/>
        </w:rPr>
        <w:t xml:space="preserve">Финансирование производилось в соответствии с заявками  на оплату расходов. </w:t>
      </w:r>
      <w:r w:rsidR="00D239A8" w:rsidRPr="006A7011">
        <w:rPr>
          <w:rFonts w:ascii="Arial" w:eastAsia="Times New Roman" w:hAnsi="Arial" w:cs="Arial"/>
        </w:rPr>
        <w:t>В сравнении с 2019 годом произошло снижение на 3 323,3 тыс. руб</w:t>
      </w:r>
      <w:proofErr w:type="gramStart"/>
      <w:r w:rsidR="00D239A8" w:rsidRPr="006A7011">
        <w:rPr>
          <w:rFonts w:ascii="Arial" w:eastAsia="Times New Roman" w:hAnsi="Arial" w:cs="Arial"/>
        </w:rPr>
        <w:t>.и</w:t>
      </w:r>
      <w:proofErr w:type="gramEnd"/>
      <w:r w:rsidR="00D239A8" w:rsidRPr="006A7011">
        <w:rPr>
          <w:rFonts w:ascii="Arial" w:eastAsia="Times New Roman" w:hAnsi="Arial" w:cs="Arial"/>
        </w:rPr>
        <w:t>ли на 66,5%</w:t>
      </w:r>
      <w:r w:rsidR="006A7011" w:rsidRPr="006A7011">
        <w:rPr>
          <w:rFonts w:ascii="Arial" w:eastAsia="Times New Roman" w:hAnsi="Arial" w:cs="Arial"/>
        </w:rPr>
        <w:t>, как установлено за счет субсидии из областного бюджета на реализацию мероприятий по созданию мест (площадок) накопления твердых коммунальных отходов.</w:t>
      </w:r>
    </w:p>
    <w:p w:rsidR="00EB5CFE" w:rsidRPr="006A7011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</w:p>
    <w:p w:rsidR="00EB5CFE" w:rsidRPr="003F30F0" w:rsidRDefault="00EB5CFE" w:rsidP="006147FF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3F30F0">
        <w:rPr>
          <w:rFonts w:ascii="Arial" w:eastAsia="Times New Roman" w:hAnsi="Arial" w:cs="Arial"/>
        </w:rPr>
        <w:t>М</w:t>
      </w:r>
      <w:r w:rsidR="003F30F0" w:rsidRPr="003F30F0">
        <w:rPr>
          <w:rFonts w:ascii="Arial" w:eastAsia="Times New Roman" w:hAnsi="Arial" w:cs="Arial"/>
        </w:rPr>
        <w:t>П</w:t>
      </w:r>
      <w:r w:rsidR="003F30F0">
        <w:rPr>
          <w:rFonts w:ascii="Arial" w:eastAsia="Times New Roman" w:hAnsi="Arial" w:cs="Arial"/>
        </w:rPr>
        <w:t xml:space="preserve"> </w:t>
      </w:r>
      <w:r w:rsidRPr="003F30F0">
        <w:rPr>
          <w:rFonts w:ascii="Arial" w:eastAsia="Times New Roman" w:hAnsi="Arial" w:cs="Arial"/>
        </w:rPr>
        <w:t>«Развитие образования Братского района»</w:t>
      </w:r>
    </w:p>
    <w:p w:rsidR="00EB5CFE" w:rsidRPr="00B37D31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B37D31">
        <w:rPr>
          <w:rFonts w:ascii="Arial" w:eastAsia="Times New Roman" w:hAnsi="Arial" w:cs="Arial"/>
        </w:rPr>
        <w:t>По муниципальной программе «Развитие образования Братского района» расходы за 20</w:t>
      </w:r>
      <w:r w:rsidR="006A7011" w:rsidRPr="00B37D31">
        <w:rPr>
          <w:rFonts w:ascii="Arial" w:eastAsia="Times New Roman" w:hAnsi="Arial" w:cs="Arial"/>
        </w:rPr>
        <w:t>20</w:t>
      </w:r>
      <w:r w:rsidRPr="00B37D31">
        <w:rPr>
          <w:rFonts w:ascii="Arial" w:eastAsia="Times New Roman" w:hAnsi="Arial" w:cs="Arial"/>
        </w:rPr>
        <w:t xml:space="preserve"> год составили </w:t>
      </w:r>
      <w:r w:rsidR="006A7011" w:rsidRPr="00B37D31">
        <w:rPr>
          <w:rFonts w:ascii="Arial" w:eastAsia="Times New Roman" w:hAnsi="Arial" w:cs="Arial"/>
        </w:rPr>
        <w:t>1 469 161,6</w:t>
      </w:r>
      <w:r w:rsidRPr="00B37D31">
        <w:rPr>
          <w:rFonts w:ascii="Arial" w:eastAsia="Times New Roman" w:hAnsi="Arial" w:cs="Arial"/>
        </w:rPr>
        <w:t xml:space="preserve"> тыс. руб. или 9</w:t>
      </w:r>
      <w:r w:rsidR="006A7011" w:rsidRPr="00B37D31">
        <w:rPr>
          <w:rFonts w:ascii="Arial" w:eastAsia="Times New Roman" w:hAnsi="Arial" w:cs="Arial"/>
        </w:rPr>
        <w:t>6,9</w:t>
      </w:r>
      <w:r w:rsidRPr="00B37D31">
        <w:rPr>
          <w:rFonts w:ascii="Arial" w:eastAsia="Times New Roman" w:hAnsi="Arial" w:cs="Arial"/>
        </w:rPr>
        <w:t xml:space="preserve">% от </w:t>
      </w:r>
      <w:r w:rsidR="00B37D31" w:rsidRPr="00B37D31">
        <w:rPr>
          <w:rFonts w:ascii="Arial" w:eastAsia="Times New Roman" w:hAnsi="Arial" w:cs="Arial"/>
        </w:rPr>
        <w:t xml:space="preserve">плановых назначений </w:t>
      </w:r>
      <w:r w:rsidRPr="00B37D31">
        <w:rPr>
          <w:rFonts w:ascii="Arial" w:eastAsia="Times New Roman" w:hAnsi="Arial" w:cs="Arial"/>
        </w:rPr>
        <w:t>1</w:t>
      </w:r>
      <w:r w:rsidR="00B37D31" w:rsidRPr="00B37D31">
        <w:rPr>
          <w:rFonts w:ascii="Arial" w:eastAsia="Times New Roman" w:hAnsi="Arial" w:cs="Arial"/>
        </w:rPr>
        <w:t> 515 522,8</w:t>
      </w:r>
      <w:r w:rsidRPr="00B37D31">
        <w:rPr>
          <w:rFonts w:ascii="Arial" w:eastAsia="Times New Roman" w:hAnsi="Arial" w:cs="Arial"/>
        </w:rPr>
        <w:t xml:space="preserve"> тыс. руб.</w:t>
      </w:r>
    </w:p>
    <w:p w:rsidR="006B5621" w:rsidRPr="00DE5340" w:rsidRDefault="006B5621" w:rsidP="006B562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bookmarkStart w:id="9" w:name="_Hlk38884075"/>
      <w:r w:rsidRPr="00DE5340">
        <w:rPr>
          <w:rFonts w:ascii="Arial" w:eastAsia="Times New Roman" w:hAnsi="Arial" w:cs="Arial"/>
        </w:rPr>
        <w:t>Исполнение мероприятий  в разрезе подпрограмм</w:t>
      </w:r>
      <w:r>
        <w:rPr>
          <w:rFonts w:ascii="Arial" w:eastAsia="Times New Roman" w:hAnsi="Arial" w:cs="Arial"/>
        </w:rPr>
        <w:t>:</w:t>
      </w:r>
    </w:p>
    <w:bookmarkEnd w:id="9"/>
    <w:p w:rsidR="00EB5CFE" w:rsidRPr="00A04337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</w:rPr>
      </w:pPr>
      <w:r w:rsidRPr="00A04337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</w:t>
      </w:r>
      <w:r w:rsidR="00ED403F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</w:t>
      </w:r>
      <w:r w:rsidRPr="00A04337">
        <w:rPr>
          <w:rFonts w:ascii="Arial" w:eastAsia="Times New Roman" w:hAnsi="Arial" w:cs="Arial"/>
          <w:sz w:val="14"/>
          <w:szCs w:val="14"/>
        </w:rPr>
        <w:t xml:space="preserve">   Таблица № </w:t>
      </w:r>
      <w:r w:rsidR="00ED403F">
        <w:rPr>
          <w:rFonts w:ascii="Arial" w:eastAsia="Times New Roman" w:hAnsi="Arial" w:cs="Arial"/>
          <w:sz w:val="14"/>
          <w:szCs w:val="14"/>
        </w:rPr>
        <w:t>20</w:t>
      </w:r>
      <w:r w:rsidR="0085366C" w:rsidRPr="00A04337">
        <w:rPr>
          <w:rFonts w:ascii="Arial" w:eastAsia="Times New Roman" w:hAnsi="Arial" w:cs="Arial"/>
          <w:sz w:val="14"/>
          <w:szCs w:val="14"/>
        </w:rPr>
        <w:t xml:space="preserve">, </w:t>
      </w:r>
      <w:r w:rsidRPr="00A04337">
        <w:rPr>
          <w:rFonts w:ascii="Arial" w:eastAsia="Times New Roman" w:hAnsi="Arial" w:cs="Arial"/>
          <w:sz w:val="14"/>
          <w:szCs w:val="14"/>
        </w:rPr>
        <w:t>тыс. руб.</w:t>
      </w:r>
    </w:p>
    <w:tbl>
      <w:tblPr>
        <w:tblW w:w="9371" w:type="dxa"/>
        <w:tblInd w:w="93" w:type="dxa"/>
        <w:tblLayout w:type="fixed"/>
        <w:tblLook w:val="04A0"/>
      </w:tblPr>
      <w:tblGrid>
        <w:gridCol w:w="441"/>
        <w:gridCol w:w="2551"/>
        <w:gridCol w:w="1134"/>
        <w:gridCol w:w="1134"/>
        <w:gridCol w:w="992"/>
        <w:gridCol w:w="1276"/>
        <w:gridCol w:w="1134"/>
        <w:gridCol w:w="709"/>
      </w:tblGrid>
      <w:tr w:rsidR="00A04337" w:rsidRPr="00A04337" w:rsidTr="00ED403F">
        <w:trPr>
          <w:trHeight w:val="567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 xml:space="preserve">                </w:t>
            </w: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/</w:t>
            </w:r>
            <w:proofErr w:type="spellStart"/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КЦСР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Исполнение 2019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План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Исполнение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Отклонение, 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%% Исполнения</w:t>
            </w:r>
          </w:p>
        </w:tc>
      </w:tr>
      <w:tr w:rsidR="00A04337" w:rsidRPr="00A04337" w:rsidTr="00A04337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88</w:t>
            </w:r>
          </w:p>
        </w:tc>
      </w:tr>
      <w:tr w:rsidR="00A04337" w:rsidRPr="00A04337" w:rsidTr="00ED403F">
        <w:trPr>
          <w:trHeight w:val="51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337" w:rsidRPr="00A04337" w:rsidRDefault="00A04337" w:rsidP="00ED403F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Муниципальная программа «Развитие образования Братского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8400000000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1 315 073,1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B37D31" w:rsidP="002C69E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1 515 522,8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B37D31" w:rsidP="002C69E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1 469 161,6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D27A67" w:rsidP="002C69E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-46 361,2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337" w:rsidRPr="00A04337" w:rsidRDefault="00D27A67" w:rsidP="002C69E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96,9</w:t>
            </w:r>
          </w:p>
        </w:tc>
      </w:tr>
      <w:tr w:rsidR="00A04337" w:rsidRPr="00A04337" w:rsidTr="00ED403F">
        <w:trPr>
          <w:trHeight w:val="421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337" w:rsidRPr="00A04337" w:rsidRDefault="00A04337" w:rsidP="00A04337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Подпрограмма «Дошкольное образование»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8410000000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376 827,6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D27A67" w:rsidP="002C69E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468 053,0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D27A67" w:rsidP="002C69E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438 434,3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D27A67" w:rsidP="002C69E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-29 618,7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337" w:rsidRPr="00A04337" w:rsidRDefault="00D27A67" w:rsidP="002C69E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93,7</w:t>
            </w:r>
          </w:p>
        </w:tc>
      </w:tr>
      <w:tr w:rsidR="00A04337" w:rsidRPr="00A04337" w:rsidTr="00ED403F">
        <w:trPr>
          <w:trHeight w:val="41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337" w:rsidRPr="00A04337" w:rsidRDefault="00A04337" w:rsidP="00ED403F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Муниципальная программа «Общее образование»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8420000000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853 850,4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225C6D" w:rsidP="002C69E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965 004,0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225C6D" w:rsidP="002C69E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952 034,5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225C6D" w:rsidP="002C69E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-12 969,5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337" w:rsidRPr="00A04337" w:rsidRDefault="00225C6D" w:rsidP="002C69E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98,7</w:t>
            </w:r>
          </w:p>
        </w:tc>
      </w:tr>
      <w:tr w:rsidR="00A04337" w:rsidRPr="00A04337" w:rsidTr="00ED403F">
        <w:trPr>
          <w:trHeight w:val="56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337" w:rsidRPr="00A04337" w:rsidRDefault="00A04337" w:rsidP="00A04337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Подпрограмма «Дополнительное образование детей в сфере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8430000000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36 615,4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225C6D" w:rsidP="002C69E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41 449,8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225C6D" w:rsidP="002C69E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39 584,9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225C6D" w:rsidP="002C69E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-1 864,9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337" w:rsidRPr="00A04337" w:rsidRDefault="00225C6D" w:rsidP="002C69E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95,5</w:t>
            </w:r>
          </w:p>
        </w:tc>
      </w:tr>
      <w:tr w:rsidR="00A04337" w:rsidRPr="00A04337" w:rsidTr="00ED403F">
        <w:trPr>
          <w:trHeight w:val="41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337" w:rsidRPr="00A04337" w:rsidRDefault="00A04337" w:rsidP="00A04337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Подпрограмма «Отдых, оздоровление и занятость детей»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8440000000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33 954,5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225C6D" w:rsidP="002C69E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21 234,0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225C6D" w:rsidP="002C69E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20 506,2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225C6D" w:rsidP="002C69E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-727,8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337" w:rsidRPr="00A04337" w:rsidRDefault="00225C6D" w:rsidP="002C69E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96,6</w:t>
            </w:r>
          </w:p>
        </w:tc>
      </w:tr>
      <w:tr w:rsidR="00A04337" w:rsidRPr="00A04337" w:rsidTr="00ED403F">
        <w:trPr>
          <w:trHeight w:val="41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337" w:rsidRPr="00A04337" w:rsidRDefault="00A04337" w:rsidP="00ED403F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Подпрограмма «Комплексная безопасность на объектах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8450000000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4 702,3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225C6D" w:rsidP="002C69E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7 840,0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225C6D" w:rsidP="002C69E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7 355,8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225C6D" w:rsidP="002C69E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-484,2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337" w:rsidRPr="00A04337" w:rsidRDefault="00225C6D" w:rsidP="002C69E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93,8</w:t>
            </w:r>
          </w:p>
        </w:tc>
      </w:tr>
      <w:tr w:rsidR="002C0C1A" w:rsidRPr="00A04337" w:rsidTr="00ED403F">
        <w:trPr>
          <w:trHeight w:val="341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C1A" w:rsidRPr="00A04337" w:rsidRDefault="002C0C1A" w:rsidP="00742E89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C1A" w:rsidRPr="00A04337" w:rsidRDefault="002C0C1A" w:rsidP="00742E89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Подпрограмма «Обеспечение реализации муниципальной  программы»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C1A" w:rsidRPr="00A04337" w:rsidRDefault="002C0C1A" w:rsidP="00742E8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8460000000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C1A" w:rsidRPr="00A04337" w:rsidRDefault="002C0C1A" w:rsidP="00BA4B5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9 122,9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C1A" w:rsidRDefault="002C0C1A" w:rsidP="002C69E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11 182,0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C1A" w:rsidRDefault="002C0C1A" w:rsidP="002C69E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10 608,9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C1A" w:rsidRDefault="002C0C1A" w:rsidP="002C69E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-573,1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0C1A" w:rsidRDefault="00530C85" w:rsidP="002C69E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94,9</w:t>
            </w:r>
          </w:p>
        </w:tc>
      </w:tr>
      <w:tr w:rsidR="002C0C1A" w:rsidRPr="00A04337" w:rsidTr="00ED403F">
        <w:trPr>
          <w:trHeight w:val="34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C1A" w:rsidRPr="00A04337" w:rsidRDefault="002C0C1A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C1A" w:rsidRPr="00A04337" w:rsidRDefault="002C0C1A" w:rsidP="002C0C1A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Подпрограмма «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Кадровая политика образования</w:t>
            </w: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C1A" w:rsidRPr="00A04337" w:rsidRDefault="002C0C1A" w:rsidP="002C0C1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84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7</w:t>
            </w: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C1A" w:rsidRPr="00A04337" w:rsidRDefault="002C0C1A" w:rsidP="00BA4B5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C1A" w:rsidRPr="00A04337" w:rsidRDefault="00530C85" w:rsidP="002C69E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760,0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C1A" w:rsidRPr="00A04337" w:rsidRDefault="00530C85" w:rsidP="002C69E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637,0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C1A" w:rsidRPr="00A04337" w:rsidRDefault="00530C85" w:rsidP="002C69E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-123,0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0C1A" w:rsidRPr="00A04337" w:rsidRDefault="00530C85" w:rsidP="002C69E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83,8</w:t>
            </w:r>
          </w:p>
        </w:tc>
      </w:tr>
    </w:tbl>
    <w:p w:rsidR="00EB5CFE" w:rsidRPr="00530C85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530C85">
        <w:rPr>
          <w:rFonts w:ascii="Arial" w:eastAsia="Times New Roman" w:hAnsi="Arial" w:cs="Arial"/>
        </w:rPr>
        <w:t>Расходы в рамках муниципальной программы направлены на следующие  основные мероприятия:</w:t>
      </w:r>
    </w:p>
    <w:p w:rsidR="00040260" w:rsidRPr="00040260" w:rsidRDefault="000B63C4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040260">
        <w:rPr>
          <w:rFonts w:ascii="Arial" w:eastAsia="Times New Roman" w:hAnsi="Arial" w:cs="Arial"/>
        </w:rPr>
        <w:t>––</w:t>
      </w:r>
      <w:r w:rsidR="002C69E2" w:rsidRPr="00040260">
        <w:rPr>
          <w:rFonts w:ascii="Arial" w:eastAsia="Times New Roman" w:hAnsi="Arial" w:cs="Arial"/>
        </w:rPr>
        <w:t xml:space="preserve"> </w:t>
      </w:r>
      <w:r w:rsidR="00EB5CFE" w:rsidRPr="00040260">
        <w:rPr>
          <w:rFonts w:ascii="Arial" w:eastAsia="Times New Roman" w:hAnsi="Arial" w:cs="Arial"/>
        </w:rPr>
        <w:t>обеспечение деятельности муниципальных учреждений</w:t>
      </w:r>
      <w:r w:rsidR="002C69E2" w:rsidRPr="00040260">
        <w:rPr>
          <w:rFonts w:ascii="Arial" w:eastAsia="Times New Roman" w:hAnsi="Arial" w:cs="Arial"/>
        </w:rPr>
        <w:t xml:space="preserve"> – </w:t>
      </w:r>
      <w:r w:rsidR="00551D1C" w:rsidRPr="00040260">
        <w:rPr>
          <w:rFonts w:ascii="Arial" w:eastAsia="Times New Roman" w:hAnsi="Arial" w:cs="Arial"/>
        </w:rPr>
        <w:t>1 368 296,9</w:t>
      </w:r>
      <w:r w:rsidR="00EB5CFE" w:rsidRPr="00040260">
        <w:rPr>
          <w:rFonts w:ascii="Arial" w:eastAsia="Times New Roman" w:hAnsi="Arial" w:cs="Arial"/>
        </w:rPr>
        <w:t xml:space="preserve"> тыс. руб.</w:t>
      </w:r>
      <w:r w:rsidR="00040260" w:rsidRPr="00040260">
        <w:rPr>
          <w:rFonts w:ascii="Arial" w:eastAsia="Times New Roman" w:hAnsi="Arial" w:cs="Arial"/>
        </w:rPr>
        <w:t>, рост к 2019 году на 100 021,8 тыс. руб.</w:t>
      </w:r>
      <w:r w:rsidR="00EB5CFE" w:rsidRPr="00040260">
        <w:rPr>
          <w:rFonts w:ascii="Arial" w:eastAsia="Times New Roman" w:hAnsi="Arial" w:cs="Arial"/>
        </w:rPr>
        <w:t>, в том числе на оплату труда с начислениями</w:t>
      </w:r>
      <w:r w:rsidR="002C69E2" w:rsidRPr="00040260">
        <w:rPr>
          <w:rFonts w:ascii="Arial" w:eastAsia="Times New Roman" w:hAnsi="Arial" w:cs="Arial"/>
        </w:rPr>
        <w:t xml:space="preserve"> – </w:t>
      </w:r>
      <w:r w:rsidR="00040260" w:rsidRPr="00040260">
        <w:rPr>
          <w:rFonts w:ascii="Arial" w:eastAsia="Times New Roman" w:hAnsi="Arial" w:cs="Arial"/>
        </w:rPr>
        <w:t>1 116 527,8</w:t>
      </w:r>
      <w:r w:rsidR="00EB5CFE" w:rsidRPr="00040260">
        <w:rPr>
          <w:rFonts w:ascii="Arial" w:eastAsia="Times New Roman" w:hAnsi="Arial" w:cs="Arial"/>
        </w:rPr>
        <w:t xml:space="preserve"> тыс. руб. </w:t>
      </w:r>
    </w:p>
    <w:p w:rsidR="002F19C1" w:rsidRPr="004B7F69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4B7F69">
        <w:rPr>
          <w:rFonts w:ascii="Arial" w:eastAsia="Times New Roman" w:hAnsi="Arial" w:cs="Arial"/>
        </w:rPr>
        <w:t xml:space="preserve">Расходы за счет средств субвенций на дошкольное и общее образование исполнены в размере </w:t>
      </w:r>
      <w:r w:rsidR="002F19C1" w:rsidRPr="004B7F69">
        <w:rPr>
          <w:rFonts w:ascii="Arial" w:eastAsia="Times New Roman" w:hAnsi="Arial" w:cs="Arial"/>
        </w:rPr>
        <w:t>1 071 683,9</w:t>
      </w:r>
      <w:r w:rsidRPr="004B7F69">
        <w:rPr>
          <w:rFonts w:ascii="Arial" w:eastAsia="Times New Roman" w:hAnsi="Arial" w:cs="Arial"/>
        </w:rPr>
        <w:t xml:space="preserve"> тыс. руб.</w:t>
      </w:r>
      <w:r w:rsidR="002F19C1" w:rsidRPr="004B7F69">
        <w:rPr>
          <w:rFonts w:ascii="Arial" w:eastAsia="Times New Roman" w:hAnsi="Arial" w:cs="Arial"/>
        </w:rPr>
        <w:t xml:space="preserve"> (</w:t>
      </w:r>
      <w:r w:rsidRPr="004B7F69">
        <w:rPr>
          <w:rFonts w:ascii="Arial" w:eastAsia="Times New Roman" w:hAnsi="Arial" w:cs="Arial"/>
        </w:rPr>
        <w:t>100% от плана</w:t>
      </w:r>
      <w:r w:rsidR="002F19C1" w:rsidRPr="004B7F69">
        <w:rPr>
          <w:rFonts w:ascii="Arial" w:eastAsia="Times New Roman" w:hAnsi="Arial" w:cs="Arial"/>
        </w:rPr>
        <w:t>)</w:t>
      </w:r>
      <w:r w:rsidR="004B7F69" w:rsidRPr="004B7F69">
        <w:rPr>
          <w:rFonts w:ascii="Arial" w:eastAsia="Times New Roman" w:hAnsi="Arial" w:cs="Arial"/>
        </w:rPr>
        <w:t>, с ростом на 58 779,3 тыс. рублей</w:t>
      </w:r>
      <w:r w:rsidR="0023769A">
        <w:rPr>
          <w:rFonts w:ascii="Arial" w:eastAsia="Times New Roman" w:hAnsi="Arial" w:cs="Arial"/>
        </w:rPr>
        <w:t xml:space="preserve"> к 2019 году</w:t>
      </w:r>
      <w:r w:rsidR="002F19C1" w:rsidRPr="004B7F69">
        <w:rPr>
          <w:rFonts w:ascii="Arial" w:eastAsia="Times New Roman" w:hAnsi="Arial" w:cs="Arial"/>
        </w:rPr>
        <w:t>:</w:t>
      </w:r>
    </w:p>
    <w:p w:rsidR="004B7F69" w:rsidRPr="004B7F69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4B7F69">
        <w:rPr>
          <w:rFonts w:ascii="Arial" w:eastAsia="Times New Roman" w:hAnsi="Arial" w:cs="Arial"/>
        </w:rPr>
        <w:t>заработная  плата  с начислениями на неё</w:t>
      </w:r>
      <w:r w:rsidR="002C69E2" w:rsidRPr="004B7F69">
        <w:rPr>
          <w:rFonts w:ascii="Arial" w:eastAsia="Times New Roman" w:hAnsi="Arial" w:cs="Arial"/>
        </w:rPr>
        <w:t xml:space="preserve"> – </w:t>
      </w:r>
      <w:r w:rsidRPr="004B7F69">
        <w:rPr>
          <w:rFonts w:ascii="Arial" w:eastAsia="Times New Roman" w:hAnsi="Arial" w:cs="Arial"/>
        </w:rPr>
        <w:t>1 000 878,4 тыс. руб.</w:t>
      </w:r>
      <w:r w:rsidR="004B7F69" w:rsidRPr="004B7F69">
        <w:rPr>
          <w:rFonts w:ascii="Arial" w:eastAsia="Times New Roman" w:hAnsi="Arial" w:cs="Arial"/>
        </w:rPr>
        <w:t>, с ростом на 57 129,5 тыс. рублей</w:t>
      </w:r>
      <w:r w:rsidRPr="004B7F69">
        <w:rPr>
          <w:rFonts w:ascii="Arial" w:eastAsia="Times New Roman" w:hAnsi="Arial" w:cs="Arial"/>
        </w:rPr>
        <w:t xml:space="preserve">, </w:t>
      </w:r>
    </w:p>
    <w:p w:rsidR="00EB5CFE" w:rsidRPr="004B7F69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4B7F69">
        <w:rPr>
          <w:rFonts w:ascii="Arial" w:eastAsia="Times New Roman" w:hAnsi="Arial" w:cs="Arial"/>
        </w:rPr>
        <w:t>учебные расходы</w:t>
      </w:r>
      <w:r w:rsidR="002C69E2" w:rsidRPr="004B7F69">
        <w:rPr>
          <w:rFonts w:ascii="Arial" w:eastAsia="Times New Roman" w:hAnsi="Arial" w:cs="Arial"/>
        </w:rPr>
        <w:t xml:space="preserve"> – </w:t>
      </w:r>
      <w:r w:rsidR="004B7F69" w:rsidRPr="004B7F69">
        <w:rPr>
          <w:rFonts w:ascii="Arial" w:eastAsia="Times New Roman" w:hAnsi="Arial" w:cs="Arial"/>
        </w:rPr>
        <w:t>13 676,0</w:t>
      </w:r>
      <w:r w:rsidRPr="004B7F69">
        <w:rPr>
          <w:rFonts w:ascii="Arial" w:eastAsia="Times New Roman" w:hAnsi="Arial" w:cs="Arial"/>
        </w:rPr>
        <w:t xml:space="preserve"> тыс. руб.</w:t>
      </w:r>
      <w:r w:rsidR="004B7F69" w:rsidRPr="004B7F69">
        <w:rPr>
          <w:rFonts w:ascii="Arial" w:eastAsia="Times New Roman" w:hAnsi="Arial" w:cs="Arial"/>
        </w:rPr>
        <w:t>, с ростом на 1 649,8 тыс. рублей;</w:t>
      </w:r>
    </w:p>
    <w:p w:rsidR="00EB5CFE" w:rsidRPr="0023769A" w:rsidRDefault="000B63C4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23769A">
        <w:rPr>
          <w:rFonts w:ascii="Arial" w:eastAsia="Times New Roman" w:hAnsi="Arial" w:cs="Arial"/>
        </w:rPr>
        <w:t>––</w:t>
      </w:r>
      <w:r w:rsidR="002C69E2" w:rsidRPr="0023769A">
        <w:rPr>
          <w:rFonts w:ascii="Arial" w:eastAsia="Times New Roman" w:hAnsi="Arial" w:cs="Arial"/>
        </w:rPr>
        <w:t xml:space="preserve"> </w:t>
      </w:r>
      <w:r w:rsidR="00EB5CFE" w:rsidRPr="0023769A">
        <w:rPr>
          <w:rFonts w:ascii="Arial" w:eastAsia="Times New Roman" w:hAnsi="Arial" w:cs="Arial"/>
        </w:rPr>
        <w:t>профессиональная подготовка, переподготовка и повышение квалификации работников</w:t>
      </w:r>
      <w:r w:rsidR="002C69E2" w:rsidRPr="0023769A">
        <w:rPr>
          <w:rFonts w:ascii="Arial" w:eastAsia="Times New Roman" w:hAnsi="Arial" w:cs="Arial"/>
        </w:rPr>
        <w:t xml:space="preserve"> – </w:t>
      </w:r>
      <w:r w:rsidR="0023769A">
        <w:rPr>
          <w:rFonts w:ascii="Arial" w:eastAsia="Times New Roman" w:hAnsi="Arial" w:cs="Arial"/>
        </w:rPr>
        <w:t>473,5</w:t>
      </w:r>
      <w:r w:rsidR="00EB5CFE" w:rsidRPr="0023769A">
        <w:rPr>
          <w:rFonts w:ascii="Arial" w:eastAsia="Times New Roman" w:hAnsi="Arial" w:cs="Arial"/>
        </w:rPr>
        <w:t xml:space="preserve"> тыс. руб.</w:t>
      </w:r>
      <w:r w:rsidR="0023769A">
        <w:rPr>
          <w:rFonts w:ascii="Arial" w:eastAsia="Times New Roman" w:hAnsi="Arial" w:cs="Arial"/>
        </w:rPr>
        <w:t>, что на 378,4 тыс. рублей выше исполнения 2019 г.</w:t>
      </w:r>
      <w:r w:rsidR="00EB5CFE" w:rsidRPr="0023769A">
        <w:rPr>
          <w:rFonts w:ascii="Arial" w:eastAsia="Times New Roman" w:hAnsi="Arial" w:cs="Arial"/>
        </w:rPr>
        <w:t>;</w:t>
      </w:r>
    </w:p>
    <w:p w:rsidR="00EB5CFE" w:rsidRPr="0023769A" w:rsidRDefault="000B63C4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23769A">
        <w:rPr>
          <w:rFonts w:ascii="Arial" w:eastAsia="Times New Roman" w:hAnsi="Arial" w:cs="Arial"/>
        </w:rPr>
        <w:t>––</w:t>
      </w:r>
      <w:r w:rsidR="002C69E2" w:rsidRPr="0023769A">
        <w:rPr>
          <w:rFonts w:ascii="Arial" w:eastAsia="Times New Roman" w:hAnsi="Arial" w:cs="Arial"/>
        </w:rPr>
        <w:t xml:space="preserve"> </w:t>
      </w:r>
      <w:r w:rsidR="00EB5CFE" w:rsidRPr="0023769A">
        <w:rPr>
          <w:rFonts w:ascii="Arial" w:eastAsia="Times New Roman" w:hAnsi="Arial" w:cs="Arial"/>
        </w:rPr>
        <w:t>мероприятия по организации отдыха, оздоровления и занятости детей</w:t>
      </w:r>
      <w:r w:rsidR="002C69E2" w:rsidRPr="0023769A">
        <w:rPr>
          <w:rFonts w:ascii="Arial" w:eastAsia="Times New Roman" w:hAnsi="Arial" w:cs="Arial"/>
        </w:rPr>
        <w:t xml:space="preserve"> – </w:t>
      </w:r>
      <w:r w:rsidR="0061487E">
        <w:rPr>
          <w:rFonts w:ascii="Arial" w:eastAsia="Times New Roman" w:hAnsi="Arial" w:cs="Arial"/>
        </w:rPr>
        <w:t>476,4</w:t>
      </w:r>
      <w:r w:rsidR="00EB5CFE" w:rsidRPr="0023769A">
        <w:rPr>
          <w:rFonts w:ascii="Arial" w:eastAsia="Times New Roman" w:hAnsi="Arial" w:cs="Arial"/>
        </w:rPr>
        <w:t xml:space="preserve"> тыс. руб.</w:t>
      </w:r>
      <w:r w:rsidR="0061487E">
        <w:rPr>
          <w:rFonts w:ascii="Arial" w:eastAsia="Times New Roman" w:hAnsi="Arial" w:cs="Arial"/>
        </w:rPr>
        <w:t xml:space="preserve"> Установлено сокращение расходов на 9 167,3 тыс. рублей, </w:t>
      </w:r>
      <w:r w:rsidR="00EB5CFE" w:rsidRPr="0023769A">
        <w:rPr>
          <w:rFonts w:ascii="Arial" w:eastAsia="Times New Roman" w:hAnsi="Arial" w:cs="Arial"/>
        </w:rPr>
        <w:t>за счет средств областного бюджета;</w:t>
      </w:r>
    </w:p>
    <w:p w:rsidR="00510ABE" w:rsidRDefault="000B63C4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proofErr w:type="gramStart"/>
      <w:r w:rsidRPr="00742E89">
        <w:rPr>
          <w:rFonts w:ascii="Arial" w:eastAsia="Times New Roman" w:hAnsi="Arial" w:cs="Arial"/>
        </w:rPr>
        <w:t>––</w:t>
      </w:r>
      <w:r w:rsidR="002C69E2" w:rsidRPr="00742E89">
        <w:rPr>
          <w:rFonts w:ascii="Arial" w:eastAsia="Times New Roman" w:hAnsi="Arial" w:cs="Arial"/>
        </w:rPr>
        <w:t xml:space="preserve"> </w:t>
      </w:r>
      <w:r w:rsidR="00EB5CFE" w:rsidRPr="00742E89">
        <w:rPr>
          <w:rFonts w:ascii="Arial" w:eastAsia="Times New Roman" w:hAnsi="Arial" w:cs="Arial"/>
        </w:rPr>
        <w:t>обеспечение питанием обучающихся из малоимущих и многодетных семей</w:t>
      </w:r>
      <w:r w:rsidR="002C69E2" w:rsidRPr="00742E89">
        <w:rPr>
          <w:rFonts w:ascii="Arial" w:eastAsia="Times New Roman" w:hAnsi="Arial" w:cs="Arial"/>
        </w:rPr>
        <w:t xml:space="preserve"> – </w:t>
      </w:r>
      <w:r w:rsidR="00742E89">
        <w:rPr>
          <w:rFonts w:ascii="Arial" w:eastAsia="Times New Roman" w:hAnsi="Arial" w:cs="Arial"/>
        </w:rPr>
        <w:t>19 843,3</w:t>
      </w:r>
      <w:r w:rsidR="00EB5CFE" w:rsidRPr="00742E89">
        <w:rPr>
          <w:rFonts w:ascii="Arial" w:eastAsia="Times New Roman" w:hAnsi="Arial" w:cs="Arial"/>
        </w:rPr>
        <w:t xml:space="preserve"> тыс. руб.</w:t>
      </w:r>
      <w:r w:rsidR="00742E89">
        <w:rPr>
          <w:rFonts w:ascii="Arial" w:eastAsia="Times New Roman" w:hAnsi="Arial" w:cs="Arial"/>
        </w:rPr>
        <w:t xml:space="preserve">, установлено снижение </w:t>
      </w:r>
      <w:r w:rsidR="00510ABE">
        <w:rPr>
          <w:rFonts w:ascii="Arial" w:eastAsia="Times New Roman" w:hAnsi="Arial" w:cs="Arial"/>
        </w:rPr>
        <w:t xml:space="preserve">к 2019 году </w:t>
      </w:r>
      <w:r w:rsidR="00742E89">
        <w:rPr>
          <w:rFonts w:ascii="Arial" w:eastAsia="Times New Roman" w:hAnsi="Arial" w:cs="Arial"/>
        </w:rPr>
        <w:t>на 3 390,1 тыс. руб.</w:t>
      </w:r>
      <w:r w:rsidR="00510ABE">
        <w:rPr>
          <w:rFonts w:ascii="Arial" w:eastAsia="Times New Roman" w:hAnsi="Arial" w:cs="Arial"/>
        </w:rPr>
        <w:t>:</w:t>
      </w:r>
      <w:proofErr w:type="gramEnd"/>
    </w:p>
    <w:p w:rsidR="00510ABE" w:rsidRDefault="00510AB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из средств </w:t>
      </w:r>
      <w:r w:rsidR="00EB5CFE" w:rsidRPr="00742E89">
        <w:rPr>
          <w:rFonts w:ascii="Arial" w:eastAsia="Times New Roman" w:hAnsi="Arial" w:cs="Arial"/>
        </w:rPr>
        <w:t>областно</w:t>
      </w:r>
      <w:r>
        <w:rPr>
          <w:rFonts w:ascii="Arial" w:eastAsia="Times New Roman" w:hAnsi="Arial" w:cs="Arial"/>
        </w:rPr>
        <w:t>го</w:t>
      </w:r>
      <w:r w:rsidR="00EB5CFE" w:rsidRPr="00742E89">
        <w:rPr>
          <w:rFonts w:ascii="Arial" w:eastAsia="Times New Roman" w:hAnsi="Arial" w:cs="Arial"/>
        </w:rPr>
        <w:t xml:space="preserve"> бюджет</w:t>
      </w:r>
      <w:r>
        <w:rPr>
          <w:rFonts w:ascii="Arial" w:eastAsia="Times New Roman" w:hAnsi="Arial" w:cs="Arial"/>
        </w:rPr>
        <w:t>а</w:t>
      </w:r>
      <w:r w:rsidR="002C69E2" w:rsidRPr="00742E89">
        <w:rPr>
          <w:rFonts w:ascii="Arial" w:eastAsia="Times New Roman" w:hAnsi="Arial" w:cs="Arial"/>
        </w:rPr>
        <w:t xml:space="preserve"> – </w:t>
      </w:r>
      <w:r>
        <w:rPr>
          <w:rFonts w:ascii="Arial" w:eastAsia="Times New Roman" w:hAnsi="Arial" w:cs="Arial"/>
        </w:rPr>
        <w:t>18 453,2</w:t>
      </w:r>
      <w:r w:rsidR="00EB5CFE" w:rsidRPr="00742E89">
        <w:rPr>
          <w:rFonts w:ascii="Arial" w:eastAsia="Times New Roman" w:hAnsi="Arial" w:cs="Arial"/>
        </w:rPr>
        <w:t xml:space="preserve"> тыс. руб.,</w:t>
      </w:r>
      <w:r>
        <w:rPr>
          <w:rFonts w:ascii="Arial" w:eastAsia="Times New Roman" w:hAnsi="Arial" w:cs="Arial"/>
        </w:rPr>
        <w:t xml:space="preserve"> снижение на 3 047,6 тыс. руб.;</w:t>
      </w:r>
    </w:p>
    <w:p w:rsidR="00EB5CFE" w:rsidRPr="00742E89" w:rsidRDefault="00510AB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из средств </w:t>
      </w:r>
      <w:r w:rsidR="00EB5CFE" w:rsidRPr="00742E89">
        <w:rPr>
          <w:rFonts w:ascii="Arial" w:eastAsia="Times New Roman" w:hAnsi="Arial" w:cs="Arial"/>
        </w:rPr>
        <w:t>районн</w:t>
      </w:r>
      <w:r>
        <w:rPr>
          <w:rFonts w:ascii="Arial" w:eastAsia="Times New Roman" w:hAnsi="Arial" w:cs="Arial"/>
        </w:rPr>
        <w:t>ого</w:t>
      </w:r>
      <w:r w:rsidR="00EB5CFE" w:rsidRPr="00742E89">
        <w:rPr>
          <w:rFonts w:ascii="Arial" w:eastAsia="Times New Roman" w:hAnsi="Arial" w:cs="Arial"/>
        </w:rPr>
        <w:t xml:space="preserve"> бюджет</w:t>
      </w:r>
      <w:r>
        <w:rPr>
          <w:rFonts w:ascii="Arial" w:eastAsia="Times New Roman" w:hAnsi="Arial" w:cs="Arial"/>
        </w:rPr>
        <w:t>а</w:t>
      </w:r>
      <w:r w:rsidR="00EB5CFE" w:rsidRPr="00742E89">
        <w:rPr>
          <w:rFonts w:ascii="Arial" w:eastAsia="Times New Roman" w:hAnsi="Arial" w:cs="Arial"/>
        </w:rPr>
        <w:t xml:space="preserve"> </w:t>
      </w:r>
      <w:r w:rsidR="002C69E2" w:rsidRPr="00742E89">
        <w:rPr>
          <w:rFonts w:ascii="Arial" w:eastAsia="Times New Roman" w:hAnsi="Arial" w:cs="Arial"/>
        </w:rPr>
        <w:t xml:space="preserve">– </w:t>
      </w:r>
      <w:r>
        <w:rPr>
          <w:rFonts w:ascii="Arial" w:eastAsia="Times New Roman" w:hAnsi="Arial" w:cs="Arial"/>
        </w:rPr>
        <w:t>1 390,1</w:t>
      </w:r>
      <w:r w:rsidR="00EB5CFE" w:rsidRPr="00742E89">
        <w:rPr>
          <w:rFonts w:ascii="Arial" w:eastAsia="Times New Roman" w:hAnsi="Arial" w:cs="Arial"/>
        </w:rPr>
        <w:t>тыс. руб.</w:t>
      </w:r>
      <w:r>
        <w:rPr>
          <w:rFonts w:ascii="Arial" w:eastAsia="Times New Roman" w:hAnsi="Arial" w:cs="Arial"/>
        </w:rPr>
        <w:t>, снижение на 342,5 тыс. руб.</w:t>
      </w:r>
      <w:r w:rsidR="00287072">
        <w:rPr>
          <w:rFonts w:ascii="Arial" w:eastAsia="Times New Roman" w:hAnsi="Arial" w:cs="Arial"/>
        </w:rPr>
        <w:t>;</w:t>
      </w:r>
    </w:p>
    <w:p w:rsidR="00287072" w:rsidRDefault="000B63C4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proofErr w:type="gramStart"/>
      <w:r w:rsidRPr="005C29AA">
        <w:rPr>
          <w:rFonts w:ascii="Arial" w:eastAsia="Times New Roman" w:hAnsi="Arial" w:cs="Arial"/>
        </w:rPr>
        <w:t>––</w:t>
      </w:r>
      <w:r w:rsidR="002C69E2" w:rsidRPr="005C29AA">
        <w:rPr>
          <w:rFonts w:ascii="Arial" w:eastAsia="Times New Roman" w:hAnsi="Arial" w:cs="Arial"/>
        </w:rPr>
        <w:t xml:space="preserve"> </w:t>
      </w:r>
      <w:r w:rsidR="00EB5CFE" w:rsidRPr="005C29AA">
        <w:rPr>
          <w:rFonts w:ascii="Arial" w:eastAsia="Times New Roman" w:hAnsi="Arial" w:cs="Arial"/>
        </w:rPr>
        <w:t xml:space="preserve">обеспечение бесплатным двухразовым питанием обучающихся с ограниченными возможностями здоровья в муниципальных общеобразовательных </w:t>
      </w:r>
      <w:r w:rsidR="00EB5CFE" w:rsidRPr="005C29AA">
        <w:rPr>
          <w:rFonts w:ascii="Arial" w:eastAsia="Times New Roman" w:hAnsi="Arial" w:cs="Arial"/>
        </w:rPr>
        <w:lastRenderedPageBreak/>
        <w:t>организациях</w:t>
      </w:r>
      <w:r w:rsidR="002C69E2" w:rsidRPr="005C29AA">
        <w:rPr>
          <w:rFonts w:ascii="Arial" w:eastAsia="Times New Roman" w:hAnsi="Arial" w:cs="Arial"/>
        </w:rPr>
        <w:t xml:space="preserve"> – </w:t>
      </w:r>
      <w:r w:rsidR="00287072" w:rsidRPr="005C29AA">
        <w:rPr>
          <w:rFonts w:ascii="Arial" w:eastAsia="Times New Roman" w:hAnsi="Arial" w:cs="Arial"/>
        </w:rPr>
        <w:t xml:space="preserve">4 024,4 </w:t>
      </w:r>
      <w:r w:rsidR="00EB5CFE" w:rsidRPr="005C29AA">
        <w:rPr>
          <w:rFonts w:ascii="Arial" w:eastAsia="Times New Roman" w:hAnsi="Arial" w:cs="Arial"/>
        </w:rPr>
        <w:t>тыс. руб.</w:t>
      </w:r>
      <w:r w:rsidR="00287072" w:rsidRPr="005C29AA">
        <w:rPr>
          <w:rFonts w:ascii="Arial" w:eastAsia="Times New Roman" w:hAnsi="Arial" w:cs="Arial"/>
        </w:rPr>
        <w:t>, с ростом на 2 470,7 тыс. руб.:</w:t>
      </w:r>
      <w:proofErr w:type="gramEnd"/>
    </w:p>
    <w:p w:rsidR="005C29AA" w:rsidRDefault="005C29AA" w:rsidP="005C29A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из средств </w:t>
      </w:r>
      <w:r w:rsidRPr="00742E89">
        <w:rPr>
          <w:rFonts w:ascii="Arial" w:eastAsia="Times New Roman" w:hAnsi="Arial" w:cs="Arial"/>
        </w:rPr>
        <w:t>областно</w:t>
      </w:r>
      <w:r>
        <w:rPr>
          <w:rFonts w:ascii="Arial" w:eastAsia="Times New Roman" w:hAnsi="Arial" w:cs="Arial"/>
        </w:rPr>
        <w:t>го</w:t>
      </w:r>
      <w:r w:rsidRPr="00742E89">
        <w:rPr>
          <w:rFonts w:ascii="Arial" w:eastAsia="Times New Roman" w:hAnsi="Arial" w:cs="Arial"/>
        </w:rPr>
        <w:t xml:space="preserve"> бюджет</w:t>
      </w:r>
      <w:r>
        <w:rPr>
          <w:rFonts w:ascii="Arial" w:eastAsia="Times New Roman" w:hAnsi="Arial" w:cs="Arial"/>
        </w:rPr>
        <w:t>а</w:t>
      </w:r>
      <w:r w:rsidRPr="00742E89">
        <w:rPr>
          <w:rFonts w:ascii="Arial" w:eastAsia="Times New Roman" w:hAnsi="Arial" w:cs="Arial"/>
        </w:rPr>
        <w:t xml:space="preserve"> – </w:t>
      </w:r>
      <w:r>
        <w:rPr>
          <w:rFonts w:ascii="Arial" w:eastAsia="Times New Roman" w:hAnsi="Arial" w:cs="Arial"/>
        </w:rPr>
        <w:t>3 662,2</w:t>
      </w:r>
      <w:r w:rsidRPr="00742E89">
        <w:rPr>
          <w:rFonts w:ascii="Arial" w:eastAsia="Times New Roman" w:hAnsi="Arial" w:cs="Arial"/>
        </w:rPr>
        <w:t xml:space="preserve"> тыс. руб.,</w:t>
      </w:r>
      <w:r>
        <w:rPr>
          <w:rFonts w:ascii="Arial" w:eastAsia="Times New Roman" w:hAnsi="Arial" w:cs="Arial"/>
        </w:rPr>
        <w:t xml:space="preserve"> рост на 2 248,4 тыс. руб.;</w:t>
      </w:r>
    </w:p>
    <w:p w:rsidR="005C29AA" w:rsidRDefault="005C29AA" w:rsidP="005C29A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из средств </w:t>
      </w:r>
      <w:r w:rsidRPr="00742E89">
        <w:rPr>
          <w:rFonts w:ascii="Arial" w:eastAsia="Times New Roman" w:hAnsi="Arial" w:cs="Arial"/>
        </w:rPr>
        <w:t>районн</w:t>
      </w:r>
      <w:r>
        <w:rPr>
          <w:rFonts w:ascii="Arial" w:eastAsia="Times New Roman" w:hAnsi="Arial" w:cs="Arial"/>
        </w:rPr>
        <w:t>ого</w:t>
      </w:r>
      <w:r w:rsidRPr="00742E89">
        <w:rPr>
          <w:rFonts w:ascii="Arial" w:eastAsia="Times New Roman" w:hAnsi="Arial" w:cs="Arial"/>
        </w:rPr>
        <w:t xml:space="preserve"> бюджет</w:t>
      </w:r>
      <w:r>
        <w:rPr>
          <w:rFonts w:ascii="Arial" w:eastAsia="Times New Roman" w:hAnsi="Arial" w:cs="Arial"/>
        </w:rPr>
        <w:t>а</w:t>
      </w:r>
      <w:r w:rsidRPr="00742E89">
        <w:rPr>
          <w:rFonts w:ascii="Arial" w:eastAsia="Times New Roman" w:hAnsi="Arial" w:cs="Arial"/>
        </w:rPr>
        <w:t xml:space="preserve"> – </w:t>
      </w:r>
      <w:r>
        <w:rPr>
          <w:rFonts w:ascii="Arial" w:eastAsia="Times New Roman" w:hAnsi="Arial" w:cs="Arial"/>
        </w:rPr>
        <w:t xml:space="preserve">362,2 </w:t>
      </w:r>
      <w:r w:rsidRPr="00742E89">
        <w:rPr>
          <w:rFonts w:ascii="Arial" w:eastAsia="Times New Roman" w:hAnsi="Arial" w:cs="Arial"/>
        </w:rPr>
        <w:t>тыс. руб.</w:t>
      </w:r>
      <w:r>
        <w:rPr>
          <w:rFonts w:ascii="Arial" w:eastAsia="Times New Roman" w:hAnsi="Arial" w:cs="Arial"/>
        </w:rPr>
        <w:t>, рост на 222,3 тыс. руб.;</w:t>
      </w:r>
    </w:p>
    <w:p w:rsidR="00A65343" w:rsidRDefault="00A65343" w:rsidP="00A6534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5C29AA">
        <w:rPr>
          <w:rFonts w:ascii="Arial" w:eastAsia="Times New Roman" w:hAnsi="Arial" w:cs="Arial"/>
        </w:rPr>
        <w:t xml:space="preserve">–– обеспечение бесплатным </w:t>
      </w:r>
      <w:r>
        <w:rPr>
          <w:rFonts w:ascii="Arial" w:eastAsia="Times New Roman" w:hAnsi="Arial" w:cs="Arial"/>
        </w:rPr>
        <w:t xml:space="preserve">питьевым молоком </w:t>
      </w:r>
      <w:r w:rsidRPr="005C29AA">
        <w:rPr>
          <w:rFonts w:ascii="Arial" w:eastAsia="Times New Roman" w:hAnsi="Arial" w:cs="Arial"/>
        </w:rPr>
        <w:t xml:space="preserve">обучающихся </w:t>
      </w:r>
      <w:r>
        <w:rPr>
          <w:rFonts w:ascii="Arial" w:eastAsia="Times New Roman" w:hAnsi="Arial" w:cs="Arial"/>
        </w:rPr>
        <w:t>1-4 классов</w:t>
      </w:r>
      <w:r w:rsidRPr="005C29AA">
        <w:rPr>
          <w:rFonts w:ascii="Arial" w:eastAsia="Times New Roman" w:hAnsi="Arial" w:cs="Arial"/>
        </w:rPr>
        <w:t xml:space="preserve"> муниципальных</w:t>
      </w:r>
      <w:r>
        <w:rPr>
          <w:rFonts w:ascii="Arial" w:eastAsia="Times New Roman" w:hAnsi="Arial" w:cs="Arial"/>
        </w:rPr>
        <w:t xml:space="preserve"> общеобразовательных организаций</w:t>
      </w:r>
      <w:r w:rsidRPr="005C29AA">
        <w:rPr>
          <w:rFonts w:ascii="Arial" w:eastAsia="Times New Roman" w:hAnsi="Arial" w:cs="Arial"/>
        </w:rPr>
        <w:t xml:space="preserve"> – </w:t>
      </w:r>
      <w:r>
        <w:rPr>
          <w:rFonts w:ascii="Arial" w:eastAsia="Times New Roman" w:hAnsi="Arial" w:cs="Arial"/>
        </w:rPr>
        <w:t>3 171,8</w:t>
      </w:r>
      <w:r w:rsidRPr="005C29AA">
        <w:rPr>
          <w:rFonts w:ascii="Arial" w:eastAsia="Times New Roman" w:hAnsi="Arial" w:cs="Arial"/>
        </w:rPr>
        <w:t xml:space="preserve"> тыс. руб.:</w:t>
      </w:r>
    </w:p>
    <w:p w:rsidR="00A65343" w:rsidRDefault="00A65343" w:rsidP="00A6534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из средств </w:t>
      </w:r>
      <w:r w:rsidRPr="00742E89">
        <w:rPr>
          <w:rFonts w:ascii="Arial" w:eastAsia="Times New Roman" w:hAnsi="Arial" w:cs="Arial"/>
        </w:rPr>
        <w:t>областно</w:t>
      </w:r>
      <w:r>
        <w:rPr>
          <w:rFonts w:ascii="Arial" w:eastAsia="Times New Roman" w:hAnsi="Arial" w:cs="Arial"/>
        </w:rPr>
        <w:t>го</w:t>
      </w:r>
      <w:r w:rsidRPr="00742E89">
        <w:rPr>
          <w:rFonts w:ascii="Arial" w:eastAsia="Times New Roman" w:hAnsi="Arial" w:cs="Arial"/>
        </w:rPr>
        <w:t xml:space="preserve"> бюджет</w:t>
      </w:r>
      <w:r>
        <w:rPr>
          <w:rFonts w:ascii="Arial" w:eastAsia="Times New Roman" w:hAnsi="Arial" w:cs="Arial"/>
        </w:rPr>
        <w:t>а</w:t>
      </w:r>
      <w:r w:rsidRPr="00742E89">
        <w:rPr>
          <w:rFonts w:ascii="Arial" w:eastAsia="Times New Roman" w:hAnsi="Arial" w:cs="Arial"/>
        </w:rPr>
        <w:t xml:space="preserve"> – </w:t>
      </w:r>
      <w:r w:rsidR="00B33729">
        <w:rPr>
          <w:rFonts w:ascii="Arial" w:eastAsia="Times New Roman" w:hAnsi="Arial" w:cs="Arial"/>
        </w:rPr>
        <w:t>2 886,3</w:t>
      </w:r>
      <w:r w:rsidRPr="00742E89">
        <w:rPr>
          <w:rFonts w:ascii="Arial" w:eastAsia="Times New Roman" w:hAnsi="Arial" w:cs="Arial"/>
        </w:rPr>
        <w:t xml:space="preserve"> тыс. руб.</w:t>
      </w:r>
      <w:r>
        <w:rPr>
          <w:rFonts w:ascii="Arial" w:eastAsia="Times New Roman" w:hAnsi="Arial" w:cs="Arial"/>
        </w:rPr>
        <w:t>;</w:t>
      </w:r>
    </w:p>
    <w:p w:rsidR="00A65343" w:rsidRDefault="00A65343" w:rsidP="00A6534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из средств </w:t>
      </w:r>
      <w:r w:rsidRPr="00742E89">
        <w:rPr>
          <w:rFonts w:ascii="Arial" w:eastAsia="Times New Roman" w:hAnsi="Arial" w:cs="Arial"/>
        </w:rPr>
        <w:t>районн</w:t>
      </w:r>
      <w:r>
        <w:rPr>
          <w:rFonts w:ascii="Arial" w:eastAsia="Times New Roman" w:hAnsi="Arial" w:cs="Arial"/>
        </w:rPr>
        <w:t>ого</w:t>
      </w:r>
      <w:r w:rsidRPr="00742E89">
        <w:rPr>
          <w:rFonts w:ascii="Arial" w:eastAsia="Times New Roman" w:hAnsi="Arial" w:cs="Arial"/>
        </w:rPr>
        <w:t xml:space="preserve"> бюджет</w:t>
      </w:r>
      <w:r>
        <w:rPr>
          <w:rFonts w:ascii="Arial" w:eastAsia="Times New Roman" w:hAnsi="Arial" w:cs="Arial"/>
        </w:rPr>
        <w:t>а</w:t>
      </w:r>
      <w:r w:rsidRPr="00742E89">
        <w:rPr>
          <w:rFonts w:ascii="Arial" w:eastAsia="Times New Roman" w:hAnsi="Arial" w:cs="Arial"/>
        </w:rPr>
        <w:t xml:space="preserve"> – </w:t>
      </w:r>
      <w:r w:rsidR="00B33729">
        <w:rPr>
          <w:rFonts w:ascii="Arial" w:eastAsia="Times New Roman" w:hAnsi="Arial" w:cs="Arial"/>
        </w:rPr>
        <w:t>285,5</w:t>
      </w:r>
      <w:r>
        <w:rPr>
          <w:rFonts w:ascii="Arial" w:eastAsia="Times New Roman" w:hAnsi="Arial" w:cs="Arial"/>
        </w:rPr>
        <w:t xml:space="preserve"> </w:t>
      </w:r>
      <w:r w:rsidRPr="00742E89">
        <w:rPr>
          <w:rFonts w:ascii="Arial" w:eastAsia="Times New Roman" w:hAnsi="Arial" w:cs="Arial"/>
        </w:rPr>
        <w:t>тыс. руб.</w:t>
      </w:r>
      <w:r>
        <w:rPr>
          <w:rFonts w:ascii="Arial" w:eastAsia="Times New Roman" w:hAnsi="Arial" w:cs="Arial"/>
        </w:rPr>
        <w:t>;</w:t>
      </w:r>
    </w:p>
    <w:p w:rsidR="00EC26D7" w:rsidRDefault="00EC26D7" w:rsidP="00EC26D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5C29AA">
        <w:rPr>
          <w:rFonts w:ascii="Arial" w:eastAsia="Times New Roman" w:hAnsi="Arial" w:cs="Arial"/>
        </w:rPr>
        <w:t xml:space="preserve">–– </w:t>
      </w:r>
      <w:r>
        <w:rPr>
          <w:rFonts w:ascii="Arial" w:eastAsia="Times New Roman" w:hAnsi="Arial" w:cs="Arial"/>
        </w:rPr>
        <w:t>осуществление</w:t>
      </w:r>
      <w:r w:rsidR="002F6C77">
        <w:rPr>
          <w:rFonts w:ascii="Arial" w:eastAsia="Times New Roman" w:hAnsi="Arial" w:cs="Arial"/>
        </w:rPr>
        <w:t xml:space="preserve"> областных государственных полномочий по обеспечению бесплатным двухразовым питанием детей-инвалидов за счет средств областного бюджета </w:t>
      </w:r>
      <w:r w:rsidRPr="005C29AA">
        <w:rPr>
          <w:rFonts w:ascii="Arial" w:eastAsia="Times New Roman" w:hAnsi="Arial" w:cs="Arial"/>
        </w:rPr>
        <w:t xml:space="preserve"> – </w:t>
      </w:r>
      <w:r w:rsidR="002F6C77">
        <w:rPr>
          <w:rFonts w:ascii="Arial" w:eastAsia="Times New Roman" w:hAnsi="Arial" w:cs="Arial"/>
        </w:rPr>
        <w:t>774,1</w:t>
      </w:r>
      <w:r w:rsidRPr="005C29AA">
        <w:rPr>
          <w:rFonts w:ascii="Arial" w:eastAsia="Times New Roman" w:hAnsi="Arial" w:cs="Arial"/>
        </w:rPr>
        <w:t xml:space="preserve"> тыс. руб.</w:t>
      </w:r>
      <w:r>
        <w:rPr>
          <w:rFonts w:ascii="Arial" w:eastAsia="Times New Roman" w:hAnsi="Arial" w:cs="Arial"/>
        </w:rPr>
        <w:t>;</w:t>
      </w:r>
    </w:p>
    <w:p w:rsidR="00A65343" w:rsidRDefault="00967CD7" w:rsidP="005C29A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5C29AA">
        <w:rPr>
          <w:rFonts w:ascii="Arial" w:eastAsia="Times New Roman" w:hAnsi="Arial" w:cs="Arial"/>
        </w:rPr>
        <w:t xml:space="preserve">–– </w:t>
      </w:r>
      <w:r>
        <w:rPr>
          <w:rFonts w:ascii="Arial" w:eastAsia="Times New Roman" w:hAnsi="Arial" w:cs="Arial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 – 11 011,8 тыс. рублей</w:t>
      </w:r>
      <w:r w:rsidR="00FD750C">
        <w:rPr>
          <w:rFonts w:ascii="Arial" w:eastAsia="Times New Roman" w:hAnsi="Arial" w:cs="Arial"/>
        </w:rPr>
        <w:t>, в том числе:</w:t>
      </w:r>
    </w:p>
    <w:p w:rsidR="00FD750C" w:rsidRDefault="00FD750C" w:rsidP="00FD750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 счет средств федерального бюджета – 8 090,4 тыс. руб.;</w:t>
      </w:r>
    </w:p>
    <w:p w:rsidR="00FD750C" w:rsidRDefault="00FD750C" w:rsidP="00FD750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 счет средств областного бюджета – 2 150,6 тыс. руб.;</w:t>
      </w:r>
    </w:p>
    <w:p w:rsidR="00FD750C" w:rsidRDefault="00FD750C" w:rsidP="00FD750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 счет средств районного бюджета – 770,8 тыс. руб.;</w:t>
      </w:r>
    </w:p>
    <w:p w:rsidR="003A3FCB" w:rsidRDefault="003A3FCB" w:rsidP="003A3FC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5C29AA">
        <w:rPr>
          <w:rFonts w:ascii="Arial" w:eastAsia="Times New Roman" w:hAnsi="Arial" w:cs="Arial"/>
        </w:rPr>
        <w:t xml:space="preserve">–– </w:t>
      </w:r>
      <w:r>
        <w:rPr>
          <w:rFonts w:ascii="Arial" w:eastAsia="Times New Roman" w:hAnsi="Arial" w:cs="Arial"/>
        </w:rPr>
        <w:t>осуществление областных государственных полномочий по предоставлению дополнительной меры социальной поддержки семьям, имеющим детей, проживающим в населенных пунктах Иркутской области, пострадавших в результате ЧС, возникшей в результате паводка</w:t>
      </w:r>
      <w:r w:rsidR="0045025C">
        <w:rPr>
          <w:rFonts w:ascii="Arial" w:eastAsia="Times New Roman" w:hAnsi="Arial" w:cs="Arial"/>
        </w:rPr>
        <w:t xml:space="preserve"> в 2019 году на территории Иркутской области </w:t>
      </w:r>
      <w:r>
        <w:rPr>
          <w:rFonts w:ascii="Arial" w:eastAsia="Times New Roman" w:hAnsi="Arial" w:cs="Arial"/>
        </w:rPr>
        <w:t xml:space="preserve">за счет средств областного бюджета </w:t>
      </w:r>
      <w:r w:rsidRPr="005C29AA">
        <w:rPr>
          <w:rFonts w:ascii="Arial" w:eastAsia="Times New Roman" w:hAnsi="Arial" w:cs="Arial"/>
        </w:rPr>
        <w:t xml:space="preserve"> – </w:t>
      </w:r>
      <w:r w:rsidR="0045025C">
        <w:rPr>
          <w:rFonts w:ascii="Arial" w:eastAsia="Times New Roman" w:hAnsi="Arial" w:cs="Arial"/>
        </w:rPr>
        <w:t>100,2</w:t>
      </w:r>
      <w:r w:rsidRPr="005C29AA">
        <w:rPr>
          <w:rFonts w:ascii="Arial" w:eastAsia="Times New Roman" w:hAnsi="Arial" w:cs="Arial"/>
        </w:rPr>
        <w:t xml:space="preserve"> тыс. руб.</w:t>
      </w:r>
      <w:r>
        <w:rPr>
          <w:rFonts w:ascii="Arial" w:eastAsia="Times New Roman" w:hAnsi="Arial" w:cs="Arial"/>
        </w:rPr>
        <w:t>;</w:t>
      </w:r>
    </w:p>
    <w:p w:rsidR="0045025C" w:rsidRDefault="0045025C" w:rsidP="0045025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5C29AA">
        <w:rPr>
          <w:rFonts w:ascii="Arial" w:eastAsia="Times New Roman" w:hAnsi="Arial" w:cs="Arial"/>
        </w:rPr>
        <w:t xml:space="preserve">–– </w:t>
      </w:r>
      <w:r>
        <w:rPr>
          <w:rFonts w:ascii="Arial" w:eastAsia="Times New Roman" w:hAnsi="Arial" w:cs="Arial"/>
        </w:rPr>
        <w:t>осуществление областных государственных полномочий по обеспечению бесплатным питанием обучающихся, пребывающих на полном</w:t>
      </w:r>
      <w:r w:rsidR="00BA1D5D">
        <w:rPr>
          <w:rFonts w:ascii="Arial" w:eastAsia="Times New Roman" w:hAnsi="Arial" w:cs="Arial"/>
        </w:rPr>
        <w:t xml:space="preserve"> государственном обеспечении в организациях социального обслуживания, посещающих муниципальные общеобразовательные организации</w:t>
      </w:r>
      <w:r>
        <w:rPr>
          <w:rFonts w:ascii="Arial" w:eastAsia="Times New Roman" w:hAnsi="Arial" w:cs="Arial"/>
        </w:rPr>
        <w:t xml:space="preserve"> </w:t>
      </w:r>
      <w:r w:rsidR="00BA1D5D">
        <w:rPr>
          <w:rFonts w:ascii="Arial" w:eastAsia="Times New Roman" w:hAnsi="Arial" w:cs="Arial"/>
        </w:rPr>
        <w:t xml:space="preserve">за счет средств </w:t>
      </w:r>
      <w:r w:rsidR="00EB07AE">
        <w:rPr>
          <w:rFonts w:ascii="Arial" w:eastAsia="Times New Roman" w:hAnsi="Arial" w:cs="Arial"/>
        </w:rPr>
        <w:t>областного бюджета</w:t>
      </w:r>
      <w:r w:rsidRPr="005C29AA">
        <w:rPr>
          <w:rFonts w:ascii="Arial" w:eastAsia="Times New Roman" w:hAnsi="Arial" w:cs="Arial"/>
        </w:rPr>
        <w:t xml:space="preserve"> – </w:t>
      </w:r>
      <w:r w:rsidR="00BA1D5D">
        <w:rPr>
          <w:rFonts w:ascii="Arial" w:eastAsia="Times New Roman" w:hAnsi="Arial" w:cs="Arial"/>
        </w:rPr>
        <w:t>81,6</w:t>
      </w:r>
      <w:r w:rsidRPr="005C29AA">
        <w:rPr>
          <w:rFonts w:ascii="Arial" w:eastAsia="Times New Roman" w:hAnsi="Arial" w:cs="Arial"/>
        </w:rPr>
        <w:t xml:space="preserve"> тыс. руб.</w:t>
      </w:r>
      <w:r>
        <w:rPr>
          <w:rFonts w:ascii="Arial" w:eastAsia="Times New Roman" w:hAnsi="Arial" w:cs="Arial"/>
        </w:rPr>
        <w:t>;</w:t>
      </w:r>
    </w:p>
    <w:p w:rsidR="00D034F0" w:rsidRDefault="002B6760" w:rsidP="00D034F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5C29AA">
        <w:rPr>
          <w:rFonts w:ascii="Arial" w:eastAsia="Times New Roman" w:hAnsi="Arial" w:cs="Arial"/>
        </w:rPr>
        <w:t xml:space="preserve">–– </w:t>
      </w:r>
      <w:r>
        <w:rPr>
          <w:rFonts w:ascii="Arial" w:eastAsia="Times New Roman" w:hAnsi="Arial" w:cs="Arial"/>
        </w:rPr>
        <w:t xml:space="preserve">капитальные вложения </w:t>
      </w:r>
      <w:r w:rsidR="001A6FCF">
        <w:rPr>
          <w:rFonts w:ascii="Arial" w:eastAsia="Times New Roman" w:hAnsi="Arial" w:cs="Arial"/>
        </w:rPr>
        <w:t xml:space="preserve">в объекты муниципальной собственности, в целях реализации мероприятий по строительству, реконструкции образовательных организаций, в частности на строительство детского </w:t>
      </w:r>
      <w:r w:rsidR="00D034F0">
        <w:rPr>
          <w:rFonts w:ascii="Arial" w:eastAsia="Times New Roman" w:hAnsi="Arial" w:cs="Arial"/>
        </w:rPr>
        <w:t xml:space="preserve">сада в п. </w:t>
      </w:r>
      <w:proofErr w:type="spellStart"/>
      <w:r w:rsidR="00D034F0">
        <w:rPr>
          <w:rFonts w:ascii="Arial" w:eastAsia="Times New Roman" w:hAnsi="Arial" w:cs="Arial"/>
        </w:rPr>
        <w:t>Шумилово</w:t>
      </w:r>
      <w:proofErr w:type="spellEnd"/>
      <w:r w:rsidR="00D034F0">
        <w:rPr>
          <w:rFonts w:ascii="Arial" w:eastAsia="Times New Roman" w:hAnsi="Arial" w:cs="Arial"/>
        </w:rPr>
        <w:t xml:space="preserve"> в сумме 10 184,3 тыс. руб., в том числе за счет областного бюджета – 9 267,7 тыс. руб., за счет районного бюджета – 916,6 тыс. руб.;</w:t>
      </w:r>
    </w:p>
    <w:p w:rsidR="00A0018D" w:rsidRDefault="00A0018D" w:rsidP="00A0018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0018D">
        <w:rPr>
          <w:rFonts w:ascii="Arial" w:eastAsia="Times New Roman" w:hAnsi="Arial" w:cs="Arial"/>
        </w:rPr>
        <w:t xml:space="preserve">––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в сельской местности – </w:t>
      </w:r>
      <w:r>
        <w:rPr>
          <w:rFonts w:ascii="Arial" w:eastAsia="Times New Roman" w:hAnsi="Arial" w:cs="Arial"/>
        </w:rPr>
        <w:t>2 722,1</w:t>
      </w:r>
      <w:r w:rsidRPr="00A0018D">
        <w:rPr>
          <w:rFonts w:ascii="Arial" w:eastAsia="Times New Roman" w:hAnsi="Arial" w:cs="Arial"/>
        </w:rPr>
        <w:t xml:space="preserve"> тыс. руб.</w:t>
      </w:r>
      <w:r>
        <w:rPr>
          <w:rFonts w:ascii="Arial" w:eastAsia="Times New Roman" w:hAnsi="Arial" w:cs="Arial"/>
        </w:rPr>
        <w:t>, с ростом к 2019 году на 814,1 тыс. руб., в том числе:</w:t>
      </w:r>
    </w:p>
    <w:p w:rsidR="00A0018D" w:rsidRDefault="00A0018D" w:rsidP="00A0018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за счет средств областного бюджета – </w:t>
      </w:r>
      <w:r w:rsidR="007A41A1">
        <w:rPr>
          <w:rFonts w:ascii="Arial" w:eastAsia="Times New Roman" w:hAnsi="Arial" w:cs="Arial"/>
        </w:rPr>
        <w:t>2 477,1</w:t>
      </w:r>
      <w:r>
        <w:rPr>
          <w:rFonts w:ascii="Arial" w:eastAsia="Times New Roman" w:hAnsi="Arial" w:cs="Arial"/>
        </w:rPr>
        <w:t xml:space="preserve"> тыс. руб.</w:t>
      </w:r>
      <w:r w:rsidR="007A41A1">
        <w:rPr>
          <w:rFonts w:ascii="Arial" w:eastAsia="Times New Roman" w:hAnsi="Arial" w:cs="Arial"/>
        </w:rPr>
        <w:t>, с ростом на 740,9 тыс. руб.</w:t>
      </w:r>
      <w:r>
        <w:rPr>
          <w:rFonts w:ascii="Arial" w:eastAsia="Times New Roman" w:hAnsi="Arial" w:cs="Arial"/>
        </w:rPr>
        <w:t>;</w:t>
      </w:r>
    </w:p>
    <w:p w:rsidR="00A0018D" w:rsidRDefault="00A0018D" w:rsidP="00A0018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за счет средств районного бюджета – </w:t>
      </w:r>
      <w:r w:rsidR="007A41A1">
        <w:rPr>
          <w:rFonts w:ascii="Arial" w:eastAsia="Times New Roman" w:hAnsi="Arial" w:cs="Arial"/>
        </w:rPr>
        <w:t>245,0</w:t>
      </w:r>
      <w:r>
        <w:rPr>
          <w:rFonts w:ascii="Arial" w:eastAsia="Times New Roman" w:hAnsi="Arial" w:cs="Arial"/>
        </w:rPr>
        <w:t xml:space="preserve"> тыс. руб.</w:t>
      </w:r>
      <w:r w:rsidR="007A41A1">
        <w:rPr>
          <w:rFonts w:ascii="Arial" w:eastAsia="Times New Roman" w:hAnsi="Arial" w:cs="Arial"/>
        </w:rPr>
        <w:t>, с ростом на 73,2 тыс. руб.</w:t>
      </w:r>
      <w:r>
        <w:rPr>
          <w:rFonts w:ascii="Arial" w:eastAsia="Times New Roman" w:hAnsi="Arial" w:cs="Arial"/>
        </w:rPr>
        <w:t>;</w:t>
      </w:r>
    </w:p>
    <w:p w:rsidR="00D216E9" w:rsidRDefault="00C817C9" w:rsidP="00D216E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0018D">
        <w:rPr>
          <w:rFonts w:ascii="Arial" w:eastAsia="Times New Roman" w:hAnsi="Arial" w:cs="Arial"/>
        </w:rPr>
        <w:t xml:space="preserve">–– приобретение </w:t>
      </w:r>
      <w:r>
        <w:rPr>
          <w:rFonts w:ascii="Arial" w:eastAsia="Times New Roman" w:hAnsi="Arial" w:cs="Arial"/>
        </w:rPr>
        <w:t>школьных автобусов для МКОУ «</w:t>
      </w:r>
      <w:proofErr w:type="spellStart"/>
      <w:r>
        <w:rPr>
          <w:rFonts w:ascii="Arial" w:eastAsia="Times New Roman" w:hAnsi="Arial" w:cs="Arial"/>
        </w:rPr>
        <w:t>Илирская</w:t>
      </w:r>
      <w:proofErr w:type="spellEnd"/>
      <w:r>
        <w:rPr>
          <w:rFonts w:ascii="Arial" w:eastAsia="Times New Roman" w:hAnsi="Arial" w:cs="Arial"/>
        </w:rPr>
        <w:t xml:space="preserve"> СОШ №2</w:t>
      </w:r>
      <w:r w:rsidR="00590F88">
        <w:rPr>
          <w:rFonts w:ascii="Arial" w:eastAsia="Times New Roman" w:hAnsi="Arial" w:cs="Arial"/>
        </w:rPr>
        <w:t xml:space="preserve">» для обеспечения безопасности школьных перевозок и ежедневного </w:t>
      </w:r>
      <w:proofErr w:type="gramStart"/>
      <w:r w:rsidR="00590F88">
        <w:rPr>
          <w:rFonts w:ascii="Arial" w:eastAsia="Times New Roman" w:hAnsi="Arial" w:cs="Arial"/>
        </w:rPr>
        <w:t>подвоза</w:t>
      </w:r>
      <w:proofErr w:type="gramEnd"/>
      <w:r w:rsidR="00590F88">
        <w:rPr>
          <w:rFonts w:ascii="Arial" w:eastAsia="Times New Roman" w:hAnsi="Arial" w:cs="Arial"/>
        </w:rPr>
        <w:t xml:space="preserve"> обучающихся к месту обучения и обратно в сумме 1 600,0</w:t>
      </w:r>
      <w:r w:rsidRPr="00A0018D">
        <w:rPr>
          <w:rFonts w:ascii="Arial" w:eastAsia="Times New Roman" w:hAnsi="Arial" w:cs="Arial"/>
        </w:rPr>
        <w:t xml:space="preserve"> тыс. руб.</w:t>
      </w:r>
      <w:r>
        <w:rPr>
          <w:rFonts w:ascii="Arial" w:eastAsia="Times New Roman" w:hAnsi="Arial" w:cs="Arial"/>
        </w:rPr>
        <w:t>,</w:t>
      </w:r>
      <w:r w:rsidR="00D216E9">
        <w:rPr>
          <w:rFonts w:ascii="Arial" w:eastAsia="Times New Roman" w:hAnsi="Arial" w:cs="Arial"/>
        </w:rPr>
        <w:t xml:space="preserve"> в том числе:</w:t>
      </w:r>
    </w:p>
    <w:p w:rsidR="00D216E9" w:rsidRDefault="00D216E9" w:rsidP="00D216E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за счет средств областного бюджета – 1 456,0 тыс. руб., </w:t>
      </w:r>
    </w:p>
    <w:p w:rsidR="00D216E9" w:rsidRDefault="00D216E9" w:rsidP="00D216E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 счет средств районного бюджета – 144,0 тыс. руб.;</w:t>
      </w:r>
    </w:p>
    <w:p w:rsidR="006879A9" w:rsidRDefault="006879A9" w:rsidP="006879A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5C29AA">
        <w:rPr>
          <w:rFonts w:ascii="Arial" w:eastAsia="Times New Roman" w:hAnsi="Arial" w:cs="Arial"/>
        </w:rPr>
        <w:t xml:space="preserve">–– </w:t>
      </w:r>
      <w:r w:rsidR="000A3E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благоустройство зданий муниципальных общеобразовательных  организаций</w:t>
      </w:r>
      <w:r w:rsidR="00DB7C79">
        <w:rPr>
          <w:rFonts w:ascii="Arial" w:eastAsia="Times New Roman" w:hAnsi="Arial" w:cs="Arial"/>
        </w:rPr>
        <w:t>, в частности – капитальный ремонт систем электроснабжения, теплоснабжения, водоснабжения МКОУ «Александровская СОШ»,</w:t>
      </w:r>
      <w:r w:rsidR="00DB7C79" w:rsidRPr="00DB7C79">
        <w:rPr>
          <w:rFonts w:ascii="Arial" w:eastAsia="Times New Roman" w:hAnsi="Arial" w:cs="Arial"/>
        </w:rPr>
        <w:t xml:space="preserve"> </w:t>
      </w:r>
      <w:r w:rsidR="00DB7C79">
        <w:rPr>
          <w:rFonts w:ascii="Arial" w:eastAsia="Times New Roman" w:hAnsi="Arial" w:cs="Arial"/>
        </w:rPr>
        <w:t>МКОУ «</w:t>
      </w:r>
      <w:proofErr w:type="spellStart"/>
      <w:r w:rsidR="000A3E1A">
        <w:rPr>
          <w:rFonts w:ascii="Arial" w:eastAsia="Times New Roman" w:hAnsi="Arial" w:cs="Arial"/>
        </w:rPr>
        <w:t>Илирская</w:t>
      </w:r>
      <w:proofErr w:type="spellEnd"/>
      <w:r w:rsidR="00DB7C79">
        <w:rPr>
          <w:rFonts w:ascii="Arial" w:eastAsia="Times New Roman" w:hAnsi="Arial" w:cs="Arial"/>
        </w:rPr>
        <w:t xml:space="preserve"> СОШ</w:t>
      </w:r>
      <w:r w:rsidR="000A3E1A">
        <w:rPr>
          <w:rFonts w:ascii="Arial" w:eastAsia="Times New Roman" w:hAnsi="Arial" w:cs="Arial"/>
        </w:rPr>
        <w:t xml:space="preserve"> № 2</w:t>
      </w:r>
      <w:r w:rsidR="00DB7C79">
        <w:rPr>
          <w:rFonts w:ascii="Arial" w:eastAsia="Times New Roman" w:hAnsi="Arial" w:cs="Arial"/>
        </w:rPr>
        <w:t xml:space="preserve">» </w:t>
      </w:r>
      <w:r>
        <w:rPr>
          <w:rFonts w:ascii="Arial" w:eastAsia="Times New Roman" w:hAnsi="Arial" w:cs="Arial"/>
        </w:rPr>
        <w:t xml:space="preserve"> – </w:t>
      </w:r>
      <w:r w:rsidR="000A3E1A">
        <w:rPr>
          <w:rFonts w:ascii="Arial" w:eastAsia="Times New Roman" w:hAnsi="Arial" w:cs="Arial"/>
        </w:rPr>
        <w:t>6 042,1</w:t>
      </w:r>
      <w:r>
        <w:rPr>
          <w:rFonts w:ascii="Arial" w:eastAsia="Times New Roman" w:hAnsi="Arial" w:cs="Arial"/>
        </w:rPr>
        <w:t xml:space="preserve"> тыс. рублей, в том числе:</w:t>
      </w:r>
    </w:p>
    <w:p w:rsidR="006879A9" w:rsidRDefault="006879A9" w:rsidP="006879A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за счет средств федерального бюджета – </w:t>
      </w:r>
      <w:r w:rsidR="000A3E1A">
        <w:rPr>
          <w:rFonts w:ascii="Arial" w:eastAsia="Times New Roman" w:hAnsi="Arial" w:cs="Arial"/>
        </w:rPr>
        <w:t>4 343,7</w:t>
      </w:r>
      <w:r>
        <w:rPr>
          <w:rFonts w:ascii="Arial" w:eastAsia="Times New Roman" w:hAnsi="Arial" w:cs="Arial"/>
        </w:rPr>
        <w:t xml:space="preserve"> тыс. руб.;</w:t>
      </w:r>
    </w:p>
    <w:p w:rsidR="006879A9" w:rsidRDefault="006879A9" w:rsidP="006879A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за счет средств областного бюджета – </w:t>
      </w:r>
      <w:r w:rsidR="000A3E1A">
        <w:rPr>
          <w:rFonts w:ascii="Arial" w:eastAsia="Times New Roman" w:hAnsi="Arial" w:cs="Arial"/>
        </w:rPr>
        <w:t>1 154,6</w:t>
      </w:r>
      <w:r>
        <w:rPr>
          <w:rFonts w:ascii="Arial" w:eastAsia="Times New Roman" w:hAnsi="Arial" w:cs="Arial"/>
        </w:rPr>
        <w:t xml:space="preserve"> тыс. руб.;</w:t>
      </w:r>
    </w:p>
    <w:p w:rsidR="006879A9" w:rsidRDefault="006879A9" w:rsidP="006879A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за счет средств районного бюджета – </w:t>
      </w:r>
      <w:r w:rsidR="000A3E1A">
        <w:rPr>
          <w:rFonts w:ascii="Arial" w:eastAsia="Times New Roman" w:hAnsi="Arial" w:cs="Arial"/>
        </w:rPr>
        <w:t>543,8</w:t>
      </w:r>
      <w:r>
        <w:rPr>
          <w:rFonts w:ascii="Arial" w:eastAsia="Times New Roman" w:hAnsi="Arial" w:cs="Arial"/>
        </w:rPr>
        <w:t xml:space="preserve"> тыс. руб.;</w:t>
      </w:r>
    </w:p>
    <w:p w:rsidR="000A3E1A" w:rsidRDefault="000A3E1A" w:rsidP="000A3E1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5C29AA">
        <w:rPr>
          <w:rFonts w:ascii="Arial" w:eastAsia="Times New Roman" w:hAnsi="Arial" w:cs="Arial"/>
        </w:rPr>
        <w:t xml:space="preserve">–– </w:t>
      </w:r>
      <w:r>
        <w:rPr>
          <w:rFonts w:ascii="Arial" w:eastAsia="Times New Roman" w:hAnsi="Arial" w:cs="Arial"/>
        </w:rPr>
        <w:t xml:space="preserve"> ежемесячное денежное вознаграждение за классное руководство педагогическим работникам</w:t>
      </w:r>
      <w:r w:rsidR="00481582">
        <w:rPr>
          <w:rFonts w:ascii="Arial" w:eastAsia="Times New Roman" w:hAnsi="Arial" w:cs="Arial"/>
        </w:rPr>
        <w:t xml:space="preserve"> за счет </w:t>
      </w:r>
      <w:r>
        <w:rPr>
          <w:rFonts w:ascii="Arial" w:eastAsia="Times New Roman" w:hAnsi="Arial" w:cs="Arial"/>
        </w:rPr>
        <w:t xml:space="preserve">средств федерального бюджета – </w:t>
      </w:r>
      <w:r w:rsidR="00481582">
        <w:rPr>
          <w:rFonts w:ascii="Arial" w:eastAsia="Times New Roman" w:hAnsi="Arial" w:cs="Arial"/>
        </w:rPr>
        <w:t>20 758,4</w:t>
      </w:r>
      <w:r>
        <w:rPr>
          <w:rFonts w:ascii="Arial" w:eastAsia="Times New Roman" w:hAnsi="Arial" w:cs="Arial"/>
        </w:rPr>
        <w:t xml:space="preserve"> тыс. руб.;</w:t>
      </w:r>
    </w:p>
    <w:p w:rsidR="00EB5CFE" w:rsidRPr="00426240" w:rsidRDefault="000B63C4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426240">
        <w:rPr>
          <w:rFonts w:ascii="Arial" w:eastAsia="Times New Roman" w:hAnsi="Arial" w:cs="Arial"/>
        </w:rPr>
        <w:t>––</w:t>
      </w:r>
      <w:r w:rsidR="002C69E2" w:rsidRPr="00426240">
        <w:rPr>
          <w:rFonts w:ascii="Arial" w:eastAsia="Times New Roman" w:hAnsi="Arial" w:cs="Arial"/>
        </w:rPr>
        <w:t xml:space="preserve"> </w:t>
      </w:r>
      <w:r w:rsidR="00EB5CFE" w:rsidRPr="00426240">
        <w:rPr>
          <w:rFonts w:ascii="Arial" w:eastAsia="Times New Roman" w:hAnsi="Arial" w:cs="Arial"/>
        </w:rPr>
        <w:t>обеспечение комплексной безопасности на объектах образования</w:t>
      </w:r>
      <w:r w:rsidR="00426240" w:rsidRPr="00426240">
        <w:rPr>
          <w:rFonts w:ascii="Arial" w:eastAsia="Times New Roman" w:hAnsi="Arial" w:cs="Arial"/>
        </w:rPr>
        <w:t xml:space="preserve"> </w:t>
      </w:r>
      <w:r w:rsidR="002C69E2" w:rsidRPr="00426240">
        <w:rPr>
          <w:rFonts w:ascii="Arial" w:eastAsia="Times New Roman" w:hAnsi="Arial" w:cs="Arial"/>
        </w:rPr>
        <w:t xml:space="preserve">– </w:t>
      </w:r>
      <w:r w:rsidR="00426240" w:rsidRPr="00426240">
        <w:rPr>
          <w:rFonts w:ascii="Arial" w:eastAsia="Times New Roman" w:hAnsi="Arial" w:cs="Arial"/>
        </w:rPr>
        <w:t>5 350,3</w:t>
      </w:r>
      <w:r w:rsidR="00EB5CFE" w:rsidRPr="00426240">
        <w:rPr>
          <w:rFonts w:ascii="Arial" w:eastAsia="Times New Roman" w:hAnsi="Arial" w:cs="Arial"/>
        </w:rPr>
        <w:t xml:space="preserve"> тыс. руб.</w:t>
      </w:r>
      <w:r w:rsidR="00426240" w:rsidRPr="00426240">
        <w:rPr>
          <w:rFonts w:ascii="Arial" w:eastAsia="Times New Roman" w:hAnsi="Arial" w:cs="Arial"/>
        </w:rPr>
        <w:t>, с ростом к 2019 году на 13,8% или 648 тыс. руб.</w:t>
      </w:r>
      <w:r w:rsidR="00EB5CFE" w:rsidRPr="00426240">
        <w:rPr>
          <w:rFonts w:ascii="Arial" w:eastAsia="Times New Roman" w:hAnsi="Arial" w:cs="Arial"/>
        </w:rPr>
        <w:t>;</w:t>
      </w:r>
    </w:p>
    <w:p w:rsidR="00EB5CFE" w:rsidRDefault="000B63C4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3702B4">
        <w:rPr>
          <w:rFonts w:ascii="Arial" w:eastAsia="Times New Roman" w:hAnsi="Arial" w:cs="Arial"/>
        </w:rPr>
        <w:t>––</w:t>
      </w:r>
      <w:r w:rsidR="002C69E2" w:rsidRPr="003702B4">
        <w:rPr>
          <w:rFonts w:ascii="Arial" w:eastAsia="Times New Roman" w:hAnsi="Arial" w:cs="Arial"/>
        </w:rPr>
        <w:t xml:space="preserve"> </w:t>
      </w:r>
      <w:r w:rsidR="00EB5CFE" w:rsidRPr="003702B4">
        <w:rPr>
          <w:rFonts w:ascii="Arial" w:eastAsia="Times New Roman" w:hAnsi="Arial" w:cs="Arial"/>
        </w:rPr>
        <w:t xml:space="preserve">обновление материально-технической базы для формирования у обучающихся современных технологических и гуманитарных навыков в рамках муниципального проекта «Современная школа» (Точка роста) </w:t>
      </w:r>
      <w:r w:rsidR="002C69E2" w:rsidRPr="003702B4">
        <w:rPr>
          <w:rFonts w:ascii="Arial" w:eastAsia="Times New Roman" w:hAnsi="Arial" w:cs="Arial"/>
        </w:rPr>
        <w:t xml:space="preserve">– </w:t>
      </w:r>
      <w:r w:rsidR="003702B4" w:rsidRPr="003702B4">
        <w:rPr>
          <w:rFonts w:ascii="Arial" w:eastAsia="Times New Roman" w:hAnsi="Arial" w:cs="Arial"/>
        </w:rPr>
        <w:t>1 726,7</w:t>
      </w:r>
      <w:r w:rsidR="00EB5CFE" w:rsidRPr="003702B4">
        <w:rPr>
          <w:rFonts w:ascii="Arial" w:eastAsia="Times New Roman" w:hAnsi="Arial" w:cs="Arial"/>
        </w:rPr>
        <w:t xml:space="preserve"> тыс. руб.</w:t>
      </w:r>
      <w:r w:rsidR="003702B4" w:rsidRPr="003702B4">
        <w:rPr>
          <w:rFonts w:ascii="Arial" w:eastAsia="Times New Roman" w:hAnsi="Arial" w:cs="Arial"/>
        </w:rPr>
        <w:t>, с ростом на 72,4% или на 724,9 тыс. рублей</w:t>
      </w:r>
      <w:r w:rsidR="00EB5CFE" w:rsidRPr="003702B4">
        <w:rPr>
          <w:rFonts w:ascii="Arial" w:eastAsia="Times New Roman" w:hAnsi="Arial" w:cs="Arial"/>
        </w:rPr>
        <w:t>;</w:t>
      </w:r>
    </w:p>
    <w:p w:rsidR="005E6029" w:rsidRDefault="008C59BC" w:rsidP="008C59B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3702B4">
        <w:rPr>
          <w:rFonts w:ascii="Arial" w:eastAsia="Times New Roman" w:hAnsi="Arial" w:cs="Arial"/>
        </w:rPr>
        <w:lastRenderedPageBreak/>
        <w:t xml:space="preserve">–– </w:t>
      </w:r>
      <w:r>
        <w:rPr>
          <w:rFonts w:ascii="Arial" w:eastAsia="Times New Roman" w:hAnsi="Arial" w:cs="Arial"/>
        </w:rPr>
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</w:t>
      </w:r>
      <w:r w:rsidRPr="003702B4">
        <w:rPr>
          <w:rFonts w:ascii="Arial" w:eastAsia="Times New Roman" w:hAnsi="Arial" w:cs="Arial"/>
        </w:rPr>
        <w:t>в рамках муниципального проекта «</w:t>
      </w:r>
      <w:r w:rsidR="005E6029">
        <w:rPr>
          <w:rFonts w:ascii="Arial" w:eastAsia="Times New Roman" w:hAnsi="Arial" w:cs="Arial"/>
        </w:rPr>
        <w:t>Успех каждого ребенка</w:t>
      </w:r>
      <w:r w:rsidRPr="003702B4">
        <w:rPr>
          <w:rFonts w:ascii="Arial" w:eastAsia="Times New Roman" w:hAnsi="Arial" w:cs="Arial"/>
        </w:rPr>
        <w:t>»  –</w:t>
      </w:r>
      <w:r w:rsidR="005E6029">
        <w:rPr>
          <w:rFonts w:ascii="Arial" w:eastAsia="Times New Roman" w:hAnsi="Arial" w:cs="Arial"/>
        </w:rPr>
        <w:t xml:space="preserve"> 4 432,2</w:t>
      </w:r>
      <w:r w:rsidRPr="003702B4">
        <w:rPr>
          <w:rFonts w:ascii="Arial" w:eastAsia="Times New Roman" w:hAnsi="Arial" w:cs="Arial"/>
        </w:rPr>
        <w:t xml:space="preserve"> тыс. руб., </w:t>
      </w:r>
      <w:r w:rsidR="005E6029">
        <w:rPr>
          <w:rFonts w:ascii="Arial" w:eastAsia="Times New Roman" w:hAnsi="Arial" w:cs="Arial"/>
        </w:rPr>
        <w:t>в том числе:</w:t>
      </w:r>
    </w:p>
    <w:p w:rsidR="005E6029" w:rsidRDefault="005E6029" w:rsidP="005E602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 счет средств федерального бюджета – 437,1 тыс. руб.;</w:t>
      </w:r>
    </w:p>
    <w:p w:rsidR="005E6029" w:rsidRDefault="005E6029" w:rsidP="005E602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 счет средств областного бюджета – 3 596,2 тыс. руб.;</w:t>
      </w:r>
    </w:p>
    <w:p w:rsidR="005E6029" w:rsidRDefault="005E6029" w:rsidP="005E602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за счет средств районного бюджета – </w:t>
      </w:r>
      <w:r w:rsidR="00351194">
        <w:rPr>
          <w:rFonts w:ascii="Arial" w:eastAsia="Times New Roman" w:hAnsi="Arial" w:cs="Arial"/>
        </w:rPr>
        <w:t>398,9</w:t>
      </w:r>
      <w:r>
        <w:rPr>
          <w:rFonts w:ascii="Arial" w:eastAsia="Times New Roman" w:hAnsi="Arial" w:cs="Arial"/>
        </w:rPr>
        <w:t xml:space="preserve"> тыс. руб.;</w:t>
      </w:r>
    </w:p>
    <w:p w:rsidR="00BD3CDC" w:rsidRPr="003429BB" w:rsidRDefault="000B63C4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3429BB">
        <w:rPr>
          <w:rFonts w:ascii="Arial" w:eastAsia="Times New Roman" w:hAnsi="Arial" w:cs="Arial"/>
        </w:rPr>
        <w:t>––</w:t>
      </w:r>
      <w:r w:rsidR="00EB5CFE" w:rsidRPr="003429BB">
        <w:rPr>
          <w:rFonts w:ascii="Arial" w:eastAsia="Times New Roman" w:hAnsi="Arial" w:cs="Arial"/>
        </w:rPr>
        <w:t xml:space="preserve"> </w:t>
      </w:r>
      <w:r w:rsidR="007A27DB" w:rsidRPr="003429BB">
        <w:rPr>
          <w:rFonts w:ascii="Arial" w:eastAsia="Times New Roman" w:hAnsi="Arial" w:cs="Arial"/>
        </w:rPr>
        <w:t xml:space="preserve">в рамках </w:t>
      </w:r>
      <w:r w:rsidR="00EB5CFE" w:rsidRPr="003429BB">
        <w:rPr>
          <w:rFonts w:ascii="Arial" w:eastAsia="Times New Roman" w:hAnsi="Arial" w:cs="Arial"/>
        </w:rPr>
        <w:t>реализаци</w:t>
      </w:r>
      <w:r w:rsidR="007A27DB" w:rsidRPr="003429BB">
        <w:rPr>
          <w:rFonts w:ascii="Arial" w:eastAsia="Times New Roman" w:hAnsi="Arial" w:cs="Arial"/>
        </w:rPr>
        <w:t>и</w:t>
      </w:r>
      <w:r w:rsidR="00EB5CFE" w:rsidRPr="003429BB">
        <w:rPr>
          <w:rFonts w:ascii="Arial" w:eastAsia="Times New Roman" w:hAnsi="Arial" w:cs="Arial"/>
        </w:rPr>
        <w:t xml:space="preserve"> мероприятий перечня народных инициатив </w:t>
      </w:r>
      <w:r w:rsidR="007A27DB" w:rsidRPr="003429BB">
        <w:rPr>
          <w:rFonts w:ascii="Arial" w:eastAsia="Times New Roman" w:hAnsi="Arial" w:cs="Arial"/>
        </w:rPr>
        <w:t>на сумму 3 689,6 тыс. руб.</w:t>
      </w:r>
      <w:r w:rsidR="00F81E1D" w:rsidRPr="003429BB">
        <w:rPr>
          <w:rFonts w:ascii="Arial" w:eastAsia="Times New Roman" w:hAnsi="Arial" w:cs="Arial"/>
        </w:rPr>
        <w:t xml:space="preserve"> (с увеличением на 301,5 тыс. рублей в сравнении с 2019 годом)</w:t>
      </w:r>
      <w:r w:rsidR="007A27DB" w:rsidRPr="003429BB">
        <w:rPr>
          <w:rFonts w:ascii="Arial" w:eastAsia="Times New Roman" w:hAnsi="Arial" w:cs="Arial"/>
        </w:rPr>
        <w:t xml:space="preserve"> было приобретено</w:t>
      </w:r>
      <w:r w:rsidR="00BD3CDC" w:rsidRPr="003429BB">
        <w:rPr>
          <w:rFonts w:ascii="Arial" w:eastAsia="Times New Roman" w:hAnsi="Arial" w:cs="Arial"/>
        </w:rPr>
        <w:t>:</w:t>
      </w:r>
    </w:p>
    <w:p w:rsidR="00EB5CFE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3429BB">
        <w:rPr>
          <w:rFonts w:ascii="Arial" w:eastAsia="Times New Roman" w:hAnsi="Arial" w:cs="Arial"/>
        </w:rPr>
        <w:t>ученическ</w:t>
      </w:r>
      <w:r w:rsidR="00BD3CDC" w:rsidRPr="003429BB">
        <w:rPr>
          <w:rFonts w:ascii="Arial" w:eastAsia="Times New Roman" w:hAnsi="Arial" w:cs="Arial"/>
        </w:rPr>
        <w:t>ая</w:t>
      </w:r>
      <w:r w:rsidRPr="003429BB">
        <w:rPr>
          <w:rFonts w:ascii="Arial" w:eastAsia="Times New Roman" w:hAnsi="Arial" w:cs="Arial"/>
        </w:rPr>
        <w:t xml:space="preserve"> мебел</w:t>
      </w:r>
      <w:r w:rsidR="00BD3CDC" w:rsidRPr="003429BB">
        <w:rPr>
          <w:rFonts w:ascii="Arial" w:eastAsia="Times New Roman" w:hAnsi="Arial" w:cs="Arial"/>
        </w:rPr>
        <w:t>ь, технологическое оборудование</w:t>
      </w:r>
      <w:r w:rsidRPr="003429BB">
        <w:rPr>
          <w:rFonts w:ascii="Arial" w:eastAsia="Times New Roman" w:hAnsi="Arial" w:cs="Arial"/>
        </w:rPr>
        <w:t xml:space="preserve"> для общеобразовательных учреждений Братского района</w:t>
      </w:r>
      <w:r w:rsidR="002C69E2" w:rsidRPr="003429BB">
        <w:rPr>
          <w:rFonts w:ascii="Arial" w:eastAsia="Times New Roman" w:hAnsi="Arial" w:cs="Arial"/>
        </w:rPr>
        <w:t xml:space="preserve"> – </w:t>
      </w:r>
      <w:r w:rsidR="00BD3CDC" w:rsidRPr="003429BB">
        <w:rPr>
          <w:rFonts w:ascii="Arial" w:eastAsia="Times New Roman" w:hAnsi="Arial" w:cs="Arial"/>
        </w:rPr>
        <w:t xml:space="preserve">1 691,6 </w:t>
      </w:r>
      <w:r w:rsidRPr="003429BB">
        <w:rPr>
          <w:rFonts w:ascii="Arial" w:eastAsia="Times New Roman" w:hAnsi="Arial" w:cs="Arial"/>
        </w:rPr>
        <w:t>тыс. руб.</w:t>
      </w:r>
      <w:r w:rsidR="00BD3CDC" w:rsidRPr="003429BB">
        <w:rPr>
          <w:rFonts w:ascii="Arial" w:eastAsia="Times New Roman" w:hAnsi="Arial" w:cs="Arial"/>
        </w:rPr>
        <w:t>, в том числе из областного</w:t>
      </w:r>
      <w:r w:rsidRPr="003429BB">
        <w:rPr>
          <w:rFonts w:ascii="Arial" w:eastAsia="Times New Roman" w:hAnsi="Arial" w:cs="Arial"/>
        </w:rPr>
        <w:t xml:space="preserve"> бюджет</w:t>
      </w:r>
      <w:r w:rsidR="00BD3CDC" w:rsidRPr="003429BB">
        <w:rPr>
          <w:rFonts w:ascii="Arial" w:eastAsia="Times New Roman" w:hAnsi="Arial" w:cs="Arial"/>
        </w:rPr>
        <w:t xml:space="preserve">а </w:t>
      </w:r>
      <w:r w:rsidR="002C69E2" w:rsidRPr="003429BB">
        <w:rPr>
          <w:rFonts w:ascii="Arial" w:eastAsia="Times New Roman" w:hAnsi="Arial" w:cs="Arial"/>
        </w:rPr>
        <w:t xml:space="preserve">– </w:t>
      </w:r>
      <w:r w:rsidR="003429BB" w:rsidRPr="003429BB">
        <w:rPr>
          <w:rFonts w:ascii="Arial" w:eastAsia="Times New Roman" w:hAnsi="Arial" w:cs="Arial"/>
        </w:rPr>
        <w:t>1 539,4</w:t>
      </w:r>
      <w:r w:rsidRPr="003429BB">
        <w:rPr>
          <w:rFonts w:ascii="Arial" w:eastAsia="Times New Roman" w:hAnsi="Arial" w:cs="Arial"/>
        </w:rPr>
        <w:t xml:space="preserve"> тыс. руб., </w:t>
      </w:r>
      <w:r w:rsidR="003429BB" w:rsidRPr="003429BB">
        <w:rPr>
          <w:rFonts w:ascii="Arial" w:eastAsia="Times New Roman" w:hAnsi="Arial" w:cs="Arial"/>
        </w:rPr>
        <w:t>из районного</w:t>
      </w:r>
      <w:r w:rsidRPr="003429BB">
        <w:rPr>
          <w:rFonts w:ascii="Arial" w:eastAsia="Times New Roman" w:hAnsi="Arial" w:cs="Arial"/>
        </w:rPr>
        <w:t xml:space="preserve"> бюджет</w:t>
      </w:r>
      <w:r w:rsidR="003429BB" w:rsidRPr="003429BB">
        <w:rPr>
          <w:rFonts w:ascii="Arial" w:eastAsia="Times New Roman" w:hAnsi="Arial" w:cs="Arial"/>
        </w:rPr>
        <w:t xml:space="preserve">а </w:t>
      </w:r>
      <w:r w:rsidR="002C69E2" w:rsidRPr="003429BB">
        <w:rPr>
          <w:rFonts w:ascii="Arial" w:eastAsia="Times New Roman" w:hAnsi="Arial" w:cs="Arial"/>
        </w:rPr>
        <w:t xml:space="preserve"> – </w:t>
      </w:r>
      <w:r w:rsidR="003429BB" w:rsidRPr="003429BB">
        <w:rPr>
          <w:rFonts w:ascii="Arial" w:eastAsia="Times New Roman" w:hAnsi="Arial" w:cs="Arial"/>
        </w:rPr>
        <w:t>152,2</w:t>
      </w:r>
      <w:r w:rsidRPr="003429BB">
        <w:rPr>
          <w:rFonts w:ascii="Arial" w:eastAsia="Times New Roman" w:hAnsi="Arial" w:cs="Arial"/>
        </w:rPr>
        <w:t xml:space="preserve"> тыс. руб.</w:t>
      </w:r>
      <w:r w:rsidR="002C69E2" w:rsidRPr="003429BB">
        <w:rPr>
          <w:rFonts w:ascii="Arial" w:eastAsia="Times New Roman" w:hAnsi="Arial" w:cs="Arial"/>
        </w:rPr>
        <w:t>;</w:t>
      </w:r>
    </w:p>
    <w:p w:rsidR="003429BB" w:rsidRDefault="003429BB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детской мебели для дошкольных учреждений Братского района – 1 998,0 тыс. руб.:</w:t>
      </w:r>
    </w:p>
    <w:p w:rsidR="008C59BC" w:rsidRDefault="008C59BC" w:rsidP="008C59B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 счет средств областного бюджета – 1 818,1 тыс. руб.;</w:t>
      </w:r>
    </w:p>
    <w:p w:rsidR="008C59BC" w:rsidRDefault="008C59BC" w:rsidP="008C59B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 счет средств районного бюджета – 179,9 тыс. руб.;</w:t>
      </w:r>
    </w:p>
    <w:p w:rsidR="003429BB" w:rsidRDefault="00506C98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23769A">
        <w:rPr>
          <w:rFonts w:ascii="Arial" w:eastAsia="Times New Roman" w:hAnsi="Arial" w:cs="Arial"/>
        </w:rPr>
        <w:t xml:space="preserve">–– </w:t>
      </w:r>
      <w:r>
        <w:rPr>
          <w:rFonts w:ascii="Arial" w:eastAsia="Times New Roman" w:hAnsi="Arial" w:cs="Arial"/>
        </w:rPr>
        <w:t xml:space="preserve">проведение </w:t>
      </w:r>
      <w:r w:rsidRPr="0023769A">
        <w:rPr>
          <w:rFonts w:ascii="Arial" w:eastAsia="Times New Roman" w:hAnsi="Arial" w:cs="Arial"/>
        </w:rPr>
        <w:t>мероприяти</w:t>
      </w:r>
      <w:r>
        <w:rPr>
          <w:rFonts w:ascii="Arial" w:eastAsia="Times New Roman" w:hAnsi="Arial" w:cs="Arial"/>
        </w:rPr>
        <w:t>й</w:t>
      </w:r>
      <w:r w:rsidR="00874385">
        <w:rPr>
          <w:rFonts w:ascii="Arial" w:eastAsia="Times New Roman" w:hAnsi="Arial" w:cs="Arial"/>
        </w:rPr>
        <w:t>, в том числе «Учитель года», «Воспитатель года» в сумме 197,5</w:t>
      </w:r>
      <w:r w:rsidRPr="0023769A">
        <w:rPr>
          <w:rFonts w:ascii="Arial" w:eastAsia="Times New Roman" w:hAnsi="Arial" w:cs="Arial"/>
        </w:rPr>
        <w:t xml:space="preserve"> тыс. руб.</w:t>
      </w:r>
      <w:r w:rsidR="00874385">
        <w:rPr>
          <w:rFonts w:ascii="Arial" w:eastAsia="Times New Roman" w:hAnsi="Arial" w:cs="Arial"/>
        </w:rPr>
        <w:t>;</w:t>
      </w:r>
    </w:p>
    <w:p w:rsidR="00B07B42" w:rsidRDefault="00874385" w:rsidP="0087438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23769A">
        <w:rPr>
          <w:rFonts w:ascii="Arial" w:eastAsia="Times New Roman" w:hAnsi="Arial" w:cs="Arial"/>
        </w:rPr>
        <w:t xml:space="preserve">–– </w:t>
      </w:r>
      <w:r>
        <w:rPr>
          <w:rFonts w:ascii="Arial" w:eastAsia="Times New Roman" w:hAnsi="Arial" w:cs="Arial"/>
        </w:rPr>
        <w:t xml:space="preserve"> введенная подпрограмма «Кадровая политика образования»</w:t>
      </w:r>
      <w:r w:rsidR="00B07B42">
        <w:rPr>
          <w:rFonts w:ascii="Arial" w:eastAsia="Times New Roman" w:hAnsi="Arial" w:cs="Arial"/>
        </w:rPr>
        <w:t xml:space="preserve"> исполнена на общую сумму 637 тыс. руб., в том числе на выплату единовременного подъемного пособия молодым специалистам в сумме 400 тыс. рублей, компенсация расходов по аренде жилья – 215 тыс. руб., подготовка кадров – 22 тыс. рублей;</w:t>
      </w:r>
    </w:p>
    <w:p w:rsidR="00EB5CFE" w:rsidRDefault="000B63C4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E32E3">
        <w:rPr>
          <w:rFonts w:ascii="Arial" w:eastAsia="Times New Roman" w:hAnsi="Arial" w:cs="Arial"/>
        </w:rPr>
        <w:t>––</w:t>
      </w:r>
      <w:r w:rsidR="00EB5CFE" w:rsidRPr="00CE32E3">
        <w:rPr>
          <w:rFonts w:ascii="Arial" w:eastAsia="Times New Roman" w:hAnsi="Arial" w:cs="Arial"/>
        </w:rPr>
        <w:t xml:space="preserve"> за счет прочих безвозмездных поступлений по соглашениям о социально-экономическом сотрудничестве произведены расходы в сумме </w:t>
      </w:r>
      <w:r w:rsidR="00CE32E3">
        <w:rPr>
          <w:rFonts w:ascii="Arial" w:eastAsia="Times New Roman" w:hAnsi="Arial" w:cs="Arial"/>
        </w:rPr>
        <w:t>3 567,4</w:t>
      </w:r>
      <w:r w:rsidR="00EB5CFE" w:rsidRPr="00CE32E3">
        <w:rPr>
          <w:rFonts w:ascii="Arial" w:eastAsia="Times New Roman" w:hAnsi="Arial" w:cs="Arial"/>
        </w:rPr>
        <w:t xml:space="preserve"> тыс. руб.</w:t>
      </w:r>
      <w:r w:rsidR="00404278">
        <w:rPr>
          <w:rFonts w:ascii="Arial" w:eastAsia="Times New Roman" w:hAnsi="Arial" w:cs="Arial"/>
        </w:rPr>
        <w:t xml:space="preserve"> (с ростом на 1 819,1 тыс. руб.)</w:t>
      </w:r>
      <w:r w:rsidR="00EB5CFE" w:rsidRPr="00CE32E3">
        <w:rPr>
          <w:rFonts w:ascii="Arial" w:eastAsia="Times New Roman" w:hAnsi="Arial" w:cs="Arial"/>
        </w:rPr>
        <w:t xml:space="preserve"> в том числе</w:t>
      </w:r>
      <w:r w:rsidR="00404278">
        <w:rPr>
          <w:rFonts w:ascii="Arial" w:eastAsia="Times New Roman" w:hAnsi="Arial" w:cs="Arial"/>
        </w:rPr>
        <w:t xml:space="preserve"> </w:t>
      </w:r>
      <w:proofErr w:type="gramStart"/>
      <w:r w:rsidR="00404278">
        <w:rPr>
          <w:rFonts w:ascii="Arial" w:eastAsia="Times New Roman" w:hAnsi="Arial" w:cs="Arial"/>
        </w:rPr>
        <w:t>от</w:t>
      </w:r>
      <w:proofErr w:type="gramEnd"/>
      <w:r w:rsidR="00EB5CFE" w:rsidRPr="00CE32E3">
        <w:rPr>
          <w:rFonts w:ascii="Arial" w:eastAsia="Times New Roman" w:hAnsi="Arial" w:cs="Arial"/>
        </w:rPr>
        <w:t>:</w:t>
      </w:r>
    </w:p>
    <w:p w:rsidR="00404278" w:rsidRDefault="00404278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ООО «</w:t>
      </w:r>
      <w:proofErr w:type="spellStart"/>
      <w:r w:rsidR="000818EA">
        <w:rPr>
          <w:rFonts w:ascii="Arial" w:eastAsia="Times New Roman" w:hAnsi="Arial" w:cs="Arial"/>
        </w:rPr>
        <w:t>Экобест</w:t>
      </w:r>
      <w:proofErr w:type="spellEnd"/>
      <w:r w:rsidR="000818EA" w:rsidRPr="000818EA">
        <w:rPr>
          <w:rFonts w:ascii="Arial" w:eastAsia="Times New Roman" w:hAnsi="Arial" w:cs="Arial"/>
        </w:rPr>
        <w:t xml:space="preserve">» – </w:t>
      </w:r>
      <w:r w:rsidR="000818EA">
        <w:rPr>
          <w:rFonts w:ascii="Arial" w:eastAsia="Times New Roman" w:hAnsi="Arial" w:cs="Arial"/>
        </w:rPr>
        <w:t>171,3</w:t>
      </w:r>
      <w:r w:rsidR="000818EA" w:rsidRPr="000818EA">
        <w:rPr>
          <w:rFonts w:ascii="Arial" w:eastAsia="Times New Roman" w:hAnsi="Arial" w:cs="Arial"/>
        </w:rPr>
        <w:t xml:space="preserve"> тыс. руб.</w:t>
      </w:r>
      <w:r w:rsidR="000818EA">
        <w:rPr>
          <w:rFonts w:ascii="Arial" w:eastAsia="Times New Roman" w:hAnsi="Arial" w:cs="Arial"/>
        </w:rPr>
        <w:t>, на приобретение мебели, ванн,</w:t>
      </w:r>
      <w:r w:rsidR="0025633F">
        <w:rPr>
          <w:rFonts w:ascii="Arial" w:eastAsia="Times New Roman" w:hAnsi="Arial" w:cs="Arial"/>
        </w:rPr>
        <w:t xml:space="preserve"> </w:t>
      </w:r>
      <w:r w:rsidR="000818EA">
        <w:rPr>
          <w:rFonts w:ascii="Arial" w:eastAsia="Times New Roman" w:hAnsi="Arial" w:cs="Arial"/>
        </w:rPr>
        <w:t>ведер для керамической мастерской МКУ ДО «</w:t>
      </w:r>
      <w:proofErr w:type="spellStart"/>
      <w:r w:rsidR="000818EA">
        <w:rPr>
          <w:rFonts w:ascii="Arial" w:eastAsia="Times New Roman" w:hAnsi="Arial" w:cs="Arial"/>
        </w:rPr>
        <w:t>Вихоревская</w:t>
      </w:r>
      <w:proofErr w:type="spellEnd"/>
      <w:r w:rsidR="000818EA">
        <w:rPr>
          <w:rFonts w:ascii="Arial" w:eastAsia="Times New Roman" w:hAnsi="Arial" w:cs="Arial"/>
        </w:rPr>
        <w:t xml:space="preserve"> ДШИ»</w:t>
      </w:r>
    </w:p>
    <w:p w:rsidR="0025633F" w:rsidRPr="0025633F" w:rsidRDefault="0025633F" w:rsidP="00D96F5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25633F">
        <w:rPr>
          <w:rFonts w:ascii="Arial" w:eastAsia="Times New Roman" w:hAnsi="Arial" w:cs="Arial"/>
        </w:rPr>
        <w:t xml:space="preserve">БФ «Илим-Гарант» – </w:t>
      </w:r>
      <w:r w:rsidR="00D96F56">
        <w:rPr>
          <w:rFonts w:ascii="Arial" w:eastAsia="Times New Roman" w:hAnsi="Arial" w:cs="Arial"/>
        </w:rPr>
        <w:t xml:space="preserve">3 381,1 тыс. руб., в том числе – </w:t>
      </w:r>
      <w:r w:rsidRPr="0025633F">
        <w:rPr>
          <w:rFonts w:ascii="Arial" w:eastAsia="Times New Roman" w:hAnsi="Arial" w:cs="Arial"/>
        </w:rPr>
        <w:t>1 5</w:t>
      </w:r>
      <w:r>
        <w:rPr>
          <w:rFonts w:ascii="Arial" w:eastAsia="Times New Roman" w:hAnsi="Arial" w:cs="Arial"/>
        </w:rPr>
        <w:t>00</w:t>
      </w:r>
      <w:r w:rsidRPr="0025633F">
        <w:rPr>
          <w:rFonts w:ascii="Arial" w:eastAsia="Times New Roman" w:hAnsi="Arial" w:cs="Arial"/>
        </w:rPr>
        <w:t>,0 тыс. руб. на р</w:t>
      </w:r>
      <w:r>
        <w:rPr>
          <w:rFonts w:ascii="Arial" w:eastAsia="Times New Roman" w:hAnsi="Arial" w:cs="Arial"/>
        </w:rPr>
        <w:t>емонт кровли МКОУ «</w:t>
      </w:r>
      <w:proofErr w:type="spellStart"/>
      <w:r>
        <w:rPr>
          <w:rFonts w:ascii="Arial" w:eastAsia="Times New Roman" w:hAnsi="Arial" w:cs="Arial"/>
        </w:rPr>
        <w:t>Турманская</w:t>
      </w:r>
      <w:proofErr w:type="spellEnd"/>
      <w:r>
        <w:rPr>
          <w:rFonts w:ascii="Arial" w:eastAsia="Times New Roman" w:hAnsi="Arial" w:cs="Arial"/>
        </w:rPr>
        <w:t xml:space="preserve"> СОШ</w:t>
      </w:r>
      <w:r w:rsidRPr="0025633F">
        <w:rPr>
          <w:rFonts w:ascii="Arial" w:eastAsia="Times New Roman" w:hAnsi="Arial" w:cs="Arial"/>
        </w:rPr>
        <w:t>»</w:t>
      </w:r>
      <w:r w:rsidR="00D96F56">
        <w:rPr>
          <w:rFonts w:ascii="Arial" w:eastAsia="Times New Roman" w:hAnsi="Arial" w:cs="Arial"/>
        </w:rPr>
        <w:t>, 1 881,1 тыс. руб. на приобретение мед</w:t>
      </w:r>
      <w:r w:rsidR="00C05525">
        <w:rPr>
          <w:rFonts w:ascii="Arial" w:eastAsia="Times New Roman" w:hAnsi="Arial" w:cs="Arial"/>
        </w:rPr>
        <w:t xml:space="preserve">ицинского </w:t>
      </w:r>
      <w:r w:rsidR="00D96F56">
        <w:rPr>
          <w:rFonts w:ascii="Arial" w:eastAsia="Times New Roman" w:hAnsi="Arial" w:cs="Arial"/>
        </w:rPr>
        <w:t>оборудования и ремонт медицинских кабинетов</w:t>
      </w:r>
      <w:r w:rsidR="00C05525">
        <w:rPr>
          <w:rFonts w:ascii="Arial" w:eastAsia="Times New Roman" w:hAnsi="Arial" w:cs="Arial"/>
        </w:rPr>
        <w:t xml:space="preserve"> общеобразовательных учреждений Братского района</w:t>
      </w:r>
      <w:r w:rsidRPr="0025633F">
        <w:rPr>
          <w:rFonts w:ascii="Arial" w:eastAsia="Times New Roman" w:hAnsi="Arial" w:cs="Arial"/>
        </w:rPr>
        <w:t>;</w:t>
      </w:r>
    </w:p>
    <w:p w:rsidR="00C05525" w:rsidRPr="00C05525" w:rsidRDefault="00C05525" w:rsidP="00C0552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05525">
        <w:rPr>
          <w:rFonts w:ascii="Arial" w:eastAsia="Times New Roman" w:hAnsi="Arial" w:cs="Arial"/>
        </w:rPr>
        <w:t xml:space="preserve">БФ «Сибирский характер» – </w:t>
      </w:r>
      <w:r>
        <w:rPr>
          <w:rFonts w:ascii="Arial" w:eastAsia="Times New Roman" w:hAnsi="Arial" w:cs="Arial"/>
        </w:rPr>
        <w:t>1</w:t>
      </w:r>
      <w:r w:rsidRPr="00C05525">
        <w:rPr>
          <w:rFonts w:ascii="Arial" w:eastAsia="Times New Roman" w:hAnsi="Arial" w:cs="Arial"/>
        </w:rPr>
        <w:t>5,0 тыс. руб.</w:t>
      </w:r>
      <w:r>
        <w:rPr>
          <w:rFonts w:ascii="Arial" w:eastAsia="Times New Roman" w:hAnsi="Arial" w:cs="Arial"/>
        </w:rPr>
        <w:t>,</w:t>
      </w:r>
      <w:r w:rsidRPr="00C0552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на </w:t>
      </w:r>
      <w:r w:rsidRPr="00C05525">
        <w:rPr>
          <w:rFonts w:ascii="Arial" w:eastAsia="Times New Roman" w:hAnsi="Arial" w:cs="Arial"/>
        </w:rPr>
        <w:t xml:space="preserve">приобретение </w:t>
      </w:r>
      <w:r>
        <w:rPr>
          <w:rFonts w:ascii="Arial" w:eastAsia="Times New Roman" w:hAnsi="Arial" w:cs="Arial"/>
        </w:rPr>
        <w:t xml:space="preserve">строительных материалов, ткани, канцтоваров для </w:t>
      </w:r>
      <w:r w:rsidRPr="00C05525">
        <w:rPr>
          <w:rFonts w:ascii="Arial" w:eastAsia="Times New Roman" w:hAnsi="Arial" w:cs="Arial"/>
        </w:rPr>
        <w:t xml:space="preserve"> МКДОУ «</w:t>
      </w:r>
      <w:r w:rsidR="000D021B">
        <w:rPr>
          <w:rFonts w:ascii="Arial" w:eastAsia="Times New Roman" w:hAnsi="Arial" w:cs="Arial"/>
        </w:rPr>
        <w:t>Березка</w:t>
      </w:r>
      <w:r w:rsidRPr="00C05525">
        <w:rPr>
          <w:rFonts w:ascii="Arial" w:eastAsia="Times New Roman" w:hAnsi="Arial" w:cs="Arial"/>
        </w:rPr>
        <w:t>»</w:t>
      </w:r>
      <w:r w:rsidR="000D021B">
        <w:rPr>
          <w:rFonts w:ascii="Arial" w:eastAsia="Times New Roman" w:hAnsi="Arial" w:cs="Arial"/>
        </w:rPr>
        <w:t xml:space="preserve"> </w:t>
      </w:r>
      <w:proofErr w:type="spellStart"/>
      <w:r w:rsidR="000D021B">
        <w:rPr>
          <w:rFonts w:ascii="Arial" w:eastAsia="Times New Roman" w:hAnsi="Arial" w:cs="Arial"/>
        </w:rPr>
        <w:t>п</w:t>
      </w:r>
      <w:proofErr w:type="gramStart"/>
      <w:r w:rsidR="000D021B">
        <w:rPr>
          <w:rFonts w:ascii="Arial" w:eastAsia="Times New Roman" w:hAnsi="Arial" w:cs="Arial"/>
        </w:rPr>
        <w:t>.Х</w:t>
      </w:r>
      <w:proofErr w:type="gramEnd"/>
      <w:r w:rsidR="000D021B">
        <w:rPr>
          <w:rFonts w:ascii="Arial" w:eastAsia="Times New Roman" w:hAnsi="Arial" w:cs="Arial"/>
        </w:rPr>
        <w:t>аранжино</w:t>
      </w:r>
      <w:proofErr w:type="spellEnd"/>
      <w:r w:rsidR="000D021B">
        <w:rPr>
          <w:rFonts w:ascii="Arial" w:eastAsia="Times New Roman" w:hAnsi="Arial" w:cs="Arial"/>
        </w:rPr>
        <w:t>.</w:t>
      </w:r>
    </w:p>
    <w:p w:rsidR="000818EA" w:rsidRDefault="007D5C37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 р</w:t>
      </w:r>
      <w:r w:rsidR="005776E5">
        <w:rPr>
          <w:rFonts w:ascii="Arial" w:eastAsia="Times New Roman" w:hAnsi="Arial" w:cs="Arial"/>
        </w:rPr>
        <w:t>асход</w:t>
      </w:r>
      <w:r>
        <w:rPr>
          <w:rFonts w:ascii="Arial" w:eastAsia="Times New Roman" w:hAnsi="Arial" w:cs="Arial"/>
        </w:rPr>
        <w:t xml:space="preserve">ам на реализацию </w:t>
      </w:r>
      <w:r w:rsidR="005776E5">
        <w:rPr>
          <w:rFonts w:ascii="Arial" w:eastAsia="Times New Roman" w:hAnsi="Arial" w:cs="Arial"/>
        </w:rPr>
        <w:t>программ</w:t>
      </w:r>
      <w:r>
        <w:rPr>
          <w:rFonts w:ascii="Arial" w:eastAsia="Times New Roman" w:hAnsi="Arial" w:cs="Arial"/>
        </w:rPr>
        <w:t>ы</w:t>
      </w:r>
      <w:r w:rsidR="005776E5">
        <w:rPr>
          <w:rFonts w:ascii="Arial" w:eastAsia="Times New Roman" w:hAnsi="Arial" w:cs="Arial"/>
        </w:rPr>
        <w:t xml:space="preserve"> «Образование</w:t>
      </w:r>
      <w:r>
        <w:rPr>
          <w:rFonts w:ascii="Arial" w:eastAsia="Times New Roman" w:hAnsi="Arial" w:cs="Arial"/>
        </w:rPr>
        <w:t>» в отчетном периоде по сравнению с 2019 годом установлен рост на 154 088,5 тыс. рублей или 11,7%. Одна из составляющих увеличения расходов – повышение МРОТ</w:t>
      </w:r>
      <w:r w:rsidR="00084468">
        <w:rPr>
          <w:rFonts w:ascii="Arial" w:eastAsia="Times New Roman" w:hAnsi="Arial" w:cs="Arial"/>
        </w:rPr>
        <w:t>, увеличение средней заработной платы педагогических работников.</w:t>
      </w:r>
    </w:p>
    <w:p w:rsidR="00084468" w:rsidRDefault="00084468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 общей сумме расходов районного бюджета – 2 266 820,5 тыс. рублей,  расходы по программе составили 64,8% или 1 469 161,6 тыс. рублей.</w:t>
      </w:r>
    </w:p>
    <w:p w:rsidR="006E3B70" w:rsidRPr="006E3B70" w:rsidRDefault="006E3B70" w:rsidP="006E3B70">
      <w:pPr>
        <w:widowControl w:val="0"/>
        <w:shd w:val="clear" w:color="auto" w:fill="FFFFFF"/>
        <w:spacing w:after="0" w:line="240" w:lineRule="auto"/>
        <w:ind w:left="708"/>
        <w:jc w:val="center"/>
        <w:rPr>
          <w:rFonts w:ascii="Arial" w:eastAsia="Times New Roman" w:hAnsi="Arial" w:cs="Arial"/>
        </w:rPr>
      </w:pPr>
    </w:p>
    <w:p w:rsidR="00EB5CFE" w:rsidRPr="006E3B70" w:rsidRDefault="00EB5CFE" w:rsidP="006E3B70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6E3B70">
        <w:rPr>
          <w:rFonts w:ascii="Arial" w:eastAsia="Times New Roman" w:hAnsi="Arial" w:cs="Arial"/>
        </w:rPr>
        <w:t>М</w:t>
      </w:r>
      <w:r w:rsidR="003F30F0">
        <w:rPr>
          <w:rFonts w:ascii="Arial" w:eastAsia="Times New Roman" w:hAnsi="Arial" w:cs="Arial"/>
        </w:rPr>
        <w:t>П</w:t>
      </w:r>
      <w:r w:rsidR="006147FF" w:rsidRPr="006E3B70">
        <w:rPr>
          <w:rFonts w:ascii="Arial" w:eastAsia="Times New Roman" w:hAnsi="Arial" w:cs="Arial"/>
        </w:rPr>
        <w:t xml:space="preserve"> </w:t>
      </w:r>
      <w:bookmarkStart w:id="10" w:name="_Hlk38884008"/>
      <w:r w:rsidRPr="006E3B70">
        <w:rPr>
          <w:rFonts w:ascii="Arial" w:eastAsia="Times New Roman" w:hAnsi="Arial" w:cs="Arial"/>
        </w:rPr>
        <w:t>«Молодёжь Братского района»</w:t>
      </w:r>
      <w:bookmarkEnd w:id="10"/>
    </w:p>
    <w:p w:rsidR="00EB5CFE" w:rsidRPr="00597A1A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597A1A">
        <w:rPr>
          <w:rFonts w:ascii="Arial" w:eastAsia="Times New Roman" w:hAnsi="Arial" w:cs="Arial"/>
        </w:rPr>
        <w:t xml:space="preserve">По программе «Молодёжь Братского района» расходы исполнены в сумме </w:t>
      </w:r>
      <w:r w:rsidR="00597A1A" w:rsidRPr="00597A1A">
        <w:rPr>
          <w:rFonts w:ascii="Arial" w:eastAsia="Times New Roman" w:hAnsi="Arial" w:cs="Arial"/>
        </w:rPr>
        <w:t>1 542,9</w:t>
      </w:r>
      <w:r w:rsidRPr="00597A1A">
        <w:rPr>
          <w:rFonts w:ascii="Arial" w:eastAsia="Times New Roman" w:hAnsi="Arial" w:cs="Arial"/>
        </w:rPr>
        <w:t xml:space="preserve"> тыс. руб. или </w:t>
      </w:r>
      <w:r w:rsidR="00597A1A" w:rsidRPr="00597A1A">
        <w:rPr>
          <w:rFonts w:ascii="Arial" w:eastAsia="Times New Roman" w:hAnsi="Arial" w:cs="Arial"/>
        </w:rPr>
        <w:t>87,9</w:t>
      </w:r>
      <w:r w:rsidRPr="00597A1A">
        <w:rPr>
          <w:rFonts w:ascii="Arial" w:eastAsia="Times New Roman" w:hAnsi="Arial" w:cs="Arial"/>
        </w:rPr>
        <w:t>% от план</w:t>
      </w:r>
      <w:r w:rsidR="00597A1A" w:rsidRPr="00597A1A">
        <w:rPr>
          <w:rFonts w:ascii="Arial" w:eastAsia="Times New Roman" w:hAnsi="Arial" w:cs="Arial"/>
        </w:rPr>
        <w:t>овых назначений – 1 755,0 тыс. руб</w:t>
      </w:r>
      <w:r w:rsidRPr="00597A1A">
        <w:rPr>
          <w:rFonts w:ascii="Arial" w:eastAsia="Times New Roman" w:hAnsi="Arial" w:cs="Arial"/>
        </w:rPr>
        <w:t xml:space="preserve">. </w:t>
      </w:r>
    </w:p>
    <w:p w:rsidR="006B5621" w:rsidRPr="00DE5340" w:rsidRDefault="006B5621" w:rsidP="006B562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E5340">
        <w:rPr>
          <w:rFonts w:ascii="Arial" w:eastAsia="Times New Roman" w:hAnsi="Arial" w:cs="Arial"/>
        </w:rPr>
        <w:t>Исполнение мероприятий  в разрезе подпрограмм</w:t>
      </w:r>
      <w:r>
        <w:rPr>
          <w:rFonts w:ascii="Arial" w:eastAsia="Times New Roman" w:hAnsi="Arial" w:cs="Arial"/>
        </w:rPr>
        <w:t>:</w:t>
      </w:r>
    </w:p>
    <w:p w:rsidR="00EB5CFE" w:rsidRPr="00A04337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</w:rPr>
      </w:pPr>
      <w:r w:rsidRPr="00A04337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</w:t>
      </w:r>
      <w:r w:rsidR="00E2706B" w:rsidRPr="00A04337">
        <w:rPr>
          <w:rFonts w:ascii="Arial" w:eastAsia="Times New Roman" w:hAnsi="Arial" w:cs="Arial"/>
          <w:sz w:val="14"/>
          <w:szCs w:val="14"/>
        </w:rPr>
        <w:t xml:space="preserve">           </w:t>
      </w:r>
      <w:r w:rsidRPr="00A04337">
        <w:rPr>
          <w:rFonts w:ascii="Arial" w:eastAsia="Times New Roman" w:hAnsi="Arial" w:cs="Arial"/>
          <w:sz w:val="14"/>
          <w:szCs w:val="14"/>
        </w:rPr>
        <w:t xml:space="preserve">       </w:t>
      </w:r>
      <w:r w:rsidR="00ED403F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</w:t>
      </w:r>
      <w:r w:rsidRPr="00A04337">
        <w:rPr>
          <w:rFonts w:ascii="Arial" w:eastAsia="Times New Roman" w:hAnsi="Arial" w:cs="Arial"/>
          <w:sz w:val="14"/>
          <w:szCs w:val="14"/>
        </w:rPr>
        <w:t xml:space="preserve">  Таблица №</w:t>
      </w:r>
      <w:r w:rsidR="00ED403F">
        <w:rPr>
          <w:rFonts w:ascii="Arial" w:eastAsia="Times New Roman" w:hAnsi="Arial" w:cs="Arial"/>
          <w:sz w:val="14"/>
          <w:szCs w:val="14"/>
        </w:rPr>
        <w:t xml:space="preserve"> </w:t>
      </w:r>
      <w:r w:rsidRPr="00A04337">
        <w:rPr>
          <w:rFonts w:ascii="Arial" w:eastAsia="Times New Roman" w:hAnsi="Arial" w:cs="Arial"/>
          <w:sz w:val="14"/>
          <w:szCs w:val="14"/>
        </w:rPr>
        <w:t>2</w:t>
      </w:r>
      <w:r w:rsidR="00ED403F">
        <w:rPr>
          <w:rFonts w:ascii="Arial" w:eastAsia="Times New Roman" w:hAnsi="Arial" w:cs="Arial"/>
          <w:sz w:val="14"/>
          <w:szCs w:val="14"/>
        </w:rPr>
        <w:t>1</w:t>
      </w:r>
      <w:r w:rsidR="00E2706B" w:rsidRPr="00A04337">
        <w:rPr>
          <w:rFonts w:ascii="Arial" w:eastAsia="Times New Roman" w:hAnsi="Arial" w:cs="Arial"/>
          <w:sz w:val="14"/>
          <w:szCs w:val="14"/>
        </w:rPr>
        <w:t xml:space="preserve">, </w:t>
      </w:r>
      <w:r w:rsidRPr="00A04337">
        <w:rPr>
          <w:rFonts w:ascii="Arial" w:eastAsia="Times New Roman" w:hAnsi="Arial" w:cs="Arial"/>
          <w:sz w:val="14"/>
          <w:szCs w:val="14"/>
        </w:rPr>
        <w:t>тыс. руб.</w:t>
      </w:r>
    </w:p>
    <w:tbl>
      <w:tblPr>
        <w:tblW w:w="9371" w:type="dxa"/>
        <w:tblInd w:w="93" w:type="dxa"/>
        <w:tblLayout w:type="fixed"/>
        <w:tblLook w:val="04A0"/>
      </w:tblPr>
      <w:tblGrid>
        <w:gridCol w:w="441"/>
        <w:gridCol w:w="2409"/>
        <w:gridCol w:w="1134"/>
        <w:gridCol w:w="1134"/>
        <w:gridCol w:w="1276"/>
        <w:gridCol w:w="1134"/>
        <w:gridCol w:w="1134"/>
        <w:gridCol w:w="709"/>
      </w:tblGrid>
      <w:tr w:rsidR="00A04337" w:rsidRPr="00A04337" w:rsidTr="00AF6EF2">
        <w:trPr>
          <w:trHeight w:val="551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bookmarkStart w:id="11" w:name="_Hlk38893763"/>
            <w:r w:rsidRPr="00A04337">
              <w:rPr>
                <w:rFonts w:ascii="Arial" w:eastAsia="Times New Roman" w:hAnsi="Arial" w:cs="Arial"/>
                <w:sz w:val="14"/>
                <w:szCs w:val="14"/>
              </w:rPr>
              <w:t xml:space="preserve">                </w:t>
            </w: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/</w:t>
            </w:r>
            <w:proofErr w:type="spellStart"/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КЦСР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Исполнение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План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Исполнение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Отклонение, 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%% Исполнения</w:t>
            </w:r>
          </w:p>
        </w:tc>
      </w:tr>
      <w:tr w:rsidR="00A04337" w:rsidRPr="00A04337" w:rsidTr="00A04337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88</w:t>
            </w:r>
          </w:p>
        </w:tc>
      </w:tr>
      <w:bookmarkEnd w:id="11"/>
      <w:tr w:rsidR="00A04337" w:rsidRPr="00A04337" w:rsidTr="00AF6EF2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337" w:rsidRPr="00A04337" w:rsidRDefault="00A04337" w:rsidP="00AF6EF2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Муниципальная программа </w:t>
            </w:r>
          </w:p>
          <w:p w:rsidR="00A04337" w:rsidRPr="00A04337" w:rsidRDefault="00A04337" w:rsidP="00AF6EF2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«Молодежь Братского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8500000000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1 519,1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DD3AE1" w:rsidP="00E2706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1 755,0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DD3AE1" w:rsidP="00E2706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1 542,9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DD3AE1" w:rsidP="00E2706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-212,1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337" w:rsidRPr="00A04337" w:rsidRDefault="00DD3AE1" w:rsidP="00E2706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87,9</w:t>
            </w:r>
          </w:p>
        </w:tc>
      </w:tr>
      <w:tr w:rsidR="00A04337" w:rsidRPr="00A04337" w:rsidTr="00AF6EF2">
        <w:trPr>
          <w:trHeight w:val="27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337" w:rsidRPr="00A04337" w:rsidRDefault="00A04337" w:rsidP="00A04337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Подпрограмма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</w:t>
            </w: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«Славлю Отечество свое»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8510000000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DD3AE1" w:rsidP="00E2706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DD3AE1" w:rsidP="00E2706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DD3AE1" w:rsidP="00E2706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-110,4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337" w:rsidRPr="00A04337" w:rsidRDefault="00DD3AE1" w:rsidP="00E2706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53,9</w:t>
            </w:r>
          </w:p>
        </w:tc>
      </w:tr>
      <w:tr w:rsidR="00A04337" w:rsidRPr="00A04337" w:rsidTr="00AF6EF2">
        <w:trPr>
          <w:trHeight w:val="37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337" w:rsidRPr="00A04337" w:rsidRDefault="00A04337" w:rsidP="00A04337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Подпрограмма «</w:t>
            </w:r>
            <w:proofErr w:type="gramStart"/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Здоровый</w:t>
            </w:r>
            <w:proofErr w:type="gramEnd"/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район-надежное</w:t>
            </w:r>
            <w:proofErr w:type="spellEnd"/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будущее»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8520000000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1 448,6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DD3AE1" w:rsidP="00E2706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1 515,4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DD3AE1" w:rsidP="00E2706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1 413,7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DD3AE1" w:rsidP="00E2706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-101,7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337" w:rsidRPr="00A04337" w:rsidRDefault="00DD3AE1" w:rsidP="00E2706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93,3</w:t>
            </w:r>
          </w:p>
        </w:tc>
      </w:tr>
    </w:tbl>
    <w:p w:rsidR="009762D2" w:rsidRPr="00525D2D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525D2D">
        <w:rPr>
          <w:rFonts w:ascii="Arial" w:eastAsia="Times New Roman" w:hAnsi="Arial" w:cs="Arial"/>
        </w:rPr>
        <w:t xml:space="preserve">Расходы </w:t>
      </w:r>
      <w:r w:rsidR="009762D2" w:rsidRPr="00525D2D">
        <w:rPr>
          <w:rFonts w:ascii="Arial" w:eastAsia="Times New Roman" w:hAnsi="Arial" w:cs="Arial"/>
        </w:rPr>
        <w:t xml:space="preserve">программы </w:t>
      </w:r>
      <w:r w:rsidRPr="00525D2D">
        <w:rPr>
          <w:rFonts w:ascii="Arial" w:eastAsia="Times New Roman" w:hAnsi="Arial" w:cs="Arial"/>
        </w:rPr>
        <w:t>направлены на проведение мероприятий, семинаров, конкурсов, слетов, форумов</w:t>
      </w:r>
      <w:r w:rsidR="009762D2" w:rsidRPr="00525D2D">
        <w:rPr>
          <w:rFonts w:ascii="Arial" w:eastAsia="Times New Roman" w:hAnsi="Arial" w:cs="Arial"/>
        </w:rPr>
        <w:t xml:space="preserve"> среди молодежи, а также приобретение гербицидов на уничтожение дикорастущей конопли и другое.</w:t>
      </w:r>
    </w:p>
    <w:p w:rsidR="009762D2" w:rsidRPr="00525D2D" w:rsidRDefault="009762D2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525D2D">
        <w:rPr>
          <w:rFonts w:ascii="Arial" w:eastAsia="Times New Roman" w:hAnsi="Arial" w:cs="Arial"/>
        </w:rPr>
        <w:t>В сравнении с 2019 годом установлен рост расходов на 23,8 тыс. руб. или на 1,6%.</w:t>
      </w:r>
    </w:p>
    <w:p w:rsidR="00EB5CFE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0F0" w:rsidRDefault="003F30F0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CFE" w:rsidRPr="006E3B70" w:rsidRDefault="00EB5CFE" w:rsidP="006E3B70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6E3B70">
        <w:rPr>
          <w:rFonts w:ascii="Arial" w:eastAsia="Times New Roman" w:hAnsi="Arial" w:cs="Arial"/>
        </w:rPr>
        <w:lastRenderedPageBreak/>
        <w:t>М</w:t>
      </w:r>
      <w:r w:rsidR="003F30F0">
        <w:rPr>
          <w:rFonts w:ascii="Arial" w:eastAsia="Times New Roman" w:hAnsi="Arial" w:cs="Arial"/>
        </w:rPr>
        <w:t>П</w:t>
      </w:r>
      <w:r w:rsidRPr="006E3B70">
        <w:rPr>
          <w:rFonts w:ascii="Arial" w:eastAsia="Times New Roman" w:hAnsi="Arial" w:cs="Arial"/>
        </w:rPr>
        <w:t xml:space="preserve"> «Культура»</w:t>
      </w:r>
    </w:p>
    <w:p w:rsidR="00546246" w:rsidRPr="00D11944" w:rsidRDefault="00EB5CFE" w:rsidP="00E2706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D11944">
        <w:rPr>
          <w:rFonts w:ascii="Arial" w:eastAsia="Times New Roman" w:hAnsi="Arial" w:cs="Arial"/>
        </w:rPr>
        <w:t>По муниципальной программе «Культура» расходы за 20</w:t>
      </w:r>
      <w:r w:rsidR="00546246" w:rsidRPr="00D11944">
        <w:rPr>
          <w:rFonts w:ascii="Arial" w:eastAsia="Times New Roman" w:hAnsi="Arial" w:cs="Arial"/>
        </w:rPr>
        <w:t>20</w:t>
      </w:r>
      <w:r w:rsidRPr="00D11944">
        <w:rPr>
          <w:rFonts w:ascii="Arial" w:eastAsia="Times New Roman" w:hAnsi="Arial" w:cs="Arial"/>
        </w:rPr>
        <w:t xml:space="preserve"> год  составили  </w:t>
      </w:r>
      <w:r w:rsidR="00546246" w:rsidRPr="00D11944">
        <w:rPr>
          <w:rFonts w:ascii="Arial" w:eastAsia="Times New Roman" w:hAnsi="Arial" w:cs="Arial"/>
        </w:rPr>
        <w:t>72 523,4</w:t>
      </w:r>
      <w:r w:rsidRPr="00D11944">
        <w:rPr>
          <w:rFonts w:ascii="Arial" w:eastAsia="Times New Roman" w:hAnsi="Arial" w:cs="Arial"/>
        </w:rPr>
        <w:t xml:space="preserve"> тыс. руб. при плане </w:t>
      </w:r>
      <w:r w:rsidR="00546246" w:rsidRPr="00D11944">
        <w:rPr>
          <w:rFonts w:ascii="Arial" w:eastAsia="Times New Roman" w:hAnsi="Arial" w:cs="Arial"/>
        </w:rPr>
        <w:t>74 488,5</w:t>
      </w:r>
      <w:r w:rsidRPr="00D11944">
        <w:rPr>
          <w:rFonts w:ascii="Arial" w:eastAsia="Times New Roman" w:hAnsi="Arial" w:cs="Arial"/>
        </w:rPr>
        <w:t xml:space="preserve"> тыс. руб., выполнение 9</w:t>
      </w:r>
      <w:r w:rsidR="00546246" w:rsidRPr="00D11944">
        <w:rPr>
          <w:rFonts w:ascii="Arial" w:eastAsia="Times New Roman" w:hAnsi="Arial" w:cs="Arial"/>
        </w:rPr>
        <w:t>7,4</w:t>
      </w:r>
      <w:r w:rsidRPr="00D11944">
        <w:rPr>
          <w:rFonts w:ascii="Arial" w:eastAsia="Times New Roman" w:hAnsi="Arial" w:cs="Arial"/>
        </w:rPr>
        <w:t xml:space="preserve">%. </w:t>
      </w:r>
      <w:r w:rsidR="00D11944" w:rsidRPr="00D11944">
        <w:rPr>
          <w:rFonts w:ascii="Arial" w:eastAsia="Times New Roman" w:hAnsi="Arial" w:cs="Arial"/>
        </w:rPr>
        <w:t>Рост расходов к 2019 году составил 11,3% или 7 350,3 тыс. рублей.</w:t>
      </w:r>
    </w:p>
    <w:p w:rsidR="00EB5CFE" w:rsidRPr="00DC2983" w:rsidRDefault="00EB5CFE" w:rsidP="00E2706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DC2983">
        <w:rPr>
          <w:rFonts w:ascii="Arial" w:eastAsia="Times New Roman" w:hAnsi="Arial" w:cs="Arial"/>
        </w:rPr>
        <w:t>Средства распределены по следующим мероприятиям:</w:t>
      </w:r>
    </w:p>
    <w:p w:rsidR="004B3DE4" w:rsidRPr="00DC2983" w:rsidRDefault="000B63C4" w:rsidP="00E2706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DC2983">
        <w:rPr>
          <w:rFonts w:ascii="Arial" w:eastAsia="Times New Roman" w:hAnsi="Arial" w:cs="Arial"/>
        </w:rPr>
        <w:t>––</w:t>
      </w:r>
      <w:r w:rsidR="00E2706B" w:rsidRPr="00DC2983">
        <w:rPr>
          <w:rFonts w:ascii="Arial" w:eastAsia="Times New Roman" w:hAnsi="Arial" w:cs="Arial"/>
        </w:rPr>
        <w:t xml:space="preserve"> </w:t>
      </w:r>
      <w:r w:rsidR="00EB5CFE" w:rsidRPr="00DC2983">
        <w:rPr>
          <w:rFonts w:ascii="Arial" w:eastAsia="Times New Roman" w:hAnsi="Arial" w:cs="Arial"/>
        </w:rPr>
        <w:t xml:space="preserve">обеспечение деятельности муниципальных учреждений в размере </w:t>
      </w:r>
      <w:r w:rsidR="00D11944" w:rsidRPr="00DC2983">
        <w:rPr>
          <w:rFonts w:ascii="Arial" w:eastAsia="Times New Roman" w:hAnsi="Arial" w:cs="Arial"/>
        </w:rPr>
        <w:t>67 264,6</w:t>
      </w:r>
      <w:r w:rsidR="00EB5CFE" w:rsidRPr="00DC2983">
        <w:rPr>
          <w:rFonts w:ascii="Arial" w:eastAsia="Times New Roman" w:hAnsi="Arial" w:cs="Arial"/>
        </w:rPr>
        <w:t xml:space="preserve"> тыс. руб.,</w:t>
      </w:r>
      <w:r w:rsidR="00D11944" w:rsidRPr="00DC2983">
        <w:rPr>
          <w:rFonts w:ascii="Arial" w:eastAsia="Times New Roman" w:hAnsi="Arial" w:cs="Arial"/>
        </w:rPr>
        <w:t xml:space="preserve"> с ростом на 5 346,3 тыс. руб. или </w:t>
      </w:r>
      <w:r w:rsidR="004B3DE4" w:rsidRPr="00DC2983">
        <w:rPr>
          <w:rFonts w:ascii="Arial" w:eastAsia="Times New Roman" w:hAnsi="Arial" w:cs="Arial"/>
        </w:rPr>
        <w:t>на 8,6%,</w:t>
      </w:r>
      <w:r w:rsidR="00EB5CFE" w:rsidRPr="00DC2983">
        <w:rPr>
          <w:rFonts w:ascii="Arial" w:eastAsia="Times New Roman" w:hAnsi="Arial" w:cs="Arial"/>
        </w:rPr>
        <w:t xml:space="preserve"> в том числе</w:t>
      </w:r>
      <w:r w:rsidR="004B3DE4" w:rsidRPr="00DC2983">
        <w:rPr>
          <w:rFonts w:ascii="Arial" w:eastAsia="Times New Roman" w:hAnsi="Arial" w:cs="Arial"/>
        </w:rPr>
        <w:t>:</w:t>
      </w:r>
    </w:p>
    <w:p w:rsidR="00EB5CFE" w:rsidRPr="00DC2983" w:rsidRDefault="00EB5CFE" w:rsidP="00E2706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DC2983">
        <w:rPr>
          <w:rFonts w:ascii="Arial" w:eastAsia="Times New Roman" w:hAnsi="Arial" w:cs="Arial"/>
        </w:rPr>
        <w:t xml:space="preserve">фонд оплаты труда с начислениями </w:t>
      </w:r>
      <w:r w:rsidR="00DC2983" w:rsidRPr="00DC2983">
        <w:rPr>
          <w:rFonts w:ascii="Arial" w:eastAsia="Times New Roman" w:hAnsi="Arial" w:cs="Arial"/>
        </w:rPr>
        <w:t>на неё, с удельным весом в расходах 78,3%,</w:t>
      </w:r>
      <w:r w:rsidRPr="00DC2983">
        <w:rPr>
          <w:rFonts w:ascii="Arial" w:eastAsia="Times New Roman" w:hAnsi="Arial" w:cs="Arial"/>
        </w:rPr>
        <w:t xml:space="preserve"> сложился в размере </w:t>
      </w:r>
      <w:r w:rsidR="004B3DE4" w:rsidRPr="00DC2983">
        <w:rPr>
          <w:rFonts w:ascii="Arial" w:eastAsia="Times New Roman" w:hAnsi="Arial" w:cs="Arial"/>
        </w:rPr>
        <w:t>56 780,4</w:t>
      </w:r>
      <w:r w:rsidRPr="00DC2983">
        <w:rPr>
          <w:rFonts w:ascii="Arial" w:eastAsia="Times New Roman" w:hAnsi="Arial" w:cs="Arial"/>
        </w:rPr>
        <w:t xml:space="preserve"> тыс. руб. </w:t>
      </w:r>
      <w:r w:rsidR="004B3DE4" w:rsidRPr="00DC2983">
        <w:rPr>
          <w:rFonts w:ascii="Arial" w:eastAsia="Times New Roman" w:hAnsi="Arial" w:cs="Arial"/>
        </w:rPr>
        <w:t>(рост на 3 578,8 тыс. руб. или 6,7%)</w:t>
      </w:r>
      <w:r w:rsidRPr="00DC2983">
        <w:rPr>
          <w:rFonts w:ascii="Arial" w:eastAsia="Times New Roman" w:hAnsi="Arial" w:cs="Arial"/>
        </w:rPr>
        <w:t>;</w:t>
      </w:r>
    </w:p>
    <w:p w:rsidR="00325E8C" w:rsidRDefault="00DC2983" w:rsidP="00DC298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DC2983">
        <w:rPr>
          <w:rFonts w:ascii="Arial" w:eastAsia="Times New Roman" w:hAnsi="Arial" w:cs="Arial"/>
        </w:rPr>
        <w:t xml:space="preserve">–– </w:t>
      </w:r>
      <w:r>
        <w:rPr>
          <w:rFonts w:ascii="Arial" w:eastAsia="Times New Roman" w:hAnsi="Arial" w:cs="Arial"/>
        </w:rPr>
        <w:t xml:space="preserve"> профессиональная подготовка, переподготовка и повышение квалификации – </w:t>
      </w:r>
      <w:r w:rsidR="00325E8C">
        <w:rPr>
          <w:rFonts w:ascii="Arial" w:eastAsia="Times New Roman" w:hAnsi="Arial" w:cs="Arial"/>
        </w:rPr>
        <w:t xml:space="preserve">43,5 </w:t>
      </w:r>
      <w:r w:rsidRPr="00DC2983">
        <w:rPr>
          <w:rFonts w:ascii="Arial" w:eastAsia="Times New Roman" w:hAnsi="Arial" w:cs="Arial"/>
        </w:rPr>
        <w:t>тыс. руб.</w:t>
      </w:r>
      <w:r w:rsidR="00325E8C">
        <w:rPr>
          <w:rFonts w:ascii="Arial" w:eastAsia="Times New Roman" w:hAnsi="Arial" w:cs="Arial"/>
        </w:rPr>
        <w:t>;</w:t>
      </w:r>
    </w:p>
    <w:p w:rsidR="00EB5CFE" w:rsidRPr="00325E8C" w:rsidRDefault="000B63C4" w:rsidP="00E2706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325E8C">
        <w:rPr>
          <w:rFonts w:ascii="Arial" w:eastAsia="Times New Roman" w:hAnsi="Arial" w:cs="Arial"/>
        </w:rPr>
        <w:t>––</w:t>
      </w:r>
      <w:r w:rsidR="000E3806" w:rsidRPr="00325E8C">
        <w:rPr>
          <w:rFonts w:ascii="Arial" w:eastAsia="Times New Roman" w:hAnsi="Arial" w:cs="Arial"/>
        </w:rPr>
        <w:t xml:space="preserve"> </w:t>
      </w:r>
      <w:r w:rsidR="00EB5CFE" w:rsidRPr="00325E8C">
        <w:rPr>
          <w:rFonts w:ascii="Arial" w:eastAsia="Times New Roman" w:hAnsi="Arial" w:cs="Arial"/>
        </w:rPr>
        <w:t>достижение пожарной безопасности объектов культуры</w:t>
      </w:r>
      <w:r w:rsidR="000E3806" w:rsidRPr="00325E8C">
        <w:rPr>
          <w:rFonts w:ascii="Arial" w:eastAsia="Times New Roman" w:hAnsi="Arial" w:cs="Arial"/>
        </w:rPr>
        <w:t xml:space="preserve"> – </w:t>
      </w:r>
      <w:r w:rsidR="00325E8C" w:rsidRPr="00325E8C">
        <w:rPr>
          <w:rFonts w:ascii="Arial" w:eastAsia="Times New Roman" w:hAnsi="Arial" w:cs="Arial"/>
        </w:rPr>
        <w:t>593,6</w:t>
      </w:r>
      <w:r w:rsidR="00EB5CFE" w:rsidRPr="00325E8C">
        <w:rPr>
          <w:rFonts w:ascii="Arial" w:eastAsia="Times New Roman" w:hAnsi="Arial" w:cs="Arial"/>
        </w:rPr>
        <w:t xml:space="preserve"> тыс. руб.</w:t>
      </w:r>
      <w:r w:rsidR="00325E8C" w:rsidRPr="00325E8C">
        <w:rPr>
          <w:rFonts w:ascii="Arial" w:eastAsia="Times New Roman" w:hAnsi="Arial" w:cs="Arial"/>
        </w:rPr>
        <w:t xml:space="preserve"> с ростом на 79,5% или 262,9 тыс. руб.</w:t>
      </w:r>
      <w:r w:rsidR="00EB5CFE" w:rsidRPr="00325E8C">
        <w:rPr>
          <w:rFonts w:ascii="Arial" w:eastAsia="Times New Roman" w:hAnsi="Arial" w:cs="Arial"/>
        </w:rPr>
        <w:t>;</w:t>
      </w:r>
    </w:p>
    <w:p w:rsidR="004450FC" w:rsidRPr="004450FC" w:rsidRDefault="000B63C4" w:rsidP="004450F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4450FC">
        <w:rPr>
          <w:rFonts w:ascii="Arial" w:eastAsia="Times New Roman" w:hAnsi="Arial" w:cs="Arial"/>
        </w:rPr>
        <w:t>––</w:t>
      </w:r>
      <w:r w:rsidR="004450FC" w:rsidRPr="004450FC">
        <w:rPr>
          <w:rFonts w:ascii="Arial" w:eastAsia="Times New Roman" w:hAnsi="Arial" w:cs="Arial"/>
        </w:rPr>
        <w:t xml:space="preserve"> </w:t>
      </w:r>
      <w:r w:rsidR="000E3806" w:rsidRPr="004450FC">
        <w:rPr>
          <w:rFonts w:ascii="Arial" w:eastAsia="Times New Roman" w:hAnsi="Arial" w:cs="Arial"/>
        </w:rPr>
        <w:t>п</w:t>
      </w:r>
      <w:r w:rsidR="00EB5CFE" w:rsidRPr="004450FC">
        <w:rPr>
          <w:rFonts w:ascii="Arial" w:eastAsia="Times New Roman" w:hAnsi="Arial" w:cs="Arial"/>
        </w:rPr>
        <w:t>роведение мероприятий</w:t>
      </w:r>
      <w:r w:rsidR="004450FC" w:rsidRPr="004450FC">
        <w:rPr>
          <w:rFonts w:ascii="Arial" w:eastAsia="Times New Roman" w:hAnsi="Arial" w:cs="Arial"/>
        </w:rPr>
        <w:t xml:space="preserve"> – районных</w:t>
      </w:r>
      <w:r w:rsidR="00EB5CFE" w:rsidRPr="004450FC">
        <w:rPr>
          <w:rFonts w:ascii="Arial" w:eastAsia="Times New Roman" w:hAnsi="Arial" w:cs="Arial"/>
        </w:rPr>
        <w:t xml:space="preserve"> фестивал</w:t>
      </w:r>
      <w:r w:rsidR="004450FC" w:rsidRPr="004450FC">
        <w:rPr>
          <w:rFonts w:ascii="Arial" w:eastAsia="Times New Roman" w:hAnsi="Arial" w:cs="Arial"/>
        </w:rPr>
        <w:t xml:space="preserve">ей, </w:t>
      </w:r>
      <w:r w:rsidR="00EB5CFE" w:rsidRPr="004450FC">
        <w:rPr>
          <w:rFonts w:ascii="Arial" w:eastAsia="Times New Roman" w:hAnsi="Arial" w:cs="Arial"/>
        </w:rPr>
        <w:t>конкурс</w:t>
      </w:r>
      <w:r w:rsidR="004450FC" w:rsidRPr="004450FC">
        <w:rPr>
          <w:rFonts w:ascii="Arial" w:eastAsia="Times New Roman" w:hAnsi="Arial" w:cs="Arial"/>
        </w:rPr>
        <w:t>ов – 737,6</w:t>
      </w:r>
      <w:r w:rsidR="00EB5CFE" w:rsidRPr="004450FC">
        <w:rPr>
          <w:rFonts w:ascii="Arial" w:eastAsia="Times New Roman" w:hAnsi="Arial" w:cs="Arial"/>
        </w:rPr>
        <w:t xml:space="preserve"> тыс. руб.</w:t>
      </w:r>
      <w:r w:rsidR="004450FC" w:rsidRPr="004450FC">
        <w:rPr>
          <w:rFonts w:ascii="Arial" w:eastAsia="Times New Roman" w:hAnsi="Arial" w:cs="Arial"/>
        </w:rPr>
        <w:t>, по данному направлению установлено снижение расходов на 1 043,7 тыс. рублей;</w:t>
      </w:r>
    </w:p>
    <w:p w:rsidR="00D73FA7" w:rsidRPr="00C4121E" w:rsidRDefault="000B63C4" w:rsidP="00E2706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C4121E">
        <w:rPr>
          <w:rFonts w:ascii="Arial" w:eastAsia="Times New Roman" w:hAnsi="Arial" w:cs="Arial"/>
        </w:rPr>
        <w:t>––</w:t>
      </w:r>
      <w:r w:rsidR="000E3806" w:rsidRPr="00C4121E">
        <w:rPr>
          <w:rFonts w:ascii="Arial" w:eastAsia="Times New Roman" w:hAnsi="Arial" w:cs="Arial"/>
        </w:rPr>
        <w:t xml:space="preserve"> ф</w:t>
      </w:r>
      <w:r w:rsidR="00EB5CFE" w:rsidRPr="00C4121E">
        <w:rPr>
          <w:rFonts w:ascii="Arial" w:eastAsia="Times New Roman" w:hAnsi="Arial" w:cs="Arial"/>
        </w:rPr>
        <w:t>ормирование книжного фонда библиотек</w:t>
      </w:r>
      <w:r w:rsidR="000E3806" w:rsidRPr="00C4121E">
        <w:rPr>
          <w:rFonts w:ascii="Arial" w:eastAsia="Times New Roman" w:hAnsi="Arial" w:cs="Arial"/>
        </w:rPr>
        <w:t xml:space="preserve"> – </w:t>
      </w:r>
      <w:r w:rsidR="00D73FA7" w:rsidRPr="00C4121E">
        <w:rPr>
          <w:rFonts w:ascii="Arial" w:eastAsia="Times New Roman" w:hAnsi="Arial" w:cs="Arial"/>
        </w:rPr>
        <w:t>124,1</w:t>
      </w:r>
      <w:r w:rsidR="00EB5CFE" w:rsidRPr="00C4121E">
        <w:rPr>
          <w:rFonts w:ascii="Arial" w:eastAsia="Times New Roman" w:hAnsi="Arial" w:cs="Arial"/>
        </w:rPr>
        <w:t xml:space="preserve"> тыс. руб.</w:t>
      </w:r>
      <w:r w:rsidR="00D73FA7" w:rsidRPr="00C4121E">
        <w:rPr>
          <w:rFonts w:ascii="Arial" w:eastAsia="Times New Roman" w:hAnsi="Arial" w:cs="Arial"/>
        </w:rPr>
        <w:t xml:space="preserve">, снижение к 2019 году на 194,7 тыс. руб. </w:t>
      </w:r>
    </w:p>
    <w:p w:rsidR="00C4121E" w:rsidRDefault="00D73FA7" w:rsidP="00E2706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C4121E">
        <w:rPr>
          <w:rFonts w:ascii="Arial" w:eastAsia="Times New Roman" w:hAnsi="Arial" w:cs="Arial"/>
        </w:rPr>
        <w:t xml:space="preserve">В 2020 году средства были </w:t>
      </w:r>
      <w:r w:rsidR="006B4156" w:rsidRPr="00C4121E">
        <w:rPr>
          <w:rFonts w:ascii="Arial" w:eastAsia="Times New Roman" w:hAnsi="Arial" w:cs="Arial"/>
        </w:rPr>
        <w:t xml:space="preserve">предусмотрены из областного бюджета в сумме 74,1 тыс. руб., районного –  50 тыс. руб. Снижение обусловлено отсутствием финансирования из </w:t>
      </w:r>
      <w:r w:rsidR="00EB5CFE" w:rsidRPr="00C4121E">
        <w:rPr>
          <w:rFonts w:ascii="Arial" w:eastAsia="Times New Roman" w:hAnsi="Arial" w:cs="Arial"/>
        </w:rPr>
        <w:t>федеральн</w:t>
      </w:r>
      <w:r w:rsidR="006B4156" w:rsidRPr="00C4121E">
        <w:rPr>
          <w:rFonts w:ascii="Arial" w:eastAsia="Times New Roman" w:hAnsi="Arial" w:cs="Arial"/>
        </w:rPr>
        <w:t>ого</w:t>
      </w:r>
      <w:r w:rsidR="00EB5CFE" w:rsidRPr="00C4121E">
        <w:rPr>
          <w:rFonts w:ascii="Arial" w:eastAsia="Times New Roman" w:hAnsi="Arial" w:cs="Arial"/>
        </w:rPr>
        <w:t xml:space="preserve"> бюджет</w:t>
      </w:r>
      <w:r w:rsidR="006B4156" w:rsidRPr="00C4121E">
        <w:rPr>
          <w:rFonts w:ascii="Arial" w:eastAsia="Times New Roman" w:hAnsi="Arial" w:cs="Arial"/>
        </w:rPr>
        <w:t>а</w:t>
      </w:r>
      <w:r w:rsidR="00B42D9A" w:rsidRPr="00C4121E">
        <w:rPr>
          <w:rFonts w:ascii="Arial" w:eastAsia="Times New Roman" w:hAnsi="Arial" w:cs="Arial"/>
        </w:rPr>
        <w:t xml:space="preserve"> (– 31,7 тыс. руб.)</w:t>
      </w:r>
      <w:r w:rsidR="006B4156" w:rsidRPr="00C4121E">
        <w:rPr>
          <w:rFonts w:ascii="Arial" w:eastAsia="Times New Roman" w:hAnsi="Arial" w:cs="Arial"/>
        </w:rPr>
        <w:t xml:space="preserve">, </w:t>
      </w:r>
      <w:r w:rsidR="00B42D9A" w:rsidRPr="00C4121E">
        <w:rPr>
          <w:rFonts w:ascii="Arial" w:eastAsia="Times New Roman" w:hAnsi="Arial" w:cs="Arial"/>
        </w:rPr>
        <w:t>уменьшением финансирования областного бюджета (на 184,3 тыс. руб.)</w:t>
      </w:r>
      <w:r w:rsidR="00C4121E">
        <w:rPr>
          <w:rFonts w:ascii="Arial" w:eastAsia="Times New Roman" w:hAnsi="Arial" w:cs="Arial"/>
        </w:rPr>
        <w:t>;</w:t>
      </w:r>
    </w:p>
    <w:p w:rsidR="00C4121E" w:rsidRDefault="00C4121E" w:rsidP="00E2706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C4121E">
        <w:rPr>
          <w:rFonts w:ascii="Arial" w:eastAsia="Times New Roman" w:hAnsi="Arial" w:cs="Arial"/>
        </w:rPr>
        <w:t>––</w:t>
      </w:r>
      <w:r>
        <w:rPr>
          <w:rFonts w:ascii="Arial" w:eastAsia="Times New Roman" w:hAnsi="Arial" w:cs="Arial"/>
        </w:rPr>
        <w:t xml:space="preserve"> восстановление мемориальных сооружений и объектов, увековечивающих память погибших при защите Отечества из средств областного бюджета – 2 000 тыс. руб.</w:t>
      </w:r>
      <w:r w:rsidR="003F22E4">
        <w:rPr>
          <w:rFonts w:ascii="Arial" w:eastAsia="Times New Roman" w:hAnsi="Arial" w:cs="Arial"/>
        </w:rPr>
        <w:t>;</w:t>
      </w:r>
    </w:p>
    <w:p w:rsidR="003F22E4" w:rsidRDefault="000B63C4" w:rsidP="00E2706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3F22E4">
        <w:rPr>
          <w:rFonts w:ascii="Arial" w:eastAsia="Times New Roman" w:hAnsi="Arial" w:cs="Arial"/>
        </w:rPr>
        <w:t>––</w:t>
      </w:r>
      <w:r w:rsidR="000E3806" w:rsidRPr="003F22E4">
        <w:rPr>
          <w:rFonts w:ascii="Arial" w:eastAsia="Times New Roman" w:hAnsi="Arial" w:cs="Arial"/>
        </w:rPr>
        <w:t xml:space="preserve"> </w:t>
      </w:r>
      <w:r w:rsidR="00EB5CFE" w:rsidRPr="003F22E4">
        <w:rPr>
          <w:rFonts w:ascii="Arial" w:eastAsia="Times New Roman" w:hAnsi="Arial" w:cs="Arial"/>
        </w:rPr>
        <w:t xml:space="preserve">за счет прочих безвозмездных поступлений по соглашениям о социально-экономическом сотрудничестве произведены расходы </w:t>
      </w:r>
      <w:r w:rsidR="003F22E4">
        <w:rPr>
          <w:rFonts w:ascii="Arial" w:eastAsia="Times New Roman" w:hAnsi="Arial" w:cs="Arial"/>
        </w:rPr>
        <w:t>в сумме 1 760,0</w:t>
      </w:r>
      <w:r w:rsidR="00EB5CFE" w:rsidRPr="003F22E4">
        <w:rPr>
          <w:rFonts w:ascii="Arial" w:eastAsia="Times New Roman" w:hAnsi="Arial" w:cs="Arial"/>
        </w:rPr>
        <w:t xml:space="preserve"> тыс. руб., </w:t>
      </w:r>
      <w:r w:rsidR="003F22E4">
        <w:rPr>
          <w:rFonts w:ascii="Arial" w:eastAsia="Times New Roman" w:hAnsi="Arial" w:cs="Arial"/>
        </w:rPr>
        <w:t>с ростом на 936,0 тыс. руб. к 2019 году,</w:t>
      </w:r>
    </w:p>
    <w:p w:rsidR="00BE0356" w:rsidRDefault="003F22E4" w:rsidP="00E2706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Расходы произведены </w:t>
      </w:r>
      <w:r w:rsidR="00BE0356">
        <w:rPr>
          <w:rFonts w:ascii="Arial" w:eastAsia="Times New Roman" w:hAnsi="Arial" w:cs="Arial"/>
        </w:rPr>
        <w:t xml:space="preserve">за счет безвозмездных поступлений </w:t>
      </w:r>
      <w:proofErr w:type="gramStart"/>
      <w:r w:rsidR="00BE0356">
        <w:rPr>
          <w:rFonts w:ascii="Arial" w:eastAsia="Times New Roman" w:hAnsi="Arial" w:cs="Arial"/>
        </w:rPr>
        <w:t>от</w:t>
      </w:r>
      <w:proofErr w:type="gramEnd"/>
      <w:r w:rsidR="00BE0356">
        <w:rPr>
          <w:rFonts w:ascii="Arial" w:eastAsia="Times New Roman" w:hAnsi="Arial" w:cs="Arial"/>
        </w:rPr>
        <w:t>:</w:t>
      </w:r>
    </w:p>
    <w:p w:rsidR="00BE0356" w:rsidRDefault="00BE0356" w:rsidP="00E2706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25633F">
        <w:rPr>
          <w:rFonts w:ascii="Arial" w:eastAsia="Times New Roman" w:hAnsi="Arial" w:cs="Arial"/>
        </w:rPr>
        <w:t>БФ «Илим-Гарант» –</w:t>
      </w:r>
      <w:r>
        <w:rPr>
          <w:rFonts w:ascii="Arial" w:eastAsia="Times New Roman" w:hAnsi="Arial" w:cs="Arial"/>
        </w:rPr>
        <w:t xml:space="preserve"> 1 500 тыс. руб. на приобретение театральных кресел для </w:t>
      </w:r>
      <w:proofErr w:type="spellStart"/>
      <w:r>
        <w:rPr>
          <w:rFonts w:ascii="Arial" w:eastAsia="Times New Roman" w:hAnsi="Arial" w:cs="Arial"/>
        </w:rPr>
        <w:t>Озернинского</w:t>
      </w:r>
      <w:proofErr w:type="spellEnd"/>
      <w:r>
        <w:rPr>
          <w:rFonts w:ascii="Arial" w:eastAsia="Times New Roman" w:hAnsi="Arial" w:cs="Arial"/>
        </w:rPr>
        <w:t xml:space="preserve"> КДЦ</w:t>
      </w:r>
      <w:r w:rsidR="002051A9">
        <w:rPr>
          <w:rFonts w:ascii="Arial" w:eastAsia="Times New Roman" w:hAnsi="Arial" w:cs="Arial"/>
        </w:rPr>
        <w:t>;</w:t>
      </w:r>
    </w:p>
    <w:p w:rsidR="00BD603B" w:rsidRDefault="002051A9" w:rsidP="00BD60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на приобретение новогодних подарочных наборов в 2020 году было использовано 260 тыс. рублей</w:t>
      </w:r>
      <w:r w:rsidR="001012FF">
        <w:rPr>
          <w:rFonts w:ascii="Arial" w:eastAsia="Times New Roman" w:hAnsi="Arial" w:cs="Arial"/>
        </w:rPr>
        <w:t xml:space="preserve">, за счет средств, поступивших в бюджет района от </w:t>
      </w:r>
      <w:r w:rsidR="00BE0356">
        <w:rPr>
          <w:rFonts w:ascii="Arial" w:eastAsia="Times New Roman" w:hAnsi="Arial" w:cs="Arial"/>
        </w:rPr>
        <w:t>ООО «</w:t>
      </w:r>
      <w:r w:rsidR="00BD603B">
        <w:rPr>
          <w:rFonts w:ascii="Arial" w:eastAsia="Times New Roman" w:hAnsi="Arial" w:cs="Arial"/>
        </w:rPr>
        <w:t xml:space="preserve">Альянс» </w:t>
      </w:r>
      <w:r w:rsidR="00BD603B" w:rsidRPr="0025633F">
        <w:rPr>
          <w:rFonts w:ascii="Arial" w:eastAsia="Times New Roman" w:hAnsi="Arial" w:cs="Arial"/>
        </w:rPr>
        <w:t>–</w:t>
      </w:r>
      <w:r w:rsidR="00BD603B">
        <w:rPr>
          <w:rFonts w:ascii="Arial" w:eastAsia="Times New Roman" w:hAnsi="Arial" w:cs="Arial"/>
        </w:rPr>
        <w:t xml:space="preserve"> 30,0 тыс. руб.</w:t>
      </w:r>
      <w:r w:rsidR="001012FF">
        <w:rPr>
          <w:rFonts w:ascii="Arial" w:eastAsia="Times New Roman" w:hAnsi="Arial" w:cs="Arial"/>
        </w:rPr>
        <w:t>, ООО «КБЖБ СЕРВИС»</w:t>
      </w:r>
      <w:r w:rsidR="001012FF" w:rsidRPr="001012FF">
        <w:rPr>
          <w:rFonts w:ascii="Arial" w:eastAsia="Times New Roman" w:hAnsi="Arial" w:cs="Arial"/>
        </w:rPr>
        <w:t xml:space="preserve"> </w:t>
      </w:r>
      <w:r w:rsidR="001012FF" w:rsidRPr="0025633F">
        <w:rPr>
          <w:rFonts w:ascii="Arial" w:eastAsia="Times New Roman" w:hAnsi="Arial" w:cs="Arial"/>
        </w:rPr>
        <w:t>–</w:t>
      </w:r>
      <w:r w:rsidR="001012FF">
        <w:rPr>
          <w:rFonts w:ascii="Arial" w:eastAsia="Times New Roman" w:hAnsi="Arial" w:cs="Arial"/>
        </w:rPr>
        <w:t xml:space="preserve"> 150,0 тыс. руб</w:t>
      </w:r>
      <w:r w:rsidR="001012FF" w:rsidRPr="00A95198">
        <w:rPr>
          <w:rFonts w:ascii="Arial" w:eastAsia="Times New Roman" w:hAnsi="Arial" w:cs="Arial"/>
        </w:rPr>
        <w:t>.,</w:t>
      </w:r>
      <w:r w:rsidR="00A95198" w:rsidRPr="00A95198">
        <w:rPr>
          <w:rFonts w:ascii="Arial" w:eastAsia="Times New Roman" w:hAnsi="Arial" w:cs="Arial"/>
        </w:rPr>
        <w:t xml:space="preserve"> ООО «Дорожная служба Иркутской области» – 30,0 тыс. руб., </w:t>
      </w:r>
      <w:r w:rsidR="001012FF" w:rsidRPr="00A95198">
        <w:rPr>
          <w:rFonts w:ascii="Arial" w:eastAsia="Times New Roman" w:hAnsi="Arial" w:cs="Arial"/>
        </w:rPr>
        <w:t xml:space="preserve"> ООО «</w:t>
      </w:r>
      <w:proofErr w:type="spellStart"/>
      <w:r w:rsidR="001012FF" w:rsidRPr="00A95198">
        <w:rPr>
          <w:rFonts w:ascii="Arial" w:eastAsia="Times New Roman" w:hAnsi="Arial" w:cs="Arial"/>
        </w:rPr>
        <w:t>Тимбер</w:t>
      </w:r>
      <w:r w:rsidR="008F7ECB" w:rsidRPr="00A95198">
        <w:rPr>
          <w:rFonts w:ascii="Arial" w:eastAsia="Times New Roman" w:hAnsi="Arial" w:cs="Arial"/>
        </w:rPr>
        <w:t>Лайн</w:t>
      </w:r>
      <w:proofErr w:type="spellEnd"/>
      <w:r w:rsidR="001012FF" w:rsidRPr="00A95198">
        <w:rPr>
          <w:rFonts w:ascii="Arial" w:eastAsia="Times New Roman" w:hAnsi="Arial" w:cs="Arial"/>
        </w:rPr>
        <w:t xml:space="preserve">» – </w:t>
      </w:r>
      <w:r w:rsidR="008F7ECB" w:rsidRPr="00A95198">
        <w:rPr>
          <w:rFonts w:ascii="Arial" w:eastAsia="Times New Roman" w:hAnsi="Arial" w:cs="Arial"/>
        </w:rPr>
        <w:t>30</w:t>
      </w:r>
      <w:r w:rsidR="001012FF">
        <w:rPr>
          <w:rFonts w:ascii="Arial" w:eastAsia="Times New Roman" w:hAnsi="Arial" w:cs="Arial"/>
        </w:rPr>
        <w:t>,0 тыс. руб</w:t>
      </w:r>
      <w:r w:rsidR="0039630C">
        <w:rPr>
          <w:rFonts w:ascii="Arial" w:eastAsia="Times New Roman" w:hAnsi="Arial" w:cs="Arial"/>
        </w:rPr>
        <w:t>.</w:t>
      </w:r>
      <w:proofErr w:type="gramEnd"/>
    </w:p>
    <w:p w:rsidR="00EB5CFE" w:rsidRPr="008F7ECB" w:rsidRDefault="00EB5CFE" w:rsidP="00E2706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bookmarkStart w:id="12" w:name="_Hlk38897551"/>
      <w:r w:rsidRPr="008F7ECB">
        <w:rPr>
          <w:rFonts w:ascii="Arial" w:eastAsia="Times New Roman" w:hAnsi="Arial" w:cs="Arial"/>
        </w:rPr>
        <w:t>Исполнение в разрезе подпрограмм в таблице</w:t>
      </w:r>
      <w:r w:rsidR="006B5621">
        <w:rPr>
          <w:rFonts w:ascii="Arial" w:eastAsia="Times New Roman" w:hAnsi="Arial" w:cs="Arial"/>
        </w:rPr>
        <w:t xml:space="preserve"> 22</w:t>
      </w:r>
      <w:r w:rsidRPr="008F7ECB">
        <w:rPr>
          <w:rFonts w:ascii="Arial" w:eastAsia="Times New Roman" w:hAnsi="Arial" w:cs="Arial"/>
        </w:rPr>
        <w:t>.</w:t>
      </w:r>
    </w:p>
    <w:bookmarkEnd w:id="12"/>
    <w:p w:rsidR="00EB5CFE" w:rsidRPr="00A04337" w:rsidRDefault="00EB5CFE" w:rsidP="00E2706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14"/>
        </w:rPr>
      </w:pPr>
      <w:r w:rsidRPr="00A04337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</w:t>
      </w:r>
      <w:r w:rsidR="000E3806" w:rsidRPr="00A04337">
        <w:rPr>
          <w:rFonts w:ascii="Arial" w:eastAsia="Times New Roman" w:hAnsi="Arial" w:cs="Arial"/>
          <w:sz w:val="14"/>
          <w:szCs w:val="14"/>
        </w:rPr>
        <w:t xml:space="preserve"> </w:t>
      </w:r>
      <w:r w:rsidR="00AF6EF2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</w:t>
      </w:r>
      <w:r w:rsidR="000E3806" w:rsidRPr="00A04337">
        <w:rPr>
          <w:rFonts w:ascii="Arial" w:eastAsia="Times New Roman" w:hAnsi="Arial" w:cs="Arial"/>
          <w:sz w:val="14"/>
          <w:szCs w:val="14"/>
        </w:rPr>
        <w:t xml:space="preserve">     </w:t>
      </w:r>
      <w:r w:rsidRPr="00A04337">
        <w:rPr>
          <w:rFonts w:ascii="Arial" w:eastAsia="Times New Roman" w:hAnsi="Arial" w:cs="Arial"/>
          <w:sz w:val="14"/>
          <w:szCs w:val="14"/>
        </w:rPr>
        <w:t>Таблица № 2</w:t>
      </w:r>
      <w:r w:rsidR="00AF6EF2">
        <w:rPr>
          <w:rFonts w:ascii="Arial" w:eastAsia="Times New Roman" w:hAnsi="Arial" w:cs="Arial"/>
          <w:sz w:val="14"/>
          <w:szCs w:val="14"/>
        </w:rPr>
        <w:t>2</w:t>
      </w:r>
      <w:r w:rsidR="000E3806" w:rsidRPr="00A04337">
        <w:rPr>
          <w:rFonts w:ascii="Arial" w:eastAsia="Times New Roman" w:hAnsi="Arial" w:cs="Arial"/>
          <w:sz w:val="14"/>
          <w:szCs w:val="14"/>
        </w:rPr>
        <w:t xml:space="preserve">, </w:t>
      </w:r>
      <w:r w:rsidRPr="00A04337">
        <w:rPr>
          <w:rFonts w:ascii="Arial" w:eastAsia="Times New Roman" w:hAnsi="Arial" w:cs="Arial"/>
          <w:sz w:val="14"/>
          <w:szCs w:val="14"/>
        </w:rPr>
        <w:t>тыс. руб.</w:t>
      </w:r>
    </w:p>
    <w:tbl>
      <w:tblPr>
        <w:tblW w:w="9371" w:type="dxa"/>
        <w:tblInd w:w="93" w:type="dxa"/>
        <w:tblLayout w:type="fixed"/>
        <w:tblLook w:val="04A0"/>
      </w:tblPr>
      <w:tblGrid>
        <w:gridCol w:w="441"/>
        <w:gridCol w:w="2551"/>
        <w:gridCol w:w="1134"/>
        <w:gridCol w:w="1134"/>
        <w:gridCol w:w="1134"/>
        <w:gridCol w:w="1134"/>
        <w:gridCol w:w="1134"/>
        <w:gridCol w:w="709"/>
      </w:tblGrid>
      <w:tr w:rsidR="00A04337" w:rsidRPr="00A04337" w:rsidTr="006B5621">
        <w:trPr>
          <w:trHeight w:val="30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337" w:rsidRPr="00A04337" w:rsidRDefault="00A04337" w:rsidP="006B5621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 xml:space="preserve">                </w:t>
            </w: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№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КЦСР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Исполнение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План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Исполнение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Отклонение, 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4337" w:rsidRPr="00A04337" w:rsidRDefault="00A04337" w:rsidP="006B5621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%% Исп</w:t>
            </w:r>
            <w:r w:rsidR="006B5621">
              <w:rPr>
                <w:rFonts w:ascii="Arial" w:eastAsia="Times New Roman" w:hAnsi="Arial" w:cs="Arial"/>
                <w:sz w:val="14"/>
                <w:szCs w:val="14"/>
              </w:rPr>
              <w:t>.</w:t>
            </w:r>
          </w:p>
        </w:tc>
      </w:tr>
      <w:tr w:rsidR="00A04337" w:rsidRPr="00A04337" w:rsidTr="00A04337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88</w:t>
            </w:r>
          </w:p>
        </w:tc>
      </w:tr>
      <w:tr w:rsidR="00A04337" w:rsidRPr="00A04337" w:rsidTr="006B5621">
        <w:trPr>
          <w:trHeight w:val="31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bookmarkStart w:id="13" w:name="_Hlk38895444"/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337" w:rsidRPr="00A04337" w:rsidRDefault="00A04337" w:rsidP="006B5621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Муниципальная программа </w:t>
            </w:r>
          </w:p>
          <w:p w:rsidR="00A04337" w:rsidRPr="00A04337" w:rsidRDefault="00A04337" w:rsidP="006B5621">
            <w:pPr>
              <w:widowControl w:val="0"/>
              <w:shd w:val="clear" w:color="auto" w:fill="FFFFFF"/>
              <w:spacing w:after="0" w:line="240" w:lineRule="auto"/>
              <w:ind w:firstLine="708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«Культура»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8600000000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65 173,1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8F7ECB" w:rsidP="000E380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74 488,5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8F7ECB" w:rsidP="000E380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72 523,4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8F7ECB" w:rsidP="000E380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-1 965,1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337" w:rsidRPr="00A04337" w:rsidRDefault="008F7ECB" w:rsidP="000E380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97,4</w:t>
            </w:r>
          </w:p>
        </w:tc>
      </w:tr>
      <w:tr w:rsidR="00465C54" w:rsidRPr="00A04337" w:rsidTr="006B5621">
        <w:trPr>
          <w:trHeight w:val="27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C54" w:rsidRPr="00A04337" w:rsidRDefault="00465C54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C54" w:rsidRPr="00A04337" w:rsidRDefault="00465C54" w:rsidP="006B5621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Подпрограмма «Библиотечное дело»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C54" w:rsidRPr="00A04337" w:rsidRDefault="00465C54" w:rsidP="00983A4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8620000000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C54" w:rsidRPr="00A04337" w:rsidRDefault="00465C54" w:rsidP="00983A4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6 845,1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C54" w:rsidRPr="00A04337" w:rsidRDefault="00465C54" w:rsidP="00983A4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6 826,1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C54" w:rsidRPr="00A04337" w:rsidRDefault="00465C54" w:rsidP="00983A4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6 542,7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C54" w:rsidRPr="00A04337" w:rsidRDefault="00465C54" w:rsidP="00983A4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-283,4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5C54" w:rsidRPr="00A04337" w:rsidRDefault="00465C54" w:rsidP="00983A4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95,8</w:t>
            </w:r>
          </w:p>
        </w:tc>
      </w:tr>
      <w:tr w:rsidR="00465C54" w:rsidRPr="00A04337" w:rsidTr="006B5621">
        <w:trPr>
          <w:trHeight w:val="36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C54" w:rsidRPr="00A04337" w:rsidRDefault="00465C54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C54" w:rsidRPr="00A04337" w:rsidRDefault="00465C54" w:rsidP="00A04337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Подпрограмма «Культурный досуг населения»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C54" w:rsidRPr="00A04337" w:rsidRDefault="00465C54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8630000000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C54" w:rsidRPr="00A04337" w:rsidRDefault="00465C54" w:rsidP="00BA4B5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11 956,9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C54" w:rsidRPr="00A04337" w:rsidRDefault="00465C54" w:rsidP="000E380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14 143,0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C54" w:rsidRPr="00A04337" w:rsidRDefault="00465C54" w:rsidP="000E380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13 917,8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C54" w:rsidRPr="00A04337" w:rsidRDefault="00465C54" w:rsidP="000E380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-225,2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5C54" w:rsidRPr="00A04337" w:rsidRDefault="00465C54" w:rsidP="000E380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98,4</w:t>
            </w:r>
          </w:p>
        </w:tc>
      </w:tr>
      <w:tr w:rsidR="00465C54" w:rsidRPr="00A04337" w:rsidTr="006B5621">
        <w:trPr>
          <w:trHeight w:val="271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C54" w:rsidRPr="00A04337" w:rsidRDefault="00465C54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C54" w:rsidRPr="00A04337" w:rsidRDefault="00465C54" w:rsidP="00A04337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Подпрограмма «Дополнительное образование детей в  сфере  культуры»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C54" w:rsidRPr="00A04337" w:rsidRDefault="00465C54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8640000000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C54" w:rsidRPr="00A04337" w:rsidRDefault="00465C54" w:rsidP="00BA4B5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43 365,3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C54" w:rsidRPr="00A04337" w:rsidRDefault="00465C54" w:rsidP="000E380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46 625,4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C54" w:rsidRPr="00A04337" w:rsidRDefault="00465C54" w:rsidP="000E380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45 222,1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C54" w:rsidRPr="00A04337" w:rsidRDefault="00465C54" w:rsidP="000E380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-1 403,3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5C54" w:rsidRPr="00A04337" w:rsidRDefault="00465C54" w:rsidP="000E380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97</w:t>
            </w:r>
          </w:p>
        </w:tc>
      </w:tr>
      <w:tr w:rsidR="00465C54" w:rsidRPr="00A04337" w:rsidTr="006B5621">
        <w:trPr>
          <w:trHeight w:val="34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C54" w:rsidRPr="00A04337" w:rsidRDefault="00465C54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C54" w:rsidRPr="00A04337" w:rsidRDefault="00465C54" w:rsidP="00A04337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Подпрограмма «Обеспечение пожарной безопасности»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C54" w:rsidRPr="00A04337" w:rsidRDefault="00465C54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8650000000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C54" w:rsidRPr="00A04337" w:rsidRDefault="00465C54" w:rsidP="00BA4B5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330,7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C54" w:rsidRPr="00A04337" w:rsidRDefault="00465C54" w:rsidP="000E380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602,0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C54" w:rsidRPr="00A04337" w:rsidRDefault="00465C54" w:rsidP="000E380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593,6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C54" w:rsidRPr="00A04337" w:rsidRDefault="00465C54" w:rsidP="000E380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5C54" w:rsidRPr="00A04337" w:rsidRDefault="00465C54" w:rsidP="000E380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98,6</w:t>
            </w:r>
          </w:p>
        </w:tc>
      </w:tr>
      <w:tr w:rsidR="00465C54" w:rsidRPr="00A04337" w:rsidTr="006B5621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C54" w:rsidRPr="00A04337" w:rsidRDefault="00465C54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C54" w:rsidRPr="00A04337" w:rsidRDefault="00465C54" w:rsidP="00A04337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C54" w:rsidRPr="00A04337" w:rsidRDefault="00465C54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8660000000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C54" w:rsidRPr="00A04337" w:rsidRDefault="00465C54" w:rsidP="00BA4B5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2 675,1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C54" w:rsidRPr="00A04337" w:rsidRDefault="00465C54" w:rsidP="000E380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6 292,0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C54" w:rsidRPr="00A04337" w:rsidRDefault="00465C54" w:rsidP="000E380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6 247,2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C54" w:rsidRPr="00A04337" w:rsidRDefault="00465C54" w:rsidP="000E380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-44,8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5C54" w:rsidRPr="00A04337" w:rsidRDefault="00465C54" w:rsidP="000E380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99,3</w:t>
            </w:r>
          </w:p>
        </w:tc>
      </w:tr>
    </w:tbl>
    <w:p w:rsidR="00465C54" w:rsidRDefault="00465C54" w:rsidP="00465C5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Одна из составляющих увеличения расходов – повышение МРОТ, увеличение средней заработной платы работников культуры</w:t>
      </w:r>
      <w:r w:rsidR="000E7C3F">
        <w:rPr>
          <w:rFonts w:ascii="Arial" w:eastAsia="Times New Roman" w:hAnsi="Arial" w:cs="Arial"/>
        </w:rPr>
        <w:t xml:space="preserve"> и педагогических работников дополнительного образования</w:t>
      </w:r>
      <w:r>
        <w:rPr>
          <w:rFonts w:ascii="Arial" w:eastAsia="Times New Roman" w:hAnsi="Arial" w:cs="Arial"/>
        </w:rPr>
        <w:t>.</w:t>
      </w:r>
    </w:p>
    <w:p w:rsidR="00EB5CFE" w:rsidRPr="00DF0DA8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3"/>
    <w:p w:rsidR="00EB5CFE" w:rsidRPr="000E7C3F" w:rsidRDefault="006B5621" w:rsidP="006147FF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6E3B70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>.</w:t>
      </w:r>
      <w:r w:rsidR="00EB5CFE" w:rsidRPr="000E7C3F">
        <w:rPr>
          <w:rFonts w:ascii="Arial" w:eastAsia="Times New Roman" w:hAnsi="Arial" w:cs="Arial"/>
        </w:rPr>
        <w:t>М</w:t>
      </w:r>
      <w:r w:rsidR="003F30F0">
        <w:rPr>
          <w:rFonts w:ascii="Arial" w:eastAsia="Times New Roman" w:hAnsi="Arial" w:cs="Arial"/>
        </w:rPr>
        <w:t>П</w:t>
      </w:r>
      <w:r w:rsidR="00EB5CFE" w:rsidRPr="000E7C3F">
        <w:rPr>
          <w:rFonts w:ascii="Arial" w:eastAsia="Times New Roman" w:hAnsi="Arial" w:cs="Arial"/>
        </w:rPr>
        <w:t xml:space="preserve"> «Здоровье населения Братского района»</w:t>
      </w:r>
    </w:p>
    <w:p w:rsidR="00EB5CFE" w:rsidRPr="00D815C8" w:rsidRDefault="000E7C3F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815C8">
        <w:rPr>
          <w:rFonts w:ascii="Arial" w:eastAsia="Times New Roman" w:hAnsi="Arial" w:cs="Arial"/>
        </w:rPr>
        <w:t>П</w:t>
      </w:r>
      <w:r w:rsidR="00EB5CFE" w:rsidRPr="00D815C8">
        <w:rPr>
          <w:rFonts w:ascii="Arial" w:eastAsia="Times New Roman" w:hAnsi="Arial" w:cs="Arial"/>
        </w:rPr>
        <w:t xml:space="preserve">о программе «Здоровье населения Братского района» расходы составили </w:t>
      </w:r>
      <w:r w:rsidRPr="00D815C8">
        <w:rPr>
          <w:rFonts w:ascii="Arial" w:eastAsia="Times New Roman" w:hAnsi="Arial" w:cs="Arial"/>
        </w:rPr>
        <w:t>7 329,5</w:t>
      </w:r>
      <w:r w:rsidR="00EB5CFE" w:rsidRPr="00D815C8">
        <w:rPr>
          <w:rFonts w:ascii="Arial" w:eastAsia="Times New Roman" w:hAnsi="Arial" w:cs="Arial"/>
        </w:rPr>
        <w:t xml:space="preserve"> тыс. руб. или </w:t>
      </w:r>
      <w:r w:rsidRPr="00D815C8">
        <w:rPr>
          <w:rFonts w:ascii="Arial" w:eastAsia="Times New Roman" w:hAnsi="Arial" w:cs="Arial"/>
        </w:rPr>
        <w:t>92,2</w:t>
      </w:r>
      <w:r w:rsidR="00EB5CFE" w:rsidRPr="00D815C8">
        <w:rPr>
          <w:rFonts w:ascii="Arial" w:eastAsia="Times New Roman" w:hAnsi="Arial" w:cs="Arial"/>
        </w:rPr>
        <w:t xml:space="preserve">% от плановых назначений </w:t>
      </w:r>
      <w:r w:rsidRPr="00D815C8">
        <w:rPr>
          <w:rFonts w:ascii="Arial" w:eastAsia="Times New Roman" w:hAnsi="Arial" w:cs="Arial"/>
        </w:rPr>
        <w:t>7 953</w:t>
      </w:r>
      <w:r w:rsidR="00EB5CFE" w:rsidRPr="00D815C8">
        <w:rPr>
          <w:rFonts w:ascii="Arial" w:eastAsia="Times New Roman" w:hAnsi="Arial" w:cs="Arial"/>
        </w:rPr>
        <w:t xml:space="preserve"> тыс. руб.</w:t>
      </w:r>
      <w:r w:rsidRPr="00D815C8">
        <w:rPr>
          <w:rFonts w:ascii="Arial" w:eastAsia="Times New Roman" w:hAnsi="Arial" w:cs="Arial"/>
        </w:rPr>
        <w:t xml:space="preserve"> Рост составил к 2019 году </w:t>
      </w:r>
      <w:r w:rsidR="00303882">
        <w:rPr>
          <w:rFonts w:ascii="Arial" w:eastAsia="Times New Roman" w:hAnsi="Arial" w:cs="Arial"/>
        </w:rPr>
        <w:t>3 111,4</w:t>
      </w:r>
      <w:r w:rsidRPr="00D815C8">
        <w:rPr>
          <w:rFonts w:ascii="Arial" w:eastAsia="Times New Roman" w:hAnsi="Arial" w:cs="Arial"/>
        </w:rPr>
        <w:t xml:space="preserve"> тыс. рублей</w:t>
      </w:r>
      <w:r w:rsidR="00D815C8" w:rsidRPr="00D815C8">
        <w:rPr>
          <w:rFonts w:ascii="Arial" w:eastAsia="Times New Roman" w:hAnsi="Arial" w:cs="Arial"/>
        </w:rPr>
        <w:t xml:space="preserve"> или </w:t>
      </w:r>
      <w:r w:rsidR="00303882">
        <w:rPr>
          <w:rFonts w:ascii="Arial" w:eastAsia="Times New Roman" w:hAnsi="Arial" w:cs="Arial"/>
        </w:rPr>
        <w:t>73,8</w:t>
      </w:r>
      <w:r w:rsidR="00D815C8" w:rsidRPr="00D815C8">
        <w:rPr>
          <w:rFonts w:ascii="Arial" w:eastAsia="Times New Roman" w:hAnsi="Arial" w:cs="Arial"/>
        </w:rPr>
        <w:t xml:space="preserve">%, </w:t>
      </w:r>
      <w:r w:rsidR="00303882">
        <w:rPr>
          <w:rFonts w:ascii="Arial" w:eastAsia="Times New Roman" w:hAnsi="Arial" w:cs="Arial"/>
        </w:rPr>
        <w:t>увеличение обусловлено приобретением оборудования за</w:t>
      </w:r>
      <w:r w:rsidR="00F912E2">
        <w:rPr>
          <w:rFonts w:ascii="Arial" w:eastAsia="Times New Roman" w:hAnsi="Arial" w:cs="Arial"/>
        </w:rPr>
        <w:t xml:space="preserve"> счет </w:t>
      </w:r>
      <w:r w:rsidR="00303882">
        <w:rPr>
          <w:rFonts w:ascii="Arial" w:eastAsia="Times New Roman" w:hAnsi="Arial" w:cs="Arial"/>
        </w:rPr>
        <w:t>безвозмездных пожертвований</w:t>
      </w:r>
      <w:r w:rsidR="00F912E2">
        <w:rPr>
          <w:rFonts w:ascii="Arial" w:eastAsia="Times New Roman" w:hAnsi="Arial" w:cs="Arial"/>
        </w:rPr>
        <w:t xml:space="preserve"> </w:t>
      </w:r>
      <w:r w:rsidR="00DF1F26">
        <w:rPr>
          <w:rFonts w:ascii="Arial" w:eastAsia="Times New Roman" w:hAnsi="Arial" w:cs="Arial"/>
        </w:rPr>
        <w:t xml:space="preserve">благотворительного фонда «Илим </w:t>
      </w:r>
      <w:proofErr w:type="gramStart"/>
      <w:r w:rsidR="00DF1F26">
        <w:rPr>
          <w:rFonts w:ascii="Arial" w:eastAsia="Times New Roman" w:hAnsi="Arial" w:cs="Arial"/>
        </w:rPr>
        <w:t>–Г</w:t>
      </w:r>
      <w:proofErr w:type="gramEnd"/>
      <w:r w:rsidR="00DF1F26">
        <w:rPr>
          <w:rFonts w:ascii="Arial" w:eastAsia="Times New Roman" w:hAnsi="Arial" w:cs="Arial"/>
        </w:rPr>
        <w:t>арант»</w:t>
      </w:r>
      <w:r w:rsidR="00D815C8" w:rsidRPr="00D815C8">
        <w:rPr>
          <w:rFonts w:ascii="Arial" w:eastAsia="Times New Roman" w:hAnsi="Arial" w:cs="Arial"/>
        </w:rPr>
        <w:t>.</w:t>
      </w:r>
    </w:p>
    <w:p w:rsidR="00EB5CFE" w:rsidRPr="00D815C8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815C8">
        <w:rPr>
          <w:rFonts w:ascii="Arial" w:eastAsia="Times New Roman" w:hAnsi="Arial" w:cs="Arial"/>
        </w:rPr>
        <w:t>Средства распределены по следующим мероприятиям:</w:t>
      </w:r>
    </w:p>
    <w:p w:rsidR="00BD7436" w:rsidRDefault="00BD7436" w:rsidP="00BD743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4121E">
        <w:rPr>
          <w:rFonts w:ascii="Arial" w:eastAsia="Times New Roman" w:hAnsi="Arial" w:cs="Arial"/>
        </w:rPr>
        <w:t>––</w:t>
      </w:r>
      <w:r>
        <w:rPr>
          <w:rFonts w:ascii="Arial" w:eastAsia="Times New Roman" w:hAnsi="Arial" w:cs="Arial"/>
        </w:rPr>
        <w:t xml:space="preserve"> приобретение жилья в муниципальную собственность в целях обеспечения </w:t>
      </w:r>
      <w:r>
        <w:rPr>
          <w:rFonts w:ascii="Arial" w:eastAsia="Times New Roman" w:hAnsi="Arial" w:cs="Arial"/>
        </w:rPr>
        <w:lastRenderedPageBreak/>
        <w:t>медицинских работников жилыми помещениями специализированного служебного жилищного фонда – 1 371,7 тыс. руб.</w:t>
      </w:r>
      <w:r w:rsidR="001F039E">
        <w:rPr>
          <w:rFonts w:ascii="Arial" w:eastAsia="Times New Roman" w:hAnsi="Arial" w:cs="Arial"/>
        </w:rPr>
        <w:t>, с увеличением к 2019 году на 621,7 тыс. руб.;</w:t>
      </w:r>
    </w:p>
    <w:p w:rsidR="001F039E" w:rsidRDefault="00A52D08" w:rsidP="00BD743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52D08">
        <w:rPr>
          <w:rFonts w:ascii="Arial" w:eastAsia="Times New Roman" w:hAnsi="Arial" w:cs="Arial"/>
        </w:rPr>
        <w:t xml:space="preserve">–– социальная поддержка медицинских работников – </w:t>
      </w:r>
      <w:r>
        <w:rPr>
          <w:rFonts w:ascii="Arial" w:eastAsia="Times New Roman" w:hAnsi="Arial" w:cs="Arial"/>
        </w:rPr>
        <w:t>2 028,3</w:t>
      </w:r>
      <w:r w:rsidRPr="00A52D08">
        <w:rPr>
          <w:rFonts w:ascii="Arial" w:eastAsia="Times New Roman" w:hAnsi="Arial" w:cs="Arial"/>
        </w:rPr>
        <w:t xml:space="preserve"> тыс. руб.,</w:t>
      </w:r>
      <w:r>
        <w:rPr>
          <w:rFonts w:ascii="Arial" w:eastAsia="Times New Roman" w:hAnsi="Arial" w:cs="Arial"/>
        </w:rPr>
        <w:t xml:space="preserve"> с сокращением расходов на 627,7 тыс. рублей.</w:t>
      </w:r>
    </w:p>
    <w:p w:rsidR="00A52D08" w:rsidRPr="00853C6C" w:rsidRDefault="00853C6C" w:rsidP="00A52D0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853C6C">
        <w:rPr>
          <w:rFonts w:ascii="Arial" w:eastAsia="Times New Roman" w:hAnsi="Arial" w:cs="Arial"/>
        </w:rPr>
        <w:t>н</w:t>
      </w:r>
      <w:r w:rsidR="00A52D08" w:rsidRPr="00853C6C">
        <w:rPr>
          <w:rFonts w:ascii="Arial" w:eastAsia="Times New Roman" w:hAnsi="Arial" w:cs="Arial"/>
        </w:rPr>
        <w:t>а выплат</w:t>
      </w:r>
      <w:r w:rsidRPr="00853C6C">
        <w:rPr>
          <w:rFonts w:ascii="Arial" w:eastAsia="Times New Roman" w:hAnsi="Arial" w:cs="Arial"/>
        </w:rPr>
        <w:t>у</w:t>
      </w:r>
      <w:r w:rsidR="00A52D08" w:rsidRPr="00853C6C">
        <w:rPr>
          <w:rFonts w:ascii="Arial" w:eastAsia="Times New Roman" w:hAnsi="Arial" w:cs="Arial"/>
        </w:rPr>
        <w:t xml:space="preserve"> единовременного пособия молодым специалистам – </w:t>
      </w:r>
      <w:r w:rsidRPr="00853C6C">
        <w:rPr>
          <w:rFonts w:ascii="Arial" w:eastAsia="Times New Roman" w:hAnsi="Arial" w:cs="Arial"/>
        </w:rPr>
        <w:t>450</w:t>
      </w:r>
      <w:r w:rsidR="00A52D08" w:rsidRPr="00853C6C">
        <w:rPr>
          <w:rFonts w:ascii="Arial" w:eastAsia="Times New Roman" w:hAnsi="Arial" w:cs="Arial"/>
        </w:rPr>
        <w:t xml:space="preserve"> тыс. руб.</w:t>
      </w:r>
      <w:r w:rsidRPr="00853C6C">
        <w:rPr>
          <w:rFonts w:ascii="Arial" w:eastAsia="Times New Roman" w:hAnsi="Arial" w:cs="Arial"/>
        </w:rPr>
        <w:t xml:space="preserve"> на 900 тыс. руб. выплат меньше со сравнением 2019 года</w:t>
      </w:r>
      <w:r w:rsidR="00A52D08" w:rsidRPr="00853C6C">
        <w:rPr>
          <w:rFonts w:ascii="Arial" w:eastAsia="Times New Roman" w:hAnsi="Arial" w:cs="Arial"/>
        </w:rPr>
        <w:t>;</w:t>
      </w:r>
    </w:p>
    <w:p w:rsidR="00A52D08" w:rsidRPr="00853C6C" w:rsidRDefault="00A52D08" w:rsidP="00A52D08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</w:rPr>
      </w:pPr>
      <w:r w:rsidRPr="00853C6C">
        <w:rPr>
          <w:rFonts w:ascii="Arial" w:eastAsia="Times New Roman" w:hAnsi="Arial" w:cs="Arial"/>
        </w:rPr>
        <w:t xml:space="preserve">     </w:t>
      </w:r>
      <w:r w:rsidR="00853C6C" w:rsidRPr="00853C6C">
        <w:rPr>
          <w:rFonts w:ascii="Arial" w:eastAsia="Times New Roman" w:hAnsi="Arial" w:cs="Arial"/>
        </w:rPr>
        <w:t>на компенсацию</w:t>
      </w:r>
      <w:r w:rsidRPr="00853C6C">
        <w:rPr>
          <w:rFonts w:ascii="Arial" w:eastAsia="Times New Roman" w:hAnsi="Arial" w:cs="Arial"/>
        </w:rPr>
        <w:t xml:space="preserve"> расходов по аренде жилья – </w:t>
      </w:r>
      <w:r w:rsidR="00853C6C" w:rsidRPr="00853C6C">
        <w:rPr>
          <w:rFonts w:ascii="Arial" w:eastAsia="Times New Roman" w:hAnsi="Arial" w:cs="Arial"/>
        </w:rPr>
        <w:t>1 578,3</w:t>
      </w:r>
      <w:r w:rsidRPr="00853C6C">
        <w:rPr>
          <w:rFonts w:ascii="Arial" w:eastAsia="Times New Roman" w:hAnsi="Arial" w:cs="Arial"/>
        </w:rPr>
        <w:t xml:space="preserve"> тыс. руб.</w:t>
      </w:r>
      <w:r w:rsidR="00853C6C" w:rsidRPr="00853C6C">
        <w:rPr>
          <w:rFonts w:ascii="Arial" w:eastAsia="Times New Roman" w:hAnsi="Arial" w:cs="Arial"/>
        </w:rPr>
        <w:t>, по данным расходам установлен рост к 2019 году на 272,3 тыс. рублей;</w:t>
      </w:r>
    </w:p>
    <w:p w:rsidR="00853C6C" w:rsidRDefault="00D115D9" w:rsidP="00A52D08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Pr="00A52D08">
        <w:rPr>
          <w:rFonts w:ascii="Arial" w:eastAsia="Times New Roman" w:hAnsi="Arial" w:cs="Arial"/>
        </w:rPr>
        <w:t>––</w:t>
      </w:r>
      <w:r>
        <w:rPr>
          <w:rFonts w:ascii="Arial" w:eastAsia="Times New Roman" w:hAnsi="Arial" w:cs="Arial"/>
        </w:rPr>
        <w:t xml:space="preserve"> подготовка медицинских кадров, в том числе возмещение расходов за обучение составили 518,0 тыс. руб., на уровне 2019 года;</w:t>
      </w:r>
    </w:p>
    <w:p w:rsidR="00C815E6" w:rsidRPr="00C815E6" w:rsidRDefault="00C815E6" w:rsidP="00C815E6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Pr="00A52D08">
        <w:rPr>
          <w:rFonts w:ascii="Arial" w:eastAsia="Times New Roman" w:hAnsi="Arial" w:cs="Arial"/>
        </w:rPr>
        <w:t>––</w:t>
      </w:r>
      <w:r>
        <w:rPr>
          <w:rFonts w:ascii="Arial" w:eastAsia="Times New Roman" w:hAnsi="Arial" w:cs="Arial"/>
        </w:rPr>
        <w:t xml:space="preserve"> значимый рост к 2019 году </w:t>
      </w:r>
      <w:r w:rsidR="00983A4F">
        <w:rPr>
          <w:rFonts w:ascii="Arial" w:eastAsia="Times New Roman" w:hAnsi="Arial" w:cs="Arial"/>
        </w:rPr>
        <w:t xml:space="preserve">на 3 402,5 тыс. руб. </w:t>
      </w:r>
      <w:r>
        <w:rPr>
          <w:rFonts w:ascii="Arial" w:eastAsia="Times New Roman" w:hAnsi="Arial" w:cs="Arial"/>
        </w:rPr>
        <w:t xml:space="preserve">установлен по </w:t>
      </w:r>
      <w:r w:rsidRPr="00C815E6">
        <w:rPr>
          <w:rFonts w:ascii="Arial" w:eastAsia="Times New Roman" w:hAnsi="Arial" w:cs="Arial"/>
        </w:rPr>
        <w:t>профилактик</w:t>
      </w:r>
      <w:r>
        <w:rPr>
          <w:rFonts w:ascii="Arial" w:eastAsia="Times New Roman" w:hAnsi="Arial" w:cs="Arial"/>
        </w:rPr>
        <w:t>е</w:t>
      </w:r>
      <w:r w:rsidRPr="00C815E6">
        <w:rPr>
          <w:rFonts w:ascii="Arial" w:eastAsia="Times New Roman" w:hAnsi="Arial" w:cs="Arial"/>
        </w:rPr>
        <w:t xml:space="preserve"> социально-значимых мероприятий – </w:t>
      </w:r>
      <w:r>
        <w:rPr>
          <w:rFonts w:ascii="Arial" w:eastAsia="Times New Roman" w:hAnsi="Arial" w:cs="Arial"/>
        </w:rPr>
        <w:t>3 411,5</w:t>
      </w:r>
      <w:r w:rsidRPr="00C815E6">
        <w:rPr>
          <w:rFonts w:ascii="Arial" w:eastAsia="Times New Roman" w:hAnsi="Arial" w:cs="Arial"/>
        </w:rPr>
        <w:t xml:space="preserve"> тыс. руб.</w:t>
      </w:r>
      <w:r>
        <w:rPr>
          <w:rFonts w:ascii="Arial" w:eastAsia="Times New Roman" w:hAnsi="Arial" w:cs="Arial"/>
        </w:rPr>
        <w:t xml:space="preserve"> </w:t>
      </w:r>
      <w:r w:rsidRPr="00C815E6">
        <w:rPr>
          <w:rFonts w:ascii="Arial" w:eastAsia="Times New Roman" w:hAnsi="Arial" w:cs="Arial"/>
        </w:rPr>
        <w:t xml:space="preserve"> в том числе:</w:t>
      </w:r>
    </w:p>
    <w:p w:rsidR="00EB5CFE" w:rsidRPr="001270B6" w:rsidRDefault="00EB5CFE" w:rsidP="00983A4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1270B6">
        <w:rPr>
          <w:rFonts w:ascii="Arial" w:eastAsia="Times New Roman" w:hAnsi="Arial" w:cs="Arial"/>
        </w:rPr>
        <w:t>приобретение опухолевых маркеров с целью увеличения объемов исследований для  выявления онкологических з</w:t>
      </w:r>
      <w:r w:rsidR="00983A4F" w:rsidRPr="001270B6">
        <w:rPr>
          <w:rFonts w:ascii="Arial" w:eastAsia="Times New Roman" w:hAnsi="Arial" w:cs="Arial"/>
        </w:rPr>
        <w:t>а</w:t>
      </w:r>
      <w:r w:rsidRPr="001270B6">
        <w:rPr>
          <w:rFonts w:ascii="Arial" w:eastAsia="Times New Roman" w:hAnsi="Arial" w:cs="Arial"/>
        </w:rPr>
        <w:t>болеваний</w:t>
      </w:r>
      <w:r w:rsidR="000E3806" w:rsidRPr="001270B6">
        <w:rPr>
          <w:rFonts w:ascii="Arial" w:eastAsia="Times New Roman" w:hAnsi="Arial" w:cs="Arial"/>
        </w:rPr>
        <w:t xml:space="preserve"> – </w:t>
      </w:r>
      <w:r w:rsidR="00983A4F" w:rsidRPr="001270B6">
        <w:rPr>
          <w:rFonts w:ascii="Arial" w:eastAsia="Times New Roman" w:hAnsi="Arial" w:cs="Arial"/>
        </w:rPr>
        <w:t>31,</w:t>
      </w:r>
      <w:r w:rsidRPr="001270B6">
        <w:rPr>
          <w:rFonts w:ascii="Arial" w:eastAsia="Times New Roman" w:hAnsi="Arial" w:cs="Arial"/>
        </w:rPr>
        <w:t>0 тыс. руб.</w:t>
      </w:r>
      <w:r w:rsidR="00983A4F" w:rsidRPr="001270B6">
        <w:rPr>
          <w:rFonts w:ascii="Arial" w:eastAsia="Times New Roman" w:hAnsi="Arial" w:cs="Arial"/>
        </w:rPr>
        <w:t>, рост к 2019 г. – 27,0 тыс. руб.</w:t>
      </w:r>
      <w:r w:rsidRPr="001270B6">
        <w:rPr>
          <w:rFonts w:ascii="Arial" w:eastAsia="Times New Roman" w:hAnsi="Arial" w:cs="Arial"/>
        </w:rPr>
        <w:t>;</w:t>
      </w:r>
    </w:p>
    <w:p w:rsidR="00B630E9" w:rsidRPr="001270B6" w:rsidRDefault="00EB5CFE" w:rsidP="00B630E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1270B6">
        <w:rPr>
          <w:rFonts w:ascii="Arial" w:eastAsia="Times New Roman" w:hAnsi="Arial" w:cs="Arial"/>
        </w:rPr>
        <w:t>профилактика и информирование населения о мерах профилактики ВИЧ-инфекции</w:t>
      </w:r>
      <w:r w:rsidR="00B630E9" w:rsidRPr="001270B6">
        <w:rPr>
          <w:rFonts w:ascii="Arial" w:eastAsia="Times New Roman" w:hAnsi="Arial" w:cs="Arial"/>
        </w:rPr>
        <w:t xml:space="preserve"> </w:t>
      </w:r>
      <w:r w:rsidR="000E3806" w:rsidRPr="001270B6">
        <w:rPr>
          <w:rFonts w:ascii="Arial" w:eastAsia="Times New Roman" w:hAnsi="Arial" w:cs="Arial"/>
        </w:rPr>
        <w:t xml:space="preserve">– </w:t>
      </w:r>
      <w:r w:rsidR="00B630E9" w:rsidRPr="001270B6">
        <w:rPr>
          <w:rFonts w:ascii="Arial" w:eastAsia="Times New Roman" w:hAnsi="Arial" w:cs="Arial"/>
        </w:rPr>
        <w:t>171,4</w:t>
      </w:r>
      <w:r w:rsidRPr="001270B6">
        <w:rPr>
          <w:rFonts w:ascii="Arial" w:eastAsia="Times New Roman" w:hAnsi="Arial" w:cs="Arial"/>
        </w:rPr>
        <w:t xml:space="preserve"> тыс. руб.</w:t>
      </w:r>
      <w:r w:rsidR="00B630E9" w:rsidRPr="001270B6">
        <w:rPr>
          <w:rFonts w:ascii="Arial" w:eastAsia="Times New Roman" w:hAnsi="Arial" w:cs="Arial"/>
        </w:rPr>
        <w:t>, рост к 2019 г. – 169,4 тыс. руб.;</w:t>
      </w:r>
    </w:p>
    <w:p w:rsidR="00EB5CFE" w:rsidRPr="001270B6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1270B6">
        <w:rPr>
          <w:rFonts w:ascii="Arial" w:eastAsia="Times New Roman" w:hAnsi="Arial" w:cs="Arial"/>
        </w:rPr>
        <w:t>профилактика и информирование населения о мерах профилактики туберкулеза</w:t>
      </w:r>
      <w:r w:rsidR="000E3806" w:rsidRPr="001270B6">
        <w:rPr>
          <w:rFonts w:ascii="Arial" w:eastAsia="Times New Roman" w:hAnsi="Arial" w:cs="Arial"/>
        </w:rPr>
        <w:t xml:space="preserve"> – </w:t>
      </w:r>
      <w:r w:rsidR="00B630E9" w:rsidRPr="001270B6">
        <w:rPr>
          <w:rFonts w:ascii="Arial" w:eastAsia="Times New Roman" w:hAnsi="Arial" w:cs="Arial"/>
        </w:rPr>
        <w:t>8,6</w:t>
      </w:r>
      <w:r w:rsidRPr="001270B6">
        <w:rPr>
          <w:rFonts w:ascii="Arial" w:eastAsia="Times New Roman" w:hAnsi="Arial" w:cs="Arial"/>
        </w:rPr>
        <w:t xml:space="preserve"> тыс. руб.</w:t>
      </w:r>
      <w:r w:rsidR="00B630E9" w:rsidRPr="001270B6">
        <w:rPr>
          <w:rFonts w:ascii="Arial" w:eastAsia="Times New Roman" w:hAnsi="Arial" w:cs="Arial"/>
        </w:rPr>
        <w:t xml:space="preserve">, рост к 2019 г. – 5,6 тыс. руб.; </w:t>
      </w:r>
    </w:p>
    <w:p w:rsidR="00B630E9" w:rsidRDefault="00B630E9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B6">
        <w:rPr>
          <w:rFonts w:ascii="Arial" w:eastAsia="Times New Roman" w:hAnsi="Arial" w:cs="Arial"/>
        </w:rPr>
        <w:t xml:space="preserve">создание постоянно действующей  системы профилактики и информирования населения о мерах профилактики новой </w:t>
      </w:r>
      <w:proofErr w:type="spellStart"/>
      <w:r w:rsidRPr="001270B6">
        <w:rPr>
          <w:rFonts w:ascii="Arial" w:eastAsia="Times New Roman" w:hAnsi="Arial" w:cs="Arial"/>
        </w:rPr>
        <w:t>коронавирусной</w:t>
      </w:r>
      <w:proofErr w:type="spellEnd"/>
      <w:r w:rsidRPr="001270B6">
        <w:rPr>
          <w:rFonts w:ascii="Arial" w:eastAsia="Times New Roman" w:hAnsi="Arial" w:cs="Arial"/>
        </w:rPr>
        <w:t xml:space="preserve"> </w:t>
      </w:r>
      <w:r w:rsidR="00700E25" w:rsidRPr="001270B6">
        <w:rPr>
          <w:rFonts w:ascii="Arial" w:eastAsia="Times New Roman" w:hAnsi="Arial" w:cs="Arial"/>
        </w:rPr>
        <w:t xml:space="preserve">инфекции – 3 200,5 тыс. руб., в том числе за счет безвозмездных поступлений </w:t>
      </w:r>
      <w:r w:rsidR="001270B6" w:rsidRPr="001270B6">
        <w:rPr>
          <w:rFonts w:ascii="Arial" w:eastAsia="Times New Roman" w:hAnsi="Arial" w:cs="Arial"/>
        </w:rPr>
        <w:t>БФ «Илим-Гарант» в сумме 2 980,0 тыс. рублей на приобретение анализаторов для ОГБУЗ «Братская районная</w:t>
      </w:r>
      <w:r w:rsidR="001270B6">
        <w:rPr>
          <w:rFonts w:ascii="Arial" w:eastAsia="Times New Roman" w:hAnsi="Arial" w:cs="Arial"/>
        </w:rPr>
        <w:t xml:space="preserve"> больница».</w:t>
      </w:r>
    </w:p>
    <w:p w:rsidR="00EB5CFE" w:rsidRPr="00DF1F26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F1F26">
        <w:rPr>
          <w:rFonts w:ascii="Arial" w:eastAsia="Times New Roman" w:hAnsi="Arial" w:cs="Arial"/>
        </w:rPr>
        <w:t>Исполнение в разрезе подпрограмм</w:t>
      </w:r>
      <w:r w:rsidR="006B5621">
        <w:rPr>
          <w:rFonts w:ascii="Arial" w:eastAsia="Times New Roman" w:hAnsi="Arial" w:cs="Arial"/>
        </w:rPr>
        <w:t>:</w:t>
      </w:r>
    </w:p>
    <w:p w:rsidR="00EB5CFE" w:rsidRPr="00A04337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</w:rPr>
      </w:pPr>
      <w:r w:rsidRPr="00A04337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</w:t>
      </w:r>
      <w:r w:rsidR="006B5621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</w:t>
      </w:r>
      <w:r w:rsidRPr="00A04337">
        <w:rPr>
          <w:rFonts w:ascii="Arial" w:eastAsia="Times New Roman" w:hAnsi="Arial" w:cs="Arial"/>
          <w:sz w:val="14"/>
          <w:szCs w:val="14"/>
        </w:rPr>
        <w:t>Таблица №2</w:t>
      </w:r>
      <w:r w:rsidR="006B5621">
        <w:rPr>
          <w:rFonts w:ascii="Arial" w:eastAsia="Times New Roman" w:hAnsi="Arial" w:cs="Arial"/>
          <w:sz w:val="14"/>
          <w:szCs w:val="14"/>
        </w:rPr>
        <w:t>3</w:t>
      </w:r>
      <w:r w:rsidR="000E3806" w:rsidRPr="00A04337">
        <w:rPr>
          <w:rFonts w:ascii="Arial" w:eastAsia="Times New Roman" w:hAnsi="Arial" w:cs="Arial"/>
          <w:sz w:val="14"/>
          <w:szCs w:val="14"/>
        </w:rPr>
        <w:t xml:space="preserve">, </w:t>
      </w:r>
      <w:r w:rsidRPr="00A04337">
        <w:rPr>
          <w:rFonts w:ascii="Arial" w:eastAsia="Times New Roman" w:hAnsi="Arial" w:cs="Arial"/>
          <w:sz w:val="14"/>
          <w:szCs w:val="14"/>
        </w:rPr>
        <w:t>тыс. руб.</w:t>
      </w:r>
    </w:p>
    <w:tbl>
      <w:tblPr>
        <w:tblW w:w="9371" w:type="dxa"/>
        <w:tblInd w:w="93" w:type="dxa"/>
        <w:tblLayout w:type="fixed"/>
        <w:tblLook w:val="04A0"/>
      </w:tblPr>
      <w:tblGrid>
        <w:gridCol w:w="2567"/>
        <w:gridCol w:w="1134"/>
        <w:gridCol w:w="1276"/>
        <w:gridCol w:w="1275"/>
        <w:gridCol w:w="1170"/>
        <w:gridCol w:w="1187"/>
        <w:gridCol w:w="762"/>
      </w:tblGrid>
      <w:tr w:rsidR="00A04337" w:rsidRPr="00A04337" w:rsidTr="006B5621">
        <w:trPr>
          <w:trHeight w:val="429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КЦСР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Исполнение 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План на 2020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Исполнение 2020 год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Отклонение, тыс. руб.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%% Исполнения</w:t>
            </w:r>
          </w:p>
        </w:tc>
      </w:tr>
      <w:tr w:rsidR="00A04337" w:rsidRPr="00A04337" w:rsidTr="00A04337">
        <w:trPr>
          <w:trHeight w:val="305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88</w:t>
            </w:r>
          </w:p>
        </w:tc>
      </w:tr>
      <w:tr w:rsidR="00A04337" w:rsidRPr="00A04337" w:rsidTr="006B5621">
        <w:trPr>
          <w:trHeight w:val="5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bookmarkStart w:id="14" w:name="_Hlk38897991"/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Муниципальная программа </w:t>
            </w:r>
          </w:p>
          <w:p w:rsidR="00A04337" w:rsidRPr="00A04337" w:rsidRDefault="00A04337" w:rsidP="006B562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«Здоровье населения Братского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8700000000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4 218,1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DF1F26" w:rsidP="000E380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7 953,0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DF1F26" w:rsidP="000E380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7 329,5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930422" w:rsidP="00930422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 </w:t>
            </w:r>
            <w:r w:rsidR="00DF1F26">
              <w:rPr>
                <w:rFonts w:ascii="Arial" w:eastAsia="Times New Roman" w:hAnsi="Arial" w:cs="Arial"/>
                <w:bCs/>
                <w:sz w:val="14"/>
                <w:szCs w:val="14"/>
              </w:rPr>
              <w:t>-623,5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337" w:rsidRPr="00A04337" w:rsidRDefault="00DF1F26" w:rsidP="000E380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92,2</w:t>
            </w:r>
          </w:p>
        </w:tc>
      </w:tr>
      <w:bookmarkEnd w:id="14"/>
      <w:tr w:rsidR="00A04337" w:rsidRPr="00A04337" w:rsidTr="006B5621">
        <w:trPr>
          <w:trHeight w:val="4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Подпрограмма </w:t>
            </w:r>
          </w:p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«Кадровая политика здравоохранения»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8710000000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3 924,0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DF1F26" w:rsidP="000E380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4 496,0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DF1F26" w:rsidP="000E380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3 918,0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930422" w:rsidP="00930422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 -578,0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337" w:rsidRPr="00A04337" w:rsidRDefault="00930422" w:rsidP="000E380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87,1</w:t>
            </w:r>
          </w:p>
        </w:tc>
      </w:tr>
      <w:tr w:rsidR="00A04337" w:rsidRPr="00A04337" w:rsidTr="006B5621">
        <w:trPr>
          <w:trHeight w:val="48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Подпрограмма </w:t>
            </w:r>
          </w:p>
          <w:p w:rsidR="00A04337" w:rsidRPr="00A04337" w:rsidRDefault="00A04337" w:rsidP="006B562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«Профилактика социально-значимых мероприятий»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8720000000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294,1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930422" w:rsidP="000E380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3 457,0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930422" w:rsidP="000E380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3 411,5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930422" w:rsidP="00930422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   -45,5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337" w:rsidRPr="00A04337" w:rsidRDefault="00930422" w:rsidP="000E380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98,7</w:t>
            </w:r>
          </w:p>
        </w:tc>
      </w:tr>
    </w:tbl>
    <w:p w:rsidR="00EB5CFE" w:rsidRPr="00BE0420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5CFE" w:rsidRPr="00836E67" w:rsidRDefault="00EB5CFE" w:rsidP="003F30F0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5CFE" w:rsidRPr="009678B6" w:rsidRDefault="006B5621" w:rsidP="003F30F0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6E3B70"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</w:rPr>
        <w:t>.</w:t>
      </w:r>
      <w:r w:rsidR="006147FF" w:rsidRPr="009678B6">
        <w:rPr>
          <w:rFonts w:ascii="Arial" w:eastAsia="Times New Roman" w:hAnsi="Arial" w:cs="Arial"/>
        </w:rPr>
        <w:t xml:space="preserve">  </w:t>
      </w:r>
      <w:r w:rsidR="00EB5CFE" w:rsidRPr="009678B6">
        <w:rPr>
          <w:rFonts w:ascii="Arial" w:eastAsia="Times New Roman" w:hAnsi="Arial" w:cs="Arial"/>
        </w:rPr>
        <w:t>М</w:t>
      </w:r>
      <w:r w:rsidR="003F30F0">
        <w:rPr>
          <w:rFonts w:ascii="Arial" w:eastAsia="Times New Roman" w:hAnsi="Arial" w:cs="Arial"/>
        </w:rPr>
        <w:t>П</w:t>
      </w:r>
      <w:r w:rsidR="006147FF" w:rsidRPr="009678B6">
        <w:rPr>
          <w:rFonts w:ascii="Arial" w:eastAsia="Times New Roman" w:hAnsi="Arial" w:cs="Arial"/>
        </w:rPr>
        <w:t xml:space="preserve"> </w:t>
      </w:r>
      <w:r w:rsidR="00EB5CFE" w:rsidRPr="009678B6">
        <w:rPr>
          <w:rFonts w:ascii="Arial" w:eastAsia="Times New Roman" w:hAnsi="Arial" w:cs="Arial"/>
        </w:rPr>
        <w:t>«Социальная политика МО «Братский район»</w:t>
      </w:r>
    </w:p>
    <w:p w:rsidR="00EB5CFE" w:rsidRPr="00D01A8B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01A8B">
        <w:rPr>
          <w:rFonts w:ascii="Arial" w:eastAsia="Times New Roman" w:hAnsi="Arial" w:cs="Arial"/>
        </w:rPr>
        <w:t>По программе  «Социальная политика МО «Братс</w:t>
      </w:r>
      <w:r w:rsidR="009678B6" w:rsidRPr="00D01A8B">
        <w:rPr>
          <w:rFonts w:ascii="Arial" w:eastAsia="Times New Roman" w:hAnsi="Arial" w:cs="Arial"/>
        </w:rPr>
        <w:t>кий район» расходы на 01.01.2021</w:t>
      </w:r>
      <w:r w:rsidRPr="00D01A8B">
        <w:rPr>
          <w:rFonts w:ascii="Arial" w:eastAsia="Times New Roman" w:hAnsi="Arial" w:cs="Arial"/>
        </w:rPr>
        <w:t xml:space="preserve"> года </w:t>
      </w:r>
      <w:r w:rsidR="003F31A1" w:rsidRPr="00D01A8B">
        <w:rPr>
          <w:rFonts w:ascii="Arial" w:eastAsia="Times New Roman" w:hAnsi="Arial" w:cs="Arial"/>
        </w:rPr>
        <w:t>сократились на 6 230 тыс. руб. или 15,5</w:t>
      </w:r>
      <w:r w:rsidR="00D01A8B" w:rsidRPr="00D01A8B">
        <w:rPr>
          <w:rFonts w:ascii="Arial" w:eastAsia="Times New Roman" w:hAnsi="Arial" w:cs="Arial"/>
        </w:rPr>
        <w:t xml:space="preserve">% от исполнения 2019 года и </w:t>
      </w:r>
      <w:r w:rsidRPr="00D01A8B">
        <w:rPr>
          <w:rFonts w:ascii="Arial" w:eastAsia="Times New Roman" w:hAnsi="Arial" w:cs="Arial"/>
        </w:rPr>
        <w:t xml:space="preserve">составили </w:t>
      </w:r>
      <w:r w:rsidR="009678B6" w:rsidRPr="00D01A8B">
        <w:rPr>
          <w:rFonts w:ascii="Arial" w:eastAsia="Times New Roman" w:hAnsi="Arial" w:cs="Arial"/>
        </w:rPr>
        <w:t>33 867,9</w:t>
      </w:r>
      <w:r w:rsidRPr="00D01A8B">
        <w:rPr>
          <w:rFonts w:ascii="Arial" w:eastAsia="Times New Roman" w:hAnsi="Arial" w:cs="Arial"/>
        </w:rPr>
        <w:t xml:space="preserve"> тыс. руб. при план</w:t>
      </w:r>
      <w:r w:rsidR="009678B6" w:rsidRPr="00D01A8B">
        <w:rPr>
          <w:rFonts w:ascii="Arial" w:eastAsia="Times New Roman" w:hAnsi="Arial" w:cs="Arial"/>
        </w:rPr>
        <w:t>овых назначениях 34 062,5</w:t>
      </w:r>
      <w:r w:rsidRPr="00D01A8B">
        <w:rPr>
          <w:rFonts w:ascii="Arial" w:eastAsia="Times New Roman" w:hAnsi="Arial" w:cs="Arial"/>
        </w:rPr>
        <w:t xml:space="preserve"> тыс. руб., выполнение </w:t>
      </w:r>
      <w:r w:rsidR="003F31A1" w:rsidRPr="00D01A8B">
        <w:rPr>
          <w:rFonts w:ascii="Arial" w:eastAsia="Times New Roman" w:hAnsi="Arial" w:cs="Arial"/>
        </w:rPr>
        <w:t>99,4</w:t>
      </w:r>
      <w:r w:rsidRPr="00D01A8B">
        <w:rPr>
          <w:rFonts w:ascii="Arial" w:eastAsia="Times New Roman" w:hAnsi="Arial" w:cs="Arial"/>
        </w:rPr>
        <w:t>%.</w:t>
      </w:r>
    </w:p>
    <w:p w:rsidR="00EB5CFE" w:rsidRPr="00FF3379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FF3379">
        <w:rPr>
          <w:rFonts w:ascii="Arial" w:eastAsia="Times New Roman" w:hAnsi="Arial" w:cs="Arial"/>
        </w:rPr>
        <w:t>Расходы за отчетный период направлены на следующие мероприятия:</w:t>
      </w:r>
    </w:p>
    <w:p w:rsidR="00EB5CFE" w:rsidRPr="00FF3379" w:rsidRDefault="000B63C4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FF3379">
        <w:rPr>
          <w:rFonts w:ascii="Arial" w:eastAsia="Times New Roman" w:hAnsi="Arial" w:cs="Arial"/>
        </w:rPr>
        <w:t xml:space="preserve">–– </w:t>
      </w:r>
      <w:r w:rsidR="00EB5CFE" w:rsidRPr="00FF3379">
        <w:rPr>
          <w:rFonts w:ascii="Arial" w:eastAsia="Times New Roman" w:hAnsi="Arial" w:cs="Arial"/>
        </w:rPr>
        <w:t xml:space="preserve">предоставление гражданам субсидий на оплату жилых помещений и коммунальных услуг </w:t>
      </w:r>
      <w:r w:rsidR="00D01A8B" w:rsidRPr="00FF3379">
        <w:rPr>
          <w:rFonts w:ascii="Arial" w:eastAsia="Times New Roman" w:hAnsi="Arial" w:cs="Arial"/>
        </w:rPr>
        <w:t xml:space="preserve">из средств </w:t>
      </w:r>
      <w:r w:rsidR="00EB5CFE" w:rsidRPr="00FF3379">
        <w:rPr>
          <w:rFonts w:ascii="Arial" w:eastAsia="Times New Roman" w:hAnsi="Arial" w:cs="Arial"/>
        </w:rPr>
        <w:t>областно</w:t>
      </w:r>
      <w:r w:rsidR="00D01A8B" w:rsidRPr="00FF3379">
        <w:rPr>
          <w:rFonts w:ascii="Arial" w:eastAsia="Times New Roman" w:hAnsi="Arial" w:cs="Arial"/>
        </w:rPr>
        <w:t>го</w:t>
      </w:r>
      <w:r w:rsidR="00EB5CFE" w:rsidRPr="00FF3379">
        <w:rPr>
          <w:rFonts w:ascii="Arial" w:eastAsia="Times New Roman" w:hAnsi="Arial" w:cs="Arial"/>
        </w:rPr>
        <w:t xml:space="preserve"> бюджет</w:t>
      </w:r>
      <w:r w:rsidR="00D01A8B" w:rsidRPr="00FF3379">
        <w:rPr>
          <w:rFonts w:ascii="Arial" w:eastAsia="Times New Roman" w:hAnsi="Arial" w:cs="Arial"/>
        </w:rPr>
        <w:t>а</w:t>
      </w:r>
      <w:r w:rsidR="00EB5CFE" w:rsidRPr="00FF3379">
        <w:rPr>
          <w:rFonts w:ascii="Arial" w:eastAsia="Times New Roman" w:hAnsi="Arial" w:cs="Arial"/>
        </w:rPr>
        <w:t xml:space="preserve"> </w:t>
      </w:r>
      <w:r w:rsidR="000E3806" w:rsidRPr="00FF3379">
        <w:rPr>
          <w:rFonts w:ascii="Arial" w:eastAsia="Times New Roman" w:hAnsi="Arial" w:cs="Arial"/>
        </w:rPr>
        <w:t xml:space="preserve">– </w:t>
      </w:r>
      <w:r w:rsidR="00D01A8B" w:rsidRPr="00FF3379">
        <w:rPr>
          <w:rFonts w:ascii="Arial" w:eastAsia="Times New Roman" w:hAnsi="Arial" w:cs="Arial"/>
        </w:rPr>
        <w:t>32 452,0</w:t>
      </w:r>
      <w:r w:rsidR="00EB5CFE" w:rsidRPr="00FF3379">
        <w:rPr>
          <w:rFonts w:ascii="Arial" w:eastAsia="Times New Roman" w:hAnsi="Arial" w:cs="Arial"/>
        </w:rPr>
        <w:t xml:space="preserve"> тыс. руб.</w:t>
      </w:r>
      <w:r w:rsidR="00D01A8B" w:rsidRPr="00FF3379">
        <w:rPr>
          <w:rFonts w:ascii="Arial" w:eastAsia="Times New Roman" w:hAnsi="Arial" w:cs="Arial"/>
        </w:rPr>
        <w:t xml:space="preserve">, сокращение к 2019 году на 17,1% или </w:t>
      </w:r>
      <w:r w:rsidR="00FF3379" w:rsidRPr="00FF3379">
        <w:rPr>
          <w:rFonts w:ascii="Arial" w:eastAsia="Times New Roman" w:hAnsi="Arial" w:cs="Arial"/>
        </w:rPr>
        <w:t>6 678,0 тыс. руб.</w:t>
      </w:r>
      <w:r w:rsidR="00EB5CFE" w:rsidRPr="00FF3379">
        <w:rPr>
          <w:rFonts w:ascii="Arial" w:eastAsia="Times New Roman" w:hAnsi="Arial" w:cs="Arial"/>
        </w:rPr>
        <w:t>;</w:t>
      </w:r>
    </w:p>
    <w:p w:rsidR="00FF3379" w:rsidRPr="00FF3379" w:rsidRDefault="000B63C4" w:rsidP="00FF337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FF3379">
        <w:rPr>
          <w:rFonts w:ascii="Arial" w:eastAsia="Times New Roman" w:hAnsi="Arial" w:cs="Arial"/>
        </w:rPr>
        <w:t>––</w:t>
      </w:r>
      <w:r w:rsidR="000E3806" w:rsidRPr="00FF3379">
        <w:rPr>
          <w:rFonts w:ascii="Arial" w:eastAsia="Times New Roman" w:hAnsi="Arial" w:cs="Arial"/>
        </w:rPr>
        <w:t xml:space="preserve"> </w:t>
      </w:r>
      <w:r w:rsidR="00EB5CFE" w:rsidRPr="00FF3379">
        <w:rPr>
          <w:rFonts w:ascii="Arial" w:eastAsia="Times New Roman" w:hAnsi="Arial" w:cs="Arial"/>
        </w:rPr>
        <w:t>денежные выплаты Почетным гражданам Братского района</w:t>
      </w:r>
      <w:r w:rsidR="00FF3379" w:rsidRPr="00FF3379">
        <w:rPr>
          <w:rFonts w:ascii="Arial" w:eastAsia="Times New Roman" w:hAnsi="Arial" w:cs="Arial"/>
        </w:rPr>
        <w:t xml:space="preserve"> </w:t>
      </w:r>
      <w:r w:rsidR="000E3806" w:rsidRPr="00FF3379">
        <w:rPr>
          <w:rFonts w:ascii="Arial" w:eastAsia="Times New Roman" w:hAnsi="Arial" w:cs="Arial"/>
        </w:rPr>
        <w:t xml:space="preserve">– </w:t>
      </w:r>
      <w:r w:rsidR="00FF3379" w:rsidRPr="00FF3379">
        <w:rPr>
          <w:rFonts w:ascii="Arial" w:eastAsia="Times New Roman" w:hAnsi="Arial" w:cs="Arial"/>
        </w:rPr>
        <w:t>496,5</w:t>
      </w:r>
      <w:r w:rsidR="00EB5CFE" w:rsidRPr="00FF3379">
        <w:rPr>
          <w:rFonts w:ascii="Arial" w:eastAsia="Times New Roman" w:hAnsi="Arial" w:cs="Arial"/>
        </w:rPr>
        <w:t xml:space="preserve"> тыс. руб.</w:t>
      </w:r>
      <w:r w:rsidR="00FF3379" w:rsidRPr="00FF3379">
        <w:rPr>
          <w:rFonts w:ascii="Arial" w:eastAsia="Times New Roman" w:hAnsi="Arial" w:cs="Arial"/>
        </w:rPr>
        <w:t>, сокращение к 2019 году на 12,6% или 71,4 тыс. руб.;</w:t>
      </w:r>
    </w:p>
    <w:p w:rsidR="00EB5CFE" w:rsidRPr="00DA4AFF" w:rsidRDefault="000B63C4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A4AFF">
        <w:rPr>
          <w:rFonts w:ascii="Arial" w:eastAsia="Times New Roman" w:hAnsi="Arial" w:cs="Arial"/>
        </w:rPr>
        <w:t>––</w:t>
      </w:r>
      <w:r w:rsidR="000E3806" w:rsidRPr="00DA4AFF">
        <w:rPr>
          <w:rFonts w:ascii="Arial" w:eastAsia="Times New Roman" w:hAnsi="Arial" w:cs="Arial"/>
        </w:rPr>
        <w:t xml:space="preserve"> </w:t>
      </w:r>
      <w:r w:rsidR="00EB5CFE" w:rsidRPr="00DA4AFF">
        <w:rPr>
          <w:rFonts w:ascii="Arial" w:eastAsia="Times New Roman" w:hAnsi="Arial" w:cs="Arial"/>
        </w:rPr>
        <w:t>содействие в переселении граждан, выезжающих из неперспективных населенных пунктов района</w:t>
      </w:r>
      <w:r w:rsidR="000E3806" w:rsidRPr="00DA4AFF">
        <w:rPr>
          <w:rFonts w:ascii="Arial" w:eastAsia="Times New Roman" w:hAnsi="Arial" w:cs="Arial"/>
        </w:rPr>
        <w:t xml:space="preserve"> – </w:t>
      </w:r>
      <w:r w:rsidR="00DA4AFF" w:rsidRPr="00DA4AFF">
        <w:rPr>
          <w:rFonts w:ascii="Arial" w:eastAsia="Times New Roman" w:hAnsi="Arial" w:cs="Arial"/>
        </w:rPr>
        <w:t>910,2</w:t>
      </w:r>
      <w:r w:rsidR="00EB5CFE" w:rsidRPr="00DA4AFF">
        <w:rPr>
          <w:rFonts w:ascii="Arial" w:eastAsia="Times New Roman" w:hAnsi="Arial" w:cs="Arial"/>
        </w:rPr>
        <w:t xml:space="preserve"> тыс. руб.</w:t>
      </w:r>
      <w:r w:rsidR="00DA4AFF" w:rsidRPr="00DA4AFF">
        <w:rPr>
          <w:rFonts w:ascii="Arial" w:eastAsia="Times New Roman" w:hAnsi="Arial" w:cs="Arial"/>
        </w:rPr>
        <w:t>, рост к 2019 году на 510,2 тыс. рублей;</w:t>
      </w:r>
    </w:p>
    <w:p w:rsidR="00DA4AFF" w:rsidRPr="00DA4AFF" w:rsidRDefault="00DA4AFF" w:rsidP="00DA4AF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A4AFF">
        <w:rPr>
          <w:rFonts w:ascii="Arial" w:eastAsia="Times New Roman" w:hAnsi="Arial" w:cs="Arial"/>
        </w:rPr>
        <w:t xml:space="preserve">–– </w:t>
      </w:r>
      <w:r>
        <w:rPr>
          <w:rFonts w:ascii="Arial" w:eastAsia="Times New Roman" w:hAnsi="Arial" w:cs="Arial"/>
        </w:rPr>
        <w:t xml:space="preserve">проведение благотворительного марафона «Помощь гражданам </w:t>
      </w:r>
      <w:r w:rsidR="009014E2">
        <w:rPr>
          <w:rFonts w:ascii="Arial" w:eastAsia="Times New Roman" w:hAnsi="Arial" w:cs="Arial"/>
        </w:rPr>
        <w:t>Братского района, оказавшимся в трудной жизненной ситуации»</w:t>
      </w:r>
      <w:r w:rsidRPr="00DA4AFF">
        <w:rPr>
          <w:rFonts w:ascii="Arial" w:eastAsia="Times New Roman" w:hAnsi="Arial" w:cs="Arial"/>
        </w:rPr>
        <w:t xml:space="preserve"> – 9</w:t>
      </w:r>
      <w:r w:rsidR="009014E2">
        <w:rPr>
          <w:rFonts w:ascii="Arial" w:eastAsia="Times New Roman" w:hAnsi="Arial" w:cs="Arial"/>
        </w:rPr>
        <w:t>,2</w:t>
      </w:r>
      <w:r w:rsidRPr="00DA4AFF">
        <w:rPr>
          <w:rFonts w:ascii="Arial" w:eastAsia="Times New Roman" w:hAnsi="Arial" w:cs="Arial"/>
        </w:rPr>
        <w:t xml:space="preserve"> тыс. руб.</w:t>
      </w:r>
    </w:p>
    <w:p w:rsidR="00EB5CFE" w:rsidRPr="009014E2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bookmarkStart w:id="15" w:name="_Hlk38899813"/>
      <w:r w:rsidRPr="009014E2">
        <w:rPr>
          <w:rFonts w:ascii="Arial" w:eastAsia="Times New Roman" w:hAnsi="Arial" w:cs="Arial"/>
        </w:rPr>
        <w:t xml:space="preserve">Исполнение мероприятий  </w:t>
      </w:r>
      <w:r w:rsidR="006B5621">
        <w:rPr>
          <w:rFonts w:ascii="Arial" w:eastAsia="Times New Roman" w:hAnsi="Arial" w:cs="Arial"/>
        </w:rPr>
        <w:t>в разрезе подпрограмм:</w:t>
      </w:r>
    </w:p>
    <w:bookmarkEnd w:id="15"/>
    <w:p w:rsidR="00EB5CFE" w:rsidRPr="00A04337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</w:rPr>
      </w:pPr>
      <w:r w:rsidRPr="00836E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836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62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836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337">
        <w:rPr>
          <w:rFonts w:ascii="Arial" w:eastAsia="Times New Roman" w:hAnsi="Arial" w:cs="Arial"/>
          <w:sz w:val="14"/>
          <w:szCs w:val="14"/>
        </w:rPr>
        <w:t>Таблица № 2</w:t>
      </w:r>
      <w:r w:rsidR="006B5621">
        <w:rPr>
          <w:rFonts w:ascii="Arial" w:eastAsia="Times New Roman" w:hAnsi="Arial" w:cs="Arial"/>
          <w:sz w:val="14"/>
          <w:szCs w:val="14"/>
        </w:rPr>
        <w:t>4</w:t>
      </w:r>
      <w:r w:rsidR="000E3806" w:rsidRPr="00A04337">
        <w:rPr>
          <w:rFonts w:ascii="Arial" w:eastAsia="Times New Roman" w:hAnsi="Arial" w:cs="Arial"/>
          <w:sz w:val="14"/>
          <w:szCs w:val="14"/>
        </w:rPr>
        <w:t xml:space="preserve">, </w:t>
      </w:r>
      <w:r w:rsidRPr="00A04337">
        <w:rPr>
          <w:rFonts w:ascii="Arial" w:eastAsia="Times New Roman" w:hAnsi="Arial" w:cs="Arial"/>
          <w:sz w:val="14"/>
          <w:szCs w:val="14"/>
        </w:rPr>
        <w:t>тыс. руб.</w:t>
      </w:r>
    </w:p>
    <w:tbl>
      <w:tblPr>
        <w:tblW w:w="9523" w:type="dxa"/>
        <w:tblInd w:w="93" w:type="dxa"/>
        <w:tblLayout w:type="fixed"/>
        <w:tblLook w:val="04A0"/>
      </w:tblPr>
      <w:tblGrid>
        <w:gridCol w:w="2425"/>
        <w:gridCol w:w="1134"/>
        <w:gridCol w:w="1344"/>
        <w:gridCol w:w="1335"/>
        <w:gridCol w:w="1336"/>
        <w:gridCol w:w="1187"/>
        <w:gridCol w:w="762"/>
      </w:tblGrid>
      <w:tr w:rsidR="00A04337" w:rsidRPr="00A04337" w:rsidTr="006B5621">
        <w:trPr>
          <w:trHeight w:val="609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КЦСР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Исполнение 2019 год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План на 2020 год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Исполнение 2020 год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Отклонение, тыс. руб.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%% Исполнения</w:t>
            </w:r>
          </w:p>
        </w:tc>
      </w:tr>
      <w:tr w:rsidR="00A04337" w:rsidRPr="00A04337" w:rsidTr="00A04337">
        <w:trPr>
          <w:trHeight w:val="305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88</w:t>
            </w:r>
          </w:p>
        </w:tc>
      </w:tr>
      <w:tr w:rsidR="00A04337" w:rsidRPr="00A04337" w:rsidTr="006B5621">
        <w:trPr>
          <w:trHeight w:val="46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337" w:rsidRPr="00A04337" w:rsidRDefault="00A04337" w:rsidP="00A04337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lastRenderedPageBreak/>
              <w:t xml:space="preserve">  Муниципальная программа </w:t>
            </w:r>
          </w:p>
          <w:p w:rsidR="00A04337" w:rsidRPr="00A04337" w:rsidRDefault="00A04337" w:rsidP="006B5621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«Социальная политика МО «Братский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8800000000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40 097,9 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9014E2" w:rsidP="00CE2FB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34 062,5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9014E2" w:rsidP="00CE2FB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33 867,9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9014E2" w:rsidP="00CE2FB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-194,6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337" w:rsidRPr="00A04337" w:rsidRDefault="009014E2" w:rsidP="00CE2FB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99,4</w:t>
            </w:r>
          </w:p>
        </w:tc>
      </w:tr>
      <w:tr w:rsidR="009014E2" w:rsidRPr="00A04337" w:rsidTr="006B5621">
        <w:trPr>
          <w:trHeight w:val="40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4E2" w:rsidRPr="00A04337" w:rsidRDefault="009014E2" w:rsidP="00A04337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Подпрограмма </w:t>
            </w:r>
          </w:p>
          <w:p w:rsidR="009014E2" w:rsidRPr="00A04337" w:rsidRDefault="009014E2" w:rsidP="006B5621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«Социальная поддержка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4E2" w:rsidRPr="00A04337" w:rsidRDefault="009014E2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8810000000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4E2" w:rsidRPr="00A04337" w:rsidRDefault="009014E2" w:rsidP="00BA4B5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40 097,9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4E2" w:rsidRPr="00A04337" w:rsidRDefault="009014E2" w:rsidP="009014E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34 062,5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4E2" w:rsidRPr="00A04337" w:rsidRDefault="009014E2" w:rsidP="009014E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33 867,9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4E2" w:rsidRPr="00A04337" w:rsidRDefault="009014E2" w:rsidP="009014E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-194,6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14E2" w:rsidRPr="00A04337" w:rsidRDefault="009014E2" w:rsidP="009014E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99,4</w:t>
            </w:r>
          </w:p>
        </w:tc>
      </w:tr>
    </w:tbl>
    <w:p w:rsidR="00EB5CFE" w:rsidRPr="001116A6" w:rsidRDefault="009014E2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1116A6">
        <w:rPr>
          <w:rFonts w:ascii="Arial" w:eastAsia="Times New Roman" w:hAnsi="Arial" w:cs="Arial"/>
        </w:rPr>
        <w:t>Снижение расходов по программе</w:t>
      </w:r>
      <w:r w:rsidR="001116A6" w:rsidRPr="001116A6">
        <w:rPr>
          <w:rFonts w:ascii="Arial" w:eastAsia="Times New Roman" w:hAnsi="Arial" w:cs="Arial"/>
        </w:rPr>
        <w:t xml:space="preserve"> установлено за счет уменьшения объема субсидий на оплату жилых помещений и коммунальных услуг.</w:t>
      </w:r>
    </w:p>
    <w:p w:rsidR="00EB5CFE" w:rsidRPr="001116A6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</w:p>
    <w:p w:rsidR="00EB5CFE" w:rsidRPr="001116A6" w:rsidRDefault="006B5621" w:rsidP="00CE2FBA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6E3B70"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 xml:space="preserve">. </w:t>
      </w:r>
      <w:r w:rsidR="00EB5CFE" w:rsidRPr="001116A6">
        <w:rPr>
          <w:rFonts w:ascii="Arial" w:eastAsia="Times New Roman" w:hAnsi="Arial" w:cs="Arial"/>
        </w:rPr>
        <w:t>М</w:t>
      </w:r>
      <w:r w:rsidR="003F30F0">
        <w:rPr>
          <w:rFonts w:ascii="Arial" w:eastAsia="Times New Roman" w:hAnsi="Arial" w:cs="Arial"/>
        </w:rPr>
        <w:t>П</w:t>
      </w:r>
      <w:r w:rsidR="006147FF" w:rsidRPr="001116A6">
        <w:rPr>
          <w:rFonts w:ascii="Arial" w:eastAsia="Times New Roman" w:hAnsi="Arial" w:cs="Arial"/>
        </w:rPr>
        <w:t xml:space="preserve"> </w:t>
      </w:r>
      <w:r w:rsidR="00EB5CFE" w:rsidRPr="001116A6">
        <w:rPr>
          <w:rFonts w:ascii="Arial" w:eastAsia="Times New Roman" w:hAnsi="Arial" w:cs="Arial"/>
        </w:rPr>
        <w:t>«Жилье для молодых семей»</w:t>
      </w:r>
    </w:p>
    <w:p w:rsidR="00EB5CFE" w:rsidRPr="00DE5340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E5340">
        <w:rPr>
          <w:rFonts w:ascii="Arial" w:eastAsia="Times New Roman" w:hAnsi="Arial" w:cs="Arial"/>
        </w:rPr>
        <w:t>По данной программе расходы за 20</w:t>
      </w:r>
      <w:r w:rsidR="0028624B" w:rsidRPr="00DE5340">
        <w:rPr>
          <w:rFonts w:ascii="Arial" w:eastAsia="Times New Roman" w:hAnsi="Arial" w:cs="Arial"/>
        </w:rPr>
        <w:t xml:space="preserve">20 год исполнены в сумме 374,0 </w:t>
      </w:r>
      <w:r w:rsidRPr="00DE5340">
        <w:rPr>
          <w:rFonts w:ascii="Arial" w:eastAsia="Times New Roman" w:hAnsi="Arial" w:cs="Arial"/>
        </w:rPr>
        <w:t xml:space="preserve">тыс. руб. или </w:t>
      </w:r>
      <w:r w:rsidR="0028624B" w:rsidRPr="00DE5340">
        <w:rPr>
          <w:rFonts w:ascii="Arial" w:eastAsia="Times New Roman" w:hAnsi="Arial" w:cs="Arial"/>
        </w:rPr>
        <w:t>100</w:t>
      </w:r>
      <w:r w:rsidRPr="00DE5340">
        <w:rPr>
          <w:rFonts w:ascii="Arial" w:eastAsia="Times New Roman" w:hAnsi="Arial" w:cs="Arial"/>
        </w:rPr>
        <w:t>% от плана.</w:t>
      </w:r>
    </w:p>
    <w:p w:rsidR="0055474D" w:rsidRPr="00DE5340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E5340">
        <w:rPr>
          <w:rFonts w:ascii="Arial" w:eastAsia="Times New Roman" w:hAnsi="Arial" w:cs="Arial"/>
        </w:rPr>
        <w:t xml:space="preserve">Средства </w:t>
      </w:r>
      <w:r w:rsidR="0028624B" w:rsidRPr="00DE5340">
        <w:rPr>
          <w:rFonts w:ascii="Arial" w:eastAsia="Times New Roman" w:hAnsi="Arial" w:cs="Arial"/>
        </w:rPr>
        <w:t xml:space="preserve">областного бюджета </w:t>
      </w:r>
      <w:r w:rsidRPr="00DE5340">
        <w:rPr>
          <w:rFonts w:ascii="Arial" w:eastAsia="Times New Roman" w:hAnsi="Arial" w:cs="Arial"/>
        </w:rPr>
        <w:t xml:space="preserve">направлены на </w:t>
      </w:r>
      <w:r w:rsidR="0028624B" w:rsidRPr="00DE5340">
        <w:rPr>
          <w:rFonts w:ascii="Arial" w:eastAsia="Times New Roman" w:hAnsi="Arial" w:cs="Arial"/>
        </w:rPr>
        <w:t xml:space="preserve">дополнительные </w:t>
      </w:r>
      <w:r w:rsidR="0055474D" w:rsidRPr="00DE5340">
        <w:rPr>
          <w:rFonts w:ascii="Arial" w:eastAsia="Times New Roman" w:hAnsi="Arial" w:cs="Arial"/>
        </w:rPr>
        <w:t>социальные выплаты молодым семьям на цели погашения части жилищного кредита при рождении (усыновлении) ребенка.</w:t>
      </w:r>
    </w:p>
    <w:p w:rsidR="00EB5CFE" w:rsidRPr="00DE5340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E5340">
        <w:rPr>
          <w:rFonts w:ascii="Arial" w:eastAsia="Times New Roman" w:hAnsi="Arial" w:cs="Arial"/>
        </w:rPr>
        <w:t>Исполнение мероприятий  в разрезе подпрограмм</w:t>
      </w:r>
      <w:r w:rsidR="006B5621">
        <w:rPr>
          <w:rFonts w:ascii="Arial" w:eastAsia="Times New Roman" w:hAnsi="Arial" w:cs="Arial"/>
        </w:rPr>
        <w:t>:</w:t>
      </w:r>
    </w:p>
    <w:p w:rsidR="00EB5CFE" w:rsidRPr="00A04337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</w:rPr>
      </w:pPr>
      <w:r w:rsidRPr="00A04337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</w:t>
      </w:r>
      <w:r w:rsidR="006B5621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</w:t>
      </w:r>
      <w:r w:rsidRPr="00A04337">
        <w:rPr>
          <w:rFonts w:ascii="Arial" w:eastAsia="Times New Roman" w:hAnsi="Arial" w:cs="Arial"/>
          <w:sz w:val="14"/>
          <w:szCs w:val="14"/>
        </w:rPr>
        <w:t xml:space="preserve"> Таблица № 2</w:t>
      </w:r>
      <w:r w:rsidR="006B5621">
        <w:rPr>
          <w:rFonts w:ascii="Arial" w:eastAsia="Times New Roman" w:hAnsi="Arial" w:cs="Arial"/>
          <w:sz w:val="14"/>
          <w:szCs w:val="14"/>
        </w:rPr>
        <w:t>5</w:t>
      </w:r>
      <w:r w:rsidR="00CE2FBA" w:rsidRPr="00A04337">
        <w:rPr>
          <w:rFonts w:ascii="Arial" w:eastAsia="Times New Roman" w:hAnsi="Arial" w:cs="Arial"/>
          <w:sz w:val="14"/>
          <w:szCs w:val="14"/>
        </w:rPr>
        <w:t xml:space="preserve">, </w:t>
      </w:r>
      <w:r w:rsidRPr="00A04337">
        <w:rPr>
          <w:rFonts w:ascii="Arial" w:eastAsia="Times New Roman" w:hAnsi="Arial" w:cs="Arial"/>
          <w:sz w:val="14"/>
          <w:szCs w:val="14"/>
        </w:rPr>
        <w:t>тыс. руб.</w:t>
      </w:r>
    </w:p>
    <w:tbl>
      <w:tblPr>
        <w:tblW w:w="9373" w:type="dxa"/>
        <w:tblInd w:w="93" w:type="dxa"/>
        <w:tblLayout w:type="fixed"/>
        <w:tblLook w:val="04A0"/>
      </w:tblPr>
      <w:tblGrid>
        <w:gridCol w:w="2283"/>
        <w:gridCol w:w="1134"/>
        <w:gridCol w:w="1336"/>
        <w:gridCol w:w="1335"/>
        <w:gridCol w:w="1336"/>
        <w:gridCol w:w="1187"/>
        <w:gridCol w:w="762"/>
      </w:tblGrid>
      <w:tr w:rsidR="00A04337" w:rsidRPr="00A04337" w:rsidTr="00A04337">
        <w:trPr>
          <w:trHeight w:val="1014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КЦСР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Исполнение 2019 год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План на 2020 год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Исполнение 2020 год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Отклонение, тыс. руб.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%% Исполнения</w:t>
            </w:r>
          </w:p>
        </w:tc>
      </w:tr>
      <w:tr w:rsidR="00A04337" w:rsidRPr="00A04337" w:rsidTr="00A04337">
        <w:trPr>
          <w:trHeight w:val="305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88</w:t>
            </w:r>
          </w:p>
        </w:tc>
      </w:tr>
      <w:tr w:rsidR="00A04337" w:rsidRPr="00A04337" w:rsidTr="00A04337">
        <w:trPr>
          <w:trHeight w:val="71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Муниципальная программа </w:t>
            </w:r>
          </w:p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«Жилье для молодых семей»</w:t>
            </w:r>
          </w:p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A04337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8900000000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A04337" w:rsidP="00BA4B5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7 180,4 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55474D" w:rsidP="00CE2FB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374,0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55474D" w:rsidP="00CE2FB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374,0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337" w:rsidRPr="00A04337" w:rsidRDefault="0055474D" w:rsidP="00CE2FB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4337" w:rsidRPr="00A04337" w:rsidRDefault="0055474D" w:rsidP="00CE2FB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100</w:t>
            </w:r>
          </w:p>
        </w:tc>
      </w:tr>
      <w:tr w:rsidR="0055474D" w:rsidRPr="00A04337" w:rsidTr="00A04337">
        <w:trPr>
          <w:trHeight w:val="71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74D" w:rsidRPr="00A04337" w:rsidRDefault="0055474D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Подпрограмма </w:t>
            </w:r>
          </w:p>
          <w:p w:rsidR="0055474D" w:rsidRPr="00A04337" w:rsidRDefault="0055474D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«Жилье для молодых семей»</w:t>
            </w:r>
          </w:p>
          <w:p w:rsidR="0055474D" w:rsidRPr="00A04337" w:rsidRDefault="0055474D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74D" w:rsidRPr="00A04337" w:rsidRDefault="0055474D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8910000000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74D" w:rsidRPr="00A04337" w:rsidRDefault="0055474D" w:rsidP="00BA4B5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7 180,4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74D" w:rsidRPr="00A04337" w:rsidRDefault="0055474D" w:rsidP="00EC63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374,0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74D" w:rsidRPr="00A04337" w:rsidRDefault="0055474D" w:rsidP="00EC63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374,0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74D" w:rsidRPr="00A04337" w:rsidRDefault="0055474D" w:rsidP="00EC63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474D" w:rsidRPr="00A04337" w:rsidRDefault="0055474D" w:rsidP="00EC63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100</w:t>
            </w:r>
          </w:p>
        </w:tc>
      </w:tr>
    </w:tbl>
    <w:p w:rsidR="00EB5CFE" w:rsidRPr="00F35977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E5340" w:rsidRPr="00DE5340" w:rsidRDefault="0055474D" w:rsidP="0055474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E5340">
        <w:rPr>
          <w:rFonts w:ascii="Arial" w:eastAsia="Times New Roman" w:hAnsi="Arial" w:cs="Arial"/>
        </w:rPr>
        <w:t>Значительное снижение к 2019 году установлено в сумме 6 806,4 тыс. рублей</w:t>
      </w:r>
      <w:r w:rsidR="004F523D" w:rsidRPr="00DE5340">
        <w:rPr>
          <w:rFonts w:ascii="Arial" w:eastAsia="Times New Roman" w:hAnsi="Arial" w:cs="Arial"/>
        </w:rPr>
        <w:t xml:space="preserve"> в связи с тем, что в отчетном периоде бюджету муниципального образования «Братский район» субсидия на реализацию мероприятий по обеспечению жильем молодых семей не предоставля</w:t>
      </w:r>
      <w:r w:rsidR="00DE5340" w:rsidRPr="00DE5340">
        <w:rPr>
          <w:rFonts w:ascii="Arial" w:eastAsia="Times New Roman" w:hAnsi="Arial" w:cs="Arial"/>
        </w:rPr>
        <w:t>лась.</w:t>
      </w:r>
    </w:p>
    <w:p w:rsidR="00EB5CFE" w:rsidRPr="00DE5340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</w:p>
    <w:p w:rsidR="00EB5CFE" w:rsidRPr="00DE5340" w:rsidRDefault="006B5621" w:rsidP="00CE2FBA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6E3B70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 xml:space="preserve">. </w:t>
      </w:r>
      <w:r w:rsidR="00EB5CFE" w:rsidRPr="00DE5340">
        <w:rPr>
          <w:rFonts w:ascii="Arial" w:eastAsia="Times New Roman" w:hAnsi="Arial" w:cs="Arial"/>
        </w:rPr>
        <w:t>М</w:t>
      </w:r>
      <w:r w:rsidR="003F30F0">
        <w:rPr>
          <w:rFonts w:ascii="Arial" w:eastAsia="Times New Roman" w:hAnsi="Arial" w:cs="Arial"/>
        </w:rPr>
        <w:t xml:space="preserve">П </w:t>
      </w:r>
      <w:r w:rsidR="00EB5CFE" w:rsidRPr="00DE5340">
        <w:rPr>
          <w:rFonts w:ascii="Arial" w:eastAsia="Times New Roman" w:hAnsi="Arial" w:cs="Arial"/>
        </w:rPr>
        <w:t>«Развитие физической культуры и спорта в Братском районе»</w:t>
      </w:r>
    </w:p>
    <w:p w:rsidR="00EB5CFE" w:rsidRPr="00856749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856749">
        <w:rPr>
          <w:rFonts w:ascii="Arial" w:eastAsia="Times New Roman" w:hAnsi="Arial" w:cs="Arial"/>
        </w:rPr>
        <w:t xml:space="preserve">В отчетном периоде по программе «Развитие физической культуры и спорта в Братском районе» расходы произведены в сумме </w:t>
      </w:r>
      <w:r w:rsidR="00EC63DA" w:rsidRPr="00856749">
        <w:rPr>
          <w:rFonts w:ascii="Arial" w:eastAsia="Times New Roman" w:hAnsi="Arial" w:cs="Arial"/>
        </w:rPr>
        <w:t>47 407,8</w:t>
      </w:r>
      <w:r w:rsidRPr="00856749">
        <w:rPr>
          <w:rFonts w:ascii="Arial" w:eastAsia="Times New Roman" w:hAnsi="Arial" w:cs="Arial"/>
        </w:rPr>
        <w:t xml:space="preserve"> тыс. руб. или </w:t>
      </w:r>
      <w:r w:rsidR="00EC63DA" w:rsidRPr="00856749">
        <w:rPr>
          <w:rFonts w:ascii="Arial" w:eastAsia="Times New Roman" w:hAnsi="Arial" w:cs="Arial"/>
        </w:rPr>
        <w:t>87,1</w:t>
      </w:r>
      <w:r w:rsidRPr="00856749">
        <w:rPr>
          <w:rFonts w:ascii="Arial" w:eastAsia="Times New Roman" w:hAnsi="Arial" w:cs="Arial"/>
        </w:rPr>
        <w:t xml:space="preserve">% от плана </w:t>
      </w:r>
      <w:r w:rsidR="00EC63DA" w:rsidRPr="00856749">
        <w:rPr>
          <w:rFonts w:ascii="Arial" w:eastAsia="Times New Roman" w:hAnsi="Arial" w:cs="Arial"/>
        </w:rPr>
        <w:t>54 457,2</w:t>
      </w:r>
      <w:r w:rsidRPr="00856749">
        <w:rPr>
          <w:rFonts w:ascii="Arial" w:eastAsia="Times New Roman" w:hAnsi="Arial" w:cs="Arial"/>
        </w:rPr>
        <w:t xml:space="preserve"> тыс. руб. в том числе по мероприятиям:</w:t>
      </w:r>
    </w:p>
    <w:p w:rsidR="00767088" w:rsidRPr="00856749" w:rsidRDefault="000B63C4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856749">
        <w:rPr>
          <w:rFonts w:ascii="Arial" w:eastAsia="Times New Roman" w:hAnsi="Arial" w:cs="Arial"/>
        </w:rPr>
        <w:t>––</w:t>
      </w:r>
      <w:r w:rsidR="00CE2FBA" w:rsidRPr="00856749">
        <w:rPr>
          <w:rFonts w:ascii="Arial" w:eastAsia="Times New Roman" w:hAnsi="Arial" w:cs="Arial"/>
        </w:rPr>
        <w:t xml:space="preserve"> </w:t>
      </w:r>
      <w:r w:rsidR="00EB5CFE" w:rsidRPr="00856749">
        <w:rPr>
          <w:rFonts w:ascii="Arial" w:eastAsia="Times New Roman" w:hAnsi="Arial" w:cs="Arial"/>
        </w:rPr>
        <w:t>обеспечение деятельности муниципальных учреждений в сфере физической культуры</w:t>
      </w:r>
      <w:r w:rsidR="00CE2FBA" w:rsidRPr="00856749">
        <w:rPr>
          <w:rFonts w:ascii="Arial" w:eastAsia="Times New Roman" w:hAnsi="Arial" w:cs="Arial"/>
        </w:rPr>
        <w:t xml:space="preserve"> – </w:t>
      </w:r>
      <w:r w:rsidR="00EB5CFE" w:rsidRPr="00856749">
        <w:rPr>
          <w:rFonts w:ascii="Arial" w:eastAsia="Times New Roman" w:hAnsi="Arial" w:cs="Arial"/>
        </w:rPr>
        <w:t xml:space="preserve"> </w:t>
      </w:r>
      <w:r w:rsidR="00EC63DA" w:rsidRPr="00856749">
        <w:rPr>
          <w:rFonts w:ascii="Arial" w:eastAsia="Times New Roman" w:hAnsi="Arial" w:cs="Arial"/>
        </w:rPr>
        <w:t>46 311,5</w:t>
      </w:r>
      <w:r w:rsidR="00EB5CFE" w:rsidRPr="00856749">
        <w:rPr>
          <w:rFonts w:ascii="Arial" w:eastAsia="Times New Roman" w:hAnsi="Arial" w:cs="Arial"/>
        </w:rPr>
        <w:t xml:space="preserve"> тыс. руб.</w:t>
      </w:r>
      <w:r w:rsidR="00EC63DA" w:rsidRPr="00856749">
        <w:rPr>
          <w:rFonts w:ascii="Arial" w:eastAsia="Times New Roman" w:hAnsi="Arial" w:cs="Arial"/>
        </w:rPr>
        <w:t xml:space="preserve"> (снижение к 2019 году на </w:t>
      </w:r>
      <w:r w:rsidR="00767088" w:rsidRPr="00856749">
        <w:rPr>
          <w:rFonts w:ascii="Arial" w:eastAsia="Times New Roman" w:hAnsi="Arial" w:cs="Arial"/>
        </w:rPr>
        <w:t>1 658,7 тыс. руб.)</w:t>
      </w:r>
      <w:r w:rsidR="00EB5CFE" w:rsidRPr="00856749">
        <w:rPr>
          <w:rFonts w:ascii="Arial" w:eastAsia="Times New Roman" w:hAnsi="Arial" w:cs="Arial"/>
        </w:rPr>
        <w:t xml:space="preserve">, в том числе фонд оплаты труда с начислениями на нее </w:t>
      </w:r>
      <w:r w:rsidR="00767088" w:rsidRPr="00856749">
        <w:rPr>
          <w:rFonts w:ascii="Arial" w:eastAsia="Times New Roman" w:hAnsi="Arial" w:cs="Arial"/>
        </w:rPr>
        <w:t xml:space="preserve">с удельным весом в расходах – 88,6% </w:t>
      </w:r>
      <w:r w:rsidR="00EB5CFE" w:rsidRPr="00856749">
        <w:rPr>
          <w:rFonts w:ascii="Arial" w:eastAsia="Times New Roman" w:hAnsi="Arial" w:cs="Arial"/>
        </w:rPr>
        <w:t xml:space="preserve">сложился в размере </w:t>
      </w:r>
      <w:r w:rsidR="00767088" w:rsidRPr="00856749">
        <w:rPr>
          <w:rFonts w:ascii="Arial" w:eastAsia="Times New Roman" w:hAnsi="Arial" w:cs="Arial"/>
        </w:rPr>
        <w:t>39 575,8</w:t>
      </w:r>
      <w:r w:rsidR="00EB5CFE" w:rsidRPr="00856749">
        <w:rPr>
          <w:rFonts w:ascii="Arial" w:eastAsia="Times New Roman" w:hAnsi="Arial" w:cs="Arial"/>
        </w:rPr>
        <w:t xml:space="preserve"> тыс. руб.</w:t>
      </w:r>
      <w:r w:rsidR="00767088" w:rsidRPr="00856749">
        <w:rPr>
          <w:rFonts w:ascii="Arial" w:eastAsia="Times New Roman" w:hAnsi="Arial" w:cs="Arial"/>
        </w:rPr>
        <w:t xml:space="preserve"> – снижение на 1 794,8 тыс. руб.;</w:t>
      </w:r>
    </w:p>
    <w:p w:rsidR="00EB5CFE" w:rsidRPr="00856749" w:rsidRDefault="000B63C4" w:rsidP="00EB505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856749">
        <w:rPr>
          <w:rFonts w:ascii="Arial" w:eastAsia="Times New Roman" w:hAnsi="Arial" w:cs="Arial"/>
        </w:rPr>
        <w:t>––</w:t>
      </w:r>
      <w:r w:rsidR="00CE2FBA" w:rsidRPr="00856749">
        <w:rPr>
          <w:rFonts w:ascii="Arial" w:eastAsia="Times New Roman" w:hAnsi="Arial" w:cs="Arial"/>
        </w:rPr>
        <w:t xml:space="preserve"> </w:t>
      </w:r>
      <w:r w:rsidR="00EB5CFE" w:rsidRPr="00856749">
        <w:rPr>
          <w:rFonts w:ascii="Arial" w:eastAsia="Times New Roman" w:hAnsi="Arial" w:cs="Arial"/>
        </w:rPr>
        <w:t>координация деятельности спортивных организаций и учреждений, направленной на развитие физической культуры и массового спорта</w:t>
      </w:r>
      <w:r w:rsidR="00EB5054" w:rsidRPr="00856749">
        <w:rPr>
          <w:rFonts w:ascii="Arial" w:eastAsia="Times New Roman" w:hAnsi="Arial" w:cs="Arial"/>
        </w:rPr>
        <w:t xml:space="preserve">, в том числе </w:t>
      </w:r>
      <w:r w:rsidR="00EB5CFE" w:rsidRPr="00856749">
        <w:rPr>
          <w:rFonts w:ascii="Arial" w:eastAsia="Times New Roman" w:hAnsi="Arial" w:cs="Arial"/>
        </w:rPr>
        <w:t>пр</w:t>
      </w:r>
      <w:r w:rsidR="00EB5054" w:rsidRPr="00856749">
        <w:rPr>
          <w:rFonts w:ascii="Arial" w:eastAsia="Times New Roman" w:hAnsi="Arial" w:cs="Arial"/>
        </w:rPr>
        <w:t xml:space="preserve">оведение спортивных мероприятий – </w:t>
      </w:r>
      <w:r w:rsidR="00EB5CFE" w:rsidRPr="00856749">
        <w:rPr>
          <w:rFonts w:ascii="Arial" w:eastAsia="Times New Roman" w:hAnsi="Arial" w:cs="Arial"/>
        </w:rPr>
        <w:t>499,9 тыс. руб.</w:t>
      </w:r>
      <w:r w:rsidR="00EB5054" w:rsidRPr="00856749">
        <w:rPr>
          <w:rFonts w:ascii="Arial" w:eastAsia="Times New Roman" w:hAnsi="Arial" w:cs="Arial"/>
        </w:rPr>
        <w:t>, снижение к 2019 году на 52,2 тыс. рублей</w:t>
      </w:r>
      <w:r w:rsidR="00CE2FBA" w:rsidRPr="00856749">
        <w:rPr>
          <w:rFonts w:ascii="Arial" w:eastAsia="Times New Roman" w:hAnsi="Arial" w:cs="Arial"/>
        </w:rPr>
        <w:t>;</w:t>
      </w:r>
    </w:p>
    <w:p w:rsidR="00EB5CFE" w:rsidRPr="00856749" w:rsidRDefault="000B63C4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856749">
        <w:rPr>
          <w:rFonts w:ascii="Arial" w:eastAsia="Times New Roman" w:hAnsi="Arial" w:cs="Arial"/>
        </w:rPr>
        <w:t>––</w:t>
      </w:r>
      <w:r w:rsidR="00CE2FBA" w:rsidRPr="00856749">
        <w:rPr>
          <w:rFonts w:ascii="Arial" w:eastAsia="Times New Roman" w:hAnsi="Arial" w:cs="Arial"/>
        </w:rPr>
        <w:t xml:space="preserve"> п</w:t>
      </w:r>
      <w:r w:rsidR="00EB5CFE" w:rsidRPr="00856749">
        <w:rPr>
          <w:rFonts w:ascii="Arial" w:eastAsia="Times New Roman" w:hAnsi="Arial" w:cs="Arial"/>
        </w:rPr>
        <w:t xml:space="preserve">риобретение спортивного оборудования и инвентаря для оснащения </w:t>
      </w:r>
      <w:proofErr w:type="gramStart"/>
      <w:r w:rsidR="00EB5CFE" w:rsidRPr="00856749">
        <w:rPr>
          <w:rFonts w:ascii="Arial" w:eastAsia="Times New Roman" w:hAnsi="Arial" w:cs="Arial"/>
        </w:rPr>
        <w:t>муниципальных организаций, осуществляющих деятельность в сфере физической культуры и спорта</w:t>
      </w:r>
      <w:r w:rsidR="00CE2FBA" w:rsidRPr="00856749">
        <w:rPr>
          <w:rFonts w:ascii="Arial" w:eastAsia="Times New Roman" w:hAnsi="Arial" w:cs="Arial"/>
        </w:rPr>
        <w:t xml:space="preserve"> </w:t>
      </w:r>
      <w:r w:rsidR="00EB5054" w:rsidRPr="00856749">
        <w:rPr>
          <w:rFonts w:ascii="Arial" w:eastAsia="Times New Roman" w:hAnsi="Arial" w:cs="Arial"/>
        </w:rPr>
        <w:t>увеличилось</w:t>
      </w:r>
      <w:proofErr w:type="gramEnd"/>
      <w:r w:rsidR="00EB5054" w:rsidRPr="00856749">
        <w:rPr>
          <w:rFonts w:ascii="Arial" w:eastAsia="Times New Roman" w:hAnsi="Arial" w:cs="Arial"/>
        </w:rPr>
        <w:t xml:space="preserve"> на 52,2 тыс. руб. и составило 648,6</w:t>
      </w:r>
      <w:r w:rsidR="00EB5CFE" w:rsidRPr="00856749">
        <w:rPr>
          <w:rFonts w:ascii="Arial" w:eastAsia="Times New Roman" w:hAnsi="Arial" w:cs="Arial"/>
        </w:rPr>
        <w:t xml:space="preserve"> тыс. руб.</w:t>
      </w:r>
      <w:r w:rsidR="00856749" w:rsidRPr="00856749">
        <w:rPr>
          <w:rFonts w:ascii="Arial" w:eastAsia="Times New Roman" w:hAnsi="Arial" w:cs="Arial"/>
        </w:rPr>
        <w:t xml:space="preserve">, в том числе из </w:t>
      </w:r>
      <w:r w:rsidR="00EB5CFE" w:rsidRPr="00856749">
        <w:rPr>
          <w:rFonts w:ascii="Arial" w:eastAsia="Times New Roman" w:hAnsi="Arial" w:cs="Arial"/>
        </w:rPr>
        <w:t>областно</w:t>
      </w:r>
      <w:r w:rsidR="00856749" w:rsidRPr="00856749">
        <w:rPr>
          <w:rFonts w:ascii="Arial" w:eastAsia="Times New Roman" w:hAnsi="Arial" w:cs="Arial"/>
        </w:rPr>
        <w:t>го</w:t>
      </w:r>
      <w:r w:rsidR="00EB5CFE" w:rsidRPr="00856749">
        <w:rPr>
          <w:rFonts w:ascii="Arial" w:eastAsia="Times New Roman" w:hAnsi="Arial" w:cs="Arial"/>
        </w:rPr>
        <w:t xml:space="preserve"> бюджет</w:t>
      </w:r>
      <w:r w:rsidR="00856749" w:rsidRPr="00856749">
        <w:rPr>
          <w:rFonts w:ascii="Arial" w:eastAsia="Times New Roman" w:hAnsi="Arial" w:cs="Arial"/>
        </w:rPr>
        <w:t>а</w:t>
      </w:r>
      <w:r w:rsidR="00EB5CFE" w:rsidRPr="00856749">
        <w:rPr>
          <w:rFonts w:ascii="Arial" w:eastAsia="Times New Roman" w:hAnsi="Arial" w:cs="Arial"/>
        </w:rPr>
        <w:t xml:space="preserve"> </w:t>
      </w:r>
      <w:r w:rsidR="00CE2FBA" w:rsidRPr="00856749">
        <w:rPr>
          <w:rFonts w:ascii="Arial" w:eastAsia="Times New Roman" w:hAnsi="Arial" w:cs="Arial"/>
        </w:rPr>
        <w:t xml:space="preserve">– </w:t>
      </w:r>
      <w:r w:rsidR="00856749" w:rsidRPr="00856749">
        <w:rPr>
          <w:rFonts w:ascii="Arial" w:eastAsia="Times New Roman" w:hAnsi="Arial" w:cs="Arial"/>
        </w:rPr>
        <w:t>590,2</w:t>
      </w:r>
      <w:r w:rsidR="00EB5CFE" w:rsidRPr="00856749">
        <w:rPr>
          <w:rFonts w:ascii="Arial" w:eastAsia="Times New Roman" w:hAnsi="Arial" w:cs="Arial"/>
        </w:rPr>
        <w:t xml:space="preserve"> тыс. руб., районн</w:t>
      </w:r>
      <w:r w:rsidR="00856749" w:rsidRPr="00856749">
        <w:rPr>
          <w:rFonts w:ascii="Arial" w:eastAsia="Times New Roman" w:hAnsi="Arial" w:cs="Arial"/>
        </w:rPr>
        <w:t>ого</w:t>
      </w:r>
      <w:r w:rsidR="00EB5CFE" w:rsidRPr="00856749">
        <w:rPr>
          <w:rFonts w:ascii="Arial" w:eastAsia="Times New Roman" w:hAnsi="Arial" w:cs="Arial"/>
        </w:rPr>
        <w:t xml:space="preserve"> </w:t>
      </w:r>
      <w:r w:rsidR="00CE2FBA" w:rsidRPr="00856749">
        <w:rPr>
          <w:rFonts w:ascii="Arial" w:eastAsia="Times New Roman" w:hAnsi="Arial" w:cs="Arial"/>
        </w:rPr>
        <w:t xml:space="preserve">– </w:t>
      </w:r>
      <w:r w:rsidR="00856749" w:rsidRPr="00856749">
        <w:rPr>
          <w:rFonts w:ascii="Arial" w:eastAsia="Times New Roman" w:hAnsi="Arial" w:cs="Arial"/>
        </w:rPr>
        <w:t>58,4</w:t>
      </w:r>
      <w:r w:rsidR="00EB5CFE" w:rsidRPr="00856749">
        <w:rPr>
          <w:rFonts w:ascii="Arial" w:eastAsia="Times New Roman" w:hAnsi="Arial" w:cs="Arial"/>
        </w:rPr>
        <w:t xml:space="preserve"> тыс. руб.</w:t>
      </w:r>
    </w:p>
    <w:p w:rsidR="006B5621" w:rsidRPr="00DE5340" w:rsidRDefault="006B5621" w:rsidP="006B562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E5340">
        <w:rPr>
          <w:rFonts w:ascii="Arial" w:eastAsia="Times New Roman" w:hAnsi="Arial" w:cs="Arial"/>
        </w:rPr>
        <w:t>Исполнение мероприятий  в разрезе подпрограмм</w:t>
      </w:r>
      <w:r>
        <w:rPr>
          <w:rFonts w:ascii="Arial" w:eastAsia="Times New Roman" w:hAnsi="Arial" w:cs="Arial"/>
        </w:rPr>
        <w:t>:</w:t>
      </w:r>
    </w:p>
    <w:p w:rsidR="00EB5CFE" w:rsidRPr="00A04337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04337">
        <w:rPr>
          <w:rFonts w:ascii="Arial" w:eastAsia="Times New Roman" w:hAnsi="Arial" w:cs="Arial"/>
          <w:sz w:val="14"/>
          <w:szCs w:val="14"/>
        </w:rPr>
        <w:t>Таблица №2</w:t>
      </w:r>
      <w:r w:rsidR="006B5621">
        <w:rPr>
          <w:rFonts w:ascii="Arial" w:eastAsia="Times New Roman" w:hAnsi="Arial" w:cs="Arial"/>
          <w:sz w:val="14"/>
          <w:szCs w:val="14"/>
        </w:rPr>
        <w:t>6</w:t>
      </w:r>
      <w:r w:rsidR="00CE2FBA" w:rsidRPr="00A04337">
        <w:rPr>
          <w:rFonts w:ascii="Arial" w:eastAsia="Times New Roman" w:hAnsi="Arial" w:cs="Arial"/>
          <w:sz w:val="14"/>
          <w:szCs w:val="14"/>
        </w:rPr>
        <w:t>,</w:t>
      </w:r>
      <w:r w:rsidRPr="00A04337">
        <w:rPr>
          <w:rFonts w:ascii="Arial" w:eastAsia="Times New Roman" w:hAnsi="Arial" w:cs="Arial"/>
          <w:sz w:val="14"/>
          <w:szCs w:val="14"/>
        </w:rPr>
        <w:t>тыс. руб.</w:t>
      </w:r>
    </w:p>
    <w:tbl>
      <w:tblPr>
        <w:tblW w:w="9398" w:type="dxa"/>
        <w:tblInd w:w="93" w:type="dxa"/>
        <w:tblLayout w:type="fixed"/>
        <w:tblLook w:val="04A0"/>
      </w:tblPr>
      <w:tblGrid>
        <w:gridCol w:w="2425"/>
        <w:gridCol w:w="1134"/>
        <w:gridCol w:w="1219"/>
        <w:gridCol w:w="1335"/>
        <w:gridCol w:w="1336"/>
        <w:gridCol w:w="1187"/>
        <w:gridCol w:w="762"/>
      </w:tblGrid>
      <w:tr w:rsidR="003D63EE" w:rsidRPr="00A04337" w:rsidTr="003D63EE">
        <w:trPr>
          <w:trHeight w:val="704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КЦСР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Исполнение 2019 год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План на 2020 год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Исполнение 2020 год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Отклонение, тыс. руб.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%% Исполнения</w:t>
            </w:r>
          </w:p>
        </w:tc>
      </w:tr>
      <w:tr w:rsidR="003D63EE" w:rsidRPr="00A04337" w:rsidTr="003D63EE">
        <w:trPr>
          <w:trHeight w:val="305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88</w:t>
            </w:r>
          </w:p>
        </w:tc>
      </w:tr>
      <w:tr w:rsidR="003D63EE" w:rsidRPr="00A04337" w:rsidTr="003D63EE">
        <w:trPr>
          <w:trHeight w:val="7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3EE" w:rsidRPr="00A04337" w:rsidRDefault="003D63EE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lastRenderedPageBreak/>
              <w:t xml:space="preserve">  Муниципальная программа </w:t>
            </w:r>
          </w:p>
          <w:p w:rsidR="003D63EE" w:rsidRPr="00A04337" w:rsidRDefault="003D63EE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«Развитие физической культуры и спорта в Братском районе»</w:t>
            </w:r>
          </w:p>
          <w:p w:rsidR="003D63EE" w:rsidRPr="00A04337" w:rsidRDefault="003D63EE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EE" w:rsidRPr="00A04337" w:rsidRDefault="003D63EE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9000000000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45 654,8 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EE" w:rsidRPr="00A04337" w:rsidRDefault="00856749" w:rsidP="00CE2FB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54 457,2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EE" w:rsidRPr="00A04337" w:rsidRDefault="00856749" w:rsidP="00CE2FB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47 407,8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EE" w:rsidRPr="00A04337" w:rsidRDefault="00856749" w:rsidP="00CE2FB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-7 049,4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63EE" w:rsidRPr="00A04337" w:rsidRDefault="00856749" w:rsidP="00CE2FB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87,1</w:t>
            </w:r>
          </w:p>
        </w:tc>
      </w:tr>
      <w:tr w:rsidR="005E4285" w:rsidRPr="00A04337" w:rsidTr="003D63EE">
        <w:trPr>
          <w:trHeight w:val="7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285" w:rsidRPr="00A04337" w:rsidRDefault="005E4285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Подпрограмма </w:t>
            </w:r>
          </w:p>
          <w:p w:rsidR="005E4285" w:rsidRPr="00A04337" w:rsidRDefault="005E4285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«Доступный спорт для всех»</w:t>
            </w:r>
          </w:p>
          <w:p w:rsidR="005E4285" w:rsidRPr="00A04337" w:rsidRDefault="005E4285" w:rsidP="00487B57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85" w:rsidRPr="00A04337" w:rsidRDefault="005E4285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9010000000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85" w:rsidRPr="00A04337" w:rsidRDefault="005E4285" w:rsidP="00BA4B5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45 654,8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85" w:rsidRPr="00A04337" w:rsidRDefault="005E4285" w:rsidP="00480F5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54 457,2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85" w:rsidRPr="00A04337" w:rsidRDefault="005E4285" w:rsidP="00480F5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47 407,8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85" w:rsidRPr="00A04337" w:rsidRDefault="005E4285" w:rsidP="00480F5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-7 049,4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285" w:rsidRPr="00A04337" w:rsidRDefault="005E4285" w:rsidP="00480F5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87,1</w:t>
            </w:r>
          </w:p>
        </w:tc>
      </w:tr>
    </w:tbl>
    <w:p w:rsidR="00EB5CFE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285" w:rsidRPr="005E4285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5E4285">
        <w:rPr>
          <w:rFonts w:ascii="Arial" w:eastAsia="Times New Roman" w:hAnsi="Arial" w:cs="Arial"/>
        </w:rPr>
        <w:t>В сравнении с аналогичным периодом 201</w:t>
      </w:r>
      <w:r w:rsidR="005E4285" w:rsidRPr="005E4285">
        <w:rPr>
          <w:rFonts w:ascii="Arial" w:eastAsia="Times New Roman" w:hAnsi="Arial" w:cs="Arial"/>
        </w:rPr>
        <w:t>9</w:t>
      </w:r>
      <w:r w:rsidRPr="005E4285">
        <w:rPr>
          <w:rFonts w:ascii="Arial" w:eastAsia="Times New Roman" w:hAnsi="Arial" w:cs="Arial"/>
        </w:rPr>
        <w:t xml:space="preserve"> года </w:t>
      </w:r>
      <w:r w:rsidR="005E4285" w:rsidRPr="005E4285">
        <w:rPr>
          <w:rFonts w:ascii="Arial" w:eastAsia="Times New Roman" w:hAnsi="Arial" w:cs="Arial"/>
        </w:rPr>
        <w:t>установлен незначительный рост расходов на 1 753,0 тыс. руб. или на 3,8%.</w:t>
      </w:r>
    </w:p>
    <w:p w:rsidR="00EB5CFE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CFE" w:rsidRPr="005E4285" w:rsidRDefault="006E3B70" w:rsidP="00CE2FBA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19. </w:t>
      </w:r>
      <w:r w:rsidR="00EB5CFE" w:rsidRPr="005E4285">
        <w:rPr>
          <w:rFonts w:ascii="Arial" w:eastAsia="Times New Roman" w:hAnsi="Arial" w:cs="Arial"/>
        </w:rPr>
        <w:t>М</w:t>
      </w:r>
      <w:r w:rsidR="003F30F0">
        <w:rPr>
          <w:rFonts w:ascii="Arial" w:eastAsia="Times New Roman" w:hAnsi="Arial" w:cs="Arial"/>
        </w:rPr>
        <w:t xml:space="preserve">П </w:t>
      </w:r>
      <w:r w:rsidR="00EB5CFE" w:rsidRPr="005E4285">
        <w:rPr>
          <w:rFonts w:ascii="Arial" w:eastAsia="Times New Roman" w:hAnsi="Arial" w:cs="Arial"/>
        </w:rPr>
        <w:t>«Устойчивое развитие сельских территорий МО «Братский район»</w:t>
      </w:r>
    </w:p>
    <w:p w:rsidR="00AE42BA" w:rsidRDefault="00AE42BA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</w:t>
      </w:r>
      <w:r w:rsidR="00EB5CFE" w:rsidRPr="00AE42BA">
        <w:rPr>
          <w:rFonts w:ascii="Arial" w:eastAsia="Times New Roman" w:hAnsi="Arial" w:cs="Arial"/>
        </w:rPr>
        <w:t xml:space="preserve"> муниципальной программе «Устойчивое развитие сельских территорий МО «Братский район» расходы за 20</w:t>
      </w:r>
      <w:r w:rsidR="00D8356A" w:rsidRPr="00AE42BA">
        <w:rPr>
          <w:rFonts w:ascii="Arial" w:eastAsia="Times New Roman" w:hAnsi="Arial" w:cs="Arial"/>
        </w:rPr>
        <w:t>20</w:t>
      </w:r>
      <w:r w:rsidR="00EB5CFE" w:rsidRPr="00AE42BA">
        <w:rPr>
          <w:rFonts w:ascii="Arial" w:eastAsia="Times New Roman" w:hAnsi="Arial" w:cs="Arial"/>
        </w:rPr>
        <w:t xml:space="preserve"> год составили </w:t>
      </w:r>
      <w:r w:rsidR="00D8356A" w:rsidRPr="00AE42BA">
        <w:rPr>
          <w:rFonts w:ascii="Arial" w:eastAsia="Times New Roman" w:hAnsi="Arial" w:cs="Arial"/>
        </w:rPr>
        <w:t>249,7</w:t>
      </w:r>
      <w:r w:rsidR="00EB5CFE" w:rsidRPr="00AE42BA">
        <w:rPr>
          <w:rFonts w:ascii="Arial" w:eastAsia="Times New Roman" w:hAnsi="Arial" w:cs="Arial"/>
        </w:rPr>
        <w:t xml:space="preserve"> тыс. руб. или 9</w:t>
      </w:r>
      <w:r w:rsidR="00D8356A" w:rsidRPr="00AE42BA">
        <w:rPr>
          <w:rFonts w:ascii="Arial" w:eastAsia="Times New Roman" w:hAnsi="Arial" w:cs="Arial"/>
        </w:rPr>
        <w:t>9,5</w:t>
      </w:r>
      <w:r w:rsidR="00EB5CFE" w:rsidRPr="00AE42BA">
        <w:rPr>
          <w:rFonts w:ascii="Arial" w:eastAsia="Times New Roman" w:hAnsi="Arial" w:cs="Arial"/>
        </w:rPr>
        <w:t xml:space="preserve">% от планового назначения </w:t>
      </w:r>
      <w:r w:rsidR="00D8356A" w:rsidRPr="00AE42BA">
        <w:rPr>
          <w:rFonts w:ascii="Arial" w:eastAsia="Times New Roman" w:hAnsi="Arial" w:cs="Arial"/>
        </w:rPr>
        <w:t>251,0</w:t>
      </w:r>
      <w:r w:rsidR="00EB5CFE" w:rsidRPr="00AE42BA">
        <w:rPr>
          <w:rFonts w:ascii="Arial" w:eastAsia="Times New Roman" w:hAnsi="Arial" w:cs="Arial"/>
        </w:rPr>
        <w:t xml:space="preserve"> тыс. руб.</w:t>
      </w:r>
      <w:r w:rsidR="00D8356A" w:rsidRPr="00AE42BA">
        <w:rPr>
          <w:rFonts w:ascii="Arial" w:eastAsia="Times New Roman" w:hAnsi="Arial" w:cs="Arial"/>
        </w:rPr>
        <w:t xml:space="preserve"> </w:t>
      </w:r>
    </w:p>
    <w:p w:rsidR="00EB5CFE" w:rsidRPr="00AE42BA" w:rsidRDefault="00D8356A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proofErr w:type="gramStart"/>
      <w:r w:rsidRPr="00AE42BA">
        <w:rPr>
          <w:rFonts w:ascii="Arial" w:eastAsia="Times New Roman" w:hAnsi="Arial" w:cs="Arial"/>
        </w:rPr>
        <w:t xml:space="preserve">Значительное снижение </w:t>
      </w:r>
      <w:r w:rsidR="00AE42BA" w:rsidRPr="00AE42BA">
        <w:rPr>
          <w:rFonts w:ascii="Arial" w:eastAsia="Times New Roman" w:hAnsi="Arial" w:cs="Arial"/>
        </w:rPr>
        <w:t xml:space="preserve">на 105 251,9 тыс. рублей </w:t>
      </w:r>
      <w:r w:rsidRPr="00AE42BA">
        <w:rPr>
          <w:rFonts w:ascii="Arial" w:eastAsia="Times New Roman" w:hAnsi="Arial" w:cs="Arial"/>
        </w:rPr>
        <w:t xml:space="preserve">обусловлено </w:t>
      </w:r>
      <w:r w:rsidR="00AE42BA" w:rsidRPr="00AE42BA">
        <w:rPr>
          <w:rFonts w:ascii="Arial" w:eastAsia="Times New Roman" w:hAnsi="Arial" w:cs="Arial"/>
        </w:rPr>
        <w:t>окончанием строительства школы в с. Покосное в 2019 году.</w:t>
      </w:r>
      <w:proofErr w:type="gramEnd"/>
    </w:p>
    <w:p w:rsidR="00EB5CFE" w:rsidRPr="00AE42BA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E42BA">
        <w:rPr>
          <w:rFonts w:ascii="Arial" w:eastAsia="Times New Roman" w:hAnsi="Arial" w:cs="Arial"/>
        </w:rPr>
        <w:t xml:space="preserve">Средства </w:t>
      </w:r>
      <w:r w:rsidR="00AE42BA" w:rsidRPr="00AE42BA">
        <w:rPr>
          <w:rFonts w:ascii="Arial" w:eastAsia="Times New Roman" w:hAnsi="Arial" w:cs="Arial"/>
        </w:rPr>
        <w:t xml:space="preserve">2020 года </w:t>
      </w:r>
      <w:r w:rsidRPr="00AE42BA">
        <w:rPr>
          <w:rFonts w:ascii="Arial" w:eastAsia="Times New Roman" w:hAnsi="Arial" w:cs="Arial"/>
        </w:rPr>
        <w:t xml:space="preserve">направлены </w:t>
      </w:r>
      <w:proofErr w:type="gramStart"/>
      <w:r w:rsidRPr="00AE42BA">
        <w:rPr>
          <w:rFonts w:ascii="Arial" w:eastAsia="Times New Roman" w:hAnsi="Arial" w:cs="Arial"/>
        </w:rPr>
        <w:t>на</w:t>
      </w:r>
      <w:proofErr w:type="gramEnd"/>
      <w:r w:rsidRPr="00AE42BA">
        <w:rPr>
          <w:rFonts w:ascii="Arial" w:eastAsia="Times New Roman" w:hAnsi="Arial" w:cs="Arial"/>
        </w:rPr>
        <w:t>:</w:t>
      </w:r>
    </w:p>
    <w:p w:rsidR="00EB5CFE" w:rsidRPr="00CF438B" w:rsidRDefault="000B63C4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F438B">
        <w:rPr>
          <w:rFonts w:ascii="Arial" w:eastAsia="Times New Roman" w:hAnsi="Arial" w:cs="Arial"/>
        </w:rPr>
        <w:t>––</w:t>
      </w:r>
      <w:r w:rsidR="00CE2FBA" w:rsidRPr="00CF438B">
        <w:rPr>
          <w:rFonts w:ascii="Arial" w:eastAsia="Times New Roman" w:hAnsi="Arial" w:cs="Arial"/>
        </w:rPr>
        <w:t xml:space="preserve"> </w:t>
      </w:r>
      <w:r w:rsidR="00AD7C8C" w:rsidRPr="00CF438B">
        <w:rPr>
          <w:rFonts w:ascii="Arial" w:eastAsia="Times New Roman" w:hAnsi="Arial" w:cs="Arial"/>
        </w:rPr>
        <w:t xml:space="preserve">услуги по осуществлению </w:t>
      </w:r>
      <w:r w:rsidR="00EB5CFE" w:rsidRPr="00CF438B">
        <w:rPr>
          <w:rFonts w:ascii="Arial" w:eastAsia="Times New Roman" w:hAnsi="Arial" w:cs="Arial"/>
        </w:rPr>
        <w:t>строитель</w:t>
      </w:r>
      <w:r w:rsidR="00AD7C8C" w:rsidRPr="00CF438B">
        <w:rPr>
          <w:rFonts w:ascii="Arial" w:eastAsia="Times New Roman" w:hAnsi="Arial" w:cs="Arial"/>
        </w:rPr>
        <w:t>ного контроля по строительству</w:t>
      </w:r>
      <w:r w:rsidR="00EB5CFE" w:rsidRPr="00CF438B">
        <w:rPr>
          <w:rFonts w:ascii="Arial" w:eastAsia="Times New Roman" w:hAnsi="Arial" w:cs="Arial"/>
        </w:rPr>
        <w:t xml:space="preserve"> школы в с. </w:t>
      </w:r>
      <w:proofErr w:type="gramStart"/>
      <w:r w:rsidR="00EB5CFE" w:rsidRPr="00CF438B">
        <w:rPr>
          <w:rFonts w:ascii="Arial" w:eastAsia="Times New Roman" w:hAnsi="Arial" w:cs="Arial"/>
        </w:rPr>
        <w:t>Покосное</w:t>
      </w:r>
      <w:proofErr w:type="gramEnd"/>
      <w:r w:rsidR="00CE2FBA" w:rsidRPr="00CF438B">
        <w:rPr>
          <w:rFonts w:ascii="Arial" w:eastAsia="Times New Roman" w:hAnsi="Arial" w:cs="Arial"/>
        </w:rPr>
        <w:t xml:space="preserve"> – </w:t>
      </w:r>
      <w:r w:rsidR="00AD7C8C" w:rsidRPr="00CF438B">
        <w:rPr>
          <w:rFonts w:ascii="Arial" w:eastAsia="Times New Roman" w:hAnsi="Arial" w:cs="Arial"/>
        </w:rPr>
        <w:t>48,1</w:t>
      </w:r>
      <w:r w:rsidR="00EB5CFE" w:rsidRPr="00CF438B">
        <w:rPr>
          <w:rFonts w:ascii="Arial" w:eastAsia="Times New Roman" w:hAnsi="Arial" w:cs="Arial"/>
        </w:rPr>
        <w:t xml:space="preserve"> тыс. руб.;</w:t>
      </w:r>
    </w:p>
    <w:p w:rsidR="00EB5CFE" w:rsidRPr="00CF438B" w:rsidRDefault="000B63C4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F438B">
        <w:rPr>
          <w:rFonts w:ascii="Arial" w:eastAsia="Times New Roman" w:hAnsi="Arial" w:cs="Arial"/>
        </w:rPr>
        <w:t>––</w:t>
      </w:r>
      <w:r w:rsidR="00CE2FBA" w:rsidRPr="00CF438B">
        <w:rPr>
          <w:rFonts w:ascii="Arial" w:eastAsia="Times New Roman" w:hAnsi="Arial" w:cs="Arial"/>
        </w:rPr>
        <w:t xml:space="preserve"> </w:t>
      </w:r>
      <w:r w:rsidR="00AD7C8C" w:rsidRPr="00CF438B">
        <w:rPr>
          <w:rFonts w:ascii="Arial" w:eastAsia="Times New Roman" w:hAnsi="Arial" w:cs="Arial"/>
        </w:rPr>
        <w:t xml:space="preserve">сборку и установку щита автоматического включения резерва в котельной в с. </w:t>
      </w:r>
      <w:proofErr w:type="gramStart"/>
      <w:r w:rsidR="00AD7C8C" w:rsidRPr="00CF438B">
        <w:rPr>
          <w:rFonts w:ascii="Arial" w:eastAsia="Times New Roman" w:hAnsi="Arial" w:cs="Arial"/>
        </w:rPr>
        <w:t>Покосное</w:t>
      </w:r>
      <w:proofErr w:type="gramEnd"/>
      <w:r w:rsidR="00AD7C8C" w:rsidRPr="00CF438B">
        <w:rPr>
          <w:rFonts w:ascii="Arial" w:eastAsia="Times New Roman" w:hAnsi="Arial" w:cs="Arial"/>
        </w:rPr>
        <w:t xml:space="preserve"> </w:t>
      </w:r>
      <w:r w:rsidR="00CE2FBA" w:rsidRPr="00CF438B">
        <w:rPr>
          <w:rFonts w:ascii="Arial" w:eastAsia="Times New Roman" w:hAnsi="Arial" w:cs="Arial"/>
        </w:rPr>
        <w:t xml:space="preserve"> – </w:t>
      </w:r>
      <w:r w:rsidR="00EB5CFE" w:rsidRPr="00CF438B">
        <w:rPr>
          <w:rFonts w:ascii="Arial" w:eastAsia="Times New Roman" w:hAnsi="Arial" w:cs="Arial"/>
        </w:rPr>
        <w:t xml:space="preserve"> </w:t>
      </w:r>
      <w:r w:rsidR="00CF438B" w:rsidRPr="00CF438B">
        <w:rPr>
          <w:rFonts w:ascii="Arial" w:eastAsia="Times New Roman" w:hAnsi="Arial" w:cs="Arial"/>
        </w:rPr>
        <w:t>63,0</w:t>
      </w:r>
      <w:r w:rsidR="00EB5CFE" w:rsidRPr="00CF438B">
        <w:rPr>
          <w:rFonts w:ascii="Arial" w:eastAsia="Times New Roman" w:hAnsi="Arial" w:cs="Arial"/>
        </w:rPr>
        <w:t xml:space="preserve"> тыс. руб.;</w:t>
      </w:r>
    </w:p>
    <w:p w:rsidR="00EB5CFE" w:rsidRPr="00CF438B" w:rsidRDefault="000B63C4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proofErr w:type="gramStart"/>
      <w:r w:rsidRPr="00CF438B">
        <w:rPr>
          <w:rFonts w:ascii="Arial" w:eastAsia="Times New Roman" w:hAnsi="Arial" w:cs="Arial"/>
        </w:rPr>
        <w:t>––</w:t>
      </w:r>
      <w:r w:rsidR="00CE2FBA" w:rsidRPr="00CF438B">
        <w:rPr>
          <w:rFonts w:ascii="Arial" w:eastAsia="Times New Roman" w:hAnsi="Arial" w:cs="Arial"/>
        </w:rPr>
        <w:t xml:space="preserve"> </w:t>
      </w:r>
      <w:r w:rsidR="00EB5CFE" w:rsidRPr="00CF438B">
        <w:rPr>
          <w:rFonts w:ascii="Arial" w:eastAsia="Times New Roman" w:hAnsi="Arial" w:cs="Arial"/>
        </w:rPr>
        <w:t>мероприятия, направленные на развитие сети плоскостных спортивных сооружений</w:t>
      </w:r>
      <w:r w:rsidR="00CF438B" w:rsidRPr="00CF438B">
        <w:rPr>
          <w:rFonts w:ascii="Arial" w:eastAsia="Times New Roman" w:hAnsi="Arial" w:cs="Arial"/>
        </w:rPr>
        <w:t>, в том числе ремонт спортивной площадки в с. Покосное</w:t>
      </w:r>
      <w:r w:rsidR="00CE2FBA" w:rsidRPr="00CF438B">
        <w:rPr>
          <w:rFonts w:ascii="Arial" w:eastAsia="Times New Roman" w:hAnsi="Arial" w:cs="Arial"/>
        </w:rPr>
        <w:t xml:space="preserve"> – </w:t>
      </w:r>
      <w:r w:rsidR="00CF438B" w:rsidRPr="00CF438B">
        <w:rPr>
          <w:rFonts w:ascii="Arial" w:eastAsia="Times New Roman" w:hAnsi="Arial" w:cs="Arial"/>
        </w:rPr>
        <w:t>138,6</w:t>
      </w:r>
      <w:r w:rsidR="00EB5CFE" w:rsidRPr="00CF438B">
        <w:rPr>
          <w:rFonts w:ascii="Arial" w:eastAsia="Times New Roman" w:hAnsi="Arial" w:cs="Arial"/>
        </w:rPr>
        <w:t xml:space="preserve"> тыс. руб.</w:t>
      </w:r>
      <w:proofErr w:type="gramEnd"/>
    </w:p>
    <w:p w:rsidR="006B5621" w:rsidRPr="00DE5340" w:rsidRDefault="006B5621" w:rsidP="006B562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E5340">
        <w:rPr>
          <w:rFonts w:ascii="Arial" w:eastAsia="Times New Roman" w:hAnsi="Arial" w:cs="Arial"/>
        </w:rPr>
        <w:t>Исполнение мероприятий  в разрезе подпрограмм</w:t>
      </w:r>
      <w:r>
        <w:rPr>
          <w:rFonts w:ascii="Arial" w:eastAsia="Times New Roman" w:hAnsi="Arial" w:cs="Arial"/>
        </w:rPr>
        <w:t>:</w:t>
      </w:r>
    </w:p>
    <w:p w:rsidR="00EB5CFE" w:rsidRPr="003D63EE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</w:rPr>
      </w:pPr>
      <w:r w:rsidRPr="003D63EE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</w:t>
      </w:r>
      <w:r w:rsidR="006E3B70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</w:t>
      </w:r>
      <w:r w:rsidRPr="003D63EE">
        <w:rPr>
          <w:rFonts w:ascii="Arial" w:eastAsia="Times New Roman" w:hAnsi="Arial" w:cs="Arial"/>
          <w:sz w:val="14"/>
          <w:szCs w:val="14"/>
        </w:rPr>
        <w:t xml:space="preserve">                        Таблица №2</w:t>
      </w:r>
      <w:r w:rsidR="006E3B70">
        <w:rPr>
          <w:rFonts w:ascii="Arial" w:eastAsia="Times New Roman" w:hAnsi="Arial" w:cs="Arial"/>
          <w:sz w:val="14"/>
          <w:szCs w:val="14"/>
        </w:rPr>
        <w:t>7</w:t>
      </w:r>
      <w:r w:rsidR="00CE2FBA" w:rsidRPr="003D63EE">
        <w:rPr>
          <w:rFonts w:ascii="Arial" w:eastAsia="Times New Roman" w:hAnsi="Arial" w:cs="Arial"/>
          <w:sz w:val="14"/>
          <w:szCs w:val="14"/>
        </w:rPr>
        <w:t xml:space="preserve">, </w:t>
      </w:r>
      <w:r w:rsidRPr="003D63EE">
        <w:rPr>
          <w:rFonts w:ascii="Arial" w:eastAsia="Times New Roman" w:hAnsi="Arial" w:cs="Arial"/>
          <w:sz w:val="14"/>
          <w:szCs w:val="14"/>
        </w:rPr>
        <w:t>тыс. руб.</w:t>
      </w:r>
    </w:p>
    <w:tbl>
      <w:tblPr>
        <w:tblW w:w="9373" w:type="dxa"/>
        <w:tblInd w:w="93" w:type="dxa"/>
        <w:tblLayout w:type="fixed"/>
        <w:tblLook w:val="04A0"/>
      </w:tblPr>
      <w:tblGrid>
        <w:gridCol w:w="2850"/>
        <w:gridCol w:w="1134"/>
        <w:gridCol w:w="1134"/>
        <w:gridCol w:w="1134"/>
        <w:gridCol w:w="1172"/>
        <w:gridCol w:w="1187"/>
        <w:gridCol w:w="762"/>
      </w:tblGrid>
      <w:tr w:rsidR="003D63EE" w:rsidRPr="003D63EE" w:rsidTr="003D63EE">
        <w:trPr>
          <w:trHeight w:val="679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КЦСР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Исполнение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План на 2020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Исполнение 2020 год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Отклонение, тыс. руб.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%% Исполнения</w:t>
            </w:r>
          </w:p>
        </w:tc>
      </w:tr>
      <w:tr w:rsidR="003D63EE" w:rsidRPr="003D63EE" w:rsidTr="003D63EE">
        <w:trPr>
          <w:trHeight w:val="305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88</w:t>
            </w:r>
          </w:p>
        </w:tc>
      </w:tr>
      <w:tr w:rsidR="003D63EE" w:rsidRPr="003D63EE" w:rsidTr="003D63EE">
        <w:trPr>
          <w:trHeight w:val="52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3EE" w:rsidRPr="003D63EE" w:rsidRDefault="003D63EE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Муниципальная программа </w:t>
            </w:r>
          </w:p>
          <w:p w:rsidR="003D63EE" w:rsidRPr="003D63EE" w:rsidRDefault="003D63EE" w:rsidP="006E3B7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>«Устойчивое развитие сельских территорий МО «Братский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EE" w:rsidRPr="003D63EE" w:rsidRDefault="003D63EE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EE" w:rsidRPr="003D63EE" w:rsidRDefault="003D63EE" w:rsidP="00BA4B5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105 501,6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EE" w:rsidRPr="003D63EE" w:rsidRDefault="00004DC8" w:rsidP="005D036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251,0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EE" w:rsidRPr="003D63EE" w:rsidRDefault="00004DC8" w:rsidP="005D036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249,7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EE" w:rsidRPr="003D63EE" w:rsidRDefault="00004DC8" w:rsidP="005D036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-1,3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63EE" w:rsidRPr="003D63EE" w:rsidRDefault="00004DC8" w:rsidP="005D036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99,5</w:t>
            </w:r>
          </w:p>
        </w:tc>
      </w:tr>
      <w:tr w:rsidR="00004DC8" w:rsidRPr="003D63EE" w:rsidTr="006E3B70">
        <w:trPr>
          <w:trHeight w:val="33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DC8" w:rsidRPr="003D63EE" w:rsidRDefault="00004DC8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Подпрограмма </w:t>
            </w:r>
          </w:p>
          <w:p w:rsidR="00004DC8" w:rsidRPr="003D63EE" w:rsidRDefault="00004DC8" w:rsidP="006E3B7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>«Развитие сельских территорий»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DC8" w:rsidRPr="003D63EE" w:rsidRDefault="00004DC8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>910000000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DC8" w:rsidRPr="003D63EE" w:rsidRDefault="00004DC8" w:rsidP="00BA4B5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>105 501,6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DC8" w:rsidRPr="003D63EE" w:rsidRDefault="00004DC8" w:rsidP="00480F5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251,0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DC8" w:rsidRPr="003D63EE" w:rsidRDefault="00004DC8" w:rsidP="00480F5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249,7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DC8" w:rsidRPr="003D63EE" w:rsidRDefault="00004DC8" w:rsidP="00480F5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-1,3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DC8" w:rsidRPr="003D63EE" w:rsidRDefault="00004DC8" w:rsidP="00480F5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99,5</w:t>
            </w:r>
          </w:p>
        </w:tc>
      </w:tr>
    </w:tbl>
    <w:p w:rsidR="00EB5CFE" w:rsidRPr="00FC26C8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CFE" w:rsidRPr="00004DC8" w:rsidRDefault="006E3B70" w:rsidP="00CE2FBA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20. </w:t>
      </w:r>
      <w:r w:rsidR="00EB5CFE" w:rsidRPr="00004DC8">
        <w:rPr>
          <w:rFonts w:ascii="Arial" w:eastAsia="Times New Roman" w:hAnsi="Arial" w:cs="Arial"/>
        </w:rPr>
        <w:t>М</w:t>
      </w:r>
      <w:r>
        <w:rPr>
          <w:rFonts w:ascii="Arial" w:eastAsia="Times New Roman" w:hAnsi="Arial" w:cs="Arial"/>
        </w:rPr>
        <w:t xml:space="preserve">П </w:t>
      </w:r>
      <w:r w:rsidR="00EB5CFE" w:rsidRPr="00004DC8">
        <w:rPr>
          <w:rFonts w:ascii="Arial" w:eastAsia="Times New Roman" w:hAnsi="Arial" w:cs="Arial"/>
        </w:rPr>
        <w:t>«Профилактика терроризма и противодействие экстремизму</w:t>
      </w:r>
      <w:r w:rsidR="00004DC8">
        <w:rPr>
          <w:rFonts w:ascii="Arial" w:eastAsia="Times New Roman" w:hAnsi="Arial" w:cs="Arial"/>
        </w:rPr>
        <w:t xml:space="preserve"> </w:t>
      </w:r>
      <w:r w:rsidR="00EB5CFE" w:rsidRPr="00004DC8">
        <w:rPr>
          <w:rFonts w:ascii="Arial" w:eastAsia="Times New Roman" w:hAnsi="Arial" w:cs="Arial"/>
        </w:rPr>
        <w:t>на территории  Братского района»</w:t>
      </w:r>
    </w:p>
    <w:p w:rsidR="00EB5CFE" w:rsidRPr="00480F5C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480F5C">
        <w:rPr>
          <w:rFonts w:ascii="Arial" w:eastAsia="Times New Roman" w:hAnsi="Arial" w:cs="Arial"/>
        </w:rPr>
        <w:t>По данной программе расходы в 20</w:t>
      </w:r>
      <w:r w:rsidR="00211788" w:rsidRPr="00480F5C">
        <w:rPr>
          <w:rFonts w:ascii="Arial" w:eastAsia="Times New Roman" w:hAnsi="Arial" w:cs="Arial"/>
        </w:rPr>
        <w:t>20</w:t>
      </w:r>
      <w:r w:rsidRPr="00480F5C">
        <w:rPr>
          <w:rFonts w:ascii="Arial" w:eastAsia="Times New Roman" w:hAnsi="Arial" w:cs="Arial"/>
        </w:rPr>
        <w:t xml:space="preserve"> году запланированы в сумме </w:t>
      </w:r>
      <w:r w:rsidR="00211788" w:rsidRPr="00480F5C">
        <w:rPr>
          <w:rFonts w:ascii="Arial" w:eastAsia="Times New Roman" w:hAnsi="Arial" w:cs="Arial"/>
        </w:rPr>
        <w:t>5</w:t>
      </w:r>
      <w:r w:rsidRPr="00480F5C">
        <w:rPr>
          <w:rFonts w:ascii="Arial" w:eastAsia="Times New Roman" w:hAnsi="Arial" w:cs="Arial"/>
        </w:rPr>
        <w:t xml:space="preserve">,0 тыс. руб., которые фактически не освоены. </w:t>
      </w:r>
      <w:r w:rsidR="00211788" w:rsidRPr="00480F5C">
        <w:rPr>
          <w:rFonts w:ascii="Arial" w:eastAsia="Times New Roman" w:hAnsi="Arial" w:cs="Arial"/>
        </w:rPr>
        <w:t>Данная ситуация</w:t>
      </w:r>
      <w:r w:rsidR="00480F5C" w:rsidRPr="00480F5C">
        <w:rPr>
          <w:rFonts w:ascii="Arial" w:eastAsia="Times New Roman" w:hAnsi="Arial" w:cs="Arial"/>
        </w:rPr>
        <w:t xml:space="preserve"> сложилась и в прошлом аналогичном периоде: в 2019 году было выделено 10 тыс. рублей.</w:t>
      </w:r>
      <w:r w:rsidR="00211788" w:rsidRPr="00480F5C">
        <w:rPr>
          <w:rFonts w:ascii="Arial" w:eastAsia="Times New Roman" w:hAnsi="Arial" w:cs="Arial"/>
        </w:rPr>
        <w:t xml:space="preserve"> </w:t>
      </w:r>
      <w:r w:rsidR="00480F5C" w:rsidRPr="00480F5C">
        <w:rPr>
          <w:rFonts w:ascii="Arial" w:eastAsia="Times New Roman" w:hAnsi="Arial" w:cs="Arial"/>
        </w:rPr>
        <w:t>В 2020 году з</w:t>
      </w:r>
      <w:r w:rsidRPr="00480F5C">
        <w:rPr>
          <w:rFonts w:ascii="Arial" w:eastAsia="Times New Roman" w:hAnsi="Arial" w:cs="Arial"/>
        </w:rPr>
        <w:t>аявок на финансирование мероприятий по данной программе не поступало</w:t>
      </w:r>
      <w:r w:rsidR="00480F5C" w:rsidRPr="00480F5C">
        <w:rPr>
          <w:rFonts w:ascii="Arial" w:eastAsia="Times New Roman" w:hAnsi="Arial" w:cs="Arial"/>
        </w:rPr>
        <w:t>, как и в 2019г</w:t>
      </w:r>
      <w:r w:rsidRPr="00480F5C">
        <w:rPr>
          <w:rFonts w:ascii="Arial" w:eastAsia="Times New Roman" w:hAnsi="Arial" w:cs="Arial"/>
        </w:rPr>
        <w:t>.</w:t>
      </w:r>
      <w:r w:rsidR="006E3B70">
        <w:rPr>
          <w:rFonts w:ascii="Arial" w:eastAsia="Times New Roman" w:hAnsi="Arial" w:cs="Arial"/>
        </w:rPr>
        <w:t xml:space="preserve"> Исполнение 0 руб.</w:t>
      </w:r>
    </w:p>
    <w:p w:rsidR="00EB5CFE" w:rsidRPr="003D63EE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</w:rPr>
      </w:pPr>
    </w:p>
    <w:p w:rsidR="00EB5CFE" w:rsidRPr="00480F5C" w:rsidRDefault="006E3B70" w:rsidP="00CE2FBA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21. </w:t>
      </w:r>
      <w:r w:rsidR="00EB5CFE" w:rsidRPr="00480F5C">
        <w:rPr>
          <w:rFonts w:ascii="Arial" w:eastAsia="Times New Roman" w:hAnsi="Arial" w:cs="Arial"/>
        </w:rPr>
        <w:t>М</w:t>
      </w:r>
      <w:r>
        <w:rPr>
          <w:rFonts w:ascii="Arial" w:eastAsia="Times New Roman" w:hAnsi="Arial" w:cs="Arial"/>
        </w:rPr>
        <w:t xml:space="preserve">П </w:t>
      </w:r>
      <w:r w:rsidR="00EB5CFE" w:rsidRPr="00480F5C">
        <w:rPr>
          <w:rFonts w:ascii="Arial" w:eastAsia="Times New Roman" w:hAnsi="Arial" w:cs="Arial"/>
        </w:rPr>
        <w:t>«Модернизация объектов коммунальной инфраструктуры»</w:t>
      </w:r>
    </w:p>
    <w:p w:rsidR="00EB5CFE" w:rsidRPr="00FA1359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FA1359">
        <w:rPr>
          <w:rFonts w:ascii="Arial" w:eastAsia="Times New Roman" w:hAnsi="Arial" w:cs="Arial"/>
        </w:rPr>
        <w:t>По муниципальной программе «Модернизация объектов коммунальной инфраструктуры» расходы за 20</w:t>
      </w:r>
      <w:r w:rsidR="000004F1" w:rsidRPr="00FA1359">
        <w:rPr>
          <w:rFonts w:ascii="Arial" w:eastAsia="Times New Roman" w:hAnsi="Arial" w:cs="Arial"/>
        </w:rPr>
        <w:t>20</w:t>
      </w:r>
      <w:r w:rsidRPr="00FA1359">
        <w:rPr>
          <w:rFonts w:ascii="Arial" w:eastAsia="Times New Roman" w:hAnsi="Arial" w:cs="Arial"/>
        </w:rPr>
        <w:t xml:space="preserve"> год составили </w:t>
      </w:r>
      <w:r w:rsidR="000004F1" w:rsidRPr="00FA1359">
        <w:rPr>
          <w:rFonts w:ascii="Arial" w:eastAsia="Times New Roman" w:hAnsi="Arial" w:cs="Arial"/>
        </w:rPr>
        <w:t>17 282,7</w:t>
      </w:r>
      <w:r w:rsidRPr="00FA1359">
        <w:rPr>
          <w:rFonts w:ascii="Arial" w:eastAsia="Times New Roman" w:hAnsi="Arial" w:cs="Arial"/>
        </w:rPr>
        <w:t xml:space="preserve"> тыс. руб. или </w:t>
      </w:r>
      <w:r w:rsidR="000004F1" w:rsidRPr="00FA1359">
        <w:rPr>
          <w:rFonts w:ascii="Arial" w:eastAsia="Times New Roman" w:hAnsi="Arial" w:cs="Arial"/>
        </w:rPr>
        <w:t>87,1</w:t>
      </w:r>
      <w:r w:rsidRPr="00FA1359">
        <w:rPr>
          <w:rFonts w:ascii="Arial" w:eastAsia="Times New Roman" w:hAnsi="Arial" w:cs="Arial"/>
        </w:rPr>
        <w:t xml:space="preserve">% от планового назначения </w:t>
      </w:r>
      <w:r w:rsidR="000004F1" w:rsidRPr="00FA1359">
        <w:rPr>
          <w:rFonts w:ascii="Arial" w:eastAsia="Times New Roman" w:hAnsi="Arial" w:cs="Arial"/>
        </w:rPr>
        <w:t>19 845,0</w:t>
      </w:r>
      <w:r w:rsidRPr="00FA1359">
        <w:rPr>
          <w:rFonts w:ascii="Arial" w:eastAsia="Times New Roman" w:hAnsi="Arial" w:cs="Arial"/>
        </w:rPr>
        <w:t xml:space="preserve"> тыс. руб.</w:t>
      </w:r>
      <w:r w:rsidR="00FA1359" w:rsidRPr="00FA1359">
        <w:rPr>
          <w:rFonts w:ascii="Arial" w:eastAsia="Times New Roman" w:hAnsi="Arial" w:cs="Arial"/>
        </w:rPr>
        <w:t xml:space="preserve"> Снижение к 2019 году составило 32,7% или 8 392,6 тыс. рублей.</w:t>
      </w:r>
    </w:p>
    <w:p w:rsidR="00EB5CFE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FA1359">
        <w:rPr>
          <w:rFonts w:ascii="Arial" w:eastAsia="Times New Roman" w:hAnsi="Arial" w:cs="Arial"/>
        </w:rPr>
        <w:t xml:space="preserve">Средства направлены </w:t>
      </w:r>
      <w:proofErr w:type="gramStart"/>
      <w:r w:rsidRPr="00FA1359">
        <w:rPr>
          <w:rFonts w:ascii="Arial" w:eastAsia="Times New Roman" w:hAnsi="Arial" w:cs="Arial"/>
        </w:rPr>
        <w:t>на</w:t>
      </w:r>
      <w:proofErr w:type="gramEnd"/>
      <w:r w:rsidRPr="00FA1359">
        <w:rPr>
          <w:rFonts w:ascii="Arial" w:eastAsia="Times New Roman" w:hAnsi="Arial" w:cs="Arial"/>
        </w:rPr>
        <w:t>:</w:t>
      </w:r>
    </w:p>
    <w:p w:rsidR="009833AB" w:rsidRPr="009833AB" w:rsidRDefault="00FA1359" w:rsidP="009833A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9833AB">
        <w:rPr>
          <w:rFonts w:ascii="Arial" w:eastAsia="Times New Roman" w:hAnsi="Arial" w:cs="Arial"/>
        </w:rPr>
        <w:t>–– модернизацию</w:t>
      </w:r>
      <w:r w:rsidR="009833AB" w:rsidRPr="009833AB">
        <w:rPr>
          <w:rFonts w:ascii="Arial" w:eastAsia="Times New Roman" w:hAnsi="Arial" w:cs="Arial"/>
        </w:rPr>
        <w:t>, техническое перевооружение и восстановление объектов коммунальной инфраструктуры – 1 319,3 тыс. руб.;</w:t>
      </w:r>
    </w:p>
    <w:p w:rsidR="00EB5CFE" w:rsidRPr="000B69D7" w:rsidRDefault="000B63C4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0B69D7">
        <w:rPr>
          <w:rFonts w:ascii="Arial" w:eastAsia="Times New Roman" w:hAnsi="Arial" w:cs="Arial"/>
        </w:rPr>
        <w:t>––</w:t>
      </w:r>
      <w:r w:rsidR="00CE2FBA" w:rsidRPr="000B69D7">
        <w:rPr>
          <w:rFonts w:ascii="Arial" w:eastAsia="Times New Roman" w:hAnsi="Arial" w:cs="Arial"/>
        </w:rPr>
        <w:t xml:space="preserve"> </w:t>
      </w:r>
      <w:r w:rsidR="00EB5CFE" w:rsidRPr="000B69D7">
        <w:rPr>
          <w:rFonts w:ascii="Arial" w:eastAsia="Times New Roman" w:hAnsi="Arial" w:cs="Arial"/>
        </w:rPr>
        <w:t xml:space="preserve">приобретение </w:t>
      </w:r>
      <w:r w:rsidR="000B69D7" w:rsidRPr="000B69D7">
        <w:rPr>
          <w:rFonts w:ascii="Arial" w:eastAsia="Times New Roman" w:hAnsi="Arial" w:cs="Arial"/>
        </w:rPr>
        <w:t xml:space="preserve">водонапорной башни </w:t>
      </w:r>
      <w:proofErr w:type="gramStart"/>
      <w:r w:rsidR="000B69D7" w:rsidRPr="000B69D7">
        <w:rPr>
          <w:rFonts w:ascii="Arial" w:eastAsia="Times New Roman" w:hAnsi="Arial" w:cs="Arial"/>
        </w:rPr>
        <w:t>в</w:t>
      </w:r>
      <w:proofErr w:type="gramEnd"/>
      <w:r w:rsidR="000B69D7" w:rsidRPr="000B69D7">
        <w:rPr>
          <w:rFonts w:ascii="Arial" w:eastAsia="Times New Roman" w:hAnsi="Arial" w:cs="Arial"/>
        </w:rPr>
        <w:t xml:space="preserve"> с. Покосное </w:t>
      </w:r>
      <w:r w:rsidR="00CE2FBA" w:rsidRPr="000B69D7">
        <w:rPr>
          <w:rFonts w:ascii="Arial" w:eastAsia="Times New Roman" w:hAnsi="Arial" w:cs="Arial"/>
        </w:rPr>
        <w:t xml:space="preserve">– </w:t>
      </w:r>
      <w:r w:rsidR="00EB5CFE" w:rsidRPr="000B69D7">
        <w:rPr>
          <w:rFonts w:ascii="Arial" w:eastAsia="Times New Roman" w:hAnsi="Arial" w:cs="Arial"/>
        </w:rPr>
        <w:t>2</w:t>
      </w:r>
      <w:r w:rsidR="000B69D7" w:rsidRPr="000B69D7">
        <w:rPr>
          <w:rFonts w:ascii="Arial" w:eastAsia="Times New Roman" w:hAnsi="Arial" w:cs="Arial"/>
        </w:rPr>
        <w:t> 703,3</w:t>
      </w:r>
      <w:r w:rsidR="00EB5CFE" w:rsidRPr="000B69D7">
        <w:rPr>
          <w:rFonts w:ascii="Arial" w:eastAsia="Times New Roman" w:hAnsi="Arial" w:cs="Arial"/>
        </w:rPr>
        <w:t xml:space="preserve"> тыс. руб.;</w:t>
      </w:r>
    </w:p>
    <w:p w:rsidR="00135004" w:rsidRPr="00135004" w:rsidRDefault="000B63C4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135004">
        <w:rPr>
          <w:rFonts w:ascii="Arial" w:eastAsia="Times New Roman" w:hAnsi="Arial" w:cs="Arial"/>
        </w:rPr>
        <w:t>––</w:t>
      </w:r>
      <w:r w:rsidR="00CE2FBA" w:rsidRPr="00135004">
        <w:rPr>
          <w:rFonts w:ascii="Arial" w:eastAsia="Times New Roman" w:hAnsi="Arial" w:cs="Arial"/>
        </w:rPr>
        <w:t xml:space="preserve"> </w:t>
      </w:r>
      <w:r w:rsidR="000906A0" w:rsidRPr="00135004">
        <w:rPr>
          <w:rFonts w:ascii="Arial" w:eastAsia="Times New Roman" w:hAnsi="Arial" w:cs="Arial"/>
        </w:rPr>
        <w:t>приобретение спец</w:t>
      </w:r>
      <w:proofErr w:type="gramStart"/>
      <w:r w:rsidR="000906A0" w:rsidRPr="00135004">
        <w:rPr>
          <w:rFonts w:ascii="Arial" w:eastAsia="Times New Roman" w:hAnsi="Arial" w:cs="Arial"/>
        </w:rPr>
        <w:t>.т</w:t>
      </w:r>
      <w:proofErr w:type="gramEnd"/>
      <w:r w:rsidR="000906A0" w:rsidRPr="00135004">
        <w:rPr>
          <w:rFonts w:ascii="Arial" w:eastAsia="Times New Roman" w:hAnsi="Arial" w:cs="Arial"/>
        </w:rPr>
        <w:t xml:space="preserve">ехники, в частности экскаватор-погрузчик колесный </w:t>
      </w:r>
      <w:r w:rsidR="00B80301" w:rsidRPr="00135004">
        <w:rPr>
          <w:rFonts w:ascii="Arial" w:eastAsia="Times New Roman" w:hAnsi="Arial" w:cs="Arial"/>
          <w:lang w:val="en-US"/>
        </w:rPr>
        <w:t>ELAZ</w:t>
      </w:r>
      <w:r w:rsidR="00B80301" w:rsidRPr="00135004">
        <w:rPr>
          <w:rFonts w:ascii="Arial" w:eastAsia="Times New Roman" w:hAnsi="Arial" w:cs="Arial"/>
        </w:rPr>
        <w:t>-</w:t>
      </w:r>
      <w:r w:rsidR="00B80301" w:rsidRPr="00135004">
        <w:rPr>
          <w:rFonts w:ascii="Arial" w:eastAsia="Times New Roman" w:hAnsi="Arial" w:cs="Arial"/>
          <w:lang w:val="en-US"/>
        </w:rPr>
        <w:t>BL</w:t>
      </w:r>
      <w:r w:rsidR="00B80301" w:rsidRPr="00135004">
        <w:rPr>
          <w:rFonts w:ascii="Arial" w:eastAsia="Times New Roman" w:hAnsi="Arial" w:cs="Arial"/>
        </w:rPr>
        <w:t xml:space="preserve"> 880, в рамках реализации </w:t>
      </w:r>
      <w:r w:rsidR="00FF45F3" w:rsidRPr="00135004">
        <w:rPr>
          <w:rFonts w:ascii="Arial" w:eastAsia="Times New Roman" w:hAnsi="Arial" w:cs="Arial"/>
        </w:rPr>
        <w:t xml:space="preserve">мероприятий перечня народных инициатив </w:t>
      </w:r>
      <w:r w:rsidR="00CE2FBA" w:rsidRPr="00135004">
        <w:rPr>
          <w:rFonts w:ascii="Arial" w:eastAsia="Times New Roman" w:hAnsi="Arial" w:cs="Arial"/>
        </w:rPr>
        <w:t xml:space="preserve">– </w:t>
      </w:r>
      <w:r w:rsidR="00FF45F3" w:rsidRPr="00135004">
        <w:rPr>
          <w:rFonts w:ascii="Arial" w:eastAsia="Times New Roman" w:hAnsi="Arial" w:cs="Arial"/>
        </w:rPr>
        <w:t>4 814,6</w:t>
      </w:r>
      <w:r w:rsidR="00EB5CFE" w:rsidRPr="00135004">
        <w:rPr>
          <w:rFonts w:ascii="Arial" w:eastAsia="Times New Roman" w:hAnsi="Arial" w:cs="Arial"/>
        </w:rPr>
        <w:t xml:space="preserve"> тыс. руб.</w:t>
      </w:r>
      <w:r w:rsidR="00FF45F3" w:rsidRPr="00135004">
        <w:rPr>
          <w:rFonts w:ascii="Arial" w:eastAsia="Times New Roman" w:hAnsi="Arial" w:cs="Arial"/>
        </w:rPr>
        <w:t>, в том числе</w:t>
      </w:r>
      <w:r w:rsidR="00135004" w:rsidRPr="00135004">
        <w:rPr>
          <w:rFonts w:ascii="Arial" w:eastAsia="Times New Roman" w:hAnsi="Arial" w:cs="Arial"/>
        </w:rPr>
        <w:t>:</w:t>
      </w:r>
    </w:p>
    <w:p w:rsidR="00135004" w:rsidRDefault="00135004" w:rsidP="0013500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 счет средств областного бюджета – 4 381,3 тыс. руб.;</w:t>
      </w:r>
    </w:p>
    <w:p w:rsidR="00135004" w:rsidRDefault="00135004" w:rsidP="0013500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за счет средств районного бюджета – 433,3 тыс. руб.;</w:t>
      </w:r>
    </w:p>
    <w:p w:rsidR="000906A0" w:rsidRPr="00993628" w:rsidRDefault="000B63C4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993628">
        <w:rPr>
          <w:rFonts w:ascii="Arial" w:eastAsia="Times New Roman" w:hAnsi="Arial" w:cs="Arial"/>
        </w:rPr>
        <w:t>––</w:t>
      </w:r>
      <w:r w:rsidR="00CE2FBA" w:rsidRPr="00993628">
        <w:rPr>
          <w:rFonts w:ascii="Arial" w:eastAsia="Times New Roman" w:hAnsi="Arial" w:cs="Arial"/>
        </w:rPr>
        <w:t xml:space="preserve"> </w:t>
      </w:r>
      <w:r w:rsidR="00135004" w:rsidRPr="00993628">
        <w:rPr>
          <w:rFonts w:ascii="Arial" w:eastAsia="Times New Roman" w:hAnsi="Arial" w:cs="Arial"/>
        </w:rPr>
        <w:t>закупка аварийного запаса твердого топлива для формирования аварийного запаса</w:t>
      </w:r>
      <w:r w:rsidR="00995F4C" w:rsidRPr="00993628">
        <w:rPr>
          <w:rFonts w:ascii="Arial" w:eastAsia="Times New Roman" w:hAnsi="Arial" w:cs="Arial"/>
        </w:rPr>
        <w:t xml:space="preserve"> – </w:t>
      </w:r>
      <w:r w:rsidR="00135004" w:rsidRPr="00993628">
        <w:rPr>
          <w:rFonts w:ascii="Arial" w:eastAsia="Times New Roman" w:hAnsi="Arial" w:cs="Arial"/>
        </w:rPr>
        <w:t>2 500,0</w:t>
      </w:r>
      <w:r w:rsidR="00995F4C" w:rsidRPr="00993628">
        <w:rPr>
          <w:rFonts w:ascii="Arial" w:eastAsia="Times New Roman" w:hAnsi="Arial" w:cs="Arial"/>
        </w:rPr>
        <w:t xml:space="preserve"> тыс. руб.</w:t>
      </w:r>
      <w:r w:rsidR="00993628">
        <w:rPr>
          <w:rFonts w:ascii="Arial" w:eastAsia="Times New Roman" w:hAnsi="Arial" w:cs="Arial"/>
        </w:rPr>
        <w:t>, с ростом на 1 318 тыс. руб. к 2019 году</w:t>
      </w:r>
      <w:r w:rsidR="000906A0" w:rsidRPr="00993628">
        <w:rPr>
          <w:rFonts w:ascii="Arial" w:eastAsia="Times New Roman" w:hAnsi="Arial" w:cs="Arial"/>
        </w:rPr>
        <w:t>;</w:t>
      </w:r>
    </w:p>
    <w:p w:rsidR="00EB5CFE" w:rsidRPr="00993628" w:rsidRDefault="000B63C4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993628">
        <w:rPr>
          <w:rFonts w:ascii="Arial" w:eastAsia="Times New Roman" w:hAnsi="Arial" w:cs="Arial"/>
        </w:rPr>
        <w:t>––</w:t>
      </w:r>
      <w:r w:rsidR="00993628" w:rsidRPr="00993628">
        <w:rPr>
          <w:rFonts w:ascii="Arial" w:eastAsia="Times New Roman" w:hAnsi="Arial" w:cs="Arial"/>
        </w:rPr>
        <w:t xml:space="preserve"> м</w:t>
      </w:r>
      <w:r w:rsidR="00EB5CFE" w:rsidRPr="00993628">
        <w:rPr>
          <w:rFonts w:ascii="Arial" w:eastAsia="Times New Roman" w:hAnsi="Arial" w:cs="Arial"/>
        </w:rPr>
        <w:t>ероприятия по подготовке к отопительному сезону объектов коммунальной инфраструктуры</w:t>
      </w:r>
      <w:r w:rsidR="00995F4C" w:rsidRPr="00993628">
        <w:rPr>
          <w:rFonts w:ascii="Arial" w:eastAsia="Times New Roman" w:hAnsi="Arial" w:cs="Arial"/>
        </w:rPr>
        <w:t xml:space="preserve"> –</w:t>
      </w:r>
      <w:r w:rsidR="00993628" w:rsidRPr="00993628">
        <w:rPr>
          <w:rFonts w:ascii="Arial" w:eastAsia="Times New Roman" w:hAnsi="Arial" w:cs="Arial"/>
        </w:rPr>
        <w:t>5 378</w:t>
      </w:r>
      <w:r w:rsidR="00EB5CFE" w:rsidRPr="00993628">
        <w:rPr>
          <w:rFonts w:ascii="Arial" w:eastAsia="Times New Roman" w:hAnsi="Arial" w:cs="Arial"/>
        </w:rPr>
        <w:t xml:space="preserve"> тыс. руб.</w:t>
      </w:r>
      <w:r w:rsidR="00993628" w:rsidRPr="00993628">
        <w:rPr>
          <w:rFonts w:ascii="Arial" w:eastAsia="Times New Roman" w:hAnsi="Arial" w:cs="Arial"/>
        </w:rPr>
        <w:t>, со снижением к 2019 году на 4 860,8 тыс. руб.</w:t>
      </w:r>
    </w:p>
    <w:p w:rsidR="006B5621" w:rsidRPr="00DE5340" w:rsidRDefault="006B5621" w:rsidP="006B562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E5340">
        <w:rPr>
          <w:rFonts w:ascii="Arial" w:eastAsia="Times New Roman" w:hAnsi="Arial" w:cs="Arial"/>
        </w:rPr>
        <w:t>Исполнение мероприятий  в разрезе подпрограмм</w:t>
      </w:r>
      <w:r>
        <w:rPr>
          <w:rFonts w:ascii="Arial" w:eastAsia="Times New Roman" w:hAnsi="Arial" w:cs="Arial"/>
        </w:rPr>
        <w:t>:</w:t>
      </w:r>
    </w:p>
    <w:p w:rsidR="00EB5CFE" w:rsidRPr="003D63EE" w:rsidRDefault="006E3B70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="00EB5CFE" w:rsidRPr="003D63EE">
        <w:rPr>
          <w:rFonts w:ascii="Arial" w:eastAsia="Times New Roman" w:hAnsi="Arial" w:cs="Arial"/>
          <w:sz w:val="14"/>
          <w:szCs w:val="14"/>
        </w:rPr>
        <w:t>Таблица №28</w:t>
      </w:r>
      <w:r w:rsidR="00995F4C" w:rsidRPr="003D63EE">
        <w:rPr>
          <w:rFonts w:ascii="Arial" w:eastAsia="Times New Roman" w:hAnsi="Arial" w:cs="Arial"/>
          <w:sz w:val="14"/>
          <w:szCs w:val="14"/>
        </w:rPr>
        <w:t>,</w:t>
      </w:r>
      <w:r w:rsidR="00EB5CFE" w:rsidRPr="003D63EE">
        <w:rPr>
          <w:rFonts w:ascii="Arial" w:eastAsia="Times New Roman" w:hAnsi="Arial" w:cs="Arial"/>
          <w:sz w:val="14"/>
          <w:szCs w:val="14"/>
        </w:rPr>
        <w:t>тыс. руб.</w:t>
      </w:r>
    </w:p>
    <w:tbl>
      <w:tblPr>
        <w:tblW w:w="9385" w:type="dxa"/>
        <w:tblInd w:w="93" w:type="dxa"/>
        <w:tblLayout w:type="fixed"/>
        <w:tblLook w:val="04A0"/>
      </w:tblPr>
      <w:tblGrid>
        <w:gridCol w:w="2709"/>
        <w:gridCol w:w="1134"/>
        <w:gridCol w:w="1134"/>
        <w:gridCol w:w="1275"/>
        <w:gridCol w:w="1276"/>
        <w:gridCol w:w="1095"/>
        <w:gridCol w:w="762"/>
      </w:tblGrid>
      <w:tr w:rsidR="003D63EE" w:rsidRPr="003D63EE" w:rsidTr="006E3B70">
        <w:trPr>
          <w:trHeight w:val="604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КЦСР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Исполнение 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План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Исполнение 2020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Отклонение, тыс. руб.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%% Исполнения</w:t>
            </w:r>
          </w:p>
        </w:tc>
      </w:tr>
      <w:tr w:rsidR="003D63EE" w:rsidRPr="003D63EE" w:rsidTr="003D63EE">
        <w:trPr>
          <w:trHeight w:val="305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88</w:t>
            </w:r>
          </w:p>
        </w:tc>
      </w:tr>
      <w:tr w:rsidR="003D63EE" w:rsidRPr="003D63EE" w:rsidTr="006E3B70">
        <w:trPr>
          <w:trHeight w:val="32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3EE" w:rsidRPr="003D63EE" w:rsidRDefault="003D63EE" w:rsidP="003D63E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Муниципальная программа </w:t>
            </w:r>
          </w:p>
          <w:p w:rsidR="003D63EE" w:rsidRPr="003D63EE" w:rsidRDefault="003D63EE" w:rsidP="003D63E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>«Модернизация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</w:t>
            </w: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>объектов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EE" w:rsidRPr="003D63EE" w:rsidRDefault="003D63EE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>9400000000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EE" w:rsidRPr="003D63EE" w:rsidRDefault="003D63EE" w:rsidP="00BA4B5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>25 675,3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EE" w:rsidRPr="003D63EE" w:rsidRDefault="00CC08B6" w:rsidP="00995F4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19 845,0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EE" w:rsidRPr="003D63EE" w:rsidRDefault="00CC08B6" w:rsidP="00995F4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17 282,7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EE" w:rsidRPr="003D63EE" w:rsidRDefault="00CC08B6" w:rsidP="00995F4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-2 562,3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63EE" w:rsidRPr="003D63EE" w:rsidRDefault="00CC08B6" w:rsidP="00995F4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87,1</w:t>
            </w:r>
          </w:p>
        </w:tc>
      </w:tr>
      <w:tr w:rsidR="003D63EE" w:rsidRPr="003D63EE" w:rsidTr="006E3B70">
        <w:trPr>
          <w:trHeight w:val="3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3EE" w:rsidRPr="003D63EE" w:rsidRDefault="003D63EE" w:rsidP="003D63E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Подпрограмма </w:t>
            </w:r>
          </w:p>
          <w:p w:rsidR="003D63EE" w:rsidRPr="003D63EE" w:rsidRDefault="003D63EE" w:rsidP="003D63E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>«Модернизация объектов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EE" w:rsidRPr="003D63EE" w:rsidRDefault="003D63EE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>941000000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EE" w:rsidRPr="003D63EE" w:rsidRDefault="003D63EE" w:rsidP="00BA4B5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>9 075,0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EE" w:rsidRPr="003D63EE" w:rsidRDefault="00CC08B6" w:rsidP="00995F4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6 872,6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EE" w:rsidRPr="003D63EE" w:rsidRDefault="00CC08B6" w:rsidP="00995F4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6 133,9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EE" w:rsidRPr="003D63EE" w:rsidRDefault="00CC08B6" w:rsidP="00995F4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-738,7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63EE" w:rsidRPr="003D63EE" w:rsidRDefault="00CC08B6" w:rsidP="00995F4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89,3</w:t>
            </w:r>
          </w:p>
        </w:tc>
      </w:tr>
      <w:tr w:rsidR="003D63EE" w:rsidRPr="003D63EE" w:rsidTr="006E55C1">
        <w:trPr>
          <w:trHeight w:val="6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3EE" w:rsidRPr="003D63EE" w:rsidRDefault="003D63EE" w:rsidP="003D63E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Подпрограмма </w:t>
            </w:r>
          </w:p>
          <w:p w:rsidR="003D63EE" w:rsidRPr="003D63EE" w:rsidRDefault="003D63EE" w:rsidP="003D63E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>«Подготовка к отопительному сезону объектов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EE" w:rsidRPr="003D63EE" w:rsidRDefault="003D63EE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>942000000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EE" w:rsidRPr="003D63EE" w:rsidRDefault="003D63EE" w:rsidP="00BA4B5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>15 418,3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EE" w:rsidRPr="003D63EE" w:rsidRDefault="00CC08B6" w:rsidP="00995F4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10 256,9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EE" w:rsidRPr="003D63EE" w:rsidRDefault="00CC08B6" w:rsidP="00995F4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8 648,8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EE" w:rsidRPr="003D63EE" w:rsidRDefault="00CC08B6" w:rsidP="00995F4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-1 608,1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63EE" w:rsidRPr="003D63EE" w:rsidRDefault="00CC08B6" w:rsidP="00995F4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84,3</w:t>
            </w:r>
          </w:p>
        </w:tc>
      </w:tr>
      <w:tr w:rsidR="003D63EE" w:rsidRPr="003D63EE" w:rsidTr="003D63EE">
        <w:trPr>
          <w:trHeight w:val="71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3EE" w:rsidRPr="003D63EE" w:rsidRDefault="003D63EE" w:rsidP="003D63E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Подпрограмма </w:t>
            </w:r>
          </w:p>
          <w:p w:rsidR="003D63EE" w:rsidRPr="003D63EE" w:rsidRDefault="003D63EE" w:rsidP="003D63E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>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EE" w:rsidRPr="003D63EE" w:rsidRDefault="003D63EE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>943000000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EE" w:rsidRPr="003D63EE" w:rsidRDefault="003D63EE" w:rsidP="00BA4B5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>1 182,0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EE" w:rsidRPr="003D63EE" w:rsidRDefault="00CC08B6" w:rsidP="00995F4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EE" w:rsidRPr="003D63EE" w:rsidRDefault="00CC08B6" w:rsidP="00995F4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2 500,0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EE" w:rsidRPr="003D63EE" w:rsidRDefault="00CC08B6" w:rsidP="00995F4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63EE" w:rsidRPr="003D63EE" w:rsidRDefault="00CC08B6" w:rsidP="00995F4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100</w:t>
            </w:r>
          </w:p>
        </w:tc>
      </w:tr>
      <w:tr w:rsidR="00CC08B6" w:rsidRPr="003D63EE" w:rsidTr="006E3B70">
        <w:trPr>
          <w:trHeight w:val="19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8B6" w:rsidRPr="003D63EE" w:rsidRDefault="00CC08B6" w:rsidP="003D63E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Подпрограмм «Чистая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8B6" w:rsidRPr="003D63EE" w:rsidRDefault="00CC08B6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9450000000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8B6" w:rsidRPr="003D63EE" w:rsidRDefault="00CC08B6" w:rsidP="00BA4B5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8B6" w:rsidRDefault="00CC08B6" w:rsidP="00995F4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215,5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8B6" w:rsidRDefault="00CC08B6" w:rsidP="00995F4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8B6" w:rsidRDefault="00CC08B6" w:rsidP="00995F4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08B6" w:rsidRDefault="00CC08B6" w:rsidP="00995F4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0</w:t>
            </w:r>
          </w:p>
        </w:tc>
      </w:tr>
    </w:tbl>
    <w:p w:rsidR="00EB5CFE" w:rsidRPr="0070260D" w:rsidRDefault="0054260A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70260D">
        <w:rPr>
          <w:rFonts w:ascii="Arial" w:eastAsia="Times New Roman" w:hAnsi="Arial" w:cs="Arial"/>
        </w:rPr>
        <w:t>В пояснительной записке предоставлено пояснение, что з</w:t>
      </w:r>
      <w:r w:rsidR="006E55C1" w:rsidRPr="0070260D">
        <w:rPr>
          <w:rFonts w:ascii="Arial" w:eastAsia="Times New Roman" w:hAnsi="Arial" w:cs="Arial"/>
        </w:rPr>
        <w:t xml:space="preserve">начительное снижение обусловлено предоставлением в 2019 </w:t>
      </w:r>
      <w:r w:rsidR="00844830" w:rsidRPr="0070260D">
        <w:rPr>
          <w:rFonts w:ascii="Arial" w:eastAsia="Times New Roman" w:hAnsi="Arial" w:cs="Arial"/>
        </w:rPr>
        <w:t xml:space="preserve">году из областного бюджета субсидии на реализацию первоочередных мероприятий по модернизации объектов теплоснабжения и подготовке к отопительному сезону объектов </w:t>
      </w:r>
      <w:r w:rsidR="00EB5CFE" w:rsidRPr="0070260D">
        <w:rPr>
          <w:rFonts w:ascii="Arial" w:eastAsia="Times New Roman" w:hAnsi="Arial" w:cs="Arial"/>
        </w:rPr>
        <w:t>коммунальной инфраструктуры</w:t>
      </w:r>
      <w:r w:rsidR="00844830" w:rsidRPr="0070260D">
        <w:rPr>
          <w:rFonts w:ascii="Arial" w:eastAsia="Times New Roman" w:hAnsi="Arial" w:cs="Arial"/>
        </w:rPr>
        <w:t>, находящейся в муниципальной собственности</w:t>
      </w:r>
      <w:r w:rsidRPr="0070260D">
        <w:rPr>
          <w:rFonts w:ascii="Arial" w:eastAsia="Times New Roman" w:hAnsi="Arial" w:cs="Arial"/>
        </w:rPr>
        <w:t>, а также дефицитом районного бюджета в отчетном году.</w:t>
      </w:r>
      <w:r w:rsidR="0070260D" w:rsidRPr="0070260D">
        <w:rPr>
          <w:rFonts w:ascii="Arial" w:eastAsia="Times New Roman" w:hAnsi="Arial" w:cs="Arial"/>
        </w:rPr>
        <w:t xml:space="preserve"> При этом исполнение бюджета сложилось с </w:t>
      </w:r>
      <w:proofErr w:type="spellStart"/>
      <w:r w:rsidR="0070260D" w:rsidRPr="0070260D">
        <w:rPr>
          <w:rFonts w:ascii="Arial" w:eastAsia="Times New Roman" w:hAnsi="Arial" w:cs="Arial"/>
        </w:rPr>
        <w:t>профицитом</w:t>
      </w:r>
      <w:proofErr w:type="spellEnd"/>
      <w:r w:rsidR="0070260D" w:rsidRPr="0070260D">
        <w:rPr>
          <w:rFonts w:ascii="Arial" w:eastAsia="Times New Roman" w:hAnsi="Arial" w:cs="Arial"/>
        </w:rPr>
        <w:t xml:space="preserve"> бюджетных средств.</w:t>
      </w:r>
    </w:p>
    <w:p w:rsidR="00EB5CFE" w:rsidRPr="0070260D" w:rsidRDefault="006E3B70" w:rsidP="00995F4C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22. </w:t>
      </w:r>
      <w:r w:rsidR="00EB5CFE" w:rsidRPr="0070260D">
        <w:rPr>
          <w:rFonts w:ascii="Arial" w:eastAsia="Times New Roman" w:hAnsi="Arial" w:cs="Arial"/>
        </w:rPr>
        <w:t>М</w:t>
      </w:r>
      <w:r>
        <w:rPr>
          <w:rFonts w:ascii="Arial" w:eastAsia="Times New Roman" w:hAnsi="Arial" w:cs="Arial"/>
        </w:rPr>
        <w:t>П</w:t>
      </w:r>
      <w:proofErr w:type="gramStart"/>
      <w:r w:rsidR="00EB5CFE" w:rsidRPr="0070260D">
        <w:rPr>
          <w:rFonts w:ascii="Arial" w:eastAsia="Times New Roman" w:hAnsi="Arial" w:cs="Arial"/>
        </w:rPr>
        <w:t>«П</w:t>
      </w:r>
      <w:proofErr w:type="gramEnd"/>
      <w:r w:rsidR="00EB5CFE" w:rsidRPr="0070260D">
        <w:rPr>
          <w:rFonts w:ascii="Arial" w:eastAsia="Times New Roman" w:hAnsi="Arial" w:cs="Arial"/>
        </w:rPr>
        <w:t>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</w:r>
    </w:p>
    <w:p w:rsidR="00EB5CFE" w:rsidRPr="00B22570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B22570">
        <w:rPr>
          <w:rFonts w:ascii="Arial" w:eastAsia="Times New Roman" w:hAnsi="Arial" w:cs="Arial"/>
        </w:rPr>
        <w:t>По данной программе расходы в 20</w:t>
      </w:r>
      <w:r w:rsidR="0070260D" w:rsidRPr="00B22570">
        <w:rPr>
          <w:rFonts w:ascii="Arial" w:eastAsia="Times New Roman" w:hAnsi="Arial" w:cs="Arial"/>
        </w:rPr>
        <w:t>20</w:t>
      </w:r>
      <w:r w:rsidRPr="00B22570">
        <w:rPr>
          <w:rFonts w:ascii="Arial" w:eastAsia="Times New Roman" w:hAnsi="Arial" w:cs="Arial"/>
        </w:rPr>
        <w:t xml:space="preserve"> году запланированы на возмещение транспортных расходов юридических лиц и индивидуальных предпринимателей, осуществляющих</w:t>
      </w:r>
      <w:r w:rsidR="00995F4C" w:rsidRPr="00B22570">
        <w:rPr>
          <w:rFonts w:ascii="Arial" w:eastAsia="Times New Roman" w:hAnsi="Arial" w:cs="Arial"/>
        </w:rPr>
        <w:t xml:space="preserve">  </w:t>
      </w:r>
      <w:r w:rsidRPr="00B22570">
        <w:rPr>
          <w:rFonts w:ascii="Arial" w:eastAsia="Times New Roman" w:hAnsi="Arial" w:cs="Arial"/>
        </w:rPr>
        <w:t xml:space="preserve">розничную </w:t>
      </w:r>
      <w:r w:rsidR="00995F4C" w:rsidRPr="00B22570">
        <w:rPr>
          <w:rFonts w:ascii="Arial" w:eastAsia="Times New Roman" w:hAnsi="Arial" w:cs="Arial"/>
        </w:rPr>
        <w:t xml:space="preserve"> </w:t>
      </w:r>
      <w:r w:rsidRPr="00B22570">
        <w:rPr>
          <w:rFonts w:ascii="Arial" w:eastAsia="Times New Roman" w:hAnsi="Arial" w:cs="Arial"/>
        </w:rPr>
        <w:t>торговлю и доставку продовольственных товаров</w:t>
      </w:r>
      <w:r w:rsidR="00995F4C" w:rsidRPr="00B22570">
        <w:rPr>
          <w:rFonts w:ascii="Arial" w:eastAsia="Times New Roman" w:hAnsi="Arial" w:cs="Arial"/>
        </w:rPr>
        <w:t xml:space="preserve"> </w:t>
      </w:r>
      <w:r w:rsidRPr="00B22570">
        <w:rPr>
          <w:rFonts w:ascii="Arial" w:eastAsia="Times New Roman" w:hAnsi="Arial" w:cs="Arial"/>
        </w:rPr>
        <w:t xml:space="preserve"> в сумме </w:t>
      </w:r>
      <w:r w:rsidR="0070260D" w:rsidRPr="00B22570">
        <w:rPr>
          <w:rFonts w:ascii="Arial" w:eastAsia="Times New Roman" w:hAnsi="Arial" w:cs="Arial"/>
        </w:rPr>
        <w:t>2</w:t>
      </w:r>
      <w:r w:rsidR="00E0686B" w:rsidRPr="00B22570">
        <w:rPr>
          <w:rFonts w:ascii="Arial" w:eastAsia="Times New Roman" w:hAnsi="Arial" w:cs="Arial"/>
        </w:rPr>
        <w:t> </w:t>
      </w:r>
      <w:r w:rsidR="0070260D" w:rsidRPr="00B22570">
        <w:rPr>
          <w:rFonts w:ascii="Arial" w:eastAsia="Times New Roman" w:hAnsi="Arial" w:cs="Arial"/>
        </w:rPr>
        <w:t>355</w:t>
      </w:r>
      <w:r w:rsidR="00E0686B" w:rsidRPr="00B22570">
        <w:rPr>
          <w:rFonts w:ascii="Arial" w:eastAsia="Times New Roman" w:hAnsi="Arial" w:cs="Arial"/>
        </w:rPr>
        <w:t>,8</w:t>
      </w:r>
      <w:r w:rsidRPr="00B22570">
        <w:rPr>
          <w:rFonts w:ascii="Arial" w:eastAsia="Times New Roman" w:hAnsi="Arial" w:cs="Arial"/>
        </w:rPr>
        <w:t xml:space="preserve"> тыс. руб.</w:t>
      </w:r>
      <w:r w:rsidR="00E0686B" w:rsidRPr="00B22570">
        <w:rPr>
          <w:rFonts w:ascii="Arial" w:eastAsia="Times New Roman" w:hAnsi="Arial" w:cs="Arial"/>
        </w:rPr>
        <w:t xml:space="preserve"> (в 2019 году – 2 425,4 тыс. руб.). И</w:t>
      </w:r>
      <w:r w:rsidRPr="00B22570">
        <w:rPr>
          <w:rFonts w:ascii="Arial" w:eastAsia="Times New Roman" w:hAnsi="Arial" w:cs="Arial"/>
        </w:rPr>
        <w:t xml:space="preserve">сполнение </w:t>
      </w:r>
      <w:r w:rsidR="00E0686B" w:rsidRPr="00B22570">
        <w:rPr>
          <w:rFonts w:ascii="Arial" w:eastAsia="Times New Roman" w:hAnsi="Arial" w:cs="Arial"/>
        </w:rPr>
        <w:t xml:space="preserve">в отчетном периоде </w:t>
      </w:r>
      <w:r w:rsidRPr="00B22570">
        <w:rPr>
          <w:rFonts w:ascii="Arial" w:eastAsia="Times New Roman" w:hAnsi="Arial" w:cs="Arial"/>
        </w:rPr>
        <w:t xml:space="preserve">сложилось </w:t>
      </w:r>
      <w:r w:rsidR="00E0686B" w:rsidRPr="00B22570">
        <w:rPr>
          <w:rFonts w:ascii="Arial" w:eastAsia="Times New Roman" w:hAnsi="Arial" w:cs="Arial"/>
        </w:rPr>
        <w:t>с ростом на 148,9 тыс. руб. или на 8,7% и составило 1 856,5</w:t>
      </w:r>
      <w:r w:rsidRPr="00B22570">
        <w:rPr>
          <w:rFonts w:ascii="Arial" w:eastAsia="Times New Roman" w:hAnsi="Arial" w:cs="Arial"/>
        </w:rPr>
        <w:t xml:space="preserve"> тыс. руб.</w:t>
      </w:r>
      <w:r w:rsidR="00E0686B" w:rsidRPr="00B22570">
        <w:rPr>
          <w:rFonts w:ascii="Arial" w:eastAsia="Times New Roman" w:hAnsi="Arial" w:cs="Arial"/>
        </w:rPr>
        <w:t xml:space="preserve">, в том числе из </w:t>
      </w:r>
      <w:r w:rsidRPr="00B22570">
        <w:rPr>
          <w:rFonts w:ascii="Arial" w:eastAsia="Times New Roman" w:hAnsi="Arial" w:cs="Arial"/>
        </w:rPr>
        <w:t>областно</w:t>
      </w:r>
      <w:r w:rsidR="00E0686B" w:rsidRPr="00B22570">
        <w:rPr>
          <w:rFonts w:ascii="Arial" w:eastAsia="Times New Roman" w:hAnsi="Arial" w:cs="Arial"/>
        </w:rPr>
        <w:t xml:space="preserve">го </w:t>
      </w:r>
      <w:r w:rsidRPr="00B22570">
        <w:rPr>
          <w:rFonts w:ascii="Arial" w:eastAsia="Times New Roman" w:hAnsi="Arial" w:cs="Arial"/>
        </w:rPr>
        <w:t>бюджет</w:t>
      </w:r>
      <w:r w:rsidR="00E0686B" w:rsidRPr="00B22570">
        <w:rPr>
          <w:rFonts w:ascii="Arial" w:eastAsia="Times New Roman" w:hAnsi="Arial" w:cs="Arial"/>
        </w:rPr>
        <w:t>а</w:t>
      </w:r>
      <w:r w:rsidRPr="00B22570">
        <w:rPr>
          <w:rFonts w:ascii="Arial" w:eastAsia="Times New Roman" w:hAnsi="Arial" w:cs="Arial"/>
        </w:rPr>
        <w:t xml:space="preserve"> </w:t>
      </w:r>
      <w:r w:rsidR="00995F4C" w:rsidRPr="00B22570">
        <w:rPr>
          <w:rFonts w:ascii="Arial" w:eastAsia="Times New Roman" w:hAnsi="Arial" w:cs="Arial"/>
        </w:rPr>
        <w:t>–</w:t>
      </w:r>
      <w:r w:rsidR="00B22570" w:rsidRPr="00B22570">
        <w:rPr>
          <w:rFonts w:ascii="Arial" w:eastAsia="Times New Roman" w:hAnsi="Arial" w:cs="Arial"/>
        </w:rPr>
        <w:t xml:space="preserve">1 689,4 </w:t>
      </w:r>
      <w:r w:rsidRPr="00B22570">
        <w:rPr>
          <w:rFonts w:ascii="Arial" w:eastAsia="Times New Roman" w:hAnsi="Arial" w:cs="Arial"/>
        </w:rPr>
        <w:t>тыс. ру</w:t>
      </w:r>
      <w:r w:rsidR="00B22570" w:rsidRPr="00B22570">
        <w:rPr>
          <w:rFonts w:ascii="Arial" w:eastAsia="Times New Roman" w:hAnsi="Arial" w:cs="Arial"/>
        </w:rPr>
        <w:t>б., районного</w:t>
      </w:r>
      <w:r w:rsidR="00995F4C" w:rsidRPr="00B22570">
        <w:rPr>
          <w:rFonts w:ascii="Arial" w:eastAsia="Times New Roman" w:hAnsi="Arial" w:cs="Arial"/>
        </w:rPr>
        <w:t xml:space="preserve">  –</w:t>
      </w:r>
      <w:r w:rsidRPr="00B22570">
        <w:rPr>
          <w:rFonts w:ascii="Arial" w:eastAsia="Times New Roman" w:hAnsi="Arial" w:cs="Arial"/>
        </w:rPr>
        <w:t>1</w:t>
      </w:r>
      <w:r w:rsidR="00B22570" w:rsidRPr="00B22570">
        <w:rPr>
          <w:rFonts w:ascii="Arial" w:eastAsia="Times New Roman" w:hAnsi="Arial" w:cs="Arial"/>
        </w:rPr>
        <w:t xml:space="preserve">67,1 </w:t>
      </w:r>
      <w:r w:rsidRPr="00B22570">
        <w:rPr>
          <w:rFonts w:ascii="Arial" w:eastAsia="Times New Roman" w:hAnsi="Arial" w:cs="Arial"/>
        </w:rPr>
        <w:t>тыс. руб.</w:t>
      </w:r>
    </w:p>
    <w:p w:rsidR="00EB5CFE" w:rsidRPr="00B22570" w:rsidRDefault="006B5621" w:rsidP="006E3B7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E5340">
        <w:rPr>
          <w:rFonts w:ascii="Arial" w:eastAsia="Times New Roman" w:hAnsi="Arial" w:cs="Arial"/>
        </w:rPr>
        <w:t>Исполнение мероприятий  в разрезе подпрограмм</w:t>
      </w:r>
      <w:r>
        <w:rPr>
          <w:rFonts w:ascii="Arial" w:eastAsia="Times New Roman" w:hAnsi="Arial" w:cs="Arial"/>
        </w:rPr>
        <w:t>:</w:t>
      </w:r>
    </w:p>
    <w:p w:rsidR="00EB5CFE" w:rsidRPr="003D63EE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</w:rPr>
      </w:pPr>
      <w:r w:rsidRPr="00B22570">
        <w:rPr>
          <w:rFonts w:ascii="Arial" w:eastAsia="Times New Roman" w:hAnsi="Arial" w:cs="Arial"/>
        </w:rPr>
        <w:t xml:space="preserve">                                                                                             </w:t>
      </w:r>
      <w:r w:rsidR="006E3B70">
        <w:rPr>
          <w:rFonts w:ascii="Arial" w:eastAsia="Times New Roman" w:hAnsi="Arial" w:cs="Arial"/>
        </w:rPr>
        <w:t xml:space="preserve">               </w:t>
      </w:r>
      <w:r w:rsidRPr="00B22570">
        <w:rPr>
          <w:rFonts w:ascii="Arial" w:eastAsia="Times New Roman" w:hAnsi="Arial" w:cs="Arial"/>
        </w:rPr>
        <w:t xml:space="preserve">     </w:t>
      </w:r>
      <w:r w:rsidRPr="003D63EE">
        <w:rPr>
          <w:rFonts w:ascii="Arial" w:eastAsia="Times New Roman" w:hAnsi="Arial" w:cs="Arial"/>
          <w:sz w:val="14"/>
          <w:szCs w:val="14"/>
        </w:rPr>
        <w:t>Таблица №29</w:t>
      </w:r>
      <w:r w:rsidR="00995F4C" w:rsidRPr="003D63EE">
        <w:rPr>
          <w:rFonts w:ascii="Arial" w:eastAsia="Times New Roman" w:hAnsi="Arial" w:cs="Arial"/>
          <w:sz w:val="14"/>
          <w:szCs w:val="14"/>
        </w:rPr>
        <w:t xml:space="preserve">, </w:t>
      </w:r>
      <w:r w:rsidRPr="003D63EE">
        <w:rPr>
          <w:rFonts w:ascii="Arial" w:eastAsia="Times New Roman" w:hAnsi="Arial" w:cs="Arial"/>
          <w:sz w:val="14"/>
          <w:szCs w:val="14"/>
        </w:rPr>
        <w:t>тыс. руб.</w:t>
      </w:r>
    </w:p>
    <w:tbl>
      <w:tblPr>
        <w:tblW w:w="9371" w:type="dxa"/>
        <w:tblInd w:w="93" w:type="dxa"/>
        <w:tblLayout w:type="fixed"/>
        <w:tblLook w:val="04A0"/>
      </w:tblPr>
      <w:tblGrid>
        <w:gridCol w:w="3276"/>
        <w:gridCol w:w="992"/>
        <w:gridCol w:w="1134"/>
        <w:gridCol w:w="1134"/>
        <w:gridCol w:w="1134"/>
        <w:gridCol w:w="939"/>
        <w:gridCol w:w="762"/>
      </w:tblGrid>
      <w:tr w:rsidR="003D63EE" w:rsidRPr="003D63EE" w:rsidTr="006E3B70">
        <w:trPr>
          <w:trHeight w:val="517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КЦСР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Исполнение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План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Исполнение 2020 год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Отклонение, тыс. руб.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3EE" w:rsidRPr="00A04337" w:rsidRDefault="003D63EE" w:rsidP="006E3B70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%% Исп</w:t>
            </w:r>
            <w:r w:rsidR="006E3B70">
              <w:rPr>
                <w:rFonts w:ascii="Arial" w:eastAsia="Times New Roman" w:hAnsi="Arial" w:cs="Arial"/>
                <w:sz w:val="14"/>
                <w:szCs w:val="14"/>
              </w:rPr>
              <w:t>.</w:t>
            </w:r>
          </w:p>
        </w:tc>
      </w:tr>
      <w:tr w:rsidR="003D63EE" w:rsidRPr="003D63EE" w:rsidTr="003D63EE">
        <w:trPr>
          <w:trHeight w:val="305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3EE" w:rsidRPr="00A04337" w:rsidRDefault="003D63EE" w:rsidP="00BA4B5E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88</w:t>
            </w:r>
          </w:p>
        </w:tc>
      </w:tr>
      <w:tr w:rsidR="003D63EE" w:rsidRPr="003D63EE" w:rsidTr="003D63EE">
        <w:trPr>
          <w:trHeight w:val="131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3EE" w:rsidRPr="003D63EE" w:rsidRDefault="003D63EE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Муниципальная программа </w:t>
            </w:r>
          </w:p>
          <w:p w:rsidR="003D63EE" w:rsidRPr="003D63EE" w:rsidRDefault="003D63EE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««Поддержка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EE" w:rsidRPr="003D63EE" w:rsidRDefault="003D63EE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>950000000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EE" w:rsidRPr="003D63EE" w:rsidRDefault="003D63EE" w:rsidP="00BA4B5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>1 707,6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EE" w:rsidRPr="003D63EE" w:rsidRDefault="00B22570" w:rsidP="00995F4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2 355,8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EE" w:rsidRPr="003D63EE" w:rsidRDefault="00B22570" w:rsidP="00995F4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1 856,5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EE" w:rsidRPr="003D63EE" w:rsidRDefault="00B22570" w:rsidP="00995F4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-499,3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63EE" w:rsidRPr="003D63EE" w:rsidRDefault="00B22570" w:rsidP="00995F4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78,8</w:t>
            </w:r>
          </w:p>
        </w:tc>
      </w:tr>
      <w:tr w:rsidR="00B22570" w:rsidRPr="003D63EE" w:rsidTr="003D63EE">
        <w:trPr>
          <w:trHeight w:val="71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570" w:rsidRPr="003D63EE" w:rsidRDefault="00B22570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Подпрограмма </w:t>
            </w:r>
          </w:p>
          <w:p w:rsidR="00B22570" w:rsidRPr="003D63EE" w:rsidRDefault="00B22570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570" w:rsidRPr="003D63EE" w:rsidRDefault="00B22570" w:rsidP="00487B5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>951000000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570" w:rsidRPr="003D63EE" w:rsidRDefault="00B22570" w:rsidP="003D63E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</w:t>
            </w: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>1 707,6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570" w:rsidRPr="003D63EE" w:rsidRDefault="00B22570" w:rsidP="0038021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2 355,8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570" w:rsidRPr="003D63EE" w:rsidRDefault="00B22570" w:rsidP="0038021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1 856,5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570" w:rsidRPr="003D63EE" w:rsidRDefault="00B22570" w:rsidP="0038021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-499,3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2570" w:rsidRPr="003D63EE" w:rsidRDefault="00B22570" w:rsidP="0038021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78,8</w:t>
            </w:r>
          </w:p>
        </w:tc>
      </w:tr>
    </w:tbl>
    <w:p w:rsidR="00EB5CFE" w:rsidRPr="00B22570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B22570">
        <w:rPr>
          <w:rFonts w:ascii="Arial" w:eastAsia="Times New Roman" w:hAnsi="Arial" w:cs="Arial"/>
        </w:rPr>
        <w:t>Причиной неисполнения программы в полном объеме является отличие плановых объемов поставок, подаваемы</w:t>
      </w:r>
      <w:r w:rsidR="00995F4C" w:rsidRPr="00B22570">
        <w:rPr>
          <w:rFonts w:ascii="Arial" w:eastAsia="Times New Roman" w:hAnsi="Arial" w:cs="Arial"/>
        </w:rPr>
        <w:t>х</w:t>
      </w:r>
      <w:r w:rsidRPr="00B22570">
        <w:rPr>
          <w:rFonts w:ascii="Arial" w:eastAsia="Times New Roman" w:hAnsi="Arial" w:cs="Arial"/>
        </w:rPr>
        <w:t xml:space="preserve"> в заявках расчета размера себестоимости доставки 1 тонно-километра грузов в министерство экономического развития Иркутской области и </w:t>
      </w:r>
      <w:r w:rsidRPr="00B22570">
        <w:rPr>
          <w:rFonts w:ascii="Arial" w:eastAsia="Times New Roman" w:hAnsi="Arial" w:cs="Arial"/>
        </w:rPr>
        <w:lastRenderedPageBreak/>
        <w:t>фактически подтвержденными объемами завозимой продукции.</w:t>
      </w:r>
    </w:p>
    <w:p w:rsidR="006A4334" w:rsidRDefault="006A4334" w:rsidP="006A4334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4334" w:rsidRPr="006A4334" w:rsidRDefault="006E3B70" w:rsidP="006E3B70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23. МП </w:t>
      </w:r>
      <w:r w:rsidR="006A4334">
        <w:rPr>
          <w:rFonts w:ascii="Arial" w:eastAsia="Times New Roman" w:hAnsi="Arial" w:cs="Arial"/>
        </w:rPr>
        <w:t>«Жилье</w:t>
      </w:r>
      <w:r w:rsidR="006A4334" w:rsidRPr="006A4334">
        <w:rPr>
          <w:rFonts w:ascii="Arial" w:eastAsia="Times New Roman" w:hAnsi="Arial" w:cs="Arial"/>
        </w:rPr>
        <w:t>»</w:t>
      </w:r>
    </w:p>
    <w:p w:rsidR="006A4334" w:rsidRPr="00B15963" w:rsidRDefault="006A4334" w:rsidP="002158B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B15963">
        <w:rPr>
          <w:rFonts w:ascii="Arial" w:eastAsia="Times New Roman" w:hAnsi="Arial" w:cs="Arial"/>
        </w:rPr>
        <w:t>По программе «</w:t>
      </w:r>
      <w:r w:rsidR="002158B6" w:rsidRPr="00B15963">
        <w:rPr>
          <w:rFonts w:ascii="Arial" w:eastAsia="Times New Roman" w:hAnsi="Arial" w:cs="Arial"/>
        </w:rPr>
        <w:t>Жилье</w:t>
      </w:r>
      <w:r w:rsidRPr="00B15963">
        <w:rPr>
          <w:rFonts w:ascii="Arial" w:eastAsia="Times New Roman" w:hAnsi="Arial" w:cs="Arial"/>
        </w:rPr>
        <w:t>»  расходы в 20</w:t>
      </w:r>
      <w:r w:rsidR="002158B6" w:rsidRPr="00B15963">
        <w:rPr>
          <w:rFonts w:ascii="Arial" w:eastAsia="Times New Roman" w:hAnsi="Arial" w:cs="Arial"/>
        </w:rPr>
        <w:t xml:space="preserve">20 </w:t>
      </w:r>
      <w:r w:rsidRPr="00B15963">
        <w:rPr>
          <w:rFonts w:ascii="Arial" w:eastAsia="Times New Roman" w:hAnsi="Arial" w:cs="Arial"/>
        </w:rPr>
        <w:t xml:space="preserve">году </w:t>
      </w:r>
      <w:r w:rsidR="002158B6" w:rsidRPr="00B15963">
        <w:rPr>
          <w:rFonts w:ascii="Arial" w:eastAsia="Times New Roman" w:hAnsi="Arial" w:cs="Arial"/>
        </w:rPr>
        <w:t xml:space="preserve">сложились </w:t>
      </w:r>
      <w:r w:rsidRPr="00B15963">
        <w:rPr>
          <w:rFonts w:ascii="Arial" w:eastAsia="Times New Roman" w:hAnsi="Arial" w:cs="Arial"/>
        </w:rPr>
        <w:t xml:space="preserve">в размере </w:t>
      </w:r>
      <w:r w:rsidR="002158B6" w:rsidRPr="00B15963">
        <w:rPr>
          <w:rFonts w:ascii="Arial" w:eastAsia="Times New Roman" w:hAnsi="Arial" w:cs="Arial"/>
        </w:rPr>
        <w:t>19 047,4</w:t>
      </w:r>
      <w:r w:rsidRPr="00B15963">
        <w:rPr>
          <w:rFonts w:ascii="Arial" w:eastAsia="Times New Roman" w:hAnsi="Arial" w:cs="Arial"/>
        </w:rPr>
        <w:t xml:space="preserve"> тыс. руб. или </w:t>
      </w:r>
      <w:r w:rsidR="002158B6" w:rsidRPr="00B15963">
        <w:rPr>
          <w:rFonts w:ascii="Arial" w:eastAsia="Times New Roman" w:hAnsi="Arial" w:cs="Arial"/>
        </w:rPr>
        <w:t>83,2</w:t>
      </w:r>
      <w:r w:rsidRPr="00B15963">
        <w:rPr>
          <w:rFonts w:ascii="Arial" w:eastAsia="Times New Roman" w:hAnsi="Arial" w:cs="Arial"/>
        </w:rPr>
        <w:t>% от план</w:t>
      </w:r>
      <w:r w:rsidR="002158B6" w:rsidRPr="00B15963">
        <w:rPr>
          <w:rFonts w:ascii="Arial" w:eastAsia="Times New Roman" w:hAnsi="Arial" w:cs="Arial"/>
        </w:rPr>
        <w:t>овых назначений – 22 880,1 тыс. руб., в том числе</w:t>
      </w:r>
      <w:r w:rsidRPr="00B15963">
        <w:rPr>
          <w:rFonts w:ascii="Arial" w:eastAsia="Times New Roman" w:hAnsi="Arial" w:cs="Arial"/>
        </w:rPr>
        <w:t>:</w:t>
      </w:r>
    </w:p>
    <w:p w:rsidR="0092116E" w:rsidRPr="00B15963" w:rsidRDefault="006A4334" w:rsidP="00B1596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B15963">
        <w:rPr>
          <w:rFonts w:ascii="Arial" w:eastAsia="Times New Roman" w:hAnsi="Arial" w:cs="Arial"/>
        </w:rPr>
        <w:t>–– на обследование объектов недвижимости, расположенные на территории Братского района –</w:t>
      </w:r>
      <w:r w:rsidR="00B15963" w:rsidRPr="00B15963">
        <w:rPr>
          <w:rFonts w:ascii="Arial" w:eastAsia="Times New Roman" w:hAnsi="Arial" w:cs="Arial"/>
        </w:rPr>
        <w:t xml:space="preserve"> </w:t>
      </w:r>
      <w:r w:rsidR="0092116E" w:rsidRPr="00B15963">
        <w:rPr>
          <w:rFonts w:ascii="Arial" w:eastAsia="Times New Roman" w:hAnsi="Arial" w:cs="Arial"/>
        </w:rPr>
        <w:t>92,5</w:t>
      </w:r>
      <w:r w:rsidRPr="00B15963">
        <w:rPr>
          <w:rFonts w:ascii="Arial" w:eastAsia="Times New Roman" w:hAnsi="Arial" w:cs="Arial"/>
        </w:rPr>
        <w:t xml:space="preserve"> тыс. руб.</w:t>
      </w:r>
      <w:r w:rsidR="0092116E" w:rsidRPr="00B15963">
        <w:rPr>
          <w:rFonts w:ascii="Arial" w:eastAsia="Times New Roman" w:hAnsi="Arial" w:cs="Arial"/>
        </w:rPr>
        <w:t xml:space="preserve"> В 2019 году данные расходы были заложены и исполнены в рамках программы «Ликвидация ветхого и аварийного жилищного фонда в поселениях Братского района» в сумме 301,4 тыс. руб.</w:t>
      </w:r>
      <w:r w:rsidR="00B15963" w:rsidRPr="00B15963">
        <w:rPr>
          <w:rFonts w:ascii="Arial" w:eastAsia="Times New Roman" w:hAnsi="Arial" w:cs="Arial"/>
        </w:rPr>
        <w:t>;</w:t>
      </w:r>
    </w:p>
    <w:p w:rsidR="00B15963" w:rsidRDefault="00B15963" w:rsidP="00B1596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B15963">
        <w:rPr>
          <w:rFonts w:ascii="Arial" w:eastAsia="Times New Roman" w:hAnsi="Arial" w:cs="Arial"/>
        </w:rPr>
        <w:t>––</w:t>
      </w:r>
      <w:r>
        <w:rPr>
          <w:rFonts w:ascii="Arial" w:eastAsia="Times New Roman" w:hAnsi="Arial" w:cs="Arial"/>
        </w:rPr>
        <w:t xml:space="preserve"> </w:t>
      </w:r>
      <w:r w:rsidR="0038021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проведение ремонта объектов муниципального жилищного фонда в п. </w:t>
      </w:r>
      <w:proofErr w:type="spellStart"/>
      <w:r>
        <w:rPr>
          <w:rFonts w:ascii="Arial" w:eastAsia="Times New Roman" w:hAnsi="Arial" w:cs="Arial"/>
        </w:rPr>
        <w:t>Тарма</w:t>
      </w:r>
      <w:proofErr w:type="spellEnd"/>
      <w:r>
        <w:rPr>
          <w:rFonts w:ascii="Arial" w:eastAsia="Times New Roman" w:hAnsi="Arial" w:cs="Arial"/>
        </w:rPr>
        <w:t xml:space="preserve">, п. </w:t>
      </w:r>
      <w:proofErr w:type="spellStart"/>
      <w:r>
        <w:rPr>
          <w:rFonts w:ascii="Arial" w:eastAsia="Times New Roman" w:hAnsi="Arial" w:cs="Arial"/>
        </w:rPr>
        <w:t>Турма</w:t>
      </w:r>
      <w:proofErr w:type="spellEnd"/>
      <w:r>
        <w:rPr>
          <w:rFonts w:ascii="Arial" w:eastAsia="Times New Roman" w:hAnsi="Arial" w:cs="Arial"/>
        </w:rPr>
        <w:t xml:space="preserve">, с. Покосное, п. </w:t>
      </w:r>
      <w:proofErr w:type="gramStart"/>
      <w:r>
        <w:rPr>
          <w:rFonts w:ascii="Arial" w:eastAsia="Times New Roman" w:hAnsi="Arial" w:cs="Arial"/>
        </w:rPr>
        <w:t>Прибрежный</w:t>
      </w:r>
      <w:proofErr w:type="gramEnd"/>
      <w:r>
        <w:rPr>
          <w:rFonts w:ascii="Arial" w:eastAsia="Times New Roman" w:hAnsi="Arial" w:cs="Arial"/>
        </w:rPr>
        <w:t xml:space="preserve"> – 1 576,3 тыс. руб.</w:t>
      </w:r>
      <w:r w:rsidR="0038021C">
        <w:rPr>
          <w:rFonts w:ascii="Arial" w:eastAsia="Times New Roman" w:hAnsi="Arial" w:cs="Arial"/>
        </w:rPr>
        <w:t>;</w:t>
      </w:r>
    </w:p>
    <w:p w:rsidR="0038021C" w:rsidRDefault="0038021C" w:rsidP="00B1596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B15963">
        <w:rPr>
          <w:rFonts w:ascii="Arial" w:eastAsia="Times New Roman" w:hAnsi="Arial" w:cs="Arial"/>
        </w:rPr>
        <w:t>––</w:t>
      </w:r>
      <w:r>
        <w:rPr>
          <w:rFonts w:ascii="Arial" w:eastAsia="Times New Roman" w:hAnsi="Arial" w:cs="Arial"/>
        </w:rPr>
        <w:t xml:space="preserve"> переселение граждан из аварийного жилищного фонда Иркутской области, расселяемого без финансовой поддержки государственной корпорации – Фонда содействия реформированию жилищно-коммунального хозяйства – 17 378,6 тыс. рублей</w:t>
      </w:r>
      <w:r w:rsidR="00BB7C69">
        <w:rPr>
          <w:rFonts w:ascii="Arial" w:eastAsia="Times New Roman" w:hAnsi="Arial" w:cs="Arial"/>
        </w:rPr>
        <w:t>, в том числе:</w:t>
      </w:r>
    </w:p>
    <w:p w:rsidR="00BB7C69" w:rsidRDefault="00BB7C69" w:rsidP="00BB7C6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 счет средств областного бюджета – 15 814,5 тыс. руб.;</w:t>
      </w:r>
    </w:p>
    <w:p w:rsidR="00BB7C69" w:rsidRDefault="00BB7C69" w:rsidP="00BB7C6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 счет средств районного бюджета – 1 564,0 тыс. руб.</w:t>
      </w:r>
    </w:p>
    <w:p w:rsidR="006B5621" w:rsidRPr="00DE5340" w:rsidRDefault="006B5621" w:rsidP="006B562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E5340">
        <w:rPr>
          <w:rFonts w:ascii="Arial" w:eastAsia="Times New Roman" w:hAnsi="Arial" w:cs="Arial"/>
        </w:rPr>
        <w:t>Исполнение мероприятий  в разрезе подпрограмм</w:t>
      </w:r>
      <w:r>
        <w:rPr>
          <w:rFonts w:ascii="Arial" w:eastAsia="Times New Roman" w:hAnsi="Arial" w:cs="Arial"/>
        </w:rPr>
        <w:t>:</w:t>
      </w:r>
    </w:p>
    <w:p w:rsidR="006A4334" w:rsidRPr="003D63EE" w:rsidRDefault="006E3B70" w:rsidP="006A433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A4334" w:rsidRPr="003D63EE">
        <w:rPr>
          <w:rFonts w:ascii="Arial" w:eastAsia="Times New Roman" w:hAnsi="Arial" w:cs="Arial"/>
          <w:sz w:val="14"/>
          <w:szCs w:val="14"/>
        </w:rPr>
        <w:t>Таблица № 30,тыс. руб.</w:t>
      </w:r>
    </w:p>
    <w:tbl>
      <w:tblPr>
        <w:tblW w:w="9371" w:type="dxa"/>
        <w:tblInd w:w="93" w:type="dxa"/>
        <w:tblLayout w:type="fixed"/>
        <w:tblLook w:val="04A0"/>
      </w:tblPr>
      <w:tblGrid>
        <w:gridCol w:w="3276"/>
        <w:gridCol w:w="1134"/>
        <w:gridCol w:w="992"/>
        <w:gridCol w:w="1134"/>
        <w:gridCol w:w="992"/>
        <w:gridCol w:w="992"/>
        <w:gridCol w:w="851"/>
      </w:tblGrid>
      <w:tr w:rsidR="006A4334" w:rsidRPr="003D63EE" w:rsidTr="006E3B70">
        <w:trPr>
          <w:trHeight w:val="361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34" w:rsidRPr="00A04337" w:rsidRDefault="006A4334" w:rsidP="0038021C">
            <w:pPr>
              <w:widowControl w:val="0"/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34" w:rsidRPr="00A04337" w:rsidRDefault="006A4334" w:rsidP="003802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КЦСР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34" w:rsidRPr="00A04337" w:rsidRDefault="006A4334" w:rsidP="0038021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Исполнение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34" w:rsidRPr="00A04337" w:rsidRDefault="006A4334" w:rsidP="0038021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План на 2020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34" w:rsidRPr="00A04337" w:rsidRDefault="006A4334" w:rsidP="0038021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Исполнение 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34" w:rsidRPr="00A04337" w:rsidRDefault="006A4334" w:rsidP="0038021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6A4334" w:rsidRPr="00A04337" w:rsidRDefault="006A4334" w:rsidP="0038021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Отклонение,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34" w:rsidRPr="00A04337" w:rsidRDefault="006A4334" w:rsidP="0038021C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sz w:val="14"/>
                <w:szCs w:val="14"/>
              </w:rPr>
              <w:t>%% Исполнения</w:t>
            </w:r>
          </w:p>
        </w:tc>
      </w:tr>
      <w:tr w:rsidR="006A4334" w:rsidRPr="003D63EE" w:rsidTr="0038021C">
        <w:trPr>
          <w:trHeight w:val="305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34" w:rsidRPr="00A04337" w:rsidRDefault="006A4334" w:rsidP="0038021C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34" w:rsidRPr="00A04337" w:rsidRDefault="006A4334" w:rsidP="0038021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34" w:rsidRPr="00A04337" w:rsidRDefault="006A4334" w:rsidP="0038021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34" w:rsidRPr="00A04337" w:rsidRDefault="006A4334" w:rsidP="0038021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34" w:rsidRPr="00A04337" w:rsidRDefault="006A4334" w:rsidP="0038021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34" w:rsidRPr="00A04337" w:rsidRDefault="006A4334" w:rsidP="0038021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34" w:rsidRPr="00A04337" w:rsidRDefault="006A4334" w:rsidP="0038021C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0433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88</w:t>
            </w:r>
          </w:p>
        </w:tc>
      </w:tr>
      <w:tr w:rsidR="00AA271C" w:rsidRPr="003D63EE" w:rsidTr="006E3B70">
        <w:trPr>
          <w:trHeight w:val="233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1C" w:rsidRPr="00A04337" w:rsidRDefault="00AA271C" w:rsidP="006E3B70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>Муниципальная программа «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Жилье</w:t>
            </w: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1C" w:rsidRPr="003D63EE" w:rsidRDefault="00AA271C" w:rsidP="00BB37E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>9700000000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1C" w:rsidRPr="00A04337" w:rsidRDefault="00AA271C" w:rsidP="0038021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1C" w:rsidRPr="00A04337" w:rsidRDefault="00AA271C" w:rsidP="0038021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22 880,1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71C" w:rsidRPr="00A04337" w:rsidRDefault="000642BC" w:rsidP="0038021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</w:t>
            </w:r>
            <w:r w:rsidR="00AA271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19 047,4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1C" w:rsidRPr="00A04337" w:rsidRDefault="00AA271C" w:rsidP="0038021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-3 832,7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1C" w:rsidRPr="00A04337" w:rsidRDefault="00AA271C" w:rsidP="0038021C">
            <w:pPr>
              <w:widowControl w:val="0"/>
              <w:shd w:val="clear" w:color="auto" w:fill="FFFFFF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83,2</w:t>
            </w:r>
          </w:p>
        </w:tc>
      </w:tr>
      <w:tr w:rsidR="00AA271C" w:rsidRPr="003D63EE" w:rsidTr="006E3B70">
        <w:trPr>
          <w:trHeight w:val="30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71C" w:rsidRPr="003D63EE" w:rsidRDefault="00AA271C" w:rsidP="0038021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Подпрограмма </w:t>
            </w:r>
          </w:p>
          <w:p w:rsidR="00AA271C" w:rsidRPr="003D63EE" w:rsidRDefault="00AA271C" w:rsidP="000642B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>«</w:t>
            </w:r>
            <w:r w:rsidR="000642BC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Ремонт муниципального </w:t>
            </w: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жилищного фонда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</w:t>
            </w: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Братского района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»</w:t>
            </w: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71C" w:rsidRPr="003D63EE" w:rsidRDefault="00AA271C" w:rsidP="003802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>9710000000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71C" w:rsidRPr="003D63EE" w:rsidRDefault="000642BC" w:rsidP="0038021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71C" w:rsidRPr="003D63EE" w:rsidRDefault="000642BC" w:rsidP="003802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1 663,5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71C" w:rsidRPr="003D63EE" w:rsidRDefault="000642BC" w:rsidP="000642B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1 576,3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71C" w:rsidRPr="003D63EE" w:rsidRDefault="000642BC" w:rsidP="000642B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-87,2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71C" w:rsidRPr="003D63EE" w:rsidRDefault="000642BC" w:rsidP="0038021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94,8</w:t>
            </w:r>
          </w:p>
        </w:tc>
      </w:tr>
      <w:tr w:rsidR="000642BC" w:rsidRPr="003D63EE" w:rsidTr="006E3B70">
        <w:trPr>
          <w:trHeight w:val="54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BC" w:rsidRPr="003D63EE" w:rsidRDefault="000642BC" w:rsidP="00597D6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</w:t>
            </w:r>
            <w:r w:rsidR="00597D66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Подпрограмма </w:t>
            </w: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>«Ликвидация ветхого и аварийного жилищного фонда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</w:t>
            </w:r>
            <w:r w:rsidRPr="003D63EE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в поселениях Братского района»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2BC" w:rsidRPr="003D63EE" w:rsidRDefault="00597D66" w:rsidP="003802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9720000000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2BC" w:rsidRDefault="00597D66" w:rsidP="0038021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2BC" w:rsidRDefault="00597D66" w:rsidP="003802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92,5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2BC" w:rsidRDefault="00597D66" w:rsidP="000642B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2BC" w:rsidRDefault="00597D66" w:rsidP="000642B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2BC" w:rsidRDefault="00597D66" w:rsidP="0038021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100</w:t>
            </w:r>
          </w:p>
        </w:tc>
      </w:tr>
      <w:tr w:rsidR="00597D66" w:rsidRPr="003D63EE" w:rsidTr="0038021C">
        <w:trPr>
          <w:trHeight w:val="71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D66" w:rsidRPr="003D63EE" w:rsidRDefault="00597D66" w:rsidP="00597D6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Подпрограмма «Обеспечение устойчивого сокращения непригодного для проживания жилищного фонда на территории муниципального образования «Братский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D66" w:rsidRDefault="00597D66" w:rsidP="003802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9740000000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D66" w:rsidRDefault="00597D66" w:rsidP="0038021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D66" w:rsidRDefault="00597D66" w:rsidP="003802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   21 124,1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D66" w:rsidRDefault="00597D66" w:rsidP="000642B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    17 378,6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D66" w:rsidRDefault="00CC1FCA" w:rsidP="000642B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-3 745,5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D66" w:rsidRDefault="00CC1FCA" w:rsidP="0038021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82,3</w:t>
            </w:r>
          </w:p>
        </w:tc>
      </w:tr>
    </w:tbl>
    <w:p w:rsidR="006A4334" w:rsidRPr="00011B30" w:rsidRDefault="00CC1FCA" w:rsidP="006A433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011B30">
        <w:rPr>
          <w:rFonts w:ascii="Arial" w:eastAsia="Times New Roman" w:hAnsi="Arial" w:cs="Arial"/>
        </w:rPr>
        <w:t xml:space="preserve">Предоставление получателями субсидий </w:t>
      </w:r>
      <w:r w:rsidR="007F1441" w:rsidRPr="00011B30">
        <w:rPr>
          <w:rFonts w:ascii="Arial" w:eastAsia="Times New Roman" w:hAnsi="Arial" w:cs="Arial"/>
        </w:rPr>
        <w:t>по переселению граждан из аварийного жилищного фонда Иркутской области неполного пакета документов на осу</w:t>
      </w:r>
      <w:r w:rsidR="00011B30" w:rsidRPr="00011B30">
        <w:rPr>
          <w:rFonts w:ascii="Arial" w:eastAsia="Times New Roman" w:hAnsi="Arial" w:cs="Arial"/>
        </w:rPr>
        <w:t>ществление выплат, явилось причиной частичного исполнения бюджетных ассигнований.</w:t>
      </w:r>
    </w:p>
    <w:p w:rsidR="00EB5CFE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A7B" w:rsidRPr="00EC1426" w:rsidRDefault="00D70A7B" w:rsidP="00D70A7B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D70A7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C1426">
        <w:rPr>
          <w:rFonts w:ascii="Arial" w:eastAsia="Times New Roman" w:hAnsi="Arial" w:cs="Arial"/>
        </w:rPr>
        <w:t>Согласно требований</w:t>
      </w:r>
      <w:proofErr w:type="gramEnd"/>
      <w:r w:rsidRPr="00EC1426">
        <w:rPr>
          <w:rFonts w:ascii="Arial" w:eastAsia="Times New Roman" w:hAnsi="Arial" w:cs="Arial"/>
        </w:rPr>
        <w:t xml:space="preserve"> пункта 3 статьи 179 БК РФ по каждой муниципальной программе ежегодно проводится оценка эффективности ее реализации. </w:t>
      </w:r>
    </w:p>
    <w:p w:rsidR="00D70A7B" w:rsidRPr="00FE3BF0" w:rsidRDefault="00D70A7B" w:rsidP="00D70A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FE3BF0">
        <w:rPr>
          <w:rFonts w:ascii="Arial" w:eastAsia="Times New Roman" w:hAnsi="Arial" w:cs="Arial"/>
        </w:rPr>
        <w:t>По результатам указанной оценки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EB5CFE" w:rsidRPr="00FE3BF0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FE3BF0">
        <w:rPr>
          <w:rFonts w:ascii="Arial" w:eastAsia="Times New Roman" w:hAnsi="Arial" w:cs="Arial"/>
        </w:rPr>
        <w:t>Контрольно-счетный орган рекомендует обратить внимание на то, что низкий процент исполнения (не исполнения) муниципальных программ несет риски срыва реализации программных мероприятий (не достижение предусмотренных целей) и ведет к не освоению предусмотренных на их реализацию бюджетных средств.</w:t>
      </w:r>
    </w:p>
    <w:p w:rsidR="00284F2B" w:rsidRDefault="00284F2B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</w:p>
    <w:p w:rsidR="00EB5CFE" w:rsidRPr="00BB37E6" w:rsidRDefault="00EB5CFE" w:rsidP="00EB5CF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BB37E6">
        <w:rPr>
          <w:rFonts w:ascii="Arial" w:eastAsia="Times New Roman" w:hAnsi="Arial" w:cs="Arial"/>
        </w:rPr>
        <w:t xml:space="preserve">Информация по </w:t>
      </w:r>
      <w:proofErr w:type="spellStart"/>
      <w:r w:rsidRPr="00BB37E6">
        <w:rPr>
          <w:rFonts w:ascii="Arial" w:eastAsia="Times New Roman" w:hAnsi="Arial" w:cs="Arial"/>
        </w:rPr>
        <w:t>непрограммным</w:t>
      </w:r>
      <w:proofErr w:type="spellEnd"/>
      <w:r w:rsidRPr="00BB37E6">
        <w:rPr>
          <w:rFonts w:ascii="Arial" w:eastAsia="Times New Roman" w:hAnsi="Arial" w:cs="Arial"/>
        </w:rPr>
        <w:t xml:space="preserve"> расходам представлена в таблице №</w:t>
      </w:r>
      <w:r w:rsidR="00995F4C" w:rsidRPr="00BB37E6">
        <w:rPr>
          <w:rFonts w:ascii="Arial" w:eastAsia="Times New Roman" w:hAnsi="Arial" w:cs="Arial"/>
        </w:rPr>
        <w:t>31</w:t>
      </w:r>
      <w:r w:rsidRPr="00BB37E6">
        <w:rPr>
          <w:rFonts w:ascii="Arial" w:eastAsia="Times New Roman" w:hAnsi="Arial" w:cs="Arial"/>
        </w:rPr>
        <w:t>.</w:t>
      </w:r>
    </w:p>
    <w:p w:rsidR="001219CF" w:rsidRPr="001219CF" w:rsidRDefault="006E3B70" w:rsidP="001219CF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                                   </w:t>
      </w:r>
      <w:r w:rsidR="001219CF" w:rsidRPr="001219CF">
        <w:rPr>
          <w:rFonts w:ascii="Arial" w:eastAsia="Times New Roman" w:hAnsi="Arial" w:cs="Arial"/>
          <w:sz w:val="14"/>
          <w:szCs w:val="14"/>
        </w:rPr>
        <w:t>Таблица №31, тыс. руб.</w:t>
      </w:r>
    </w:p>
    <w:tbl>
      <w:tblPr>
        <w:tblStyle w:val="a5"/>
        <w:tblW w:w="5012" w:type="pct"/>
        <w:tblLook w:val="04A0"/>
      </w:tblPr>
      <w:tblGrid>
        <w:gridCol w:w="3508"/>
        <w:gridCol w:w="1136"/>
        <w:gridCol w:w="1276"/>
        <w:gridCol w:w="1136"/>
        <w:gridCol w:w="1301"/>
        <w:gridCol w:w="1236"/>
      </w:tblGrid>
      <w:tr w:rsidR="001219CF" w:rsidRPr="001219CF" w:rsidTr="001219CF">
        <w:trPr>
          <w:trHeight w:val="531"/>
        </w:trPr>
        <w:tc>
          <w:tcPr>
            <w:tcW w:w="1828" w:type="pct"/>
          </w:tcPr>
          <w:p w:rsidR="001219CF" w:rsidRPr="001219CF" w:rsidRDefault="001219CF" w:rsidP="00BA4B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219CF" w:rsidRPr="001219CF" w:rsidRDefault="001219CF" w:rsidP="00BA4B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>Наименование</w:t>
            </w:r>
          </w:p>
        </w:tc>
        <w:tc>
          <w:tcPr>
            <w:tcW w:w="592" w:type="pct"/>
          </w:tcPr>
          <w:p w:rsidR="001219CF" w:rsidRPr="001219CF" w:rsidRDefault="001219CF" w:rsidP="00BA4B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>Исполнение</w:t>
            </w:r>
          </w:p>
          <w:p w:rsidR="001219CF" w:rsidRPr="001219CF" w:rsidRDefault="001219CF" w:rsidP="00BA4B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>2018 год</w:t>
            </w:r>
          </w:p>
        </w:tc>
        <w:tc>
          <w:tcPr>
            <w:tcW w:w="665" w:type="pct"/>
          </w:tcPr>
          <w:p w:rsidR="001219CF" w:rsidRPr="001219CF" w:rsidRDefault="001219CF" w:rsidP="00BA4B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>Исполнение</w:t>
            </w:r>
          </w:p>
          <w:p w:rsidR="001219CF" w:rsidRPr="001219CF" w:rsidRDefault="001219CF" w:rsidP="00121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>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1219CF">
              <w:rPr>
                <w:rFonts w:ascii="Arial" w:hAnsi="Arial" w:cs="Arial"/>
                <w:sz w:val="14"/>
                <w:szCs w:val="14"/>
              </w:rPr>
              <w:t xml:space="preserve"> год</w:t>
            </w:r>
          </w:p>
        </w:tc>
        <w:tc>
          <w:tcPr>
            <w:tcW w:w="592" w:type="pct"/>
          </w:tcPr>
          <w:p w:rsidR="001219CF" w:rsidRDefault="001219CF" w:rsidP="00121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 xml:space="preserve">План </w:t>
            </w:r>
          </w:p>
          <w:p w:rsidR="001219CF" w:rsidRPr="001219CF" w:rsidRDefault="001219CF" w:rsidP="00121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>на 20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Pr="001219CF">
              <w:rPr>
                <w:rFonts w:ascii="Arial" w:hAnsi="Arial" w:cs="Arial"/>
                <w:sz w:val="14"/>
                <w:szCs w:val="14"/>
              </w:rPr>
              <w:t xml:space="preserve"> год</w:t>
            </w:r>
          </w:p>
        </w:tc>
        <w:tc>
          <w:tcPr>
            <w:tcW w:w="678" w:type="pct"/>
          </w:tcPr>
          <w:p w:rsidR="001219CF" w:rsidRPr="001219CF" w:rsidRDefault="001219CF" w:rsidP="00BA4B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>Исполнение</w:t>
            </w:r>
          </w:p>
          <w:p w:rsidR="001219CF" w:rsidRPr="001219CF" w:rsidRDefault="001219CF" w:rsidP="00121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Pr="001219CF">
              <w:rPr>
                <w:rFonts w:ascii="Arial" w:hAnsi="Arial" w:cs="Arial"/>
                <w:sz w:val="14"/>
                <w:szCs w:val="14"/>
              </w:rPr>
              <w:t xml:space="preserve"> год</w:t>
            </w:r>
          </w:p>
        </w:tc>
        <w:tc>
          <w:tcPr>
            <w:tcW w:w="644" w:type="pct"/>
          </w:tcPr>
          <w:p w:rsidR="001219CF" w:rsidRPr="001219CF" w:rsidRDefault="001219CF" w:rsidP="00BA4B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>%</w:t>
            </w:r>
          </w:p>
          <w:p w:rsidR="001219CF" w:rsidRPr="001219CF" w:rsidRDefault="001219CF" w:rsidP="00BA4B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 xml:space="preserve"> исполнения</w:t>
            </w:r>
          </w:p>
        </w:tc>
      </w:tr>
      <w:tr w:rsidR="001219CF" w:rsidRPr="001219CF" w:rsidTr="001219CF">
        <w:tc>
          <w:tcPr>
            <w:tcW w:w="1828" w:type="pct"/>
          </w:tcPr>
          <w:p w:rsidR="001219CF" w:rsidRPr="001219CF" w:rsidRDefault="001219CF" w:rsidP="00BA4B5E">
            <w:pPr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592" w:type="pct"/>
            <w:vAlign w:val="center"/>
          </w:tcPr>
          <w:p w:rsidR="001219CF" w:rsidRPr="001219CF" w:rsidRDefault="001219CF" w:rsidP="00BA4B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>5 338,1</w:t>
            </w:r>
          </w:p>
        </w:tc>
        <w:tc>
          <w:tcPr>
            <w:tcW w:w="665" w:type="pct"/>
            <w:vAlign w:val="center"/>
          </w:tcPr>
          <w:p w:rsidR="001219CF" w:rsidRPr="001219CF" w:rsidRDefault="001219CF" w:rsidP="00BA4B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>6382,4</w:t>
            </w:r>
          </w:p>
        </w:tc>
        <w:tc>
          <w:tcPr>
            <w:tcW w:w="592" w:type="pct"/>
            <w:vAlign w:val="center"/>
          </w:tcPr>
          <w:p w:rsidR="001219CF" w:rsidRPr="001219CF" w:rsidRDefault="00A25B4F" w:rsidP="00CC51D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="00CC51DB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01</w:t>
            </w:r>
            <w:r w:rsidR="00CC51DB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678" w:type="pct"/>
            <w:vAlign w:val="center"/>
          </w:tcPr>
          <w:p w:rsidR="001219CF" w:rsidRPr="001219CF" w:rsidRDefault="00793E94" w:rsidP="00BA4B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5 547,2</w:t>
            </w:r>
          </w:p>
        </w:tc>
        <w:tc>
          <w:tcPr>
            <w:tcW w:w="644" w:type="pct"/>
            <w:vAlign w:val="center"/>
          </w:tcPr>
          <w:p w:rsidR="001219CF" w:rsidRPr="001219CF" w:rsidRDefault="00793E94" w:rsidP="00BA4B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92,2</w:t>
            </w:r>
          </w:p>
        </w:tc>
      </w:tr>
      <w:tr w:rsidR="001219CF" w:rsidRPr="001219CF" w:rsidTr="001219CF">
        <w:tc>
          <w:tcPr>
            <w:tcW w:w="1828" w:type="pct"/>
          </w:tcPr>
          <w:p w:rsidR="001219CF" w:rsidRPr="001219CF" w:rsidRDefault="001219CF" w:rsidP="00BA4B5E">
            <w:pPr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592" w:type="pct"/>
            <w:vAlign w:val="center"/>
          </w:tcPr>
          <w:p w:rsidR="001219CF" w:rsidRPr="001219CF" w:rsidRDefault="001219CF" w:rsidP="00BA4B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>1472,9</w:t>
            </w:r>
          </w:p>
        </w:tc>
        <w:tc>
          <w:tcPr>
            <w:tcW w:w="665" w:type="pct"/>
            <w:vAlign w:val="center"/>
          </w:tcPr>
          <w:p w:rsidR="001219CF" w:rsidRPr="001219CF" w:rsidRDefault="001219CF" w:rsidP="00BA4B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>1808,0</w:t>
            </w:r>
          </w:p>
        </w:tc>
        <w:tc>
          <w:tcPr>
            <w:tcW w:w="592" w:type="pct"/>
            <w:vAlign w:val="center"/>
          </w:tcPr>
          <w:p w:rsidR="001219CF" w:rsidRPr="001219CF" w:rsidRDefault="00A25B4F" w:rsidP="006C385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3 01</w:t>
            </w:r>
            <w:r w:rsidR="006C385A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="006C385A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78" w:type="pct"/>
            <w:vAlign w:val="center"/>
          </w:tcPr>
          <w:p w:rsidR="001219CF" w:rsidRPr="001219CF" w:rsidRDefault="00793E94" w:rsidP="00BA4B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2 844,9</w:t>
            </w:r>
          </w:p>
        </w:tc>
        <w:tc>
          <w:tcPr>
            <w:tcW w:w="644" w:type="pct"/>
            <w:vAlign w:val="center"/>
          </w:tcPr>
          <w:p w:rsidR="001219CF" w:rsidRPr="001219CF" w:rsidRDefault="00793E94" w:rsidP="00BA4B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94,3</w:t>
            </w:r>
          </w:p>
        </w:tc>
      </w:tr>
      <w:tr w:rsidR="001219CF" w:rsidRPr="001219CF" w:rsidTr="001219CF">
        <w:tc>
          <w:tcPr>
            <w:tcW w:w="1828" w:type="pct"/>
          </w:tcPr>
          <w:p w:rsidR="001219CF" w:rsidRPr="001219CF" w:rsidRDefault="001219CF" w:rsidP="00BA4B5E">
            <w:pPr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>Расходы по выполнению других обязательств муниципального образования</w:t>
            </w:r>
          </w:p>
        </w:tc>
        <w:tc>
          <w:tcPr>
            <w:tcW w:w="592" w:type="pct"/>
            <w:vAlign w:val="center"/>
          </w:tcPr>
          <w:p w:rsidR="001219CF" w:rsidRPr="001219CF" w:rsidRDefault="001219CF" w:rsidP="00BA4B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>479,2</w:t>
            </w:r>
          </w:p>
        </w:tc>
        <w:tc>
          <w:tcPr>
            <w:tcW w:w="665" w:type="pct"/>
            <w:vAlign w:val="center"/>
          </w:tcPr>
          <w:p w:rsidR="001219CF" w:rsidRPr="001219CF" w:rsidRDefault="001219CF" w:rsidP="00BA4B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>372,5</w:t>
            </w:r>
          </w:p>
        </w:tc>
        <w:tc>
          <w:tcPr>
            <w:tcW w:w="592" w:type="pct"/>
            <w:vAlign w:val="center"/>
          </w:tcPr>
          <w:p w:rsidR="001219CF" w:rsidRPr="001219CF" w:rsidRDefault="00A25B4F" w:rsidP="00BA4B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251,1</w:t>
            </w:r>
          </w:p>
        </w:tc>
        <w:tc>
          <w:tcPr>
            <w:tcW w:w="678" w:type="pct"/>
            <w:vAlign w:val="center"/>
          </w:tcPr>
          <w:p w:rsidR="001219CF" w:rsidRPr="001219CF" w:rsidRDefault="00793E94" w:rsidP="00BA4B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226,5</w:t>
            </w:r>
          </w:p>
        </w:tc>
        <w:tc>
          <w:tcPr>
            <w:tcW w:w="644" w:type="pct"/>
            <w:vAlign w:val="center"/>
          </w:tcPr>
          <w:p w:rsidR="001219CF" w:rsidRPr="001219CF" w:rsidRDefault="00793E94" w:rsidP="00BA4B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90,2</w:t>
            </w:r>
          </w:p>
        </w:tc>
      </w:tr>
      <w:tr w:rsidR="001219CF" w:rsidRPr="001219CF" w:rsidTr="001219CF">
        <w:tc>
          <w:tcPr>
            <w:tcW w:w="1828" w:type="pct"/>
          </w:tcPr>
          <w:p w:rsidR="001219CF" w:rsidRPr="001219CF" w:rsidRDefault="001219CF" w:rsidP="00BA4B5E">
            <w:pPr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>Функционирование межведомственной централизованной бухгалтерии</w:t>
            </w:r>
          </w:p>
        </w:tc>
        <w:tc>
          <w:tcPr>
            <w:tcW w:w="592" w:type="pct"/>
            <w:vAlign w:val="center"/>
          </w:tcPr>
          <w:p w:rsidR="001219CF" w:rsidRPr="001219CF" w:rsidRDefault="001219CF" w:rsidP="00BA4B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>34 364,1</w:t>
            </w:r>
          </w:p>
        </w:tc>
        <w:tc>
          <w:tcPr>
            <w:tcW w:w="665" w:type="pct"/>
            <w:vAlign w:val="center"/>
          </w:tcPr>
          <w:p w:rsidR="001219CF" w:rsidRPr="001219CF" w:rsidRDefault="001219CF" w:rsidP="00BA4B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>49</w:t>
            </w:r>
            <w:r w:rsidR="00A719D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219CF">
              <w:rPr>
                <w:rFonts w:ascii="Arial" w:hAnsi="Arial" w:cs="Arial"/>
                <w:sz w:val="14"/>
                <w:szCs w:val="14"/>
              </w:rPr>
              <w:t>335,1</w:t>
            </w:r>
          </w:p>
        </w:tc>
        <w:tc>
          <w:tcPr>
            <w:tcW w:w="592" w:type="pct"/>
            <w:vAlign w:val="center"/>
          </w:tcPr>
          <w:p w:rsidR="001219CF" w:rsidRPr="001219CF" w:rsidRDefault="00A719DA" w:rsidP="00BA4B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78" w:type="pct"/>
            <w:vAlign w:val="center"/>
          </w:tcPr>
          <w:p w:rsidR="001219CF" w:rsidRPr="001219CF" w:rsidRDefault="00F446C5" w:rsidP="00BA4B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44" w:type="pct"/>
            <w:vAlign w:val="center"/>
          </w:tcPr>
          <w:p w:rsidR="001219CF" w:rsidRPr="001219CF" w:rsidRDefault="001219CF" w:rsidP="00BA4B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19CF" w:rsidRPr="001219CF" w:rsidTr="001219CF">
        <w:tc>
          <w:tcPr>
            <w:tcW w:w="1828" w:type="pct"/>
          </w:tcPr>
          <w:p w:rsidR="001219CF" w:rsidRPr="001219CF" w:rsidRDefault="001219CF" w:rsidP="00BA4B5E">
            <w:pPr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>Пенсии за выслугу лет гражданам, замещавшим должности муниципальной службы.</w:t>
            </w:r>
          </w:p>
        </w:tc>
        <w:tc>
          <w:tcPr>
            <w:tcW w:w="592" w:type="pct"/>
            <w:vAlign w:val="center"/>
          </w:tcPr>
          <w:p w:rsidR="001219CF" w:rsidRPr="001219CF" w:rsidRDefault="001219CF" w:rsidP="00BA4B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>7 810,7</w:t>
            </w:r>
          </w:p>
        </w:tc>
        <w:tc>
          <w:tcPr>
            <w:tcW w:w="665" w:type="pct"/>
            <w:vAlign w:val="center"/>
          </w:tcPr>
          <w:p w:rsidR="001219CF" w:rsidRPr="001219CF" w:rsidRDefault="001219CF" w:rsidP="00BA4B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>8</w:t>
            </w:r>
            <w:r w:rsidR="00A719D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219CF">
              <w:rPr>
                <w:rFonts w:ascii="Arial" w:hAnsi="Arial" w:cs="Arial"/>
                <w:sz w:val="14"/>
                <w:szCs w:val="14"/>
              </w:rPr>
              <w:t>957,4</w:t>
            </w:r>
          </w:p>
        </w:tc>
        <w:tc>
          <w:tcPr>
            <w:tcW w:w="592" w:type="pct"/>
            <w:vAlign w:val="center"/>
          </w:tcPr>
          <w:p w:rsidR="001219CF" w:rsidRPr="001219CF" w:rsidRDefault="00667430" w:rsidP="00BA4B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9 880,0</w:t>
            </w:r>
          </w:p>
        </w:tc>
        <w:tc>
          <w:tcPr>
            <w:tcW w:w="678" w:type="pct"/>
            <w:vAlign w:val="center"/>
          </w:tcPr>
          <w:p w:rsidR="001219CF" w:rsidRPr="001219CF" w:rsidRDefault="00793E94" w:rsidP="00BA4B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9 879,0</w:t>
            </w:r>
          </w:p>
        </w:tc>
        <w:tc>
          <w:tcPr>
            <w:tcW w:w="644" w:type="pct"/>
            <w:vAlign w:val="center"/>
          </w:tcPr>
          <w:p w:rsidR="001219CF" w:rsidRPr="001219CF" w:rsidRDefault="00CC51DB" w:rsidP="00BA4B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1219CF" w:rsidRPr="001219CF" w:rsidTr="001219CF">
        <w:tc>
          <w:tcPr>
            <w:tcW w:w="1828" w:type="pct"/>
          </w:tcPr>
          <w:p w:rsidR="001219CF" w:rsidRPr="001219CF" w:rsidRDefault="001219CF" w:rsidP="00BA4B5E">
            <w:pPr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lastRenderedPageBreak/>
              <w:t>Пенсионное обеспечение за выслугу лет выборных должностных лиц</w:t>
            </w:r>
          </w:p>
        </w:tc>
        <w:tc>
          <w:tcPr>
            <w:tcW w:w="592" w:type="pct"/>
            <w:vAlign w:val="center"/>
          </w:tcPr>
          <w:p w:rsidR="001219CF" w:rsidRPr="001219CF" w:rsidRDefault="001219CF" w:rsidP="00BA4B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>1 239,5</w:t>
            </w:r>
          </w:p>
        </w:tc>
        <w:tc>
          <w:tcPr>
            <w:tcW w:w="665" w:type="pct"/>
            <w:vAlign w:val="center"/>
          </w:tcPr>
          <w:p w:rsidR="001219CF" w:rsidRPr="001219CF" w:rsidRDefault="001219CF" w:rsidP="00BA4B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>1391,6</w:t>
            </w:r>
          </w:p>
        </w:tc>
        <w:tc>
          <w:tcPr>
            <w:tcW w:w="592" w:type="pct"/>
            <w:vAlign w:val="center"/>
          </w:tcPr>
          <w:p w:rsidR="001219CF" w:rsidRPr="001219CF" w:rsidRDefault="00A519BA" w:rsidP="00BA4B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1 769,0</w:t>
            </w:r>
          </w:p>
        </w:tc>
        <w:tc>
          <w:tcPr>
            <w:tcW w:w="678" w:type="pct"/>
            <w:vAlign w:val="center"/>
          </w:tcPr>
          <w:p w:rsidR="001219CF" w:rsidRPr="001219CF" w:rsidRDefault="00793E94" w:rsidP="00BA4B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1 768,6</w:t>
            </w:r>
          </w:p>
        </w:tc>
        <w:tc>
          <w:tcPr>
            <w:tcW w:w="644" w:type="pct"/>
            <w:vAlign w:val="center"/>
          </w:tcPr>
          <w:p w:rsidR="001219CF" w:rsidRPr="001219CF" w:rsidRDefault="00A519BA" w:rsidP="00BA4B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1219CF" w:rsidRPr="001219CF" w:rsidTr="001219CF">
        <w:tc>
          <w:tcPr>
            <w:tcW w:w="1828" w:type="pct"/>
          </w:tcPr>
          <w:p w:rsidR="001219CF" w:rsidRPr="001219CF" w:rsidRDefault="001219CF" w:rsidP="00BA4B5E">
            <w:pPr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 xml:space="preserve">Проведение выборов и референдумов </w:t>
            </w:r>
          </w:p>
        </w:tc>
        <w:tc>
          <w:tcPr>
            <w:tcW w:w="592" w:type="pct"/>
            <w:vAlign w:val="center"/>
          </w:tcPr>
          <w:p w:rsidR="001219CF" w:rsidRPr="001219CF" w:rsidRDefault="001219CF" w:rsidP="00BA4B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>295,6</w:t>
            </w:r>
          </w:p>
        </w:tc>
        <w:tc>
          <w:tcPr>
            <w:tcW w:w="665" w:type="pct"/>
            <w:vAlign w:val="center"/>
          </w:tcPr>
          <w:p w:rsidR="001219CF" w:rsidRPr="001219CF" w:rsidRDefault="001219CF" w:rsidP="00BA4B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>5</w:t>
            </w:r>
            <w:r w:rsidR="00A719D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219CF">
              <w:rPr>
                <w:rFonts w:ascii="Arial" w:hAnsi="Arial" w:cs="Arial"/>
                <w:sz w:val="14"/>
                <w:szCs w:val="14"/>
              </w:rPr>
              <w:t>898,5</w:t>
            </w:r>
          </w:p>
        </w:tc>
        <w:tc>
          <w:tcPr>
            <w:tcW w:w="592" w:type="pct"/>
            <w:vAlign w:val="center"/>
          </w:tcPr>
          <w:p w:rsidR="001219CF" w:rsidRPr="001219CF" w:rsidRDefault="00667430" w:rsidP="00BA4B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2 848,3</w:t>
            </w:r>
          </w:p>
        </w:tc>
        <w:tc>
          <w:tcPr>
            <w:tcW w:w="678" w:type="pct"/>
            <w:vAlign w:val="center"/>
          </w:tcPr>
          <w:p w:rsidR="001219CF" w:rsidRPr="001219CF" w:rsidRDefault="00793E94" w:rsidP="00BA4B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2 848,3</w:t>
            </w:r>
          </w:p>
        </w:tc>
        <w:tc>
          <w:tcPr>
            <w:tcW w:w="644" w:type="pct"/>
            <w:vAlign w:val="center"/>
          </w:tcPr>
          <w:p w:rsidR="001219CF" w:rsidRPr="001219CF" w:rsidRDefault="00667430" w:rsidP="00BA4B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1219CF" w:rsidRPr="001219CF" w:rsidTr="001219CF">
        <w:tc>
          <w:tcPr>
            <w:tcW w:w="1828" w:type="pct"/>
          </w:tcPr>
          <w:p w:rsidR="001219CF" w:rsidRPr="001219CF" w:rsidRDefault="001219CF" w:rsidP="00BA4B5E">
            <w:pPr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>Реализация областных государственных полномочий в области противодействия коррупции</w:t>
            </w:r>
          </w:p>
        </w:tc>
        <w:tc>
          <w:tcPr>
            <w:tcW w:w="592" w:type="pct"/>
            <w:vAlign w:val="center"/>
          </w:tcPr>
          <w:p w:rsidR="001219CF" w:rsidRPr="001219CF" w:rsidRDefault="001219CF" w:rsidP="00BA4B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>52,5</w:t>
            </w:r>
          </w:p>
        </w:tc>
        <w:tc>
          <w:tcPr>
            <w:tcW w:w="665" w:type="pct"/>
            <w:vAlign w:val="center"/>
          </w:tcPr>
          <w:p w:rsidR="001219CF" w:rsidRPr="001219CF" w:rsidRDefault="001219CF" w:rsidP="00BA4B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>56,5</w:t>
            </w:r>
          </w:p>
        </w:tc>
        <w:tc>
          <w:tcPr>
            <w:tcW w:w="592" w:type="pct"/>
            <w:vAlign w:val="center"/>
          </w:tcPr>
          <w:p w:rsidR="001219CF" w:rsidRPr="001219CF" w:rsidRDefault="00A519BA" w:rsidP="00BA4B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  <w:tc>
          <w:tcPr>
            <w:tcW w:w="678" w:type="pct"/>
            <w:vAlign w:val="center"/>
          </w:tcPr>
          <w:p w:rsidR="001219CF" w:rsidRPr="001219CF" w:rsidRDefault="001852E0" w:rsidP="00BA4B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  <w:tc>
          <w:tcPr>
            <w:tcW w:w="644" w:type="pct"/>
            <w:vAlign w:val="center"/>
          </w:tcPr>
          <w:p w:rsidR="001219CF" w:rsidRPr="001219CF" w:rsidRDefault="00A519BA" w:rsidP="00BA4B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1852E0" w:rsidRPr="001219CF" w:rsidTr="001219CF">
        <w:tc>
          <w:tcPr>
            <w:tcW w:w="1828" w:type="pct"/>
          </w:tcPr>
          <w:p w:rsidR="001852E0" w:rsidRPr="001219CF" w:rsidRDefault="001852E0" w:rsidP="001852E0">
            <w:pPr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 xml:space="preserve">Реализация областных государственных полномочий </w:t>
            </w:r>
            <w:r>
              <w:rPr>
                <w:rFonts w:ascii="Arial" w:hAnsi="Arial" w:cs="Arial"/>
                <w:sz w:val="14"/>
                <w:szCs w:val="14"/>
              </w:rPr>
              <w:t>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92" w:type="pct"/>
            <w:vAlign w:val="center"/>
          </w:tcPr>
          <w:p w:rsidR="001852E0" w:rsidRPr="001219CF" w:rsidRDefault="004076B9" w:rsidP="00BA4B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65" w:type="pct"/>
            <w:vAlign w:val="center"/>
          </w:tcPr>
          <w:p w:rsidR="001852E0" w:rsidRPr="001219CF" w:rsidRDefault="006C385A" w:rsidP="00BA4B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2" w:type="pct"/>
            <w:vAlign w:val="center"/>
          </w:tcPr>
          <w:p w:rsidR="001852E0" w:rsidRPr="001219CF" w:rsidRDefault="000C7B01" w:rsidP="00BA4B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911,8</w:t>
            </w:r>
          </w:p>
        </w:tc>
        <w:tc>
          <w:tcPr>
            <w:tcW w:w="678" w:type="pct"/>
            <w:vAlign w:val="center"/>
          </w:tcPr>
          <w:p w:rsidR="001852E0" w:rsidRDefault="00035AAC" w:rsidP="00BA4B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911,8</w:t>
            </w:r>
          </w:p>
        </w:tc>
        <w:tc>
          <w:tcPr>
            <w:tcW w:w="644" w:type="pct"/>
            <w:vAlign w:val="center"/>
          </w:tcPr>
          <w:p w:rsidR="001852E0" w:rsidRPr="001219CF" w:rsidRDefault="00035AAC" w:rsidP="00BA4B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1852E0" w:rsidRPr="001219CF" w:rsidTr="001219CF">
        <w:tc>
          <w:tcPr>
            <w:tcW w:w="1828" w:type="pct"/>
          </w:tcPr>
          <w:p w:rsidR="001852E0" w:rsidRPr="001219CF" w:rsidRDefault="001852E0" w:rsidP="00BA4B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92" w:type="pct"/>
            <w:vAlign w:val="center"/>
          </w:tcPr>
          <w:p w:rsidR="001852E0" w:rsidRPr="001219CF" w:rsidRDefault="001852E0" w:rsidP="00BA4B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>98,8</w:t>
            </w:r>
          </w:p>
        </w:tc>
        <w:tc>
          <w:tcPr>
            <w:tcW w:w="665" w:type="pct"/>
            <w:vAlign w:val="center"/>
          </w:tcPr>
          <w:p w:rsidR="001852E0" w:rsidRPr="001219CF" w:rsidRDefault="001852E0" w:rsidP="00BA4B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19CF">
              <w:rPr>
                <w:rFonts w:ascii="Arial" w:hAnsi="Arial" w:cs="Arial"/>
                <w:sz w:val="14"/>
                <w:szCs w:val="14"/>
              </w:rPr>
              <w:t>65,9</w:t>
            </w:r>
          </w:p>
        </w:tc>
        <w:tc>
          <w:tcPr>
            <w:tcW w:w="592" w:type="pct"/>
            <w:vAlign w:val="center"/>
          </w:tcPr>
          <w:p w:rsidR="001852E0" w:rsidRPr="001219CF" w:rsidRDefault="000C7B01" w:rsidP="00BA4B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78" w:type="pct"/>
            <w:vAlign w:val="center"/>
          </w:tcPr>
          <w:p w:rsidR="001852E0" w:rsidRPr="001219CF" w:rsidRDefault="001852E0" w:rsidP="00BA4B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44" w:type="pct"/>
            <w:vAlign w:val="center"/>
          </w:tcPr>
          <w:p w:rsidR="001852E0" w:rsidRPr="001219CF" w:rsidRDefault="001852E0" w:rsidP="00BA4B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4076B9" w:rsidRPr="001219CF" w:rsidTr="001219CF">
        <w:tc>
          <w:tcPr>
            <w:tcW w:w="1828" w:type="pct"/>
          </w:tcPr>
          <w:p w:rsidR="004076B9" w:rsidRDefault="004076B9" w:rsidP="00BA4B5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Резервный фонд</w:t>
            </w:r>
          </w:p>
        </w:tc>
        <w:tc>
          <w:tcPr>
            <w:tcW w:w="592" w:type="pct"/>
            <w:vAlign w:val="center"/>
          </w:tcPr>
          <w:p w:rsidR="004076B9" w:rsidRPr="001219CF" w:rsidRDefault="00A719DA" w:rsidP="00BA4B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65" w:type="pct"/>
            <w:vAlign w:val="center"/>
          </w:tcPr>
          <w:p w:rsidR="004076B9" w:rsidRPr="001219CF" w:rsidRDefault="00A719DA" w:rsidP="00BA4B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92" w:type="pct"/>
            <w:vAlign w:val="center"/>
          </w:tcPr>
          <w:p w:rsidR="004076B9" w:rsidRDefault="004076B9" w:rsidP="00BA4B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678" w:type="pct"/>
            <w:vAlign w:val="center"/>
          </w:tcPr>
          <w:p w:rsidR="004076B9" w:rsidRDefault="004076B9" w:rsidP="00BA4B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44" w:type="pct"/>
            <w:vAlign w:val="center"/>
          </w:tcPr>
          <w:p w:rsidR="004076B9" w:rsidRDefault="004076B9" w:rsidP="00BA4B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1852E0" w:rsidRPr="001219CF" w:rsidTr="001219CF">
        <w:tc>
          <w:tcPr>
            <w:tcW w:w="1828" w:type="pct"/>
            <w:vAlign w:val="center"/>
          </w:tcPr>
          <w:p w:rsidR="001852E0" w:rsidRPr="001219CF" w:rsidRDefault="001852E0" w:rsidP="00BA4B5E">
            <w:pPr>
              <w:pStyle w:val="ac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1219CF">
              <w:rPr>
                <w:rFonts w:ascii="Arial" w:hAnsi="Arial" w:cs="Arial"/>
                <w:b/>
                <w:sz w:val="14"/>
                <w:szCs w:val="14"/>
              </w:rPr>
              <w:t>Непрограммные</w:t>
            </w:r>
            <w:proofErr w:type="spellEnd"/>
            <w:r w:rsidRPr="001219CF">
              <w:rPr>
                <w:rFonts w:ascii="Arial" w:hAnsi="Arial" w:cs="Arial"/>
                <w:b/>
                <w:sz w:val="14"/>
                <w:szCs w:val="14"/>
              </w:rPr>
              <w:t xml:space="preserve"> расходы, всего:</w:t>
            </w:r>
          </w:p>
        </w:tc>
        <w:tc>
          <w:tcPr>
            <w:tcW w:w="592" w:type="pct"/>
            <w:vAlign w:val="center"/>
          </w:tcPr>
          <w:p w:rsidR="001852E0" w:rsidRPr="001219CF" w:rsidRDefault="001852E0" w:rsidP="00BA4B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219CF">
              <w:rPr>
                <w:rFonts w:ascii="Arial" w:hAnsi="Arial" w:cs="Arial"/>
                <w:b/>
                <w:bCs/>
                <w:sz w:val="14"/>
                <w:szCs w:val="14"/>
              </w:rPr>
              <w:t>51 151,4</w:t>
            </w:r>
          </w:p>
        </w:tc>
        <w:tc>
          <w:tcPr>
            <w:tcW w:w="665" w:type="pct"/>
            <w:vAlign w:val="center"/>
          </w:tcPr>
          <w:p w:rsidR="001852E0" w:rsidRPr="001219CF" w:rsidRDefault="001852E0" w:rsidP="00BA4B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219CF">
              <w:rPr>
                <w:rFonts w:ascii="Arial" w:hAnsi="Arial" w:cs="Arial"/>
                <w:b/>
                <w:bCs/>
                <w:sz w:val="14"/>
                <w:szCs w:val="14"/>
              </w:rPr>
              <w:t>74</w:t>
            </w:r>
            <w:r w:rsidR="00035AA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1219CF">
              <w:rPr>
                <w:rFonts w:ascii="Arial" w:hAnsi="Arial" w:cs="Arial"/>
                <w:b/>
                <w:bCs/>
                <w:sz w:val="14"/>
                <w:szCs w:val="14"/>
              </w:rPr>
              <w:t>267,9</w:t>
            </w:r>
          </w:p>
        </w:tc>
        <w:tc>
          <w:tcPr>
            <w:tcW w:w="592" w:type="pct"/>
            <w:vAlign w:val="center"/>
          </w:tcPr>
          <w:p w:rsidR="001852E0" w:rsidRPr="001219CF" w:rsidRDefault="000C7B01" w:rsidP="00BA4B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24 806,7</w:t>
            </w:r>
          </w:p>
        </w:tc>
        <w:tc>
          <w:tcPr>
            <w:tcW w:w="678" w:type="pct"/>
            <w:vAlign w:val="center"/>
          </w:tcPr>
          <w:p w:rsidR="001852E0" w:rsidRPr="001219CF" w:rsidRDefault="00035AAC" w:rsidP="00BA4B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24 089,3</w:t>
            </w:r>
          </w:p>
        </w:tc>
        <w:tc>
          <w:tcPr>
            <w:tcW w:w="644" w:type="pct"/>
          </w:tcPr>
          <w:p w:rsidR="001852E0" w:rsidRPr="001219CF" w:rsidRDefault="00DC3CA8" w:rsidP="00BA4B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97,1</w:t>
            </w:r>
          </w:p>
        </w:tc>
      </w:tr>
    </w:tbl>
    <w:p w:rsidR="00A719DA" w:rsidRDefault="00A719DA" w:rsidP="00A719DA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284F2B" w:rsidRPr="00BB37E6" w:rsidRDefault="00284F2B" w:rsidP="00284F2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proofErr w:type="spellStart"/>
      <w:r w:rsidRPr="00BB37E6">
        <w:rPr>
          <w:rFonts w:ascii="Arial" w:eastAsia="Times New Roman" w:hAnsi="Arial" w:cs="Arial"/>
        </w:rPr>
        <w:t>Непрограммых</w:t>
      </w:r>
      <w:proofErr w:type="spellEnd"/>
      <w:r w:rsidRPr="00BB37E6">
        <w:rPr>
          <w:rFonts w:ascii="Arial" w:eastAsia="Times New Roman" w:hAnsi="Arial" w:cs="Arial"/>
        </w:rPr>
        <w:t xml:space="preserve"> расходов в 2020 году исполнено 24 089,3 тыс. рублей или 97,1% от уточненного плана 24 806,7 тыс. руб. В сравнении с 2019 годом установлено снижение расходов на 50 178,6 тыс. руб. или на 67,6%. </w:t>
      </w:r>
    </w:p>
    <w:p w:rsidR="00284F2B" w:rsidRPr="00BB37E6" w:rsidRDefault="00284F2B" w:rsidP="00284F2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BB37E6">
        <w:rPr>
          <w:rFonts w:ascii="Arial" w:eastAsia="Times New Roman" w:hAnsi="Arial" w:cs="Arial"/>
        </w:rPr>
        <w:t>Данное уменьшение</w:t>
      </w:r>
      <w:r>
        <w:rPr>
          <w:rFonts w:ascii="Arial" w:eastAsia="Times New Roman" w:hAnsi="Arial" w:cs="Arial"/>
        </w:rPr>
        <w:t xml:space="preserve">, как было отмечено выше, </w:t>
      </w:r>
      <w:r w:rsidRPr="00BB37E6">
        <w:rPr>
          <w:rFonts w:ascii="Arial" w:eastAsia="Times New Roman" w:hAnsi="Arial" w:cs="Arial"/>
        </w:rPr>
        <w:t xml:space="preserve">определено отнесением расходов на содержание межведомственной централизованной бухгалтерии Братского района в состав муниципальной программы «Муниципальные финансы МО «Братский район». </w:t>
      </w:r>
    </w:p>
    <w:p w:rsidR="00EB5CFE" w:rsidRDefault="00284F2B" w:rsidP="00284F2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Наибольший удельный вес </w:t>
      </w:r>
      <w:proofErr w:type="gramStart"/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непрограммных</w:t>
      </w:r>
      <w:proofErr w:type="spellEnd"/>
      <w:proofErr w:type="gramEnd"/>
      <w:r>
        <w:rPr>
          <w:rFonts w:ascii="Arial" w:hAnsi="Arial" w:cs="Arial"/>
        </w:rPr>
        <w:t xml:space="preserve"> расходах занимают выплаты пенсии за выслугу лет гражданам, замещавшим должности муниципальной службы – 41% или 9 880,0 тыс. руб.</w:t>
      </w:r>
      <w:r w:rsidR="006147FF" w:rsidRPr="00284F2B">
        <w:rPr>
          <w:rFonts w:ascii="Arial" w:eastAsia="Times New Roman" w:hAnsi="Arial" w:cs="Arial"/>
        </w:rPr>
        <w:t xml:space="preserve">  </w:t>
      </w:r>
    </w:p>
    <w:p w:rsidR="00AE6815" w:rsidRDefault="00AE6815" w:rsidP="005D6311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</w:p>
    <w:p w:rsidR="00EB5CFE" w:rsidRDefault="005D6311" w:rsidP="005D6311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5D6311">
        <w:rPr>
          <w:rFonts w:ascii="Arial" w:eastAsia="Times New Roman" w:hAnsi="Arial" w:cs="Arial"/>
        </w:rPr>
        <w:t xml:space="preserve">6. Сведения о </w:t>
      </w:r>
      <w:r>
        <w:rPr>
          <w:rFonts w:ascii="Arial" w:eastAsia="Times New Roman" w:hAnsi="Arial" w:cs="Arial"/>
        </w:rPr>
        <w:t>мероприятиях, реализуемых в рамках н</w:t>
      </w:r>
      <w:r w:rsidRPr="005D6311">
        <w:rPr>
          <w:rFonts w:ascii="Arial" w:eastAsia="Times New Roman" w:hAnsi="Arial" w:cs="Arial"/>
        </w:rPr>
        <w:t>ациональных проект</w:t>
      </w:r>
      <w:r>
        <w:rPr>
          <w:rFonts w:ascii="Arial" w:eastAsia="Times New Roman" w:hAnsi="Arial" w:cs="Arial"/>
        </w:rPr>
        <w:t>ов</w:t>
      </w:r>
    </w:p>
    <w:p w:rsidR="00566119" w:rsidRDefault="00CD5DAB" w:rsidP="0065530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 п</w:t>
      </w:r>
      <w:r w:rsidR="00193ACE">
        <w:rPr>
          <w:rFonts w:ascii="Arial" w:eastAsia="Times New Roman" w:hAnsi="Arial" w:cs="Arial"/>
        </w:rPr>
        <w:t>лан мероприятий, реализуемых в рамках н</w:t>
      </w:r>
      <w:r w:rsidR="00193ACE" w:rsidRPr="005D6311">
        <w:rPr>
          <w:rFonts w:ascii="Arial" w:eastAsia="Times New Roman" w:hAnsi="Arial" w:cs="Arial"/>
        </w:rPr>
        <w:t>ациональных проект</w:t>
      </w:r>
      <w:r w:rsidR="00193ACE">
        <w:rPr>
          <w:rFonts w:ascii="Arial" w:eastAsia="Times New Roman" w:hAnsi="Arial" w:cs="Arial"/>
        </w:rPr>
        <w:t>ов Иркутской области на 2020 год</w:t>
      </w:r>
      <w:r w:rsidR="00655309">
        <w:rPr>
          <w:rFonts w:ascii="Arial" w:eastAsia="Times New Roman" w:hAnsi="Arial" w:cs="Arial"/>
        </w:rPr>
        <w:t>, муниципальн</w:t>
      </w:r>
      <w:r w:rsidR="00566119">
        <w:rPr>
          <w:rFonts w:ascii="Arial" w:eastAsia="Times New Roman" w:hAnsi="Arial" w:cs="Arial"/>
        </w:rPr>
        <w:t>ое</w:t>
      </w:r>
      <w:r w:rsidR="00655309">
        <w:rPr>
          <w:rFonts w:ascii="Arial" w:eastAsia="Times New Roman" w:hAnsi="Arial" w:cs="Arial"/>
        </w:rPr>
        <w:t xml:space="preserve"> образование «Братский район»</w:t>
      </w:r>
      <w:r w:rsidR="00770814">
        <w:rPr>
          <w:rFonts w:ascii="Arial" w:eastAsia="Times New Roman" w:hAnsi="Arial" w:cs="Arial"/>
        </w:rPr>
        <w:t xml:space="preserve"> </w:t>
      </w:r>
      <w:r w:rsidR="00566119">
        <w:rPr>
          <w:rFonts w:ascii="Arial" w:eastAsia="Times New Roman" w:hAnsi="Arial" w:cs="Arial"/>
        </w:rPr>
        <w:t xml:space="preserve">включено на </w:t>
      </w:r>
      <w:r w:rsidR="00770814">
        <w:rPr>
          <w:rFonts w:ascii="Arial" w:eastAsia="Times New Roman" w:hAnsi="Arial" w:cs="Arial"/>
        </w:rPr>
        <w:t xml:space="preserve"> реализ</w:t>
      </w:r>
      <w:r w:rsidR="00566119">
        <w:rPr>
          <w:rFonts w:ascii="Arial" w:eastAsia="Times New Roman" w:hAnsi="Arial" w:cs="Arial"/>
        </w:rPr>
        <w:t>ацию</w:t>
      </w:r>
      <w:r w:rsidR="007708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3</w:t>
      </w:r>
      <w:r w:rsidR="00770814">
        <w:rPr>
          <w:rFonts w:ascii="Arial" w:eastAsia="Times New Roman" w:hAnsi="Arial" w:cs="Arial"/>
        </w:rPr>
        <w:t xml:space="preserve"> региональных проект</w:t>
      </w:r>
      <w:r w:rsidR="00566119">
        <w:rPr>
          <w:rFonts w:ascii="Arial" w:eastAsia="Times New Roman" w:hAnsi="Arial" w:cs="Arial"/>
        </w:rPr>
        <w:t>ов:</w:t>
      </w:r>
    </w:p>
    <w:p w:rsidR="00770814" w:rsidRDefault="00566119" w:rsidP="0065530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</w:t>
      </w:r>
      <w:r w:rsidR="00770814">
        <w:rPr>
          <w:rFonts w:ascii="Arial" w:eastAsia="Times New Roman" w:hAnsi="Arial" w:cs="Arial"/>
        </w:rPr>
        <w:t xml:space="preserve"> рамках национального проекта «Образование»:</w:t>
      </w:r>
    </w:p>
    <w:p w:rsidR="00566119" w:rsidRDefault="00566119" w:rsidP="0065530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365887">
        <w:rPr>
          <w:rFonts w:ascii="Arial" w:eastAsia="Times New Roman" w:hAnsi="Arial" w:cs="Arial"/>
        </w:rPr>
        <w:t>«Современная школа»</w:t>
      </w:r>
    </w:p>
    <w:p w:rsidR="00365887" w:rsidRDefault="00365887" w:rsidP="0065530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«Успех каждого ребенка»</w:t>
      </w:r>
    </w:p>
    <w:p w:rsidR="00365887" w:rsidRDefault="00365887" w:rsidP="0065530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«</w:t>
      </w:r>
      <w:r w:rsidR="00F73E2C">
        <w:rPr>
          <w:rFonts w:ascii="Arial" w:eastAsia="Times New Roman" w:hAnsi="Arial" w:cs="Arial"/>
        </w:rPr>
        <w:t>Финансовая поддержка семей при рождении детей»</w:t>
      </w:r>
    </w:p>
    <w:p w:rsidR="00815F85" w:rsidRDefault="00815F85" w:rsidP="00815F85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223AF6">
        <w:rPr>
          <w:rFonts w:ascii="Arial" w:hAnsi="Arial" w:cs="Arial"/>
          <w:sz w:val="22"/>
          <w:szCs w:val="22"/>
        </w:rPr>
        <w:t xml:space="preserve">Согласно </w:t>
      </w:r>
      <w:r>
        <w:rPr>
          <w:rFonts w:ascii="Arial" w:hAnsi="Arial" w:cs="Arial"/>
          <w:sz w:val="22"/>
          <w:szCs w:val="22"/>
        </w:rPr>
        <w:t xml:space="preserve">расходной части формы 0503117-НП в 2020 году было реализовано </w:t>
      </w:r>
      <w:r w:rsidR="001E390A">
        <w:rPr>
          <w:rFonts w:ascii="Arial" w:hAnsi="Arial" w:cs="Arial"/>
          <w:sz w:val="22"/>
          <w:szCs w:val="22"/>
        </w:rPr>
        <w:t>три</w:t>
      </w:r>
      <w:r>
        <w:rPr>
          <w:rFonts w:ascii="Arial" w:hAnsi="Arial" w:cs="Arial"/>
          <w:sz w:val="22"/>
          <w:szCs w:val="22"/>
        </w:rPr>
        <w:t xml:space="preserve"> муниципальных проекта на общую сумму </w:t>
      </w:r>
      <w:r w:rsidR="001E390A">
        <w:rPr>
          <w:rFonts w:ascii="Arial" w:hAnsi="Arial" w:cs="Arial"/>
          <w:sz w:val="22"/>
          <w:szCs w:val="22"/>
        </w:rPr>
        <w:t>24 612,1</w:t>
      </w:r>
      <w:r>
        <w:rPr>
          <w:rFonts w:ascii="Arial" w:hAnsi="Arial" w:cs="Arial"/>
          <w:sz w:val="22"/>
          <w:szCs w:val="22"/>
        </w:rPr>
        <w:t xml:space="preserve"> тыс. рублей</w:t>
      </w:r>
      <w:r w:rsidR="001B1A61">
        <w:rPr>
          <w:rFonts w:ascii="Arial" w:hAnsi="Arial" w:cs="Arial"/>
          <w:sz w:val="22"/>
          <w:szCs w:val="22"/>
        </w:rPr>
        <w:t xml:space="preserve"> при</w:t>
      </w:r>
      <w:r w:rsidR="001B1A61" w:rsidRPr="001B1A61">
        <w:rPr>
          <w:rFonts w:ascii="Arial" w:hAnsi="Arial" w:cs="Arial"/>
          <w:sz w:val="22"/>
          <w:szCs w:val="22"/>
        </w:rPr>
        <w:t xml:space="preserve"> </w:t>
      </w:r>
      <w:r w:rsidR="001B1A61">
        <w:rPr>
          <w:rFonts w:ascii="Arial" w:hAnsi="Arial" w:cs="Arial"/>
          <w:sz w:val="22"/>
          <w:szCs w:val="22"/>
        </w:rPr>
        <w:t>утвержденных плановых назначениях 24 920,9 тыс. руб. И</w:t>
      </w:r>
      <w:r>
        <w:rPr>
          <w:rFonts w:ascii="Arial" w:hAnsi="Arial" w:cs="Arial"/>
          <w:sz w:val="22"/>
          <w:szCs w:val="22"/>
        </w:rPr>
        <w:t>сполнен</w:t>
      </w:r>
      <w:r w:rsidR="001B1A61">
        <w:rPr>
          <w:rFonts w:ascii="Arial" w:hAnsi="Arial" w:cs="Arial"/>
          <w:sz w:val="22"/>
          <w:szCs w:val="22"/>
        </w:rPr>
        <w:t xml:space="preserve">ие составило </w:t>
      </w:r>
      <w:r>
        <w:rPr>
          <w:rFonts w:ascii="Arial" w:hAnsi="Arial" w:cs="Arial"/>
          <w:sz w:val="22"/>
          <w:szCs w:val="22"/>
        </w:rPr>
        <w:t>98,</w:t>
      </w:r>
      <w:r w:rsidR="001B1A6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% от </w:t>
      </w:r>
      <w:r w:rsidR="001B1A61">
        <w:rPr>
          <w:rFonts w:ascii="Arial" w:hAnsi="Arial" w:cs="Arial"/>
          <w:sz w:val="22"/>
          <w:szCs w:val="22"/>
        </w:rPr>
        <w:t>плана</w:t>
      </w:r>
      <w:r>
        <w:rPr>
          <w:rFonts w:ascii="Arial" w:hAnsi="Arial" w:cs="Arial"/>
          <w:sz w:val="22"/>
          <w:szCs w:val="22"/>
        </w:rPr>
        <w:t>, в том числе:</w:t>
      </w:r>
    </w:p>
    <w:p w:rsidR="00815F85" w:rsidRDefault="00815F85" w:rsidP="00815F85">
      <w:pPr>
        <w:pStyle w:val="article-renderblock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«Современная школа» (Точка роста) –1 726,7 тыс. руб.,  обновление материально</w:t>
      </w:r>
    </w:p>
    <w:p w:rsidR="00815F85" w:rsidRDefault="00815F85" w:rsidP="00815F85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24C2E">
        <w:rPr>
          <w:rFonts w:ascii="Arial" w:hAnsi="Arial" w:cs="Arial"/>
          <w:sz w:val="22"/>
          <w:szCs w:val="22"/>
        </w:rPr>
        <w:t xml:space="preserve">-технической базы для формирования у обучающихся современных технологических и гуманитарных навыков. Процент  исполнения от </w:t>
      </w:r>
      <w:r>
        <w:rPr>
          <w:rFonts w:ascii="Arial" w:hAnsi="Arial" w:cs="Arial"/>
          <w:sz w:val="22"/>
          <w:szCs w:val="22"/>
        </w:rPr>
        <w:t>утвержденных бюджетных назначений по проекту в целом составил 99,99%</w:t>
      </w:r>
    </w:p>
    <w:p w:rsidR="00815F85" w:rsidRDefault="00815F85" w:rsidP="00815F85">
      <w:pPr>
        <w:pStyle w:val="article-renderblock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КБК 0702 842Е1 51690 112 – 10,8 тыс. руб.;</w:t>
      </w:r>
    </w:p>
    <w:p w:rsidR="00815F85" w:rsidRDefault="00815F85" w:rsidP="00815F85">
      <w:pPr>
        <w:pStyle w:val="article-renderblock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КБК 0702 842Е1 51690 244 – 1 715,9 тыс. руб.</w:t>
      </w:r>
    </w:p>
    <w:p w:rsidR="00324FF8" w:rsidRDefault="00815F85" w:rsidP="00A760EB">
      <w:pPr>
        <w:pStyle w:val="article-renderblock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«Финансовая   поддержка   семей  при   рождении  детей»</w:t>
      </w:r>
      <w:r w:rsidR="00A760EB">
        <w:rPr>
          <w:rFonts w:ascii="Arial" w:hAnsi="Arial" w:cs="Arial"/>
          <w:sz w:val="22"/>
          <w:szCs w:val="22"/>
        </w:rPr>
        <w:t xml:space="preserve"> </w:t>
      </w:r>
      <w:r w:rsidRPr="00A760EB">
        <w:rPr>
          <w:rFonts w:ascii="Arial" w:hAnsi="Arial" w:cs="Arial"/>
          <w:sz w:val="22"/>
          <w:szCs w:val="22"/>
        </w:rPr>
        <w:t xml:space="preserve">–  18 453,2  тыс.  руб., </w:t>
      </w:r>
      <w:proofErr w:type="gramStart"/>
      <w:r w:rsidR="00A760EB" w:rsidRPr="00A760EB">
        <w:rPr>
          <w:rFonts w:ascii="Arial" w:hAnsi="Arial" w:cs="Arial"/>
          <w:sz w:val="22"/>
          <w:szCs w:val="22"/>
        </w:rPr>
        <w:t>из</w:t>
      </w:r>
      <w:proofErr w:type="gramEnd"/>
      <w:r w:rsidR="00A760EB" w:rsidRPr="00A760EB">
        <w:rPr>
          <w:rFonts w:ascii="Arial" w:hAnsi="Arial" w:cs="Arial"/>
          <w:sz w:val="22"/>
          <w:szCs w:val="22"/>
        </w:rPr>
        <w:t xml:space="preserve"> </w:t>
      </w:r>
    </w:p>
    <w:p w:rsidR="00815F85" w:rsidRPr="00424C2E" w:rsidRDefault="00A760EB" w:rsidP="00A760EB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760EB">
        <w:rPr>
          <w:rFonts w:ascii="Arial" w:hAnsi="Arial" w:cs="Arial"/>
          <w:sz w:val="22"/>
          <w:szCs w:val="22"/>
        </w:rPr>
        <w:t xml:space="preserve">средств областного </w:t>
      </w:r>
      <w:r>
        <w:rPr>
          <w:rFonts w:ascii="Arial" w:hAnsi="Arial" w:cs="Arial"/>
          <w:sz w:val="22"/>
          <w:szCs w:val="22"/>
        </w:rPr>
        <w:t xml:space="preserve">бюджета </w:t>
      </w:r>
      <w:r w:rsidR="00324FF8">
        <w:rPr>
          <w:rFonts w:ascii="Arial" w:hAnsi="Arial" w:cs="Arial"/>
          <w:sz w:val="22"/>
          <w:szCs w:val="22"/>
        </w:rPr>
        <w:t xml:space="preserve">на </w:t>
      </w:r>
      <w:r w:rsidR="00815F85" w:rsidRPr="00424C2E">
        <w:rPr>
          <w:rFonts w:ascii="Arial" w:hAnsi="Arial" w:cs="Arial"/>
          <w:sz w:val="22"/>
          <w:szCs w:val="22"/>
        </w:rPr>
        <w:t>осуществление отдельных полномочий по предоставлению мер социальной поддержки многодетным и малоимущим семьям. Процент исполнения от утвержденных бюджетных назначений по проекту в целом составил 9</w:t>
      </w:r>
      <w:r w:rsidR="00815F85">
        <w:rPr>
          <w:rFonts w:ascii="Arial" w:hAnsi="Arial" w:cs="Arial"/>
          <w:sz w:val="22"/>
          <w:szCs w:val="22"/>
        </w:rPr>
        <w:t>8</w:t>
      </w:r>
      <w:r w:rsidR="00815F85" w:rsidRPr="00424C2E">
        <w:rPr>
          <w:rFonts w:ascii="Arial" w:hAnsi="Arial" w:cs="Arial"/>
          <w:sz w:val="22"/>
          <w:szCs w:val="22"/>
        </w:rPr>
        <w:t>,</w:t>
      </w:r>
      <w:r w:rsidR="00815F85">
        <w:rPr>
          <w:rFonts w:ascii="Arial" w:hAnsi="Arial" w:cs="Arial"/>
          <w:sz w:val="22"/>
          <w:szCs w:val="22"/>
        </w:rPr>
        <w:t>4</w:t>
      </w:r>
      <w:r w:rsidR="00815F85" w:rsidRPr="00424C2E">
        <w:rPr>
          <w:rFonts w:ascii="Arial" w:hAnsi="Arial" w:cs="Arial"/>
          <w:sz w:val="22"/>
          <w:szCs w:val="22"/>
        </w:rPr>
        <w:t>%</w:t>
      </w:r>
    </w:p>
    <w:p w:rsidR="00815F85" w:rsidRDefault="00815F85" w:rsidP="00815F85">
      <w:pPr>
        <w:pStyle w:val="article-renderblock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КБК 1003 844Р1 73050 244 – 18 453,2 тыс. руб.</w:t>
      </w:r>
    </w:p>
    <w:p w:rsidR="00FA13C0" w:rsidRDefault="00FA13C0" w:rsidP="00815F85">
      <w:pPr>
        <w:pStyle w:val="article-renderblock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Неисполненные назначения по </w:t>
      </w:r>
      <w:r w:rsidR="00112EFE">
        <w:rPr>
          <w:rFonts w:ascii="Arial" w:hAnsi="Arial" w:cs="Arial"/>
          <w:sz w:val="22"/>
          <w:szCs w:val="22"/>
        </w:rPr>
        <w:t>муниципальному проекту составили 0,3 тыс. руб.</w:t>
      </w:r>
    </w:p>
    <w:p w:rsidR="00324FF8" w:rsidRDefault="00FA13C0" w:rsidP="00FA13C0">
      <w:pPr>
        <w:pStyle w:val="article-renderblock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«Успех каждого ребенка»  –  4 432,2  тыс.  руб.</w:t>
      </w:r>
      <w:r w:rsidR="00324FF8">
        <w:rPr>
          <w:rFonts w:ascii="Arial" w:hAnsi="Arial" w:cs="Arial"/>
          <w:sz w:val="22"/>
          <w:szCs w:val="22"/>
        </w:rPr>
        <w:t xml:space="preserve"> (МБТ федерального бюджета 437,1 </w:t>
      </w:r>
      <w:proofErr w:type="gramEnd"/>
    </w:p>
    <w:p w:rsidR="00324FF8" w:rsidRDefault="00324FF8" w:rsidP="00FA13C0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тыс. руб., областного – 3 596,2 тыс. руб.</w:t>
      </w:r>
      <w:r w:rsidR="00171233">
        <w:rPr>
          <w:rFonts w:ascii="Arial" w:hAnsi="Arial" w:cs="Arial"/>
          <w:sz w:val="22"/>
          <w:szCs w:val="22"/>
        </w:rPr>
        <w:t>, районного – 398,9 тыс. руб.</w:t>
      </w:r>
      <w:r>
        <w:rPr>
          <w:rFonts w:ascii="Arial" w:hAnsi="Arial" w:cs="Arial"/>
          <w:sz w:val="22"/>
          <w:szCs w:val="22"/>
        </w:rPr>
        <w:t>)</w:t>
      </w:r>
      <w:r w:rsidR="00FA13C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для </w:t>
      </w:r>
      <w:r w:rsidR="00112EFE">
        <w:rPr>
          <w:rFonts w:ascii="Arial" w:hAnsi="Arial" w:cs="Arial"/>
          <w:sz w:val="22"/>
          <w:szCs w:val="22"/>
        </w:rPr>
        <w:t>создани</w:t>
      </w:r>
      <w:r>
        <w:rPr>
          <w:rFonts w:ascii="Arial" w:hAnsi="Arial" w:cs="Arial"/>
          <w:sz w:val="22"/>
          <w:szCs w:val="22"/>
        </w:rPr>
        <w:t>я</w:t>
      </w:r>
      <w:r w:rsidR="00112EFE">
        <w:rPr>
          <w:rFonts w:ascii="Arial" w:hAnsi="Arial" w:cs="Arial"/>
          <w:sz w:val="22"/>
          <w:szCs w:val="22"/>
        </w:rPr>
        <w:t xml:space="preserve"> в общеобразовательных организациях, расположенных</w:t>
      </w:r>
      <w:r w:rsidR="006B0E8E">
        <w:rPr>
          <w:rFonts w:ascii="Arial" w:hAnsi="Arial" w:cs="Arial"/>
          <w:sz w:val="22"/>
          <w:szCs w:val="22"/>
        </w:rPr>
        <w:t xml:space="preserve"> в сельской местности, условий для занятий физической культурой и спортом</w:t>
      </w:r>
      <w:r w:rsidR="00FA13C0" w:rsidRPr="00424C2E">
        <w:rPr>
          <w:rFonts w:ascii="Arial" w:hAnsi="Arial" w:cs="Arial"/>
          <w:sz w:val="22"/>
          <w:szCs w:val="22"/>
        </w:rPr>
        <w:t xml:space="preserve">. </w:t>
      </w:r>
      <w:proofErr w:type="gramEnd"/>
    </w:p>
    <w:p w:rsidR="00FA13C0" w:rsidRPr="00424C2E" w:rsidRDefault="002C3C7F" w:rsidP="00324FF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отчетном периоде </w:t>
      </w:r>
      <w:r>
        <w:rPr>
          <w:rFonts w:ascii="Arial" w:hAnsi="Arial" w:cs="Arial"/>
        </w:rPr>
        <w:t>был произведен капитальный ремонт спортивного зала МКОУ «</w:t>
      </w:r>
      <w:proofErr w:type="spellStart"/>
      <w:r>
        <w:rPr>
          <w:rFonts w:ascii="Arial" w:hAnsi="Arial" w:cs="Arial"/>
        </w:rPr>
        <w:t>Калтукская</w:t>
      </w:r>
      <w:proofErr w:type="spellEnd"/>
      <w:r>
        <w:rPr>
          <w:rFonts w:ascii="Arial" w:hAnsi="Arial" w:cs="Arial"/>
        </w:rPr>
        <w:t xml:space="preserve"> школа». </w:t>
      </w:r>
      <w:r w:rsidR="00FA13C0" w:rsidRPr="00424C2E">
        <w:rPr>
          <w:rFonts w:ascii="Arial" w:hAnsi="Arial" w:cs="Arial"/>
          <w:sz w:val="22"/>
          <w:szCs w:val="22"/>
        </w:rPr>
        <w:t xml:space="preserve">Процент исполнения от утвержденных бюджетных назначений по проекту в целом составил </w:t>
      </w:r>
      <w:r w:rsidR="006B0E8E">
        <w:rPr>
          <w:rFonts w:ascii="Arial" w:hAnsi="Arial" w:cs="Arial"/>
          <w:sz w:val="22"/>
          <w:szCs w:val="22"/>
        </w:rPr>
        <w:t>100</w:t>
      </w:r>
      <w:r w:rsidR="00FA13C0" w:rsidRPr="00424C2E">
        <w:rPr>
          <w:rFonts w:ascii="Arial" w:hAnsi="Arial" w:cs="Arial"/>
          <w:sz w:val="22"/>
          <w:szCs w:val="22"/>
        </w:rPr>
        <w:t>%</w:t>
      </w:r>
    </w:p>
    <w:p w:rsidR="00FA13C0" w:rsidRDefault="00FA13C0" w:rsidP="00FA13C0">
      <w:pPr>
        <w:pStyle w:val="article-renderblock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КБК </w:t>
      </w:r>
      <w:r w:rsidR="006B0E8E">
        <w:rPr>
          <w:rFonts w:ascii="Arial" w:hAnsi="Arial" w:cs="Arial"/>
          <w:sz w:val="22"/>
          <w:szCs w:val="22"/>
        </w:rPr>
        <w:t>0702</w:t>
      </w:r>
      <w:r>
        <w:rPr>
          <w:rFonts w:ascii="Arial" w:hAnsi="Arial" w:cs="Arial"/>
          <w:sz w:val="22"/>
          <w:szCs w:val="22"/>
        </w:rPr>
        <w:t xml:space="preserve"> 84</w:t>
      </w:r>
      <w:r w:rsidR="006B0E8E">
        <w:rPr>
          <w:rFonts w:ascii="Arial" w:hAnsi="Arial" w:cs="Arial"/>
          <w:sz w:val="22"/>
          <w:szCs w:val="22"/>
        </w:rPr>
        <w:t>2Е2</w:t>
      </w:r>
      <w:r>
        <w:rPr>
          <w:rFonts w:ascii="Arial" w:hAnsi="Arial" w:cs="Arial"/>
          <w:sz w:val="22"/>
          <w:szCs w:val="22"/>
        </w:rPr>
        <w:t xml:space="preserve"> </w:t>
      </w:r>
      <w:r w:rsidR="006B0E8E">
        <w:rPr>
          <w:rFonts w:ascii="Arial" w:hAnsi="Arial" w:cs="Arial"/>
          <w:sz w:val="22"/>
          <w:szCs w:val="22"/>
        </w:rPr>
        <w:t>50971</w:t>
      </w:r>
      <w:r w:rsidR="00244779">
        <w:rPr>
          <w:rFonts w:ascii="Arial" w:hAnsi="Arial" w:cs="Arial"/>
          <w:sz w:val="22"/>
          <w:szCs w:val="22"/>
        </w:rPr>
        <w:t xml:space="preserve"> 24</w:t>
      </w:r>
      <w:r w:rsidR="00F130EA">
        <w:rPr>
          <w:rFonts w:ascii="Arial" w:hAnsi="Arial" w:cs="Arial"/>
          <w:sz w:val="22"/>
          <w:szCs w:val="22"/>
        </w:rPr>
        <w:t>3</w:t>
      </w:r>
      <w:r w:rsidR="00244779">
        <w:rPr>
          <w:rFonts w:ascii="Arial" w:hAnsi="Arial" w:cs="Arial"/>
          <w:sz w:val="22"/>
          <w:szCs w:val="22"/>
        </w:rPr>
        <w:t xml:space="preserve"> – 4 432,2</w:t>
      </w:r>
      <w:r>
        <w:rPr>
          <w:rFonts w:ascii="Arial" w:hAnsi="Arial" w:cs="Arial"/>
          <w:sz w:val="22"/>
          <w:szCs w:val="22"/>
        </w:rPr>
        <w:t xml:space="preserve"> тыс. руб.</w:t>
      </w:r>
    </w:p>
    <w:p w:rsidR="00244779" w:rsidRDefault="00244779" w:rsidP="00FA13C0">
      <w:pPr>
        <w:pStyle w:val="article-renderblock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244779" w:rsidRDefault="00244779" w:rsidP="00815F85">
      <w:pPr>
        <w:pStyle w:val="article-renderblock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Данные  отчета  муниципального  образования  «Братский район»  согласуются </w:t>
      </w:r>
      <w:proofErr w:type="gramStart"/>
      <w:r>
        <w:rPr>
          <w:rFonts w:ascii="Arial" w:hAnsi="Arial" w:cs="Arial"/>
          <w:sz w:val="22"/>
          <w:szCs w:val="22"/>
        </w:rPr>
        <w:t>с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FA13C0" w:rsidRDefault="00244779" w:rsidP="00244779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показателями форм годовой отчетности </w:t>
      </w:r>
      <w:r w:rsidR="00E35A1A">
        <w:rPr>
          <w:rFonts w:ascii="Arial" w:hAnsi="Arial" w:cs="Arial"/>
          <w:sz w:val="22"/>
          <w:szCs w:val="22"/>
        </w:rPr>
        <w:t>главных распорядителей бюджетных средств:</w:t>
      </w:r>
    </w:p>
    <w:p w:rsidR="004F2054" w:rsidRDefault="00E35A1A" w:rsidP="004F2054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03C03">
        <w:rPr>
          <w:rFonts w:ascii="Arial" w:hAnsi="Arial" w:cs="Arial"/>
          <w:sz w:val="22"/>
          <w:szCs w:val="22"/>
        </w:rPr>
        <w:t>- У</w:t>
      </w:r>
      <w:r>
        <w:rPr>
          <w:rFonts w:ascii="Arial" w:hAnsi="Arial" w:cs="Arial"/>
          <w:sz w:val="22"/>
          <w:szCs w:val="22"/>
        </w:rPr>
        <w:t>правлени</w:t>
      </w:r>
      <w:r w:rsidR="00903C03"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 xml:space="preserve"> образования администрации </w:t>
      </w:r>
      <w:r w:rsidR="00903C03">
        <w:rPr>
          <w:rFonts w:ascii="Arial" w:hAnsi="Arial" w:cs="Arial"/>
          <w:sz w:val="22"/>
          <w:szCs w:val="22"/>
        </w:rPr>
        <w:t xml:space="preserve">муниципального  образования  «Братский район» в </w:t>
      </w:r>
      <w:r w:rsidR="001E390A">
        <w:rPr>
          <w:rFonts w:ascii="Arial" w:hAnsi="Arial" w:cs="Arial"/>
          <w:sz w:val="22"/>
          <w:szCs w:val="22"/>
        </w:rPr>
        <w:t>форм</w:t>
      </w:r>
      <w:r w:rsidR="00903C03">
        <w:rPr>
          <w:rFonts w:ascii="Arial" w:hAnsi="Arial" w:cs="Arial"/>
          <w:sz w:val="22"/>
          <w:szCs w:val="22"/>
        </w:rPr>
        <w:t>е</w:t>
      </w:r>
      <w:r w:rsidR="001E390A">
        <w:rPr>
          <w:rFonts w:ascii="Arial" w:hAnsi="Arial" w:cs="Arial"/>
          <w:sz w:val="22"/>
          <w:szCs w:val="22"/>
        </w:rPr>
        <w:t xml:space="preserve"> 0503117-НП </w:t>
      </w:r>
      <w:r w:rsidR="00903C03">
        <w:rPr>
          <w:rFonts w:ascii="Arial" w:hAnsi="Arial" w:cs="Arial"/>
          <w:sz w:val="22"/>
          <w:szCs w:val="22"/>
        </w:rPr>
        <w:t>исполнение</w:t>
      </w:r>
      <w:r w:rsidR="004F2054">
        <w:rPr>
          <w:rFonts w:ascii="Arial" w:hAnsi="Arial" w:cs="Arial"/>
          <w:sz w:val="22"/>
          <w:szCs w:val="22"/>
        </w:rPr>
        <w:t xml:space="preserve"> </w:t>
      </w:r>
      <w:r w:rsidR="001E390A">
        <w:rPr>
          <w:rFonts w:ascii="Arial" w:hAnsi="Arial" w:cs="Arial"/>
          <w:sz w:val="22"/>
          <w:szCs w:val="22"/>
        </w:rPr>
        <w:t>на общую сумму 20 179,9 тыс. рублей или 98,5% от утвержденных назначений, в том числе:</w:t>
      </w:r>
      <w:r w:rsidR="004F2054">
        <w:rPr>
          <w:rFonts w:ascii="Arial" w:hAnsi="Arial" w:cs="Arial"/>
          <w:sz w:val="22"/>
          <w:szCs w:val="22"/>
        </w:rPr>
        <w:t xml:space="preserve"> </w:t>
      </w:r>
      <w:r w:rsidR="001E390A">
        <w:rPr>
          <w:rFonts w:ascii="Arial" w:hAnsi="Arial" w:cs="Arial"/>
          <w:sz w:val="22"/>
          <w:szCs w:val="22"/>
        </w:rPr>
        <w:t>«Современная школа» (Точка роста) –1 726,7 тыс. руб., «Финансовая   поддержка   семей  при   рождении  детей»  –  18 453,2  тыс.  руб.</w:t>
      </w:r>
    </w:p>
    <w:p w:rsidR="00F130EA" w:rsidRPr="00466ABB" w:rsidRDefault="001E390A" w:rsidP="008E2062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130EA">
        <w:rPr>
          <w:rFonts w:ascii="Arial" w:hAnsi="Arial" w:cs="Arial"/>
          <w:sz w:val="22"/>
          <w:szCs w:val="22"/>
        </w:rPr>
        <w:tab/>
        <w:t xml:space="preserve">- Администрация муниципального  образования  «Братский район» </w:t>
      </w:r>
      <w:r w:rsidR="008E2062">
        <w:rPr>
          <w:rFonts w:ascii="Arial" w:hAnsi="Arial" w:cs="Arial"/>
          <w:sz w:val="22"/>
          <w:szCs w:val="22"/>
        </w:rPr>
        <w:t>в форме 0503117-НП исполнение на общую сумму 4 432,2 тыс. рублей или 100% от утвержденных назначений, в том числе: «Успех каждого ребенка» – 4 432,2 тыс. руб.</w:t>
      </w:r>
    </w:p>
    <w:p w:rsidR="005D6311" w:rsidRDefault="005D6311" w:rsidP="005D631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</w:p>
    <w:p w:rsidR="00EB5CFE" w:rsidRPr="00EE3CAF" w:rsidRDefault="00A709FD" w:rsidP="00EB5CFE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EB5CFE" w:rsidRPr="00EE3CAF">
        <w:rPr>
          <w:rFonts w:ascii="Arial" w:eastAsia="Times New Roman" w:hAnsi="Arial" w:cs="Arial"/>
        </w:rPr>
        <w:t>. Результат исполнения бюджета</w:t>
      </w:r>
    </w:p>
    <w:p w:rsidR="00EB5CFE" w:rsidRPr="00EE3CAF" w:rsidRDefault="00EB5CFE" w:rsidP="00EB5CFE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E3CAF">
        <w:rPr>
          <w:rFonts w:ascii="Arial" w:eastAsia="Times New Roman" w:hAnsi="Arial" w:cs="Arial"/>
        </w:rPr>
        <w:t xml:space="preserve">Первоначальной редакцией решения о бюджете от </w:t>
      </w:r>
      <w:r w:rsidR="00EE3CAF" w:rsidRPr="00EE3CAF">
        <w:rPr>
          <w:rFonts w:ascii="Arial" w:eastAsia="Times New Roman" w:hAnsi="Arial" w:cs="Arial"/>
        </w:rPr>
        <w:t xml:space="preserve">25.12.2019 </w:t>
      </w:r>
      <w:r w:rsidRPr="00EE3CAF">
        <w:rPr>
          <w:rFonts w:ascii="Arial" w:eastAsia="Times New Roman" w:hAnsi="Arial" w:cs="Arial"/>
        </w:rPr>
        <w:t>№3</w:t>
      </w:r>
      <w:r w:rsidR="00EE3CAF" w:rsidRPr="00EE3CAF">
        <w:rPr>
          <w:rFonts w:ascii="Arial" w:eastAsia="Times New Roman" w:hAnsi="Arial" w:cs="Arial"/>
        </w:rPr>
        <w:t>0</w:t>
      </w:r>
      <w:r w:rsidRPr="00EE3CAF">
        <w:rPr>
          <w:rFonts w:ascii="Arial" w:eastAsia="Times New Roman" w:hAnsi="Arial" w:cs="Arial"/>
        </w:rPr>
        <w:t xml:space="preserve"> размер дефицита установлен в сумме 4,0 тыс. рублей, или 1% утвержденного общего годового объема доходов местного бюджета без учета утвержденного объема безвозмездных поступлений, т.е. в пределах установленного бюджетным законодательством РФ размере.</w:t>
      </w:r>
    </w:p>
    <w:p w:rsidR="00C33C6E" w:rsidRPr="00323ABF" w:rsidRDefault="00EB5CFE" w:rsidP="00EB5CFE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323ABF">
        <w:rPr>
          <w:rFonts w:ascii="Arial" w:eastAsia="Times New Roman" w:hAnsi="Arial" w:cs="Arial"/>
        </w:rPr>
        <w:t xml:space="preserve">            В окончательной редакции решения о бюджете от 2</w:t>
      </w:r>
      <w:r w:rsidR="00EE3CAF" w:rsidRPr="00323ABF">
        <w:rPr>
          <w:rFonts w:ascii="Arial" w:eastAsia="Times New Roman" w:hAnsi="Arial" w:cs="Arial"/>
        </w:rPr>
        <w:t>8</w:t>
      </w:r>
      <w:r w:rsidRPr="00323ABF">
        <w:rPr>
          <w:rFonts w:ascii="Arial" w:eastAsia="Times New Roman" w:hAnsi="Arial" w:cs="Arial"/>
        </w:rPr>
        <w:t>.12.20</w:t>
      </w:r>
      <w:r w:rsidR="00EE3CAF" w:rsidRPr="00323ABF">
        <w:rPr>
          <w:rFonts w:ascii="Arial" w:eastAsia="Times New Roman" w:hAnsi="Arial" w:cs="Arial"/>
        </w:rPr>
        <w:t>20</w:t>
      </w:r>
      <w:r w:rsidRPr="00323ABF">
        <w:rPr>
          <w:rFonts w:ascii="Arial" w:eastAsia="Times New Roman" w:hAnsi="Arial" w:cs="Arial"/>
        </w:rPr>
        <w:t xml:space="preserve"> № </w:t>
      </w:r>
      <w:r w:rsidR="00EE3CAF" w:rsidRPr="00323ABF">
        <w:rPr>
          <w:rFonts w:ascii="Arial" w:eastAsia="Times New Roman" w:hAnsi="Arial" w:cs="Arial"/>
        </w:rPr>
        <w:t>144</w:t>
      </w:r>
      <w:r w:rsidRPr="00323ABF">
        <w:rPr>
          <w:rFonts w:ascii="Arial" w:eastAsia="Times New Roman" w:hAnsi="Arial" w:cs="Arial"/>
        </w:rPr>
        <w:t xml:space="preserve"> размер дефицита местного бюджета утвержден в сумме </w:t>
      </w:r>
      <w:r w:rsidR="00EE3CAF" w:rsidRPr="00323ABF">
        <w:rPr>
          <w:rFonts w:ascii="Arial" w:eastAsia="Times New Roman" w:hAnsi="Arial" w:cs="Arial"/>
        </w:rPr>
        <w:t>8 151,0</w:t>
      </w:r>
      <w:r w:rsidRPr="00323ABF">
        <w:rPr>
          <w:rFonts w:ascii="Arial" w:eastAsia="Times New Roman" w:hAnsi="Arial" w:cs="Arial"/>
        </w:rPr>
        <w:t xml:space="preserve"> тыс. рублей, в том числе</w:t>
      </w:r>
      <w:r w:rsidR="00C33C6E" w:rsidRPr="00323ABF">
        <w:rPr>
          <w:rFonts w:ascii="Arial" w:eastAsia="Times New Roman" w:hAnsi="Arial" w:cs="Arial"/>
        </w:rPr>
        <w:t>:</w:t>
      </w:r>
      <w:r w:rsidR="00AE0AF8" w:rsidRPr="00323ABF">
        <w:rPr>
          <w:rFonts w:ascii="Arial" w:eastAsia="Times New Roman" w:hAnsi="Arial" w:cs="Arial"/>
        </w:rPr>
        <w:t xml:space="preserve"> </w:t>
      </w:r>
    </w:p>
    <w:p w:rsidR="00AE0AF8" w:rsidRPr="00323ABF" w:rsidRDefault="00AE0AF8" w:rsidP="00EB5CFE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323ABF">
        <w:rPr>
          <w:rFonts w:ascii="Arial" w:eastAsia="Times New Roman" w:hAnsi="Arial" w:cs="Arial"/>
        </w:rPr>
        <w:tab/>
        <w:t>кредиты кредитных организаций – 11 269,0 тыс. руб.</w:t>
      </w:r>
      <w:r w:rsidR="00F35BE4" w:rsidRPr="00323ABF">
        <w:rPr>
          <w:rFonts w:ascii="Arial" w:eastAsia="Times New Roman" w:hAnsi="Arial" w:cs="Arial"/>
        </w:rPr>
        <w:t>;</w:t>
      </w:r>
    </w:p>
    <w:p w:rsidR="00F35BE4" w:rsidRPr="00323ABF" w:rsidRDefault="00F35BE4" w:rsidP="00F35BE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323ABF">
        <w:rPr>
          <w:rFonts w:ascii="Arial" w:eastAsia="Times New Roman" w:hAnsi="Arial" w:cs="Arial"/>
        </w:rPr>
        <w:t>бюджетные кредиты от других бюджетов бюджетной системы РФ – минус 7 269,0 тыс. руб.;</w:t>
      </w:r>
    </w:p>
    <w:p w:rsidR="00AE0AF8" w:rsidRPr="00323ABF" w:rsidRDefault="00EB5CFE" w:rsidP="00C33C6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323ABF">
        <w:rPr>
          <w:rFonts w:ascii="Arial" w:eastAsia="Times New Roman" w:hAnsi="Arial" w:cs="Arial"/>
        </w:rPr>
        <w:t>изменение остатков средств на счетах по учету средств районного бюджета</w:t>
      </w:r>
      <w:r w:rsidR="00C33C6E" w:rsidRPr="00323ABF">
        <w:rPr>
          <w:rFonts w:ascii="Arial" w:eastAsia="Times New Roman" w:hAnsi="Arial" w:cs="Arial"/>
        </w:rPr>
        <w:t xml:space="preserve"> – </w:t>
      </w:r>
      <w:r w:rsidR="00AE0AF8" w:rsidRPr="00323ABF">
        <w:rPr>
          <w:rFonts w:ascii="Arial" w:eastAsia="Times New Roman" w:hAnsi="Arial" w:cs="Arial"/>
        </w:rPr>
        <w:t>4 151,0 тыс. руб.</w:t>
      </w:r>
    </w:p>
    <w:p w:rsidR="00EB5CFE" w:rsidRPr="00DB11DA" w:rsidRDefault="00EB5CFE" w:rsidP="00EB5CFE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B11DA">
        <w:rPr>
          <w:rFonts w:ascii="Arial" w:eastAsia="Times New Roman" w:hAnsi="Arial" w:cs="Arial"/>
        </w:rPr>
        <w:t>Как следует из раздела 3 «Источники финансирования дефицита бюджета»  отчета</w:t>
      </w:r>
      <w:r w:rsidR="00FD0FBB" w:rsidRPr="00DB11DA">
        <w:rPr>
          <w:rFonts w:ascii="Arial" w:eastAsia="Times New Roman" w:hAnsi="Arial" w:cs="Arial"/>
        </w:rPr>
        <w:t xml:space="preserve"> об исполнении бюджета</w:t>
      </w:r>
      <w:r w:rsidRPr="00DB11DA">
        <w:rPr>
          <w:rFonts w:ascii="Arial" w:eastAsia="Times New Roman" w:hAnsi="Arial" w:cs="Arial"/>
        </w:rPr>
        <w:t>, источник</w:t>
      </w:r>
      <w:r w:rsidR="00FD0FBB" w:rsidRPr="00DB11DA">
        <w:rPr>
          <w:rFonts w:ascii="Arial" w:eastAsia="Times New Roman" w:hAnsi="Arial" w:cs="Arial"/>
        </w:rPr>
        <w:t>и</w:t>
      </w:r>
      <w:r w:rsidRPr="00DB11DA">
        <w:rPr>
          <w:rFonts w:ascii="Arial" w:eastAsia="Times New Roman" w:hAnsi="Arial" w:cs="Arial"/>
        </w:rPr>
        <w:t xml:space="preserve"> </w:t>
      </w:r>
      <w:r w:rsidR="009E0B9F">
        <w:rPr>
          <w:rFonts w:ascii="Arial" w:eastAsia="Times New Roman" w:hAnsi="Arial" w:cs="Arial"/>
        </w:rPr>
        <w:t xml:space="preserve">внутреннего </w:t>
      </w:r>
      <w:r w:rsidRPr="00DB11DA">
        <w:rPr>
          <w:rFonts w:ascii="Arial" w:eastAsia="Times New Roman" w:hAnsi="Arial" w:cs="Arial"/>
        </w:rPr>
        <w:t xml:space="preserve">финансирования дефицита бюджета МО </w:t>
      </w:r>
      <w:r w:rsidR="00FD0FBB" w:rsidRPr="00DB11DA">
        <w:rPr>
          <w:rFonts w:ascii="Arial" w:eastAsia="Times New Roman" w:hAnsi="Arial" w:cs="Arial"/>
        </w:rPr>
        <w:t>«</w:t>
      </w:r>
      <w:r w:rsidRPr="00DB11DA">
        <w:rPr>
          <w:rFonts w:ascii="Arial" w:eastAsia="Times New Roman" w:hAnsi="Arial" w:cs="Arial"/>
        </w:rPr>
        <w:t>Братск</w:t>
      </w:r>
      <w:r w:rsidR="00FD0FBB" w:rsidRPr="00DB11DA">
        <w:rPr>
          <w:rFonts w:ascii="Arial" w:eastAsia="Times New Roman" w:hAnsi="Arial" w:cs="Arial"/>
        </w:rPr>
        <w:t>ий</w:t>
      </w:r>
      <w:r w:rsidRPr="00DB11DA">
        <w:rPr>
          <w:rFonts w:ascii="Arial" w:eastAsia="Times New Roman" w:hAnsi="Arial" w:cs="Arial"/>
        </w:rPr>
        <w:t xml:space="preserve"> район</w:t>
      </w:r>
      <w:r w:rsidR="00FD0FBB" w:rsidRPr="00DB11DA">
        <w:rPr>
          <w:rFonts w:ascii="Arial" w:eastAsia="Times New Roman" w:hAnsi="Arial" w:cs="Arial"/>
        </w:rPr>
        <w:t>»</w:t>
      </w:r>
      <w:r w:rsidRPr="00DB11DA">
        <w:rPr>
          <w:rFonts w:ascii="Arial" w:eastAsia="Times New Roman" w:hAnsi="Arial" w:cs="Arial"/>
        </w:rPr>
        <w:t xml:space="preserve"> в 20</w:t>
      </w:r>
      <w:r w:rsidR="001558C2" w:rsidRPr="00DB11DA">
        <w:rPr>
          <w:rFonts w:ascii="Arial" w:eastAsia="Times New Roman" w:hAnsi="Arial" w:cs="Arial"/>
        </w:rPr>
        <w:t>20</w:t>
      </w:r>
      <w:r w:rsidRPr="00DB11DA">
        <w:rPr>
          <w:rFonts w:ascii="Arial" w:eastAsia="Times New Roman" w:hAnsi="Arial" w:cs="Arial"/>
        </w:rPr>
        <w:t xml:space="preserve"> году составили </w:t>
      </w:r>
      <w:r w:rsidR="001558C2" w:rsidRPr="00DB11DA">
        <w:rPr>
          <w:rFonts w:ascii="Arial" w:eastAsia="Times New Roman" w:hAnsi="Arial" w:cs="Arial"/>
        </w:rPr>
        <w:t>минус 24 393,8</w:t>
      </w:r>
      <w:r w:rsidRPr="00DB11DA">
        <w:rPr>
          <w:rFonts w:ascii="Arial" w:eastAsia="Times New Roman" w:hAnsi="Arial" w:cs="Arial"/>
        </w:rPr>
        <w:t xml:space="preserve"> тыс. руб. </w:t>
      </w:r>
    </w:p>
    <w:p w:rsidR="0028552C" w:rsidRPr="00EA028B" w:rsidRDefault="00EB5CFE" w:rsidP="00EA02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63FE0">
        <w:rPr>
          <w:rFonts w:ascii="Arial" w:eastAsia="Times New Roman" w:hAnsi="Arial" w:cs="Arial"/>
        </w:rPr>
        <w:t>В 20</w:t>
      </w:r>
      <w:r w:rsidR="00507576" w:rsidRPr="00D63FE0">
        <w:rPr>
          <w:rFonts w:ascii="Arial" w:eastAsia="Times New Roman" w:hAnsi="Arial" w:cs="Arial"/>
        </w:rPr>
        <w:t>20</w:t>
      </w:r>
      <w:r w:rsidRPr="00D63FE0">
        <w:rPr>
          <w:rFonts w:ascii="Arial" w:eastAsia="Times New Roman" w:hAnsi="Arial" w:cs="Arial"/>
        </w:rPr>
        <w:t xml:space="preserve"> году </w:t>
      </w:r>
      <w:r w:rsidR="00EA028B" w:rsidRPr="00D63FE0">
        <w:rPr>
          <w:rFonts w:ascii="Arial" w:eastAsia="Times New Roman" w:hAnsi="Arial" w:cs="Arial"/>
        </w:rPr>
        <w:t xml:space="preserve">кредиты от кредитных организаций не привлекались, </w:t>
      </w:r>
      <w:r w:rsidR="00EA028B">
        <w:rPr>
          <w:rFonts w:ascii="Arial" w:eastAsia="Times New Roman" w:hAnsi="Arial" w:cs="Arial"/>
        </w:rPr>
        <w:t xml:space="preserve">и не погашались. Плановые назначения по привлечению составили </w:t>
      </w:r>
      <w:r w:rsidR="00D63FE0" w:rsidRPr="00EA028B">
        <w:rPr>
          <w:rFonts w:ascii="Arial" w:eastAsia="Times New Roman" w:hAnsi="Arial" w:cs="Arial"/>
        </w:rPr>
        <w:t>+18 769,0 тыс. руб.</w:t>
      </w:r>
      <w:r w:rsidR="00EA028B" w:rsidRPr="00EA028B">
        <w:rPr>
          <w:rFonts w:ascii="Arial" w:eastAsia="Times New Roman" w:hAnsi="Arial" w:cs="Arial"/>
        </w:rPr>
        <w:t>, по погашению –</w:t>
      </w:r>
      <w:r w:rsidR="00A46528" w:rsidRPr="00EA028B">
        <w:rPr>
          <w:rFonts w:ascii="Arial" w:eastAsia="Times New Roman" w:hAnsi="Arial" w:cs="Arial"/>
        </w:rPr>
        <w:t xml:space="preserve"> минус 7 500,0 тыс. руб. </w:t>
      </w:r>
    </w:p>
    <w:p w:rsidR="0028552C" w:rsidRPr="0028552C" w:rsidRDefault="00A46528" w:rsidP="0028552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</w:t>
      </w:r>
      <w:r w:rsidR="00507576" w:rsidRPr="00D63FE0">
        <w:rPr>
          <w:rFonts w:ascii="Arial" w:eastAsia="Times New Roman" w:hAnsi="Arial" w:cs="Arial"/>
        </w:rPr>
        <w:t xml:space="preserve"> аналогичном периоде прошлого финансового отчетного года</w:t>
      </w:r>
      <w:r w:rsidR="00D63FE0" w:rsidRPr="00D63FE0">
        <w:rPr>
          <w:rFonts w:ascii="Arial" w:eastAsia="Times New Roman" w:hAnsi="Arial" w:cs="Arial"/>
        </w:rPr>
        <w:t xml:space="preserve"> был</w:t>
      </w:r>
      <w:r w:rsidR="00507576" w:rsidRPr="00D63FE0">
        <w:rPr>
          <w:rFonts w:ascii="Arial" w:eastAsia="Times New Roman" w:hAnsi="Arial" w:cs="Arial"/>
        </w:rPr>
        <w:t xml:space="preserve"> </w:t>
      </w:r>
      <w:r w:rsidR="00EB5CFE" w:rsidRPr="00D63FE0">
        <w:rPr>
          <w:rFonts w:ascii="Arial" w:eastAsia="Times New Roman" w:hAnsi="Arial" w:cs="Arial"/>
        </w:rPr>
        <w:t>получен кредит от</w:t>
      </w:r>
      <w:r w:rsidR="00D63FE0" w:rsidRPr="00D63FE0">
        <w:rPr>
          <w:rFonts w:ascii="Arial" w:eastAsia="Times New Roman" w:hAnsi="Arial" w:cs="Arial"/>
        </w:rPr>
        <w:t xml:space="preserve"> П</w:t>
      </w:r>
      <w:r w:rsidR="00EB5CFE" w:rsidRPr="00D63FE0">
        <w:rPr>
          <w:rFonts w:ascii="Arial" w:eastAsia="Times New Roman" w:hAnsi="Arial" w:cs="Arial"/>
        </w:rPr>
        <w:t>АО «</w:t>
      </w:r>
      <w:proofErr w:type="spellStart"/>
      <w:r w:rsidR="00EB5CFE" w:rsidRPr="00D63FE0">
        <w:rPr>
          <w:rFonts w:ascii="Arial" w:eastAsia="Times New Roman" w:hAnsi="Arial" w:cs="Arial"/>
        </w:rPr>
        <w:t>Совкомбанк</w:t>
      </w:r>
      <w:proofErr w:type="spellEnd"/>
      <w:r w:rsidR="00EB5CFE" w:rsidRPr="00D63FE0">
        <w:rPr>
          <w:rFonts w:ascii="Arial" w:eastAsia="Times New Roman" w:hAnsi="Arial" w:cs="Arial"/>
        </w:rPr>
        <w:t>» в сумме 15 000,0 тыс. руб</w:t>
      </w:r>
      <w:r w:rsidR="00EB5CFE" w:rsidRPr="0028552C">
        <w:rPr>
          <w:rFonts w:ascii="Arial" w:eastAsia="Times New Roman" w:hAnsi="Arial" w:cs="Arial"/>
        </w:rPr>
        <w:t>.</w:t>
      </w:r>
      <w:r w:rsidR="00EA028B">
        <w:rPr>
          <w:rFonts w:ascii="Arial" w:eastAsia="Times New Roman" w:hAnsi="Arial" w:cs="Arial"/>
        </w:rPr>
        <w:t xml:space="preserve"> О</w:t>
      </w:r>
      <w:r w:rsidR="008978DF" w:rsidRPr="0028552C">
        <w:rPr>
          <w:rFonts w:ascii="Arial" w:eastAsia="Times New Roman" w:hAnsi="Arial" w:cs="Arial"/>
        </w:rPr>
        <w:t xml:space="preserve">бъем погашения </w:t>
      </w:r>
      <w:r w:rsidR="00EB5CFE" w:rsidRPr="0028552C">
        <w:rPr>
          <w:rFonts w:ascii="Arial" w:eastAsia="Times New Roman" w:hAnsi="Arial" w:cs="Arial"/>
        </w:rPr>
        <w:t>составил 18 000,0 тыс. руб.</w:t>
      </w:r>
    </w:p>
    <w:p w:rsidR="00EB5CFE" w:rsidRPr="004A37C2" w:rsidRDefault="0028552C" w:rsidP="0028552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4A37C2">
        <w:rPr>
          <w:rFonts w:ascii="Arial" w:eastAsia="Times New Roman" w:hAnsi="Arial" w:cs="Arial"/>
        </w:rPr>
        <w:t>Бюджетные кредиты от других бюджетов бюджетной системы РФ</w:t>
      </w:r>
      <w:r w:rsidR="00EB5CFE" w:rsidRPr="004A37C2">
        <w:rPr>
          <w:rFonts w:ascii="Arial" w:eastAsia="Times New Roman" w:hAnsi="Arial" w:cs="Arial"/>
        </w:rPr>
        <w:t xml:space="preserve"> </w:t>
      </w:r>
      <w:r w:rsidR="00EA028B">
        <w:rPr>
          <w:rFonts w:ascii="Arial" w:eastAsia="Times New Roman" w:hAnsi="Arial" w:cs="Arial"/>
        </w:rPr>
        <w:t xml:space="preserve">в отчетном периоде </w:t>
      </w:r>
      <w:r w:rsidRPr="004A37C2">
        <w:rPr>
          <w:rFonts w:ascii="Arial" w:eastAsia="Times New Roman" w:hAnsi="Arial" w:cs="Arial"/>
        </w:rPr>
        <w:t>также не привлекались</w:t>
      </w:r>
      <w:r w:rsidR="004A37C2" w:rsidRPr="004A37C2">
        <w:rPr>
          <w:rFonts w:ascii="Arial" w:eastAsia="Times New Roman" w:hAnsi="Arial" w:cs="Arial"/>
        </w:rPr>
        <w:t xml:space="preserve">. </w:t>
      </w:r>
      <w:r w:rsidR="00EB5CFE" w:rsidRPr="004A37C2">
        <w:rPr>
          <w:rFonts w:ascii="Arial" w:eastAsia="Times New Roman" w:hAnsi="Arial" w:cs="Arial"/>
        </w:rPr>
        <w:t xml:space="preserve">Объем погашения </w:t>
      </w:r>
      <w:r w:rsidR="004A37C2" w:rsidRPr="004A37C2">
        <w:rPr>
          <w:rFonts w:ascii="Arial" w:eastAsia="Times New Roman" w:hAnsi="Arial" w:cs="Arial"/>
        </w:rPr>
        <w:t xml:space="preserve">в отчетном периоде </w:t>
      </w:r>
      <w:r w:rsidR="00EB5CFE" w:rsidRPr="004A37C2">
        <w:rPr>
          <w:rFonts w:ascii="Arial" w:eastAsia="Times New Roman" w:hAnsi="Arial" w:cs="Arial"/>
        </w:rPr>
        <w:t xml:space="preserve">составил </w:t>
      </w:r>
      <w:r w:rsidR="004A37C2" w:rsidRPr="004A37C2">
        <w:rPr>
          <w:rFonts w:ascii="Arial" w:eastAsia="Times New Roman" w:hAnsi="Arial" w:cs="Arial"/>
        </w:rPr>
        <w:t>минус 7 269,0</w:t>
      </w:r>
      <w:r w:rsidR="00EB5CFE" w:rsidRPr="004A37C2">
        <w:rPr>
          <w:rFonts w:ascii="Arial" w:eastAsia="Times New Roman" w:hAnsi="Arial" w:cs="Arial"/>
        </w:rPr>
        <w:t xml:space="preserve"> тыс. руб. или 100,0%  от плановых назначений</w:t>
      </w:r>
      <w:r w:rsidR="00FD0FBB" w:rsidRPr="004A37C2">
        <w:rPr>
          <w:rFonts w:ascii="Arial" w:eastAsia="Times New Roman" w:hAnsi="Arial" w:cs="Arial"/>
        </w:rPr>
        <w:t xml:space="preserve"> (</w:t>
      </w:r>
      <w:proofErr w:type="gramStart"/>
      <w:r w:rsidR="00EB5CFE" w:rsidRPr="004A37C2">
        <w:rPr>
          <w:rFonts w:ascii="Arial" w:eastAsia="Times New Roman" w:hAnsi="Arial" w:cs="Arial"/>
        </w:rPr>
        <w:t>согласно графика</w:t>
      </w:r>
      <w:proofErr w:type="gramEnd"/>
      <w:r w:rsidR="00EB5CFE" w:rsidRPr="004A37C2">
        <w:rPr>
          <w:rFonts w:ascii="Arial" w:eastAsia="Times New Roman" w:hAnsi="Arial" w:cs="Arial"/>
        </w:rPr>
        <w:t xml:space="preserve"> реструктуризации).</w:t>
      </w:r>
    </w:p>
    <w:p w:rsidR="00CB0DA8" w:rsidRDefault="00E41E88" w:rsidP="00E41E88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B5CFE" w:rsidRPr="00CB0DA8">
        <w:rPr>
          <w:rFonts w:ascii="Arial" w:eastAsia="Times New Roman" w:hAnsi="Arial" w:cs="Arial"/>
        </w:rPr>
        <w:t xml:space="preserve">Изменения остатков средств на счетах по учету средств районного бюджета составило </w:t>
      </w:r>
      <w:r w:rsidR="004147F1" w:rsidRPr="00CB0DA8">
        <w:rPr>
          <w:rFonts w:ascii="Arial" w:eastAsia="Times New Roman" w:hAnsi="Arial" w:cs="Arial"/>
        </w:rPr>
        <w:t>минус 17 124,8</w:t>
      </w:r>
      <w:r w:rsidR="00EB5CFE" w:rsidRPr="00CB0DA8">
        <w:rPr>
          <w:rFonts w:ascii="Arial" w:eastAsia="Times New Roman" w:hAnsi="Arial" w:cs="Arial"/>
        </w:rPr>
        <w:t xml:space="preserve"> тыс. руб. (при  плане  </w:t>
      </w:r>
      <w:r w:rsidR="004147F1" w:rsidRPr="00CB0DA8">
        <w:rPr>
          <w:rFonts w:ascii="Arial" w:eastAsia="Times New Roman" w:hAnsi="Arial" w:cs="Arial"/>
        </w:rPr>
        <w:t>4 151,0</w:t>
      </w:r>
      <w:r w:rsidR="00EB5CFE" w:rsidRPr="00CB0DA8">
        <w:rPr>
          <w:rFonts w:ascii="Arial" w:eastAsia="Times New Roman" w:hAnsi="Arial" w:cs="Arial"/>
        </w:rPr>
        <w:t xml:space="preserve"> тыс. руб.)</w:t>
      </w:r>
      <w:r w:rsidR="00CB0DA8">
        <w:rPr>
          <w:rFonts w:ascii="Arial" w:eastAsia="Times New Roman" w:hAnsi="Arial" w:cs="Arial"/>
        </w:rPr>
        <w:t xml:space="preserve">. </w:t>
      </w:r>
    </w:p>
    <w:p w:rsidR="00CB0DA8" w:rsidRDefault="00CB0DA8" w:rsidP="00EB5CFE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</w:p>
    <w:p w:rsidR="00EB5CFE" w:rsidRPr="00A709FD" w:rsidRDefault="00A709FD" w:rsidP="00EB5CFE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</w:t>
      </w:r>
      <w:r w:rsidR="00EB5CFE" w:rsidRPr="00A709FD">
        <w:rPr>
          <w:rFonts w:ascii="Arial" w:eastAsia="Times New Roman" w:hAnsi="Arial" w:cs="Arial"/>
        </w:rPr>
        <w:t>. Состояние муниципального долга</w:t>
      </w:r>
    </w:p>
    <w:p w:rsidR="00F25D7A" w:rsidRDefault="00EB5CFE" w:rsidP="00EB5CFE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5296">
        <w:rPr>
          <w:rFonts w:ascii="Arial" w:eastAsia="Times New Roman" w:hAnsi="Arial" w:cs="Arial"/>
        </w:rPr>
        <w:t xml:space="preserve">Программа муниципальных внутренних заимствований МО </w:t>
      </w:r>
      <w:r w:rsidR="00FD0FBB" w:rsidRPr="00235296">
        <w:rPr>
          <w:rFonts w:ascii="Arial" w:eastAsia="Times New Roman" w:hAnsi="Arial" w:cs="Arial"/>
        </w:rPr>
        <w:t>«</w:t>
      </w:r>
      <w:r w:rsidRPr="00235296">
        <w:rPr>
          <w:rFonts w:ascii="Arial" w:eastAsia="Times New Roman" w:hAnsi="Arial" w:cs="Arial"/>
        </w:rPr>
        <w:t>Братский район</w:t>
      </w:r>
      <w:r w:rsidR="00FD0FBB" w:rsidRPr="00235296">
        <w:rPr>
          <w:rFonts w:ascii="Arial" w:eastAsia="Times New Roman" w:hAnsi="Arial" w:cs="Arial"/>
        </w:rPr>
        <w:t>»</w:t>
      </w:r>
      <w:r w:rsidRPr="00235296">
        <w:rPr>
          <w:rFonts w:ascii="Arial" w:eastAsia="Times New Roman" w:hAnsi="Arial" w:cs="Arial"/>
        </w:rPr>
        <w:t xml:space="preserve"> утверждена в</w:t>
      </w:r>
      <w:r w:rsidR="00F25D7A" w:rsidRPr="00235296">
        <w:rPr>
          <w:rFonts w:ascii="Arial" w:eastAsia="Times New Roman" w:hAnsi="Arial" w:cs="Arial"/>
        </w:rPr>
        <w:t xml:space="preserve"> соответствии со ст.110.1 БК РФ по видам соответствующих долговых обязательств, осуществляемых и (или) погашаемых в</w:t>
      </w:r>
      <w:r w:rsidR="00F25D7A">
        <w:rPr>
          <w:rFonts w:ascii="Arial" w:eastAsia="Times New Roman" w:hAnsi="Arial" w:cs="Arial"/>
        </w:rPr>
        <w:t xml:space="preserve"> финансовом году.</w:t>
      </w:r>
    </w:p>
    <w:p w:rsidR="00EB5CFE" w:rsidRPr="00445F53" w:rsidRDefault="00EB5CFE" w:rsidP="00F25D7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445F53">
        <w:rPr>
          <w:rFonts w:ascii="Arial" w:eastAsia="Times New Roman" w:hAnsi="Arial" w:cs="Arial"/>
        </w:rPr>
        <w:t xml:space="preserve"> Учитывая общий объем муниципальных заимствований в течени</w:t>
      </w:r>
      <w:r w:rsidR="00F25D7A">
        <w:rPr>
          <w:rFonts w:ascii="Arial" w:eastAsia="Times New Roman" w:hAnsi="Arial" w:cs="Arial"/>
        </w:rPr>
        <w:t>е</w:t>
      </w:r>
      <w:r w:rsidRPr="00445F53">
        <w:rPr>
          <w:rFonts w:ascii="Arial" w:eastAsia="Times New Roman" w:hAnsi="Arial" w:cs="Arial"/>
        </w:rPr>
        <w:t xml:space="preserve"> 20</w:t>
      </w:r>
      <w:r w:rsidR="003F140B" w:rsidRPr="00445F53">
        <w:rPr>
          <w:rFonts w:ascii="Arial" w:eastAsia="Times New Roman" w:hAnsi="Arial" w:cs="Arial"/>
        </w:rPr>
        <w:t>20</w:t>
      </w:r>
      <w:r w:rsidRPr="00445F53">
        <w:rPr>
          <w:rFonts w:ascii="Arial" w:eastAsia="Times New Roman" w:hAnsi="Arial" w:cs="Arial"/>
        </w:rPr>
        <w:t xml:space="preserve"> года фактический объем муниципального долга района по состоянию на 1 января 202</w:t>
      </w:r>
      <w:r w:rsidR="003F140B" w:rsidRPr="00445F53">
        <w:rPr>
          <w:rFonts w:ascii="Arial" w:eastAsia="Times New Roman" w:hAnsi="Arial" w:cs="Arial"/>
        </w:rPr>
        <w:t>1</w:t>
      </w:r>
      <w:r w:rsidRPr="00445F53">
        <w:rPr>
          <w:rFonts w:ascii="Arial" w:eastAsia="Times New Roman" w:hAnsi="Arial" w:cs="Arial"/>
        </w:rPr>
        <w:t xml:space="preserve"> года составил </w:t>
      </w:r>
      <w:r w:rsidR="00445F53" w:rsidRPr="00445F53">
        <w:rPr>
          <w:rFonts w:ascii="Arial" w:eastAsia="Times New Roman" w:hAnsi="Arial" w:cs="Arial"/>
        </w:rPr>
        <w:t>73 151,9</w:t>
      </w:r>
      <w:r w:rsidRPr="00445F53">
        <w:rPr>
          <w:rFonts w:ascii="Arial" w:eastAsia="Times New Roman" w:hAnsi="Arial" w:cs="Arial"/>
        </w:rPr>
        <w:t xml:space="preserve"> тыс. руб., что ниже установленного верхнего предела муниципального  долга на </w:t>
      </w:r>
      <w:r w:rsidR="00445F53" w:rsidRPr="00445F53">
        <w:rPr>
          <w:rFonts w:ascii="Arial" w:eastAsia="Times New Roman" w:hAnsi="Arial" w:cs="Arial"/>
        </w:rPr>
        <w:t>11 269,0 тыс. рублей или на 13,3%.</w:t>
      </w:r>
    </w:p>
    <w:p w:rsidR="00EB5CFE" w:rsidRPr="00445F53" w:rsidRDefault="00EB5CFE" w:rsidP="00EB5CFE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445F53">
        <w:rPr>
          <w:rFonts w:ascii="Arial" w:eastAsia="Times New Roman" w:hAnsi="Arial" w:cs="Arial"/>
        </w:rPr>
        <w:t xml:space="preserve">           Муниципальный долг снизился </w:t>
      </w:r>
      <w:r w:rsidR="001E6EAE">
        <w:rPr>
          <w:rFonts w:ascii="Arial" w:eastAsia="Times New Roman" w:hAnsi="Arial" w:cs="Arial"/>
        </w:rPr>
        <w:t>к</w:t>
      </w:r>
      <w:r w:rsidRPr="00445F53">
        <w:rPr>
          <w:rFonts w:ascii="Arial" w:eastAsia="Times New Roman" w:hAnsi="Arial" w:cs="Arial"/>
        </w:rPr>
        <w:t xml:space="preserve"> 2019 год</w:t>
      </w:r>
      <w:r w:rsidR="001E6EAE">
        <w:rPr>
          <w:rFonts w:ascii="Arial" w:eastAsia="Times New Roman" w:hAnsi="Arial" w:cs="Arial"/>
        </w:rPr>
        <w:t>у на 7 269,0 тыс. руб. или на 9,0</w:t>
      </w:r>
      <w:r w:rsidRPr="00445F53">
        <w:rPr>
          <w:rFonts w:ascii="Arial" w:eastAsia="Times New Roman" w:hAnsi="Arial" w:cs="Arial"/>
        </w:rPr>
        <w:t xml:space="preserve"> %</w:t>
      </w:r>
      <w:r w:rsidR="00110891">
        <w:rPr>
          <w:rFonts w:ascii="Arial" w:eastAsia="Times New Roman" w:hAnsi="Arial" w:cs="Arial"/>
        </w:rPr>
        <w:t>, согласно погашению задолженности по бюджетным кредитам</w:t>
      </w:r>
      <w:r w:rsidRPr="00445F53">
        <w:rPr>
          <w:rFonts w:ascii="Arial" w:eastAsia="Times New Roman" w:hAnsi="Arial" w:cs="Arial"/>
        </w:rPr>
        <w:t>.</w:t>
      </w:r>
    </w:p>
    <w:p w:rsidR="00EB5CFE" w:rsidRPr="00110891" w:rsidRDefault="00EB5CFE" w:rsidP="00EB5CFE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110891">
        <w:rPr>
          <w:rFonts w:ascii="Arial" w:eastAsia="Times New Roman" w:hAnsi="Arial" w:cs="Arial"/>
          <w:sz w:val="14"/>
          <w:szCs w:val="14"/>
        </w:rPr>
        <w:t>Таблица №32</w:t>
      </w:r>
      <w:r w:rsidR="00FD0FBB" w:rsidRPr="00110891">
        <w:rPr>
          <w:rFonts w:ascii="Arial" w:eastAsia="Times New Roman" w:hAnsi="Arial" w:cs="Arial"/>
          <w:sz w:val="14"/>
          <w:szCs w:val="14"/>
        </w:rPr>
        <w:t xml:space="preserve">, </w:t>
      </w:r>
      <w:r w:rsidRPr="00110891">
        <w:rPr>
          <w:rFonts w:ascii="Arial" w:eastAsia="Times New Roman" w:hAnsi="Arial" w:cs="Arial"/>
          <w:sz w:val="14"/>
          <w:szCs w:val="14"/>
        </w:rPr>
        <w:t>тыс. руб.</w:t>
      </w:r>
    </w:p>
    <w:tbl>
      <w:tblPr>
        <w:tblStyle w:val="a5"/>
        <w:tblW w:w="4945" w:type="pct"/>
        <w:tblLook w:val="04A0"/>
      </w:tblPr>
      <w:tblGrid>
        <w:gridCol w:w="2659"/>
        <w:gridCol w:w="1844"/>
        <w:gridCol w:w="1842"/>
        <w:gridCol w:w="1844"/>
        <w:gridCol w:w="1276"/>
      </w:tblGrid>
      <w:tr w:rsidR="00110891" w:rsidRPr="00110891" w:rsidTr="00B97B4B">
        <w:trPr>
          <w:trHeight w:val="280"/>
        </w:trPr>
        <w:tc>
          <w:tcPr>
            <w:tcW w:w="1405" w:type="pct"/>
          </w:tcPr>
          <w:p w:rsidR="00110891" w:rsidRPr="00110891" w:rsidRDefault="00110891" w:rsidP="001D5150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14"/>
                <w:szCs w:val="14"/>
              </w:rPr>
            </w:pPr>
            <w:r w:rsidRPr="00110891">
              <w:rPr>
                <w:rFonts w:ascii="Arial" w:eastAsia="Times New Roman" w:hAnsi="Arial" w:cs="Arial"/>
                <w:sz w:val="14"/>
                <w:szCs w:val="14"/>
              </w:rPr>
              <w:t>Вид долгового обязательства</w:t>
            </w:r>
          </w:p>
        </w:tc>
        <w:tc>
          <w:tcPr>
            <w:tcW w:w="974" w:type="pct"/>
          </w:tcPr>
          <w:p w:rsidR="00110891" w:rsidRPr="00110891" w:rsidRDefault="00110891" w:rsidP="00F150D6">
            <w:pPr>
              <w:widowControl w:val="0"/>
              <w:shd w:val="clear" w:color="auto" w:fill="FFFFFF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10891">
              <w:rPr>
                <w:rFonts w:ascii="Arial" w:eastAsia="Times New Roman" w:hAnsi="Arial" w:cs="Arial"/>
                <w:sz w:val="14"/>
                <w:szCs w:val="14"/>
              </w:rPr>
              <w:t>Остаток на 01.01.2019г.</w:t>
            </w:r>
          </w:p>
        </w:tc>
        <w:tc>
          <w:tcPr>
            <w:tcW w:w="973" w:type="pct"/>
          </w:tcPr>
          <w:p w:rsidR="00110891" w:rsidRPr="00110891" w:rsidRDefault="00F150D6" w:rsidP="00110891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14"/>
                <w:szCs w:val="14"/>
              </w:rPr>
            </w:pPr>
            <w:r w:rsidRPr="00110891">
              <w:rPr>
                <w:rFonts w:ascii="Arial" w:eastAsia="Times New Roman" w:hAnsi="Arial" w:cs="Arial"/>
                <w:sz w:val="14"/>
                <w:szCs w:val="14"/>
              </w:rPr>
              <w:t>Остаток на 01.01.2020г</w:t>
            </w:r>
          </w:p>
        </w:tc>
        <w:tc>
          <w:tcPr>
            <w:tcW w:w="974" w:type="pct"/>
          </w:tcPr>
          <w:p w:rsidR="00110891" w:rsidRPr="00110891" w:rsidRDefault="00110891" w:rsidP="001D5150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14"/>
                <w:szCs w:val="14"/>
              </w:rPr>
            </w:pPr>
            <w:r w:rsidRPr="00110891">
              <w:rPr>
                <w:rFonts w:ascii="Arial" w:eastAsia="Times New Roman" w:hAnsi="Arial" w:cs="Arial"/>
                <w:sz w:val="14"/>
                <w:szCs w:val="14"/>
              </w:rPr>
              <w:t>Остаток на 01.01.2020г.</w:t>
            </w:r>
          </w:p>
        </w:tc>
        <w:tc>
          <w:tcPr>
            <w:tcW w:w="674" w:type="pct"/>
          </w:tcPr>
          <w:p w:rsidR="00110891" w:rsidRPr="00110891" w:rsidRDefault="00E36E9A" w:rsidP="00E36E9A">
            <w:pPr>
              <w:widowControl w:val="0"/>
              <w:shd w:val="clear" w:color="auto" w:fill="FFFFFF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        </w:t>
            </w:r>
            <w:r w:rsidR="00110891" w:rsidRPr="00110891">
              <w:rPr>
                <w:rFonts w:ascii="Arial" w:eastAsia="Times New Roman" w:hAnsi="Arial" w:cs="Arial"/>
                <w:sz w:val="14"/>
                <w:szCs w:val="14"/>
              </w:rPr>
              <w:t>(+, - )</w:t>
            </w:r>
          </w:p>
        </w:tc>
      </w:tr>
      <w:tr w:rsidR="00F150D6" w:rsidRPr="00110891" w:rsidTr="00B97B4B">
        <w:tc>
          <w:tcPr>
            <w:tcW w:w="1405" w:type="pct"/>
          </w:tcPr>
          <w:p w:rsidR="00F150D6" w:rsidRPr="00110891" w:rsidRDefault="00F150D6" w:rsidP="00487B57">
            <w:pPr>
              <w:widowControl w:val="0"/>
              <w:shd w:val="clear" w:color="auto" w:fill="FFFFFF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110891">
              <w:rPr>
                <w:rFonts w:ascii="Arial" w:eastAsia="Times New Roman" w:hAnsi="Arial" w:cs="Arial"/>
                <w:sz w:val="14"/>
                <w:szCs w:val="14"/>
              </w:rPr>
              <w:t>1.Бюджетные кредиты</w:t>
            </w:r>
          </w:p>
        </w:tc>
        <w:tc>
          <w:tcPr>
            <w:tcW w:w="974" w:type="pct"/>
            <w:vAlign w:val="center"/>
          </w:tcPr>
          <w:p w:rsidR="00F150D6" w:rsidRPr="00110891" w:rsidRDefault="00F150D6" w:rsidP="00B97B4B">
            <w:pPr>
              <w:widowControl w:val="0"/>
              <w:shd w:val="clear" w:color="auto" w:fill="FFFFFF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          </w:t>
            </w:r>
            <w:r w:rsidRPr="00110891">
              <w:rPr>
                <w:rFonts w:ascii="Arial" w:eastAsia="Times New Roman" w:hAnsi="Arial" w:cs="Arial"/>
                <w:sz w:val="14"/>
                <w:szCs w:val="14"/>
              </w:rPr>
              <w:t>69 055,4</w:t>
            </w:r>
          </w:p>
        </w:tc>
        <w:tc>
          <w:tcPr>
            <w:tcW w:w="973" w:type="pct"/>
            <w:vAlign w:val="center"/>
          </w:tcPr>
          <w:p w:rsidR="00F150D6" w:rsidRPr="00110891" w:rsidRDefault="00F150D6" w:rsidP="00AB10FE">
            <w:pPr>
              <w:widowControl w:val="0"/>
              <w:shd w:val="clear" w:color="auto" w:fill="FFFFFF"/>
              <w:ind w:firstLine="708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110891">
              <w:rPr>
                <w:rFonts w:ascii="Arial" w:eastAsia="Times New Roman" w:hAnsi="Arial" w:cs="Arial"/>
                <w:sz w:val="14"/>
                <w:szCs w:val="14"/>
              </w:rPr>
              <w:t>65 420,9</w:t>
            </w:r>
          </w:p>
        </w:tc>
        <w:tc>
          <w:tcPr>
            <w:tcW w:w="974" w:type="pct"/>
            <w:vAlign w:val="center"/>
          </w:tcPr>
          <w:p w:rsidR="00F150D6" w:rsidRPr="00110891" w:rsidRDefault="00F150D6" w:rsidP="00487B57">
            <w:pPr>
              <w:widowControl w:val="0"/>
              <w:shd w:val="clear" w:color="auto" w:fill="FFFFFF"/>
              <w:ind w:firstLine="708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110891">
              <w:rPr>
                <w:rFonts w:ascii="Arial" w:eastAsia="Times New Roman" w:hAnsi="Arial" w:cs="Arial"/>
                <w:sz w:val="14"/>
                <w:szCs w:val="14"/>
              </w:rPr>
              <w:t>65 420,9</w:t>
            </w:r>
          </w:p>
        </w:tc>
        <w:tc>
          <w:tcPr>
            <w:tcW w:w="674" w:type="pct"/>
            <w:vAlign w:val="center"/>
          </w:tcPr>
          <w:p w:rsidR="00F150D6" w:rsidRPr="00110891" w:rsidRDefault="00E36E9A" w:rsidP="001D5150">
            <w:pPr>
              <w:widowControl w:val="0"/>
              <w:shd w:val="clear" w:color="auto" w:fill="FFFFFF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-7 269,0</w:t>
            </w:r>
          </w:p>
        </w:tc>
      </w:tr>
      <w:tr w:rsidR="00F150D6" w:rsidRPr="00110891" w:rsidTr="00B97B4B">
        <w:tc>
          <w:tcPr>
            <w:tcW w:w="1405" w:type="pct"/>
          </w:tcPr>
          <w:p w:rsidR="00F150D6" w:rsidRPr="00110891" w:rsidRDefault="00F150D6" w:rsidP="00FD0FB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14"/>
                <w:szCs w:val="14"/>
              </w:rPr>
            </w:pPr>
            <w:r w:rsidRPr="00110891">
              <w:rPr>
                <w:rFonts w:ascii="Arial" w:eastAsia="Times New Roman" w:hAnsi="Arial" w:cs="Arial"/>
                <w:sz w:val="14"/>
                <w:szCs w:val="14"/>
              </w:rPr>
              <w:t>2.Кредиты кредитных организаций</w:t>
            </w:r>
          </w:p>
        </w:tc>
        <w:tc>
          <w:tcPr>
            <w:tcW w:w="974" w:type="pct"/>
            <w:vAlign w:val="center"/>
          </w:tcPr>
          <w:p w:rsidR="00F150D6" w:rsidRPr="00110891" w:rsidRDefault="00B97B4B" w:rsidP="00B97B4B">
            <w:pPr>
              <w:widowControl w:val="0"/>
              <w:shd w:val="clear" w:color="auto" w:fill="FFFFFF"/>
              <w:ind w:firstLine="708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r w:rsidR="00F150D6" w:rsidRPr="00110891">
              <w:rPr>
                <w:rFonts w:ascii="Arial" w:eastAsia="Times New Roman" w:hAnsi="Arial" w:cs="Arial"/>
                <w:sz w:val="14"/>
                <w:szCs w:val="14"/>
              </w:rPr>
              <w:t>18 000,0</w:t>
            </w:r>
          </w:p>
        </w:tc>
        <w:tc>
          <w:tcPr>
            <w:tcW w:w="973" w:type="pct"/>
            <w:vAlign w:val="center"/>
          </w:tcPr>
          <w:p w:rsidR="00F150D6" w:rsidRPr="00110891" w:rsidRDefault="00F150D6" w:rsidP="00AB10FE">
            <w:pPr>
              <w:widowControl w:val="0"/>
              <w:shd w:val="clear" w:color="auto" w:fill="FFFFFF"/>
              <w:ind w:firstLine="708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110891">
              <w:rPr>
                <w:rFonts w:ascii="Arial" w:eastAsia="Times New Roman" w:hAnsi="Arial" w:cs="Arial"/>
                <w:sz w:val="14"/>
                <w:szCs w:val="14"/>
              </w:rPr>
              <w:t>15 000,0</w:t>
            </w:r>
          </w:p>
        </w:tc>
        <w:tc>
          <w:tcPr>
            <w:tcW w:w="974" w:type="pct"/>
            <w:vAlign w:val="center"/>
          </w:tcPr>
          <w:p w:rsidR="00F150D6" w:rsidRPr="00110891" w:rsidRDefault="00F150D6" w:rsidP="00487B57">
            <w:pPr>
              <w:widowControl w:val="0"/>
              <w:shd w:val="clear" w:color="auto" w:fill="FFFFFF"/>
              <w:ind w:firstLine="708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110891">
              <w:rPr>
                <w:rFonts w:ascii="Arial" w:eastAsia="Times New Roman" w:hAnsi="Arial" w:cs="Arial"/>
                <w:sz w:val="14"/>
                <w:szCs w:val="14"/>
              </w:rPr>
              <w:t>15 000,0</w:t>
            </w:r>
          </w:p>
        </w:tc>
        <w:tc>
          <w:tcPr>
            <w:tcW w:w="674" w:type="pct"/>
            <w:vAlign w:val="center"/>
          </w:tcPr>
          <w:p w:rsidR="00F150D6" w:rsidRPr="00110891" w:rsidRDefault="00E36E9A" w:rsidP="001D5150">
            <w:pPr>
              <w:widowControl w:val="0"/>
              <w:shd w:val="clear" w:color="auto" w:fill="FFFFFF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</w:tr>
      <w:tr w:rsidR="00F150D6" w:rsidRPr="00110891" w:rsidTr="00B97B4B">
        <w:tc>
          <w:tcPr>
            <w:tcW w:w="1405" w:type="pct"/>
          </w:tcPr>
          <w:p w:rsidR="00F150D6" w:rsidRPr="00110891" w:rsidRDefault="00F150D6" w:rsidP="00487B57">
            <w:pPr>
              <w:widowControl w:val="0"/>
              <w:shd w:val="clear" w:color="auto" w:fill="FFFFFF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110891">
              <w:rPr>
                <w:rFonts w:ascii="Arial" w:eastAsia="Times New Roman" w:hAnsi="Arial" w:cs="Arial"/>
                <w:sz w:val="14"/>
                <w:szCs w:val="14"/>
              </w:rPr>
              <w:t>Итого:</w:t>
            </w:r>
          </w:p>
        </w:tc>
        <w:tc>
          <w:tcPr>
            <w:tcW w:w="974" w:type="pct"/>
            <w:vAlign w:val="center"/>
          </w:tcPr>
          <w:p w:rsidR="00F150D6" w:rsidRPr="00110891" w:rsidRDefault="00B97B4B" w:rsidP="00B97B4B">
            <w:pPr>
              <w:widowControl w:val="0"/>
              <w:shd w:val="clear" w:color="auto" w:fill="FFFFFF"/>
              <w:ind w:firstLine="708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r w:rsidR="00F150D6" w:rsidRPr="00110891">
              <w:rPr>
                <w:rFonts w:ascii="Arial" w:eastAsia="Times New Roman" w:hAnsi="Arial" w:cs="Arial"/>
                <w:sz w:val="14"/>
                <w:szCs w:val="14"/>
              </w:rPr>
              <w:t>87 055,4</w:t>
            </w:r>
          </w:p>
        </w:tc>
        <w:tc>
          <w:tcPr>
            <w:tcW w:w="973" w:type="pct"/>
            <w:vAlign w:val="center"/>
          </w:tcPr>
          <w:p w:rsidR="00F150D6" w:rsidRPr="00110891" w:rsidRDefault="00F150D6" w:rsidP="00AB10FE">
            <w:pPr>
              <w:widowControl w:val="0"/>
              <w:shd w:val="clear" w:color="auto" w:fill="FFFFFF"/>
              <w:ind w:firstLine="708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110891">
              <w:rPr>
                <w:rFonts w:ascii="Arial" w:eastAsia="Times New Roman" w:hAnsi="Arial" w:cs="Arial"/>
                <w:sz w:val="14"/>
                <w:szCs w:val="14"/>
              </w:rPr>
              <w:t>80 420,9</w:t>
            </w:r>
          </w:p>
        </w:tc>
        <w:tc>
          <w:tcPr>
            <w:tcW w:w="974" w:type="pct"/>
            <w:vAlign w:val="center"/>
          </w:tcPr>
          <w:p w:rsidR="00F150D6" w:rsidRPr="00110891" w:rsidRDefault="00E36E9A" w:rsidP="00487B57">
            <w:pPr>
              <w:widowControl w:val="0"/>
              <w:shd w:val="clear" w:color="auto" w:fill="FFFFFF"/>
              <w:ind w:firstLine="708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73 151,9</w:t>
            </w:r>
          </w:p>
        </w:tc>
        <w:tc>
          <w:tcPr>
            <w:tcW w:w="674" w:type="pct"/>
            <w:vAlign w:val="center"/>
          </w:tcPr>
          <w:p w:rsidR="00F150D6" w:rsidRPr="00110891" w:rsidRDefault="00E36E9A" w:rsidP="001D5150">
            <w:pPr>
              <w:widowControl w:val="0"/>
              <w:shd w:val="clear" w:color="auto" w:fill="FFFFFF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-7 269,0</w:t>
            </w:r>
          </w:p>
        </w:tc>
      </w:tr>
    </w:tbl>
    <w:p w:rsidR="00EB5CFE" w:rsidRPr="00D41491" w:rsidRDefault="00EB5CFE" w:rsidP="00710F68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20725C">
        <w:rPr>
          <w:rFonts w:ascii="Arial" w:eastAsia="Times New Roman" w:hAnsi="Arial" w:cs="Arial"/>
        </w:rPr>
        <w:t>Уровень муниципального долга составил 1</w:t>
      </w:r>
      <w:r w:rsidR="00710F68" w:rsidRPr="0020725C">
        <w:rPr>
          <w:rFonts w:ascii="Arial" w:eastAsia="Times New Roman" w:hAnsi="Arial" w:cs="Arial"/>
        </w:rPr>
        <w:t>7</w:t>
      </w:r>
      <w:r w:rsidRPr="0020725C">
        <w:rPr>
          <w:rFonts w:ascii="Arial" w:eastAsia="Times New Roman" w:hAnsi="Arial" w:cs="Arial"/>
        </w:rPr>
        <w:t>,0% общего объема доходов без учета безвозмездных поступлений за 20</w:t>
      </w:r>
      <w:r w:rsidR="00710F68" w:rsidRPr="0020725C">
        <w:rPr>
          <w:rFonts w:ascii="Arial" w:eastAsia="Times New Roman" w:hAnsi="Arial" w:cs="Arial"/>
        </w:rPr>
        <w:t>20</w:t>
      </w:r>
      <w:r w:rsidRPr="0020725C">
        <w:rPr>
          <w:rFonts w:ascii="Arial" w:eastAsia="Times New Roman" w:hAnsi="Arial" w:cs="Arial"/>
        </w:rPr>
        <w:t xml:space="preserve"> год, что соответствует ограничениям (29,5%), установленным дополнительными соглашениями о реструктуризации задолженности по </w:t>
      </w:r>
      <w:r w:rsidRPr="0020725C">
        <w:rPr>
          <w:rFonts w:ascii="Arial" w:eastAsia="Times New Roman" w:hAnsi="Arial" w:cs="Arial"/>
        </w:rPr>
        <w:lastRenderedPageBreak/>
        <w:t xml:space="preserve">бюджетным кредитам, предоставленным из областного бюджета в 2013-2014 годах, заключенными с Министерством финансов Иркутской </w:t>
      </w:r>
      <w:r w:rsidRPr="00D41491">
        <w:rPr>
          <w:rFonts w:ascii="Arial" w:eastAsia="Times New Roman" w:hAnsi="Arial" w:cs="Arial"/>
        </w:rPr>
        <w:t>области в 2018 году.</w:t>
      </w:r>
    </w:p>
    <w:p w:rsidR="0020725C" w:rsidRPr="0020725C" w:rsidRDefault="0020725C" w:rsidP="00EB5CFE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41491">
        <w:rPr>
          <w:rFonts w:ascii="Arial" w:eastAsia="Times New Roman" w:hAnsi="Arial" w:cs="Arial"/>
        </w:rPr>
        <w:t>В аналогичном периоде прошлого отчетного года у</w:t>
      </w:r>
      <w:r w:rsidR="00710F68" w:rsidRPr="00D41491">
        <w:rPr>
          <w:rFonts w:ascii="Arial" w:eastAsia="Times New Roman" w:hAnsi="Arial" w:cs="Arial"/>
        </w:rPr>
        <w:t>ровень муниципального</w:t>
      </w:r>
      <w:r w:rsidR="00710F68" w:rsidRPr="0020725C">
        <w:rPr>
          <w:rFonts w:ascii="Arial" w:eastAsia="Times New Roman" w:hAnsi="Arial" w:cs="Arial"/>
        </w:rPr>
        <w:t xml:space="preserve"> долга составил </w:t>
      </w:r>
      <w:r w:rsidRPr="0020725C">
        <w:rPr>
          <w:rFonts w:ascii="Arial" w:eastAsia="Times New Roman" w:hAnsi="Arial" w:cs="Arial"/>
        </w:rPr>
        <w:t>18</w:t>
      </w:r>
      <w:r w:rsidR="00710F68" w:rsidRPr="0020725C">
        <w:rPr>
          <w:rFonts w:ascii="Arial" w:eastAsia="Times New Roman" w:hAnsi="Arial" w:cs="Arial"/>
        </w:rPr>
        <w:t>,0%</w:t>
      </w:r>
      <w:r w:rsidRPr="0020725C">
        <w:rPr>
          <w:rFonts w:ascii="Arial" w:eastAsia="Times New Roman" w:hAnsi="Arial" w:cs="Arial"/>
        </w:rPr>
        <w:t>, в 2018 – 22,6%,</w:t>
      </w:r>
      <w:r w:rsidR="00710F68" w:rsidRPr="0020725C">
        <w:rPr>
          <w:rFonts w:ascii="Arial" w:eastAsia="Times New Roman" w:hAnsi="Arial" w:cs="Arial"/>
        </w:rPr>
        <w:t xml:space="preserve"> общего объема доходов без учета безвозмездных поступлений</w:t>
      </w:r>
      <w:r w:rsidRPr="0020725C">
        <w:rPr>
          <w:rFonts w:ascii="Arial" w:eastAsia="Times New Roman" w:hAnsi="Arial" w:cs="Arial"/>
        </w:rPr>
        <w:t>.</w:t>
      </w:r>
      <w:r w:rsidR="00710F68" w:rsidRPr="0020725C">
        <w:rPr>
          <w:rFonts w:ascii="Arial" w:eastAsia="Times New Roman" w:hAnsi="Arial" w:cs="Arial"/>
        </w:rPr>
        <w:t xml:space="preserve"> </w:t>
      </w:r>
      <w:r w:rsidR="00EB5CFE" w:rsidRPr="0020725C">
        <w:rPr>
          <w:rFonts w:ascii="Arial" w:eastAsia="Times New Roman" w:hAnsi="Arial" w:cs="Arial"/>
        </w:rPr>
        <w:t xml:space="preserve">  </w:t>
      </w:r>
    </w:p>
    <w:p w:rsidR="00DD29FD" w:rsidRDefault="00AC64DB" w:rsidP="00EB5CFE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Согласно пояснительной записке Анализа исполнения бюджета, в результате обращений в ПАО «</w:t>
      </w:r>
      <w:proofErr w:type="spellStart"/>
      <w:r>
        <w:rPr>
          <w:rFonts w:ascii="Arial" w:eastAsia="Times New Roman" w:hAnsi="Arial" w:cs="Arial"/>
        </w:rPr>
        <w:t>Совкомбанк</w:t>
      </w:r>
      <w:proofErr w:type="spellEnd"/>
      <w:r>
        <w:rPr>
          <w:rFonts w:ascii="Arial" w:eastAsia="Times New Roman" w:hAnsi="Arial" w:cs="Arial"/>
        </w:rPr>
        <w:t>»</w:t>
      </w:r>
      <w:r w:rsidR="00CA1C97">
        <w:rPr>
          <w:rFonts w:ascii="Arial" w:eastAsia="Times New Roman" w:hAnsi="Arial" w:cs="Arial"/>
        </w:rPr>
        <w:t>, в целях сокращения расходов на обслуживание муниципального долга,</w:t>
      </w:r>
      <w:r w:rsidR="00EB5CFE" w:rsidRPr="0020725C">
        <w:rPr>
          <w:rFonts w:ascii="Arial" w:eastAsia="Times New Roman" w:hAnsi="Arial" w:cs="Arial"/>
        </w:rPr>
        <w:t xml:space="preserve"> </w:t>
      </w:r>
      <w:r w:rsidR="00CA1C97">
        <w:rPr>
          <w:rFonts w:ascii="Arial" w:eastAsia="Times New Roman" w:hAnsi="Arial" w:cs="Arial"/>
        </w:rPr>
        <w:t>снижена процентная ставка с 10,1666% до 9,77%.</w:t>
      </w:r>
    </w:p>
    <w:p w:rsidR="006147FF" w:rsidRPr="0020725C" w:rsidRDefault="00EB5CFE" w:rsidP="00EB5CFE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20725C">
        <w:rPr>
          <w:rFonts w:ascii="Arial" w:eastAsia="Times New Roman" w:hAnsi="Arial" w:cs="Arial"/>
        </w:rPr>
        <w:t xml:space="preserve">          </w:t>
      </w:r>
    </w:p>
    <w:p w:rsidR="007E6948" w:rsidRPr="00EC145A" w:rsidRDefault="00A709FD" w:rsidP="000C2940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EC145A">
        <w:rPr>
          <w:rFonts w:ascii="Arial" w:eastAsia="Times New Roman" w:hAnsi="Arial" w:cs="Arial"/>
        </w:rPr>
        <w:t>9</w:t>
      </w:r>
      <w:r w:rsidR="000C2940" w:rsidRPr="00EC145A">
        <w:rPr>
          <w:rFonts w:ascii="Arial" w:eastAsia="Times New Roman" w:hAnsi="Arial" w:cs="Arial"/>
        </w:rPr>
        <w:t>.</w:t>
      </w:r>
      <w:r w:rsidRPr="00EC145A">
        <w:rPr>
          <w:rFonts w:ascii="Arial" w:eastAsia="Times New Roman" w:hAnsi="Arial" w:cs="Arial"/>
        </w:rPr>
        <w:t xml:space="preserve"> </w:t>
      </w:r>
      <w:r w:rsidR="000C2940" w:rsidRPr="00EC145A">
        <w:rPr>
          <w:rFonts w:ascii="Arial" w:eastAsia="Times New Roman" w:hAnsi="Arial" w:cs="Arial"/>
        </w:rPr>
        <w:t>Оформление годовой бюджетной отчетности</w:t>
      </w:r>
    </w:p>
    <w:p w:rsidR="00EC145A" w:rsidRDefault="009E63B0" w:rsidP="00EC145A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C145A">
        <w:rPr>
          <w:rFonts w:ascii="Arial" w:eastAsia="Times New Roman" w:hAnsi="Arial" w:cs="Arial"/>
        </w:rPr>
        <w:t xml:space="preserve">Годовая отчетность предоставляется в соответствии с Приказом Министерства финансов Российской Федерации от 28 декабря 2010 № 191н «Об утверждении Инструкции о порядке составления и представления годовой, квартальной отчетности об исполнении бюджетов бюджетной системы Российской Федерации» </w:t>
      </w:r>
      <w:r w:rsidR="00EC145A" w:rsidRPr="00EC145A">
        <w:rPr>
          <w:rFonts w:ascii="Arial" w:eastAsia="Times New Roman" w:hAnsi="Arial" w:cs="Arial"/>
        </w:rPr>
        <w:t>(в ред. Приказов Минфина России от 31.01.2020г. №13н, от 07.04.2020</w:t>
      </w:r>
      <w:r w:rsidR="00EC145A" w:rsidRPr="00924EEE">
        <w:rPr>
          <w:rFonts w:ascii="Arial" w:eastAsia="Times New Roman" w:hAnsi="Arial" w:cs="Arial"/>
        </w:rPr>
        <w:t xml:space="preserve"> № 59н, от 12.05.2020 № 88н, от 02.07.2020 № 131н, от 29.10.2020 № 250н, от 16.12.2020 № 311н).</w:t>
      </w:r>
      <w:r w:rsidR="00EC145A" w:rsidRPr="00924EEE">
        <w:rPr>
          <w:rFonts w:ascii="Arial" w:eastAsia="Times New Roman" w:hAnsi="Arial" w:cs="Arial"/>
        </w:rPr>
        <w:tab/>
      </w:r>
      <w:proofErr w:type="gramEnd"/>
    </w:p>
    <w:p w:rsidR="00CD2BC2" w:rsidRPr="00EC145A" w:rsidRDefault="00354BA2" w:rsidP="00EC145A">
      <w:pPr>
        <w:widowControl w:val="0"/>
        <w:shd w:val="clear" w:color="auto" w:fill="FFFFFF"/>
        <w:spacing w:after="0" w:line="240" w:lineRule="auto"/>
        <w:jc w:val="both"/>
        <w:rPr>
          <w:rFonts w:ascii="Arial" w:eastAsia="Courier New" w:hAnsi="Arial" w:cs="Arial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72699" w:rsidRPr="00EC145A">
        <w:rPr>
          <w:rFonts w:ascii="Arial" w:eastAsia="Times New Roman" w:hAnsi="Arial" w:cs="Arial"/>
        </w:rPr>
        <w:t>В Контрольно-счетный орган г</w:t>
      </w:r>
      <w:r w:rsidR="000732AD" w:rsidRPr="00EC145A">
        <w:rPr>
          <w:rFonts w:ascii="Arial" w:eastAsia="Times New Roman" w:hAnsi="Arial" w:cs="Arial"/>
        </w:rPr>
        <w:t xml:space="preserve">одовой отчет об исполнении </w:t>
      </w:r>
      <w:r w:rsidR="00912081" w:rsidRPr="00EC145A">
        <w:rPr>
          <w:rFonts w:ascii="Arial" w:eastAsia="Times New Roman" w:hAnsi="Arial" w:cs="Arial"/>
        </w:rPr>
        <w:t xml:space="preserve">районного </w:t>
      </w:r>
      <w:r w:rsidR="000732AD" w:rsidRPr="00EC145A">
        <w:rPr>
          <w:rFonts w:ascii="Arial" w:eastAsia="Times New Roman" w:hAnsi="Arial" w:cs="Arial"/>
        </w:rPr>
        <w:t xml:space="preserve">бюджета </w:t>
      </w:r>
      <w:r w:rsidR="00912081" w:rsidRPr="00EC145A">
        <w:rPr>
          <w:rFonts w:ascii="Arial" w:eastAsia="Times New Roman" w:hAnsi="Arial" w:cs="Arial"/>
        </w:rPr>
        <w:t xml:space="preserve">муниципального образования «Братский район» </w:t>
      </w:r>
      <w:r w:rsidR="000732AD" w:rsidRPr="00EC145A">
        <w:rPr>
          <w:rFonts w:ascii="Arial" w:eastAsia="Times New Roman" w:hAnsi="Arial" w:cs="Arial"/>
        </w:rPr>
        <w:t xml:space="preserve">поступил в срок, установленный </w:t>
      </w:r>
      <w:r w:rsidR="00452F9B" w:rsidRPr="00EC145A">
        <w:rPr>
          <w:rFonts w:ascii="Arial" w:eastAsia="Times New Roman" w:hAnsi="Arial" w:cs="Arial"/>
          <w:lang w:eastAsia="ru-RU"/>
        </w:rPr>
        <w:t>пунктом 3 статьи 264.4 Бюджетного кодекса Российской Федерации.</w:t>
      </w:r>
      <w:r w:rsidR="00452F9B" w:rsidRPr="00EC145A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</w:p>
    <w:p w:rsidR="00BF4244" w:rsidRPr="00EC145A" w:rsidRDefault="00BF4244" w:rsidP="00CD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EC145A">
        <w:rPr>
          <w:rFonts w:ascii="Arial" w:eastAsia="Times New Roman" w:hAnsi="Arial" w:cs="Arial"/>
        </w:rPr>
        <w:t>В составе отчета</w:t>
      </w:r>
      <w:r w:rsidR="00D40D08" w:rsidRPr="00EC145A">
        <w:rPr>
          <w:rFonts w:ascii="Arial" w:eastAsia="Times New Roman" w:hAnsi="Arial" w:cs="Arial"/>
        </w:rPr>
        <w:t>,</w:t>
      </w:r>
      <w:r w:rsidRPr="00EC145A">
        <w:rPr>
          <w:rFonts w:ascii="Arial" w:eastAsia="Times New Roman" w:hAnsi="Arial" w:cs="Arial"/>
        </w:rPr>
        <w:t xml:space="preserve">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</w:t>
      </w:r>
      <w:r w:rsidR="00D40D08" w:rsidRPr="00EC145A">
        <w:rPr>
          <w:rFonts w:ascii="Arial" w:eastAsia="Times New Roman" w:hAnsi="Arial" w:cs="Arial"/>
        </w:rPr>
        <w:t>,</w:t>
      </w:r>
      <w:r w:rsidRPr="00EC145A">
        <w:rPr>
          <w:rFonts w:ascii="Arial" w:eastAsia="Times New Roman" w:hAnsi="Arial" w:cs="Arial"/>
        </w:rPr>
        <w:t xml:space="preserve"> предоставлены следующие формы:</w:t>
      </w:r>
    </w:p>
    <w:p w:rsidR="00C57523" w:rsidRPr="00EC586F" w:rsidRDefault="00877EBC" w:rsidP="00F8423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EC586F">
        <w:rPr>
          <w:rFonts w:ascii="Arial" w:eastAsia="Times New Roman" w:hAnsi="Arial" w:cs="Arial"/>
        </w:rPr>
        <w:t>баланс исполнения бюджета (ф.ф. 0503120</w:t>
      </w:r>
      <w:r w:rsidR="00C57523" w:rsidRPr="00EC586F">
        <w:rPr>
          <w:rFonts w:ascii="Arial" w:eastAsia="Times New Roman" w:hAnsi="Arial" w:cs="Arial"/>
        </w:rPr>
        <w:t>);</w:t>
      </w:r>
    </w:p>
    <w:p w:rsidR="00C57523" w:rsidRPr="00EC586F" w:rsidRDefault="00C57523" w:rsidP="00C57523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C586F">
        <w:rPr>
          <w:rFonts w:ascii="Arial" w:eastAsia="Times New Roman" w:hAnsi="Arial" w:cs="Arial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877EBC" w:rsidRPr="00EC586F" w:rsidRDefault="00877EBC" w:rsidP="00F84236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C586F">
        <w:rPr>
          <w:rFonts w:ascii="Arial" w:eastAsia="Times New Roman" w:hAnsi="Arial" w:cs="Arial"/>
          <w:color w:val="000000"/>
          <w:lang w:eastAsia="ru-RU"/>
        </w:rPr>
        <w:t xml:space="preserve">справка о наличии имущества и обязательств на </w:t>
      </w:r>
      <w:proofErr w:type="spellStart"/>
      <w:r w:rsidRPr="00EC586F">
        <w:rPr>
          <w:rFonts w:ascii="Arial" w:eastAsia="Times New Roman" w:hAnsi="Arial" w:cs="Arial"/>
          <w:color w:val="000000"/>
          <w:lang w:eastAsia="ru-RU"/>
        </w:rPr>
        <w:t>забалансовых</w:t>
      </w:r>
      <w:proofErr w:type="spellEnd"/>
      <w:r w:rsidRPr="00EC586F">
        <w:rPr>
          <w:rFonts w:ascii="Arial" w:eastAsia="Times New Roman" w:hAnsi="Arial" w:cs="Arial"/>
          <w:color w:val="000000"/>
          <w:lang w:eastAsia="ru-RU"/>
        </w:rPr>
        <w:t xml:space="preserve"> счетах;</w:t>
      </w:r>
    </w:p>
    <w:p w:rsidR="00BF4244" w:rsidRPr="00EC586F" w:rsidRDefault="00D40D08" w:rsidP="00F84236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C586F">
        <w:rPr>
          <w:rFonts w:ascii="Arial" w:eastAsia="Times New Roman" w:hAnsi="Arial" w:cs="Arial"/>
        </w:rPr>
        <w:t xml:space="preserve">баланс </w:t>
      </w:r>
      <w:r w:rsidR="00877EBC" w:rsidRPr="00EC586F">
        <w:rPr>
          <w:rFonts w:ascii="Arial" w:eastAsia="Times New Roman" w:hAnsi="Arial" w:cs="Arial"/>
        </w:rPr>
        <w:t>по поступлениям и выбытиям бюджетных средств</w:t>
      </w:r>
      <w:r w:rsidRPr="00EC586F">
        <w:rPr>
          <w:rFonts w:ascii="Arial" w:eastAsia="Times New Roman" w:hAnsi="Arial" w:cs="Arial"/>
        </w:rPr>
        <w:t xml:space="preserve"> (ф.0503</w:t>
      </w:r>
      <w:r w:rsidR="009B13AB" w:rsidRPr="00EC586F">
        <w:rPr>
          <w:rFonts w:ascii="Arial" w:eastAsia="Times New Roman" w:hAnsi="Arial" w:cs="Arial"/>
        </w:rPr>
        <w:t>1</w:t>
      </w:r>
      <w:r w:rsidR="00877EBC" w:rsidRPr="00EC586F">
        <w:rPr>
          <w:rFonts w:ascii="Arial" w:eastAsia="Times New Roman" w:hAnsi="Arial" w:cs="Arial"/>
        </w:rPr>
        <w:t>4</w:t>
      </w:r>
      <w:r w:rsidRPr="00EC586F">
        <w:rPr>
          <w:rFonts w:ascii="Arial" w:eastAsia="Times New Roman" w:hAnsi="Arial" w:cs="Arial"/>
        </w:rPr>
        <w:t>0);</w:t>
      </w:r>
    </w:p>
    <w:p w:rsidR="00B91591" w:rsidRPr="00EC586F" w:rsidRDefault="00B91591" w:rsidP="00F84236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C586F">
        <w:rPr>
          <w:rFonts w:ascii="Arial" w:eastAsia="Times New Roman" w:hAnsi="Arial" w:cs="Arial"/>
        </w:rPr>
        <w:t>справка по заключению счетов бюджетного учета отчетного финансового года (ф.0503110);</w:t>
      </w:r>
    </w:p>
    <w:p w:rsidR="00877EBC" w:rsidRPr="00EC586F" w:rsidRDefault="00877EBC" w:rsidP="00F84236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C586F">
        <w:rPr>
          <w:rFonts w:ascii="Arial" w:eastAsia="Times New Roman" w:hAnsi="Arial" w:cs="Arial"/>
        </w:rPr>
        <w:t>отчет об исполнении бюджета (ф.</w:t>
      </w:r>
      <w:r w:rsidR="00EC586F" w:rsidRPr="00EC586F">
        <w:rPr>
          <w:rFonts w:ascii="Arial" w:eastAsia="Times New Roman" w:hAnsi="Arial" w:cs="Arial"/>
        </w:rPr>
        <w:t>ф.</w:t>
      </w:r>
      <w:r w:rsidRPr="00EC586F">
        <w:rPr>
          <w:rFonts w:ascii="Arial" w:eastAsia="Times New Roman" w:hAnsi="Arial" w:cs="Arial"/>
        </w:rPr>
        <w:t>0503117</w:t>
      </w:r>
      <w:r w:rsidR="00EC586F" w:rsidRPr="00EC586F">
        <w:rPr>
          <w:rFonts w:ascii="Arial" w:eastAsia="Times New Roman" w:hAnsi="Arial" w:cs="Arial"/>
        </w:rPr>
        <w:t>, 0503117-НП</w:t>
      </w:r>
      <w:r w:rsidRPr="00EC586F">
        <w:rPr>
          <w:rFonts w:ascii="Arial" w:eastAsia="Times New Roman" w:hAnsi="Arial" w:cs="Arial"/>
        </w:rPr>
        <w:t>);</w:t>
      </w:r>
    </w:p>
    <w:p w:rsidR="00FF4A94" w:rsidRPr="00EC586F" w:rsidRDefault="00FF4A94" w:rsidP="00F84236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C586F">
        <w:rPr>
          <w:rFonts w:ascii="Arial" w:eastAsia="Times New Roman" w:hAnsi="Arial" w:cs="Arial"/>
        </w:rPr>
        <w:t>отчет о финансовых результатах деятельности (ф. 0503121);</w:t>
      </w:r>
    </w:p>
    <w:p w:rsidR="00FF4A94" w:rsidRPr="00EC586F" w:rsidRDefault="00FF4A94" w:rsidP="00F84236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C586F">
        <w:rPr>
          <w:rFonts w:ascii="Arial" w:eastAsia="Times New Roman" w:hAnsi="Arial" w:cs="Arial"/>
        </w:rPr>
        <w:t>отчет о движении денежных средств (ф. 0503123);</w:t>
      </w:r>
    </w:p>
    <w:p w:rsidR="00877EBC" w:rsidRPr="00EC586F" w:rsidRDefault="00877EBC" w:rsidP="00F84236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C586F">
        <w:rPr>
          <w:rStyle w:val="b"/>
          <w:rFonts w:ascii="Arial" w:hAnsi="Arial" w:cs="Arial"/>
        </w:rPr>
        <w:t>отчет о кассовом поступлении и выбытии бюджетных средств </w:t>
      </w:r>
      <w:r w:rsidRPr="00EC586F">
        <w:rPr>
          <w:rFonts w:ascii="Arial" w:eastAsia="Times New Roman" w:hAnsi="Arial" w:cs="Arial"/>
        </w:rPr>
        <w:t xml:space="preserve"> (ф. 0503124);</w:t>
      </w:r>
    </w:p>
    <w:p w:rsidR="00D40D08" w:rsidRPr="00EC586F" w:rsidRDefault="00D40D08" w:rsidP="00F84236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C586F">
        <w:rPr>
          <w:rFonts w:ascii="Arial" w:eastAsia="Times New Roman" w:hAnsi="Arial" w:cs="Arial"/>
        </w:rPr>
        <w:t>справка по консолидируемым расчетам (ф.0503125);</w:t>
      </w:r>
    </w:p>
    <w:p w:rsidR="00FF4A94" w:rsidRPr="00EC586F" w:rsidRDefault="0093203B" w:rsidP="00F84236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C586F">
        <w:rPr>
          <w:rFonts w:ascii="Arial" w:eastAsia="Times New Roman" w:hAnsi="Arial" w:cs="Arial"/>
        </w:rPr>
        <w:t>о</w:t>
      </w:r>
      <w:r w:rsidR="00FF4A94" w:rsidRPr="00EC586F">
        <w:rPr>
          <w:rFonts w:ascii="Arial" w:eastAsia="Times New Roman" w:hAnsi="Arial" w:cs="Arial"/>
        </w:rPr>
        <w:t>тчет о принятых бюджетных обязательствах (ф.</w:t>
      </w:r>
      <w:r w:rsidR="00EC586F">
        <w:rPr>
          <w:rFonts w:ascii="Arial" w:eastAsia="Times New Roman" w:hAnsi="Arial" w:cs="Arial"/>
        </w:rPr>
        <w:t>ф.</w:t>
      </w:r>
      <w:r w:rsidR="00FF4A94" w:rsidRPr="00EC586F">
        <w:rPr>
          <w:rFonts w:ascii="Arial" w:eastAsia="Times New Roman" w:hAnsi="Arial" w:cs="Arial"/>
        </w:rPr>
        <w:t>0503128</w:t>
      </w:r>
      <w:r w:rsidR="00EC586F">
        <w:rPr>
          <w:rFonts w:ascii="Arial" w:eastAsia="Times New Roman" w:hAnsi="Arial" w:cs="Arial"/>
        </w:rPr>
        <w:t>,</w:t>
      </w:r>
      <w:r w:rsidR="00EC586F" w:rsidRPr="00EC586F">
        <w:rPr>
          <w:rFonts w:ascii="Arial" w:eastAsia="Times New Roman" w:hAnsi="Arial" w:cs="Arial"/>
        </w:rPr>
        <w:t xml:space="preserve"> 05031</w:t>
      </w:r>
      <w:r w:rsidR="00EC586F">
        <w:rPr>
          <w:rFonts w:ascii="Arial" w:eastAsia="Times New Roman" w:hAnsi="Arial" w:cs="Arial"/>
        </w:rPr>
        <w:t>28</w:t>
      </w:r>
      <w:r w:rsidR="00EC586F" w:rsidRPr="00EC586F">
        <w:rPr>
          <w:rFonts w:ascii="Arial" w:eastAsia="Times New Roman" w:hAnsi="Arial" w:cs="Arial"/>
        </w:rPr>
        <w:t>-НП</w:t>
      </w:r>
      <w:proofErr w:type="gramStart"/>
      <w:r w:rsidR="00EC586F">
        <w:rPr>
          <w:rFonts w:ascii="Arial" w:eastAsia="Times New Roman" w:hAnsi="Arial" w:cs="Arial"/>
        </w:rPr>
        <w:t xml:space="preserve"> </w:t>
      </w:r>
      <w:r w:rsidR="00FF4A94" w:rsidRPr="00EC586F">
        <w:rPr>
          <w:rFonts w:ascii="Arial" w:eastAsia="Times New Roman" w:hAnsi="Arial" w:cs="Arial"/>
        </w:rPr>
        <w:t>)</w:t>
      </w:r>
      <w:proofErr w:type="gramEnd"/>
      <w:r w:rsidR="00FF4A94" w:rsidRPr="00EC586F">
        <w:rPr>
          <w:rFonts w:ascii="Arial" w:eastAsia="Times New Roman" w:hAnsi="Arial" w:cs="Arial"/>
        </w:rPr>
        <w:t>;</w:t>
      </w:r>
    </w:p>
    <w:p w:rsidR="00D40D08" w:rsidRPr="00EC586F" w:rsidRDefault="00FF4A94" w:rsidP="00F84236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C586F">
        <w:rPr>
          <w:rFonts w:ascii="Arial" w:eastAsia="Times New Roman" w:hAnsi="Arial" w:cs="Arial"/>
        </w:rPr>
        <w:t>«П</w:t>
      </w:r>
      <w:r w:rsidR="00D40D08" w:rsidRPr="00EC586F">
        <w:rPr>
          <w:rFonts w:ascii="Arial" w:eastAsia="Times New Roman" w:hAnsi="Arial" w:cs="Arial"/>
        </w:rPr>
        <w:t>ояснительная записка</w:t>
      </w:r>
      <w:r w:rsidRPr="00EC586F">
        <w:rPr>
          <w:rFonts w:ascii="Arial" w:eastAsia="Times New Roman" w:hAnsi="Arial" w:cs="Arial"/>
        </w:rPr>
        <w:t>»</w:t>
      </w:r>
      <w:r w:rsidR="0093203B" w:rsidRPr="00EC586F">
        <w:rPr>
          <w:rFonts w:ascii="Arial" w:eastAsia="Times New Roman" w:hAnsi="Arial" w:cs="Arial"/>
        </w:rPr>
        <w:t xml:space="preserve"> (ф.0503160) </w:t>
      </w:r>
      <w:r w:rsidR="00D40D08" w:rsidRPr="00EC586F">
        <w:rPr>
          <w:rFonts w:ascii="Arial" w:eastAsia="Times New Roman" w:hAnsi="Arial" w:cs="Arial"/>
        </w:rPr>
        <w:t xml:space="preserve"> в составе:</w:t>
      </w:r>
    </w:p>
    <w:p w:rsidR="00FF4A94" w:rsidRPr="00620CAC" w:rsidRDefault="00FF4A94" w:rsidP="00F84236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620CAC">
        <w:rPr>
          <w:rFonts w:ascii="Arial" w:eastAsia="Times New Roman" w:hAnsi="Arial" w:cs="Arial"/>
        </w:rPr>
        <w:t xml:space="preserve">таблица № </w:t>
      </w:r>
      <w:r w:rsidR="009B13AB" w:rsidRPr="00620CAC">
        <w:rPr>
          <w:rFonts w:ascii="Arial" w:eastAsia="Times New Roman" w:hAnsi="Arial" w:cs="Arial"/>
        </w:rPr>
        <w:t>3</w:t>
      </w:r>
      <w:r w:rsidRPr="00620CAC">
        <w:rPr>
          <w:rFonts w:ascii="Arial" w:eastAsia="Times New Roman" w:hAnsi="Arial" w:cs="Arial"/>
        </w:rPr>
        <w:t xml:space="preserve"> «Сведения об </w:t>
      </w:r>
      <w:r w:rsidR="009B13AB" w:rsidRPr="00620CAC">
        <w:rPr>
          <w:rFonts w:ascii="Arial" w:eastAsia="Times New Roman" w:hAnsi="Arial" w:cs="Arial"/>
        </w:rPr>
        <w:t>исполнении текстовых статей решения о бюджете</w:t>
      </w:r>
      <w:r w:rsidRPr="00620CAC">
        <w:rPr>
          <w:rFonts w:ascii="Arial" w:eastAsia="Times New Roman" w:hAnsi="Arial" w:cs="Arial"/>
        </w:rPr>
        <w:t>»;</w:t>
      </w:r>
    </w:p>
    <w:p w:rsidR="00B91591" w:rsidRPr="00620CAC" w:rsidRDefault="00B91591" w:rsidP="00F842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0CAC">
        <w:rPr>
          <w:rFonts w:ascii="Arial" w:eastAsia="Times New Roman" w:hAnsi="Arial" w:cs="Arial"/>
          <w:color w:val="000000"/>
          <w:lang w:eastAsia="ru-RU"/>
        </w:rPr>
        <w:t>ф. 0503164 «Сведения об исполнении бюджета»;</w:t>
      </w:r>
    </w:p>
    <w:p w:rsidR="00B91591" w:rsidRPr="00BD6D0A" w:rsidRDefault="00B91591" w:rsidP="00BD6D0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6D0A">
        <w:rPr>
          <w:rFonts w:ascii="Arial" w:eastAsia="Times New Roman" w:hAnsi="Arial" w:cs="Arial"/>
          <w:color w:val="000000"/>
          <w:lang w:eastAsia="ru-RU"/>
        </w:rPr>
        <w:t>ф. 0503168 «Сведения о движении нефинансовых активов»</w:t>
      </w:r>
      <w:r w:rsidR="00BD6D0A" w:rsidRPr="00BD6D0A">
        <w:rPr>
          <w:rFonts w:ascii="Arial" w:eastAsia="Times New Roman" w:hAnsi="Arial" w:cs="Arial"/>
          <w:color w:val="000000"/>
          <w:lang w:eastAsia="ru-RU"/>
        </w:rPr>
        <w:t xml:space="preserve"> (имущество казны, имущество в оперативном управлении);</w:t>
      </w:r>
    </w:p>
    <w:p w:rsidR="009B13AB" w:rsidRPr="00620CAC" w:rsidRDefault="00B91591" w:rsidP="00F842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0CAC">
        <w:rPr>
          <w:rFonts w:ascii="Arial" w:eastAsia="Times New Roman" w:hAnsi="Arial" w:cs="Arial"/>
          <w:color w:val="000000"/>
          <w:lang w:eastAsia="ru-RU"/>
        </w:rPr>
        <w:t>ф. 0503169 «Сведения по дебиторской и кредиторской задолженности»;</w:t>
      </w:r>
    </w:p>
    <w:p w:rsidR="0093203B" w:rsidRPr="00620CAC" w:rsidRDefault="0023343A" w:rsidP="00F842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0CAC">
        <w:rPr>
          <w:rFonts w:ascii="Arial" w:eastAsia="Times New Roman" w:hAnsi="Arial" w:cs="Arial"/>
          <w:color w:val="000000"/>
          <w:lang w:eastAsia="ru-RU"/>
        </w:rPr>
        <w:t>ф. 0503171</w:t>
      </w:r>
      <w:r w:rsidR="00217BA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20CAC">
        <w:rPr>
          <w:rFonts w:ascii="Arial" w:eastAsia="Times New Roman" w:hAnsi="Arial" w:cs="Arial"/>
          <w:color w:val="000000"/>
          <w:lang w:eastAsia="ru-RU"/>
        </w:rPr>
        <w:t>«Сведения</w:t>
      </w:r>
      <w:r w:rsidR="00217BA9">
        <w:rPr>
          <w:rFonts w:ascii="Arial" w:eastAsia="Times New Roman" w:hAnsi="Arial" w:cs="Arial"/>
          <w:color w:val="000000"/>
          <w:lang w:eastAsia="ru-RU"/>
        </w:rPr>
        <w:t xml:space="preserve"> о </w:t>
      </w:r>
      <w:r w:rsidRPr="00620CAC">
        <w:rPr>
          <w:rFonts w:ascii="Arial" w:eastAsia="Times New Roman" w:hAnsi="Arial" w:cs="Arial"/>
          <w:color w:val="000000"/>
          <w:lang w:eastAsia="ru-RU"/>
        </w:rPr>
        <w:t>финансовых</w:t>
      </w:r>
      <w:r w:rsidR="0093203B" w:rsidRPr="00620CA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20CAC">
        <w:rPr>
          <w:rFonts w:ascii="Arial" w:eastAsia="Times New Roman" w:hAnsi="Arial" w:cs="Arial"/>
          <w:color w:val="000000"/>
          <w:lang w:eastAsia="ru-RU"/>
        </w:rPr>
        <w:t xml:space="preserve"> вложениях получателя бюджетных средств, </w:t>
      </w:r>
    </w:p>
    <w:p w:rsidR="0023343A" w:rsidRPr="00620CAC" w:rsidRDefault="0023343A" w:rsidP="0093203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0CAC">
        <w:rPr>
          <w:rFonts w:ascii="Arial" w:eastAsia="Times New Roman" w:hAnsi="Arial" w:cs="Arial"/>
          <w:color w:val="000000"/>
          <w:lang w:eastAsia="ru-RU"/>
        </w:rPr>
        <w:t>администратора источников финансирования дефицита бюджета»;</w:t>
      </w:r>
    </w:p>
    <w:p w:rsidR="00217BA9" w:rsidRDefault="009B13AB" w:rsidP="00F842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0CAC">
        <w:rPr>
          <w:rFonts w:ascii="Arial" w:eastAsia="Times New Roman" w:hAnsi="Arial" w:cs="Arial"/>
          <w:color w:val="000000"/>
          <w:lang w:eastAsia="ru-RU"/>
        </w:rPr>
        <w:t xml:space="preserve">ф. 0503172 </w:t>
      </w:r>
      <w:r w:rsidR="00217BA9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620CAC">
        <w:rPr>
          <w:rFonts w:ascii="Arial" w:eastAsia="Times New Roman" w:hAnsi="Arial" w:cs="Arial"/>
          <w:color w:val="000000"/>
          <w:lang w:eastAsia="ru-RU"/>
        </w:rPr>
        <w:t xml:space="preserve">«Сведения </w:t>
      </w:r>
      <w:r w:rsidR="00217BA9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620CAC">
        <w:rPr>
          <w:rFonts w:ascii="Arial" w:eastAsia="Times New Roman" w:hAnsi="Arial" w:cs="Arial"/>
          <w:color w:val="000000"/>
          <w:lang w:eastAsia="ru-RU"/>
        </w:rPr>
        <w:t xml:space="preserve">о </w:t>
      </w:r>
      <w:r w:rsidR="00217BA9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620CAC">
        <w:rPr>
          <w:rFonts w:ascii="Arial" w:eastAsia="Times New Roman" w:hAnsi="Arial" w:cs="Arial"/>
          <w:color w:val="000000"/>
          <w:lang w:eastAsia="ru-RU"/>
        </w:rPr>
        <w:t>государственном</w:t>
      </w:r>
      <w:r w:rsidR="00217BA9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Pr="00620CAC">
        <w:rPr>
          <w:rFonts w:ascii="Arial" w:eastAsia="Times New Roman" w:hAnsi="Arial" w:cs="Arial"/>
          <w:color w:val="000000"/>
          <w:lang w:eastAsia="ru-RU"/>
        </w:rPr>
        <w:t xml:space="preserve">(муниципальном) </w:t>
      </w:r>
      <w:r w:rsidR="00217BA9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620CAC">
        <w:rPr>
          <w:rFonts w:ascii="Arial" w:eastAsia="Times New Roman" w:hAnsi="Arial" w:cs="Arial"/>
          <w:color w:val="000000"/>
          <w:lang w:eastAsia="ru-RU"/>
        </w:rPr>
        <w:t xml:space="preserve">долге, </w:t>
      </w:r>
    </w:p>
    <w:p w:rsidR="009B13AB" w:rsidRPr="00620CAC" w:rsidRDefault="0093203B" w:rsidP="0093203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BA9">
        <w:rPr>
          <w:rFonts w:ascii="Arial" w:eastAsia="Times New Roman" w:hAnsi="Arial" w:cs="Arial"/>
          <w:color w:val="000000"/>
          <w:lang w:eastAsia="ru-RU"/>
        </w:rPr>
        <w:t>предоставленных</w:t>
      </w:r>
      <w:r w:rsidR="00217BA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B13AB" w:rsidRPr="00620CAC">
        <w:rPr>
          <w:rFonts w:ascii="Arial" w:eastAsia="Times New Roman" w:hAnsi="Arial" w:cs="Arial"/>
          <w:color w:val="000000"/>
          <w:lang w:eastAsia="ru-RU"/>
        </w:rPr>
        <w:t xml:space="preserve">бюджетных </w:t>
      </w:r>
      <w:proofErr w:type="gramStart"/>
      <w:r w:rsidR="009B13AB" w:rsidRPr="00620CAC">
        <w:rPr>
          <w:rFonts w:ascii="Arial" w:eastAsia="Times New Roman" w:hAnsi="Arial" w:cs="Arial"/>
          <w:color w:val="000000"/>
          <w:lang w:eastAsia="ru-RU"/>
        </w:rPr>
        <w:t>кредитах</w:t>
      </w:r>
      <w:proofErr w:type="gramEnd"/>
      <w:r w:rsidR="009B13AB" w:rsidRPr="00620CAC">
        <w:rPr>
          <w:rFonts w:ascii="Arial" w:eastAsia="Times New Roman" w:hAnsi="Arial" w:cs="Arial"/>
          <w:color w:val="000000"/>
          <w:lang w:eastAsia="ru-RU"/>
        </w:rPr>
        <w:t>»;</w:t>
      </w:r>
    </w:p>
    <w:p w:rsidR="0093203B" w:rsidRPr="00620CAC" w:rsidRDefault="0023343A" w:rsidP="00F842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0CAC">
        <w:rPr>
          <w:rFonts w:ascii="Arial" w:eastAsia="Times New Roman" w:hAnsi="Arial" w:cs="Arial"/>
          <w:color w:val="000000"/>
          <w:lang w:eastAsia="ru-RU"/>
        </w:rPr>
        <w:t>ф. 0503174</w:t>
      </w:r>
      <w:r w:rsidR="0093203B" w:rsidRPr="00620CA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20CAC">
        <w:rPr>
          <w:rFonts w:ascii="Arial" w:eastAsia="Times New Roman" w:hAnsi="Arial" w:cs="Arial"/>
          <w:color w:val="000000"/>
          <w:lang w:eastAsia="ru-RU"/>
        </w:rPr>
        <w:t xml:space="preserve"> «Сведения</w:t>
      </w:r>
      <w:r w:rsidR="0093203B" w:rsidRPr="00620CA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20CAC">
        <w:rPr>
          <w:rFonts w:ascii="Arial" w:eastAsia="Times New Roman" w:hAnsi="Arial" w:cs="Arial"/>
          <w:color w:val="000000"/>
          <w:lang w:eastAsia="ru-RU"/>
        </w:rPr>
        <w:t xml:space="preserve"> о </w:t>
      </w:r>
      <w:r w:rsidR="0093203B" w:rsidRPr="00620CA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20CAC">
        <w:rPr>
          <w:rFonts w:ascii="Arial" w:eastAsia="Times New Roman" w:hAnsi="Arial" w:cs="Arial"/>
          <w:color w:val="000000"/>
          <w:lang w:eastAsia="ru-RU"/>
        </w:rPr>
        <w:t xml:space="preserve">доходах </w:t>
      </w:r>
      <w:r w:rsidR="0093203B" w:rsidRPr="00620CAC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620CAC">
        <w:rPr>
          <w:rFonts w:ascii="Arial" w:eastAsia="Times New Roman" w:hAnsi="Arial" w:cs="Arial"/>
          <w:color w:val="000000"/>
          <w:lang w:eastAsia="ru-RU"/>
        </w:rPr>
        <w:t xml:space="preserve">бюджета </w:t>
      </w:r>
      <w:r w:rsidR="0093203B" w:rsidRPr="00620CAC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620CAC">
        <w:rPr>
          <w:rFonts w:ascii="Arial" w:eastAsia="Times New Roman" w:hAnsi="Arial" w:cs="Arial"/>
          <w:color w:val="000000"/>
          <w:lang w:eastAsia="ru-RU"/>
        </w:rPr>
        <w:t xml:space="preserve">от </w:t>
      </w:r>
      <w:r w:rsidR="0093203B" w:rsidRPr="00620CAC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620CAC">
        <w:rPr>
          <w:rFonts w:ascii="Arial" w:eastAsia="Times New Roman" w:hAnsi="Arial" w:cs="Arial"/>
          <w:color w:val="000000"/>
          <w:lang w:eastAsia="ru-RU"/>
        </w:rPr>
        <w:t>перечисления</w:t>
      </w:r>
      <w:r w:rsidR="0093203B" w:rsidRPr="00620CA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20CA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3203B" w:rsidRPr="00620CA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20CAC">
        <w:rPr>
          <w:rFonts w:ascii="Arial" w:eastAsia="Times New Roman" w:hAnsi="Arial" w:cs="Arial"/>
          <w:color w:val="000000"/>
          <w:lang w:eastAsia="ru-RU"/>
        </w:rPr>
        <w:t xml:space="preserve">части </w:t>
      </w:r>
      <w:r w:rsidR="0093203B" w:rsidRPr="00620CAC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620CAC">
        <w:rPr>
          <w:rFonts w:ascii="Arial" w:eastAsia="Times New Roman" w:hAnsi="Arial" w:cs="Arial"/>
          <w:color w:val="000000"/>
          <w:lang w:eastAsia="ru-RU"/>
        </w:rPr>
        <w:t xml:space="preserve">прибыли </w:t>
      </w:r>
    </w:p>
    <w:p w:rsidR="0023343A" w:rsidRPr="00620CAC" w:rsidRDefault="0023343A" w:rsidP="0093203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0CAC">
        <w:rPr>
          <w:rFonts w:ascii="Arial" w:eastAsia="Times New Roman" w:hAnsi="Arial" w:cs="Arial"/>
          <w:color w:val="000000"/>
          <w:lang w:eastAsia="ru-RU"/>
        </w:rPr>
        <w:t>(дивидендов) государственных (муниципальных) унитарных предприятий, иных орг. с государственным участием в капитале»;</w:t>
      </w:r>
    </w:p>
    <w:p w:rsidR="0093203B" w:rsidRPr="007F621E" w:rsidRDefault="00B91591" w:rsidP="007F621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F621E">
        <w:rPr>
          <w:rFonts w:ascii="Arial" w:eastAsia="Times New Roman" w:hAnsi="Arial" w:cs="Arial"/>
          <w:color w:val="000000"/>
          <w:lang w:eastAsia="ru-RU"/>
        </w:rPr>
        <w:t>ф.</w:t>
      </w:r>
      <w:r w:rsidR="004720A7" w:rsidRPr="007F621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F621E">
        <w:rPr>
          <w:rFonts w:ascii="Arial" w:eastAsia="Times New Roman" w:hAnsi="Arial" w:cs="Arial"/>
          <w:color w:val="000000"/>
          <w:lang w:eastAsia="ru-RU"/>
        </w:rPr>
        <w:t>0503175</w:t>
      </w:r>
      <w:r w:rsidR="007F621E" w:rsidRPr="007F621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F621E">
        <w:rPr>
          <w:rFonts w:ascii="Arial" w:eastAsia="Times New Roman" w:hAnsi="Arial" w:cs="Arial"/>
          <w:color w:val="000000"/>
          <w:lang w:eastAsia="ru-RU"/>
        </w:rPr>
        <w:t>«Сведения</w:t>
      </w:r>
      <w:r w:rsidR="007F621E" w:rsidRPr="007F621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F621E">
        <w:rPr>
          <w:rFonts w:ascii="Arial" w:eastAsia="Times New Roman" w:hAnsi="Arial" w:cs="Arial"/>
          <w:color w:val="000000"/>
          <w:lang w:eastAsia="ru-RU"/>
        </w:rPr>
        <w:t>о принятых</w:t>
      </w:r>
      <w:r w:rsidR="007F621E" w:rsidRPr="007F621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F621E">
        <w:rPr>
          <w:rFonts w:ascii="Arial" w:eastAsia="Times New Roman" w:hAnsi="Arial" w:cs="Arial"/>
          <w:color w:val="000000"/>
          <w:lang w:eastAsia="ru-RU"/>
        </w:rPr>
        <w:t>и</w:t>
      </w:r>
      <w:r w:rsidR="007F621E" w:rsidRPr="007F621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F621E">
        <w:rPr>
          <w:rFonts w:ascii="Arial" w:eastAsia="Times New Roman" w:hAnsi="Arial" w:cs="Arial"/>
          <w:color w:val="000000"/>
          <w:lang w:eastAsia="ru-RU"/>
        </w:rPr>
        <w:t>неисполненных</w:t>
      </w:r>
      <w:r w:rsidR="007F621E" w:rsidRPr="007F621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F621E">
        <w:rPr>
          <w:rFonts w:ascii="Arial" w:eastAsia="Times New Roman" w:hAnsi="Arial" w:cs="Arial"/>
          <w:color w:val="000000"/>
          <w:lang w:eastAsia="ru-RU"/>
        </w:rPr>
        <w:t>обязательствах</w:t>
      </w:r>
      <w:r w:rsidR="007F621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F621E">
        <w:rPr>
          <w:rFonts w:ascii="Arial" w:eastAsia="Times New Roman" w:hAnsi="Arial" w:cs="Arial"/>
          <w:color w:val="000000"/>
          <w:lang w:eastAsia="ru-RU"/>
        </w:rPr>
        <w:t xml:space="preserve">получателя </w:t>
      </w:r>
    </w:p>
    <w:p w:rsidR="009B13AB" w:rsidRPr="00620CAC" w:rsidRDefault="00B91591" w:rsidP="0093203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0CAC">
        <w:rPr>
          <w:rFonts w:ascii="Arial" w:eastAsia="Times New Roman" w:hAnsi="Arial" w:cs="Arial"/>
          <w:color w:val="000000"/>
          <w:lang w:eastAsia="ru-RU"/>
        </w:rPr>
        <w:t>бюджетных средств»</w:t>
      </w:r>
      <w:r w:rsidR="009B13AB" w:rsidRPr="00620CAC">
        <w:rPr>
          <w:rFonts w:ascii="Arial" w:eastAsia="Times New Roman" w:hAnsi="Arial" w:cs="Arial"/>
          <w:color w:val="000000"/>
          <w:lang w:eastAsia="ru-RU"/>
        </w:rPr>
        <w:t>;</w:t>
      </w:r>
    </w:p>
    <w:p w:rsidR="0095565B" w:rsidRPr="00620CAC" w:rsidRDefault="0095565B" w:rsidP="0095565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0CAC">
        <w:rPr>
          <w:rFonts w:ascii="Arial" w:eastAsia="Times New Roman" w:hAnsi="Arial" w:cs="Arial"/>
          <w:color w:val="000000"/>
          <w:lang w:eastAsia="ru-RU"/>
        </w:rPr>
        <w:t>ф. 0503178 «Сведения об остатках денежных средств на счетах ПБС»</w:t>
      </w:r>
    </w:p>
    <w:p w:rsidR="00620CAC" w:rsidRDefault="00F13384" w:rsidP="00F842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0CAC">
        <w:rPr>
          <w:rFonts w:ascii="Arial" w:eastAsia="Times New Roman" w:hAnsi="Arial" w:cs="Arial"/>
          <w:color w:val="000000"/>
          <w:lang w:eastAsia="ru-RU"/>
        </w:rPr>
        <w:t>ф</w:t>
      </w:r>
      <w:r w:rsidR="004B20EF" w:rsidRPr="00620CAC">
        <w:rPr>
          <w:rFonts w:ascii="Arial" w:eastAsia="Times New Roman" w:hAnsi="Arial" w:cs="Arial"/>
          <w:color w:val="000000"/>
          <w:lang w:eastAsia="ru-RU"/>
        </w:rPr>
        <w:t xml:space="preserve">. 0503190 </w:t>
      </w:r>
      <w:r w:rsidRPr="00620CA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20CA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B20EF" w:rsidRPr="00620CAC">
        <w:rPr>
          <w:rFonts w:ascii="Arial" w:eastAsia="Times New Roman" w:hAnsi="Arial" w:cs="Arial"/>
          <w:color w:val="000000"/>
          <w:lang w:eastAsia="ru-RU"/>
        </w:rPr>
        <w:t>«</w:t>
      </w:r>
      <w:r w:rsidRPr="00620CAC">
        <w:rPr>
          <w:rFonts w:ascii="Arial" w:eastAsia="Times New Roman" w:hAnsi="Arial" w:cs="Arial"/>
          <w:color w:val="000000"/>
          <w:lang w:eastAsia="ru-RU"/>
        </w:rPr>
        <w:t xml:space="preserve">Сведения </w:t>
      </w:r>
      <w:r w:rsidR="00620CA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20CAC">
        <w:rPr>
          <w:rFonts w:ascii="Arial" w:eastAsia="Times New Roman" w:hAnsi="Arial" w:cs="Arial"/>
          <w:color w:val="000000"/>
          <w:lang w:eastAsia="ru-RU"/>
        </w:rPr>
        <w:t xml:space="preserve"> о</w:t>
      </w:r>
      <w:r w:rsidR="00620CA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20CAC">
        <w:rPr>
          <w:rFonts w:ascii="Arial" w:eastAsia="Times New Roman" w:hAnsi="Arial" w:cs="Arial"/>
          <w:color w:val="000000"/>
          <w:lang w:eastAsia="ru-RU"/>
        </w:rPr>
        <w:t xml:space="preserve"> вложениях</w:t>
      </w:r>
      <w:r w:rsidR="00620CA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20CAC">
        <w:rPr>
          <w:rFonts w:ascii="Arial" w:eastAsia="Times New Roman" w:hAnsi="Arial" w:cs="Arial"/>
          <w:color w:val="000000"/>
          <w:lang w:eastAsia="ru-RU"/>
        </w:rPr>
        <w:t xml:space="preserve">  в</w:t>
      </w:r>
      <w:r w:rsidR="00620CA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20CA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20CA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20CAC">
        <w:rPr>
          <w:rFonts w:ascii="Arial" w:eastAsia="Times New Roman" w:hAnsi="Arial" w:cs="Arial"/>
          <w:color w:val="000000"/>
          <w:lang w:eastAsia="ru-RU"/>
        </w:rPr>
        <w:t>объекты</w:t>
      </w:r>
      <w:r w:rsidR="00620CAC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620CAC">
        <w:rPr>
          <w:rFonts w:ascii="Arial" w:eastAsia="Times New Roman" w:hAnsi="Arial" w:cs="Arial"/>
          <w:color w:val="000000"/>
          <w:lang w:eastAsia="ru-RU"/>
        </w:rPr>
        <w:t xml:space="preserve"> недвижимого </w:t>
      </w:r>
      <w:r w:rsidR="00620CAC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620CAC">
        <w:rPr>
          <w:rFonts w:ascii="Arial" w:eastAsia="Times New Roman" w:hAnsi="Arial" w:cs="Arial"/>
          <w:color w:val="000000"/>
          <w:lang w:eastAsia="ru-RU"/>
        </w:rPr>
        <w:t xml:space="preserve">имущества, </w:t>
      </w:r>
    </w:p>
    <w:p w:rsidR="004B20EF" w:rsidRPr="00620CAC" w:rsidRDefault="00F13384" w:rsidP="00F1338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20CAC">
        <w:rPr>
          <w:rFonts w:ascii="Arial" w:eastAsia="Times New Roman" w:hAnsi="Arial" w:cs="Arial"/>
          <w:color w:val="000000"/>
          <w:lang w:eastAsia="ru-RU"/>
        </w:rPr>
        <w:t>объектах</w:t>
      </w:r>
      <w:proofErr w:type="gramEnd"/>
      <w:r w:rsidR="00620CA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20CAC">
        <w:rPr>
          <w:rFonts w:ascii="Arial" w:eastAsia="Times New Roman" w:hAnsi="Arial" w:cs="Arial"/>
          <w:color w:val="000000"/>
          <w:lang w:eastAsia="ru-RU"/>
        </w:rPr>
        <w:t>незавершенного строительства»;</w:t>
      </w:r>
    </w:p>
    <w:p w:rsidR="0093203B" w:rsidRPr="007F621E" w:rsidRDefault="009B13AB" w:rsidP="007F621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F621E">
        <w:rPr>
          <w:rFonts w:ascii="Arial" w:eastAsia="Times New Roman" w:hAnsi="Arial" w:cs="Arial"/>
          <w:color w:val="000000"/>
          <w:lang w:eastAsia="ru-RU"/>
        </w:rPr>
        <w:t>ф.</w:t>
      </w:r>
      <w:r w:rsidR="00620CAC" w:rsidRPr="007F621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F621E">
        <w:rPr>
          <w:rFonts w:ascii="Arial" w:eastAsia="Times New Roman" w:hAnsi="Arial" w:cs="Arial"/>
          <w:color w:val="000000"/>
          <w:lang w:eastAsia="ru-RU"/>
        </w:rPr>
        <w:t>0503296</w:t>
      </w:r>
      <w:r w:rsidR="007F621E" w:rsidRPr="007F621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F621E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7F621E">
        <w:rPr>
          <w:rFonts w:ascii="Arial" w:eastAsia="Times New Roman" w:hAnsi="Arial" w:cs="Arial"/>
          <w:color w:val="000000"/>
          <w:lang w:eastAsia="ru-RU"/>
        </w:rPr>
        <w:t>«Сведения</w:t>
      </w:r>
      <w:r w:rsidR="007F621E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7F621E" w:rsidRPr="007F621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F621E">
        <w:rPr>
          <w:rFonts w:ascii="Arial" w:eastAsia="Times New Roman" w:hAnsi="Arial" w:cs="Arial"/>
          <w:color w:val="000000"/>
          <w:lang w:eastAsia="ru-RU"/>
        </w:rPr>
        <w:t>об</w:t>
      </w:r>
      <w:r w:rsidR="0093203B" w:rsidRPr="007F621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F621E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7F621E">
        <w:rPr>
          <w:rFonts w:ascii="Arial" w:eastAsia="Times New Roman" w:hAnsi="Arial" w:cs="Arial"/>
          <w:color w:val="000000"/>
          <w:lang w:eastAsia="ru-RU"/>
        </w:rPr>
        <w:t>исполнении</w:t>
      </w:r>
      <w:r w:rsidR="007F621E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7F621E" w:rsidRPr="007F621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F621E">
        <w:rPr>
          <w:rFonts w:ascii="Arial" w:eastAsia="Times New Roman" w:hAnsi="Arial" w:cs="Arial"/>
          <w:color w:val="000000"/>
          <w:lang w:eastAsia="ru-RU"/>
        </w:rPr>
        <w:t>судебных</w:t>
      </w:r>
      <w:r w:rsidR="007F621E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7F621E" w:rsidRPr="007F621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F621E">
        <w:rPr>
          <w:rFonts w:ascii="Arial" w:eastAsia="Times New Roman" w:hAnsi="Arial" w:cs="Arial"/>
          <w:color w:val="000000"/>
          <w:lang w:eastAsia="ru-RU"/>
        </w:rPr>
        <w:t>решений</w:t>
      </w:r>
      <w:r w:rsidR="007F621E" w:rsidRPr="007F621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F621E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7F621E">
        <w:rPr>
          <w:rFonts w:ascii="Arial" w:eastAsia="Times New Roman" w:hAnsi="Arial" w:cs="Arial"/>
          <w:color w:val="000000"/>
          <w:lang w:eastAsia="ru-RU"/>
        </w:rPr>
        <w:t>по</w:t>
      </w:r>
      <w:r w:rsidR="007F621E" w:rsidRPr="007F621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F621E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7F621E">
        <w:rPr>
          <w:rFonts w:ascii="Arial" w:eastAsia="Times New Roman" w:hAnsi="Arial" w:cs="Arial"/>
          <w:color w:val="000000"/>
          <w:lang w:eastAsia="ru-RU"/>
        </w:rPr>
        <w:t>денежным</w:t>
      </w:r>
      <w:proofErr w:type="gramEnd"/>
      <w:r w:rsidRPr="007F621E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620CAC" w:rsidRPr="00620CAC" w:rsidRDefault="009B13AB" w:rsidP="0093203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0CAC">
        <w:rPr>
          <w:rFonts w:ascii="Arial" w:eastAsia="Times New Roman" w:hAnsi="Arial" w:cs="Arial"/>
          <w:color w:val="000000"/>
          <w:lang w:eastAsia="ru-RU"/>
        </w:rPr>
        <w:t>обязательствам»</w:t>
      </w:r>
      <w:r w:rsidR="00620CAC" w:rsidRPr="00620CAC">
        <w:rPr>
          <w:rFonts w:ascii="Arial" w:eastAsia="Times New Roman" w:hAnsi="Arial" w:cs="Arial"/>
          <w:color w:val="000000"/>
          <w:lang w:eastAsia="ru-RU"/>
        </w:rPr>
        <w:t>;</w:t>
      </w:r>
    </w:p>
    <w:p w:rsidR="00B91591" w:rsidRPr="00620CAC" w:rsidRDefault="00620CAC" w:rsidP="00620CA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0CAC">
        <w:rPr>
          <w:rFonts w:ascii="Arial" w:eastAsia="Times New Roman" w:hAnsi="Arial" w:cs="Arial"/>
          <w:color w:val="000000"/>
          <w:lang w:eastAsia="ru-RU"/>
        </w:rPr>
        <w:t>ф. 0503324 «Отчет об использовании МБТ»</w:t>
      </w:r>
      <w:r w:rsidR="004720A7" w:rsidRPr="00620CAC">
        <w:rPr>
          <w:rFonts w:ascii="Arial" w:eastAsia="Times New Roman" w:hAnsi="Arial" w:cs="Arial"/>
          <w:color w:val="000000"/>
          <w:lang w:eastAsia="ru-RU"/>
        </w:rPr>
        <w:t>.</w:t>
      </w:r>
    </w:p>
    <w:p w:rsidR="00281E94" w:rsidRPr="00217BA9" w:rsidRDefault="000732AD" w:rsidP="00B9159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72318C" w:rsidRPr="00217BA9">
        <w:rPr>
          <w:rFonts w:ascii="Arial" w:eastAsia="Times New Roman" w:hAnsi="Arial" w:cs="Arial"/>
          <w:color w:val="000000"/>
          <w:lang w:eastAsia="ru-RU"/>
        </w:rPr>
        <w:t>В соответствии с</w:t>
      </w:r>
      <w:r w:rsidR="00281E94" w:rsidRPr="00217BA9">
        <w:rPr>
          <w:rFonts w:ascii="Arial" w:eastAsia="Times New Roman" w:hAnsi="Arial" w:cs="Arial"/>
          <w:color w:val="000000"/>
          <w:lang w:eastAsia="ru-RU"/>
        </w:rPr>
        <w:t xml:space="preserve"> п.4 Инструкции №191н, отчетность предоставлена</w:t>
      </w:r>
      <w:r w:rsidR="0072318C" w:rsidRPr="00217BA9">
        <w:rPr>
          <w:rFonts w:ascii="Arial" w:eastAsia="Times New Roman" w:hAnsi="Arial" w:cs="Arial"/>
          <w:color w:val="000000"/>
          <w:lang w:eastAsia="ru-RU"/>
        </w:rPr>
        <w:t xml:space="preserve"> на бумажных носителях</w:t>
      </w:r>
      <w:r w:rsidR="00281E94" w:rsidRPr="00217BA9">
        <w:rPr>
          <w:rFonts w:ascii="Arial" w:eastAsia="Times New Roman" w:hAnsi="Arial" w:cs="Arial"/>
          <w:color w:val="000000"/>
          <w:lang w:eastAsia="ru-RU"/>
        </w:rPr>
        <w:t xml:space="preserve"> в сброшюрованном </w:t>
      </w:r>
      <w:r w:rsidR="0072318C" w:rsidRPr="00217BA9">
        <w:rPr>
          <w:rFonts w:ascii="Arial" w:eastAsia="Times New Roman" w:hAnsi="Arial" w:cs="Arial"/>
          <w:color w:val="000000"/>
          <w:lang w:eastAsia="ru-RU"/>
        </w:rPr>
        <w:t xml:space="preserve">и пронумерованном </w:t>
      </w:r>
      <w:r w:rsidR="00281E94" w:rsidRPr="00217BA9">
        <w:rPr>
          <w:rFonts w:ascii="Arial" w:eastAsia="Times New Roman" w:hAnsi="Arial" w:cs="Arial"/>
          <w:color w:val="000000"/>
          <w:lang w:eastAsia="ru-RU"/>
        </w:rPr>
        <w:t xml:space="preserve">виде на </w:t>
      </w:r>
      <w:r w:rsidR="009C0BBB" w:rsidRPr="00217BA9">
        <w:rPr>
          <w:rFonts w:ascii="Arial" w:eastAsia="Times New Roman" w:hAnsi="Arial" w:cs="Arial"/>
          <w:color w:val="000000"/>
          <w:lang w:eastAsia="ru-RU"/>
        </w:rPr>
        <w:t>3</w:t>
      </w:r>
      <w:r w:rsidR="00217BA9" w:rsidRPr="00217BA9">
        <w:rPr>
          <w:rFonts w:ascii="Arial" w:eastAsia="Times New Roman" w:hAnsi="Arial" w:cs="Arial"/>
          <w:color w:val="000000"/>
          <w:lang w:eastAsia="ru-RU"/>
        </w:rPr>
        <w:t>91</w:t>
      </w:r>
      <w:r w:rsidR="0072318C" w:rsidRPr="00217BA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81E94" w:rsidRPr="00217BA9">
        <w:rPr>
          <w:rFonts w:ascii="Arial" w:eastAsia="Times New Roman" w:hAnsi="Arial" w:cs="Arial"/>
          <w:color w:val="000000"/>
          <w:lang w:eastAsia="ru-RU"/>
        </w:rPr>
        <w:t>листах</w:t>
      </w:r>
      <w:r w:rsidR="0072318C" w:rsidRPr="00217BA9">
        <w:rPr>
          <w:rFonts w:ascii="Arial" w:eastAsia="Times New Roman" w:hAnsi="Arial" w:cs="Arial"/>
          <w:color w:val="000000"/>
          <w:lang w:eastAsia="ru-RU"/>
        </w:rPr>
        <w:t>, с оглавлением и сопроводительным письмом.</w:t>
      </w:r>
      <w:r w:rsidR="00281E94" w:rsidRPr="00217BA9">
        <w:rPr>
          <w:rFonts w:ascii="Arial" w:eastAsia="Times New Roman" w:hAnsi="Arial" w:cs="Arial"/>
          <w:color w:val="000000"/>
          <w:lang w:eastAsia="ru-RU"/>
        </w:rPr>
        <w:t xml:space="preserve"> Формы </w:t>
      </w:r>
      <w:r w:rsidR="0072318C" w:rsidRPr="00217BA9">
        <w:rPr>
          <w:rFonts w:ascii="Arial" w:eastAsia="Times New Roman" w:hAnsi="Arial" w:cs="Arial"/>
          <w:color w:val="000000"/>
          <w:lang w:eastAsia="ru-RU"/>
        </w:rPr>
        <w:t>отчетности подписаны соответствующими должностными лицами</w:t>
      </w:r>
      <w:r w:rsidR="00281E94" w:rsidRPr="00217BA9">
        <w:rPr>
          <w:rFonts w:ascii="Arial" w:eastAsia="Times New Roman" w:hAnsi="Arial" w:cs="Arial"/>
          <w:color w:val="000000"/>
          <w:lang w:eastAsia="ru-RU"/>
        </w:rPr>
        <w:t>.</w:t>
      </w:r>
    </w:p>
    <w:p w:rsidR="00F93414" w:rsidRDefault="0075104C" w:rsidP="00EE03EE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203B8B" w:rsidRPr="008B7A70">
        <w:rPr>
          <w:rFonts w:ascii="Arial" w:eastAsia="Times New Roman" w:hAnsi="Arial" w:cs="Arial"/>
          <w:color w:val="000000"/>
          <w:lang w:eastAsia="ru-RU"/>
        </w:rPr>
        <w:t>Согласно Пояснительной записке количество участников бюджетного процесса при исполнении бюджета муниципального образования «Братский район» на конец отчетного периода увеличилось на 1 бюджетное учреждение (МБУДО «Дом детского творчества») и 1 автономное учреждение (МАУ «Спортивно-оздоровительный комплекс «Чемпион» муниципального образования «Братский район») и составило 89 получателей бюджетных средств: 85 казенны</w:t>
      </w:r>
      <w:r w:rsidR="008B7A70" w:rsidRPr="008B7A70">
        <w:rPr>
          <w:rFonts w:ascii="Arial" w:eastAsia="Times New Roman" w:hAnsi="Arial" w:cs="Arial"/>
          <w:color w:val="000000"/>
          <w:lang w:eastAsia="ru-RU"/>
        </w:rPr>
        <w:t>х учреждений</w:t>
      </w:r>
      <w:r w:rsidR="008B7A70">
        <w:rPr>
          <w:rFonts w:ascii="Arial" w:eastAsia="Times New Roman" w:hAnsi="Arial" w:cs="Arial"/>
          <w:color w:val="000000"/>
          <w:lang w:eastAsia="ru-RU"/>
        </w:rPr>
        <w:t xml:space="preserve"> (в т.ч. 6 ГРБС)</w:t>
      </w:r>
      <w:r w:rsidR="008B7A70" w:rsidRPr="008B7A70">
        <w:rPr>
          <w:rFonts w:ascii="Arial" w:eastAsia="Times New Roman" w:hAnsi="Arial" w:cs="Arial"/>
          <w:color w:val="000000"/>
          <w:lang w:eastAsia="ru-RU"/>
        </w:rPr>
        <w:t>, 2</w:t>
      </w:r>
      <w:r w:rsidR="00332911" w:rsidRPr="008B7A70">
        <w:rPr>
          <w:rFonts w:ascii="Arial" w:eastAsia="Times New Roman" w:hAnsi="Arial" w:cs="Arial"/>
        </w:rPr>
        <w:t xml:space="preserve"> – бюджетны</w:t>
      </w:r>
      <w:r w:rsidR="008B7A70" w:rsidRPr="008B7A70">
        <w:rPr>
          <w:rFonts w:ascii="Arial" w:eastAsia="Times New Roman" w:hAnsi="Arial" w:cs="Arial"/>
        </w:rPr>
        <w:t>х</w:t>
      </w:r>
      <w:r w:rsidR="00332911" w:rsidRPr="008B7A70">
        <w:rPr>
          <w:rFonts w:ascii="Arial" w:eastAsia="Times New Roman" w:hAnsi="Arial" w:cs="Arial"/>
        </w:rPr>
        <w:t>,</w:t>
      </w:r>
      <w:r w:rsidR="008B7A70" w:rsidRPr="008B7A70">
        <w:rPr>
          <w:rFonts w:ascii="Arial" w:eastAsia="Times New Roman" w:hAnsi="Arial" w:cs="Arial"/>
        </w:rPr>
        <w:t xml:space="preserve"> 2 – автономных.</w:t>
      </w:r>
      <w:proofErr w:type="gramEnd"/>
    </w:p>
    <w:p w:rsidR="00EE03EE" w:rsidRPr="008B7A70" w:rsidRDefault="00F93414" w:rsidP="00F9341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Данные соответствуют отчетам главных распорядителей бюджетных средств.</w:t>
      </w:r>
    </w:p>
    <w:p w:rsidR="0075104C" w:rsidRPr="00F93414" w:rsidRDefault="00F93414" w:rsidP="00CD461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В отчетном периоде ликвидировано МУП «ГАЛА-РЕКЛАМА», учреждено МУП «Ресурс». Количество муниципальных унитарных предприятий составило 9, как и в прошлом аналогичном периоде. Данные согласуются с </w:t>
      </w:r>
      <w:r w:rsidRPr="00F93414">
        <w:rPr>
          <w:rFonts w:ascii="Arial" w:hAnsi="Arial" w:cs="Arial"/>
        </w:rPr>
        <w:t xml:space="preserve">отчетом </w:t>
      </w:r>
      <w:r w:rsidR="00CD461B" w:rsidRPr="00F93414">
        <w:rPr>
          <w:rFonts w:ascii="Arial" w:eastAsia="Times New Roman" w:hAnsi="Arial" w:cs="Arial"/>
        </w:rPr>
        <w:t xml:space="preserve">Комитета по управлению муниципальным имуществом </w:t>
      </w:r>
      <w:r w:rsidR="00EE03EE" w:rsidRPr="00F93414">
        <w:rPr>
          <w:rFonts w:ascii="Arial" w:eastAsia="Times New Roman" w:hAnsi="Arial" w:cs="Arial"/>
        </w:rPr>
        <w:t>муниципального образования «Братский район».</w:t>
      </w:r>
    </w:p>
    <w:p w:rsidR="00281E94" w:rsidRPr="0039630C" w:rsidRDefault="00FC24C2" w:rsidP="00FC24C2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81E94" w:rsidRPr="0039630C">
        <w:rPr>
          <w:rFonts w:ascii="Arial" w:eastAsia="Times New Roman" w:hAnsi="Arial" w:cs="Arial"/>
          <w:color w:val="000000"/>
          <w:lang w:eastAsia="ru-RU"/>
        </w:rPr>
        <w:t xml:space="preserve">При проверке соответствия и оформления представленных форм требованиям инструкции </w:t>
      </w:r>
      <w:r w:rsidR="00E877EB" w:rsidRPr="0039630C">
        <w:rPr>
          <w:rFonts w:ascii="Arial" w:eastAsia="Times New Roman" w:hAnsi="Arial" w:cs="Arial"/>
          <w:color w:val="000000"/>
          <w:lang w:eastAsia="ru-RU"/>
        </w:rPr>
        <w:t xml:space="preserve">№191 </w:t>
      </w:r>
      <w:r w:rsidR="00281E94" w:rsidRPr="0039630C">
        <w:rPr>
          <w:rFonts w:ascii="Arial" w:eastAsia="Times New Roman" w:hAnsi="Arial" w:cs="Arial"/>
          <w:color w:val="000000"/>
          <w:lang w:eastAsia="ru-RU"/>
        </w:rPr>
        <w:t>установлено следующее</w:t>
      </w:r>
      <w:r w:rsidR="0075104C" w:rsidRPr="0039630C">
        <w:rPr>
          <w:rFonts w:ascii="Arial" w:eastAsia="Times New Roman" w:hAnsi="Arial" w:cs="Arial"/>
          <w:color w:val="000000"/>
          <w:lang w:eastAsia="ru-RU"/>
        </w:rPr>
        <w:t>.</w:t>
      </w:r>
    </w:p>
    <w:p w:rsidR="00F80B93" w:rsidRPr="0039630C" w:rsidRDefault="000C00CE" w:rsidP="00A61AAC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630C">
        <w:rPr>
          <w:rFonts w:ascii="Arial" w:hAnsi="Arial" w:cs="Arial"/>
          <w:color w:val="000000"/>
          <w:sz w:val="22"/>
          <w:szCs w:val="22"/>
        </w:rPr>
        <w:tab/>
      </w:r>
      <w:r w:rsidR="00B608E2" w:rsidRPr="0039630C">
        <w:rPr>
          <w:rFonts w:ascii="Arial" w:hAnsi="Arial" w:cs="Arial"/>
          <w:color w:val="000000"/>
          <w:sz w:val="22"/>
          <w:szCs w:val="22"/>
        </w:rPr>
        <w:t xml:space="preserve">1. </w:t>
      </w:r>
      <w:r w:rsidR="00FB0694" w:rsidRPr="0039630C">
        <w:rPr>
          <w:rFonts w:ascii="Arial" w:hAnsi="Arial" w:cs="Arial"/>
          <w:color w:val="000000"/>
          <w:sz w:val="22"/>
          <w:szCs w:val="22"/>
        </w:rPr>
        <w:t>В</w:t>
      </w:r>
      <w:r w:rsidR="00FB0694" w:rsidRPr="0039630C">
        <w:rPr>
          <w:rFonts w:ascii="Arial" w:hAnsi="Arial" w:cs="Arial"/>
          <w:sz w:val="22"/>
          <w:szCs w:val="22"/>
        </w:rPr>
        <w:t xml:space="preserve"> части закрытия года и финансового результата экономического субъекта – с</w:t>
      </w:r>
      <w:r w:rsidR="00D318C1" w:rsidRPr="0039630C">
        <w:rPr>
          <w:rFonts w:ascii="Arial" w:hAnsi="Arial" w:cs="Arial"/>
          <w:color w:val="000000"/>
          <w:sz w:val="22"/>
          <w:szCs w:val="22"/>
        </w:rPr>
        <w:t>оответствие форм 0503</w:t>
      </w:r>
      <w:r w:rsidR="00C65EF2" w:rsidRPr="0039630C">
        <w:rPr>
          <w:rFonts w:ascii="Arial" w:hAnsi="Arial" w:cs="Arial"/>
          <w:color w:val="000000"/>
          <w:sz w:val="22"/>
          <w:szCs w:val="22"/>
        </w:rPr>
        <w:t>1</w:t>
      </w:r>
      <w:r w:rsidR="00EE03EE" w:rsidRPr="0039630C">
        <w:rPr>
          <w:rFonts w:ascii="Arial" w:hAnsi="Arial" w:cs="Arial"/>
          <w:color w:val="000000"/>
          <w:sz w:val="22"/>
          <w:szCs w:val="22"/>
        </w:rPr>
        <w:t>2</w:t>
      </w:r>
      <w:r w:rsidR="00D318C1" w:rsidRPr="0039630C">
        <w:rPr>
          <w:rFonts w:ascii="Arial" w:hAnsi="Arial" w:cs="Arial"/>
          <w:color w:val="000000"/>
          <w:sz w:val="22"/>
          <w:szCs w:val="22"/>
        </w:rPr>
        <w:t xml:space="preserve">0 </w:t>
      </w:r>
      <w:r w:rsidR="00A61AAC" w:rsidRPr="0039630C">
        <w:rPr>
          <w:rFonts w:ascii="Arial" w:hAnsi="Arial" w:cs="Arial"/>
          <w:color w:val="000000"/>
          <w:sz w:val="22"/>
          <w:szCs w:val="22"/>
        </w:rPr>
        <w:t>«</w:t>
      </w:r>
      <w:r w:rsidR="00D318C1" w:rsidRPr="0039630C">
        <w:rPr>
          <w:rFonts w:ascii="Arial" w:hAnsi="Arial" w:cs="Arial"/>
          <w:color w:val="000000"/>
          <w:sz w:val="22"/>
          <w:szCs w:val="22"/>
        </w:rPr>
        <w:t>Б</w:t>
      </w:r>
      <w:r w:rsidR="00D318C1" w:rsidRPr="0039630C">
        <w:rPr>
          <w:rFonts w:ascii="Arial" w:hAnsi="Arial" w:cs="Arial"/>
          <w:sz w:val="22"/>
          <w:szCs w:val="22"/>
        </w:rPr>
        <w:t>аланс исполнения бюджета</w:t>
      </w:r>
      <w:r w:rsidR="00A61AAC" w:rsidRPr="0039630C">
        <w:rPr>
          <w:rFonts w:ascii="Arial" w:hAnsi="Arial" w:cs="Arial"/>
          <w:sz w:val="22"/>
          <w:szCs w:val="22"/>
        </w:rPr>
        <w:t>»</w:t>
      </w:r>
      <w:r w:rsidR="00D318C1" w:rsidRPr="0039630C">
        <w:rPr>
          <w:rFonts w:ascii="Arial" w:hAnsi="Arial" w:cs="Arial"/>
          <w:sz w:val="22"/>
          <w:szCs w:val="22"/>
        </w:rPr>
        <w:t xml:space="preserve"> и 0503110 </w:t>
      </w:r>
      <w:r w:rsidR="00A61AAC" w:rsidRPr="0039630C">
        <w:rPr>
          <w:rFonts w:ascii="Arial" w:hAnsi="Arial" w:cs="Arial"/>
          <w:sz w:val="22"/>
          <w:szCs w:val="22"/>
        </w:rPr>
        <w:t>«</w:t>
      </w:r>
      <w:r w:rsidR="00D318C1" w:rsidRPr="0039630C">
        <w:rPr>
          <w:rFonts w:ascii="Arial" w:hAnsi="Arial" w:cs="Arial"/>
          <w:sz w:val="22"/>
          <w:szCs w:val="22"/>
        </w:rPr>
        <w:t>С</w:t>
      </w:r>
      <w:r w:rsidR="00A61AAC" w:rsidRPr="0039630C">
        <w:rPr>
          <w:rFonts w:ascii="Arial" w:hAnsi="Arial" w:cs="Arial"/>
          <w:sz w:val="22"/>
          <w:szCs w:val="22"/>
        </w:rPr>
        <w:t>правка по заключению счетов бюджетного учета отчетного финансового года»</w:t>
      </w:r>
      <w:r w:rsidR="004B7E78" w:rsidRPr="0039630C">
        <w:rPr>
          <w:rFonts w:ascii="Arial" w:hAnsi="Arial" w:cs="Arial"/>
          <w:sz w:val="22"/>
          <w:szCs w:val="22"/>
        </w:rPr>
        <w:t>.</w:t>
      </w:r>
    </w:p>
    <w:p w:rsidR="00175A53" w:rsidRPr="00B14849" w:rsidRDefault="00A61AAC" w:rsidP="00A61AAC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tab/>
      </w:r>
      <w:r w:rsidR="00B608E2" w:rsidRPr="00B14849">
        <w:rPr>
          <w:rFonts w:ascii="Arial" w:hAnsi="Arial" w:cs="Arial"/>
          <w:sz w:val="22"/>
          <w:szCs w:val="22"/>
        </w:rPr>
        <w:t xml:space="preserve">2. </w:t>
      </w:r>
      <w:r w:rsidR="00FB0694" w:rsidRPr="00B14849">
        <w:rPr>
          <w:rFonts w:ascii="Arial" w:hAnsi="Arial" w:cs="Arial"/>
          <w:sz w:val="22"/>
          <w:szCs w:val="22"/>
        </w:rPr>
        <w:t>В части «доходов» и «расходов» в сумме итоговых показателей – с</w:t>
      </w:r>
      <w:r w:rsidR="00082AE7" w:rsidRPr="00B14849">
        <w:rPr>
          <w:rFonts w:ascii="Arial" w:hAnsi="Arial" w:cs="Arial"/>
          <w:sz w:val="22"/>
          <w:szCs w:val="22"/>
        </w:rPr>
        <w:t>облюдено равенство</w:t>
      </w:r>
      <w:r w:rsidRPr="00B14849">
        <w:rPr>
          <w:rFonts w:ascii="Arial" w:hAnsi="Arial" w:cs="Arial"/>
          <w:sz w:val="22"/>
          <w:szCs w:val="22"/>
        </w:rPr>
        <w:t xml:space="preserve"> форм 0503</w:t>
      </w:r>
      <w:r w:rsidR="00C65EF2" w:rsidRPr="00B14849">
        <w:rPr>
          <w:rFonts w:ascii="Arial" w:hAnsi="Arial" w:cs="Arial"/>
          <w:sz w:val="22"/>
          <w:szCs w:val="22"/>
        </w:rPr>
        <w:t>1</w:t>
      </w:r>
      <w:r w:rsidRPr="00B14849">
        <w:rPr>
          <w:rFonts w:ascii="Arial" w:hAnsi="Arial" w:cs="Arial"/>
          <w:sz w:val="22"/>
          <w:szCs w:val="22"/>
        </w:rPr>
        <w:t>21 «Отчет о финансовых результатах деятельности» и 0503110 «Справка по заключению счетов бюджетного учета отчетного финансового года»</w:t>
      </w:r>
      <w:r w:rsidR="00082AE7" w:rsidRPr="00B14849">
        <w:rPr>
          <w:rFonts w:ascii="Arial" w:hAnsi="Arial" w:cs="Arial"/>
          <w:sz w:val="22"/>
          <w:szCs w:val="22"/>
        </w:rPr>
        <w:t>.</w:t>
      </w:r>
    </w:p>
    <w:p w:rsidR="009045BA" w:rsidRPr="00943DDB" w:rsidRDefault="00082AE7" w:rsidP="009045B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943DDB">
        <w:rPr>
          <w:rFonts w:ascii="Arial" w:hAnsi="Arial" w:cs="Arial"/>
          <w:sz w:val="22"/>
          <w:szCs w:val="22"/>
        </w:rPr>
        <w:t xml:space="preserve"> </w:t>
      </w:r>
      <w:r w:rsidR="00220916" w:rsidRPr="00943DDB">
        <w:rPr>
          <w:rFonts w:ascii="Arial" w:hAnsi="Arial" w:cs="Arial"/>
          <w:sz w:val="22"/>
          <w:szCs w:val="22"/>
        </w:rPr>
        <w:t>Выборочно у</w:t>
      </w:r>
      <w:r w:rsidRPr="00943DDB">
        <w:rPr>
          <w:rFonts w:ascii="Arial" w:hAnsi="Arial" w:cs="Arial"/>
          <w:sz w:val="22"/>
          <w:szCs w:val="22"/>
        </w:rPr>
        <w:t xml:space="preserve">становлено соответствие начисленных сумм доходов по каждому </w:t>
      </w:r>
      <w:r w:rsidR="003707BF" w:rsidRPr="00943DDB">
        <w:rPr>
          <w:rFonts w:ascii="Arial" w:hAnsi="Arial" w:cs="Arial"/>
          <w:sz w:val="22"/>
          <w:szCs w:val="22"/>
        </w:rPr>
        <w:t xml:space="preserve">коду </w:t>
      </w:r>
      <w:r w:rsidRPr="00943DDB">
        <w:rPr>
          <w:rFonts w:ascii="Arial" w:hAnsi="Arial" w:cs="Arial"/>
          <w:sz w:val="22"/>
          <w:szCs w:val="22"/>
        </w:rPr>
        <w:t>КОСГУ</w:t>
      </w:r>
      <w:r w:rsidR="00EE03EE" w:rsidRPr="00943DDB">
        <w:rPr>
          <w:rFonts w:ascii="Arial" w:hAnsi="Arial" w:cs="Arial"/>
          <w:sz w:val="22"/>
          <w:szCs w:val="22"/>
        </w:rPr>
        <w:t xml:space="preserve"> (111,</w:t>
      </w:r>
      <w:r w:rsidR="003707BF" w:rsidRPr="00943DDB">
        <w:rPr>
          <w:rFonts w:ascii="Arial" w:hAnsi="Arial" w:cs="Arial"/>
          <w:sz w:val="22"/>
          <w:szCs w:val="22"/>
        </w:rPr>
        <w:t xml:space="preserve"> </w:t>
      </w:r>
      <w:r w:rsidR="00EE03EE" w:rsidRPr="00943DDB">
        <w:rPr>
          <w:rFonts w:ascii="Arial" w:hAnsi="Arial" w:cs="Arial"/>
          <w:sz w:val="22"/>
          <w:szCs w:val="22"/>
        </w:rPr>
        <w:t>112,</w:t>
      </w:r>
      <w:r w:rsidR="003707BF" w:rsidRPr="00943DDB">
        <w:rPr>
          <w:rFonts w:ascii="Arial" w:hAnsi="Arial" w:cs="Arial"/>
          <w:sz w:val="22"/>
          <w:szCs w:val="22"/>
        </w:rPr>
        <w:t xml:space="preserve"> </w:t>
      </w:r>
      <w:r w:rsidR="00EE03EE" w:rsidRPr="00943DDB">
        <w:rPr>
          <w:rFonts w:ascii="Arial" w:hAnsi="Arial" w:cs="Arial"/>
          <w:sz w:val="22"/>
          <w:szCs w:val="22"/>
        </w:rPr>
        <w:t>121,</w:t>
      </w:r>
      <w:r w:rsidR="003707BF" w:rsidRPr="00943DDB">
        <w:rPr>
          <w:rFonts w:ascii="Arial" w:hAnsi="Arial" w:cs="Arial"/>
          <w:sz w:val="22"/>
          <w:szCs w:val="22"/>
        </w:rPr>
        <w:t xml:space="preserve"> </w:t>
      </w:r>
      <w:r w:rsidR="00EE03EE" w:rsidRPr="00943DDB">
        <w:rPr>
          <w:rFonts w:ascii="Arial" w:hAnsi="Arial" w:cs="Arial"/>
          <w:sz w:val="22"/>
          <w:szCs w:val="22"/>
        </w:rPr>
        <w:t>123,</w:t>
      </w:r>
      <w:r w:rsidR="003707BF" w:rsidRPr="00943DDB">
        <w:rPr>
          <w:rFonts w:ascii="Arial" w:hAnsi="Arial" w:cs="Arial"/>
          <w:sz w:val="22"/>
          <w:szCs w:val="22"/>
        </w:rPr>
        <w:t xml:space="preserve"> </w:t>
      </w:r>
      <w:r w:rsidR="00EE03EE" w:rsidRPr="00943DDB">
        <w:rPr>
          <w:rFonts w:ascii="Arial" w:hAnsi="Arial" w:cs="Arial"/>
          <w:sz w:val="22"/>
          <w:szCs w:val="22"/>
        </w:rPr>
        <w:t>129,</w:t>
      </w:r>
      <w:r w:rsidR="003707BF" w:rsidRPr="00943DDB">
        <w:rPr>
          <w:rFonts w:ascii="Arial" w:hAnsi="Arial" w:cs="Arial"/>
          <w:sz w:val="22"/>
          <w:szCs w:val="22"/>
        </w:rPr>
        <w:t xml:space="preserve"> </w:t>
      </w:r>
      <w:r w:rsidR="00EE03EE" w:rsidRPr="00943DDB">
        <w:rPr>
          <w:rFonts w:ascii="Arial" w:hAnsi="Arial" w:cs="Arial"/>
          <w:sz w:val="22"/>
          <w:szCs w:val="22"/>
        </w:rPr>
        <w:t>131,</w:t>
      </w:r>
      <w:r w:rsidR="003707BF" w:rsidRPr="00943DDB">
        <w:rPr>
          <w:rFonts w:ascii="Arial" w:hAnsi="Arial" w:cs="Arial"/>
          <w:sz w:val="22"/>
          <w:szCs w:val="22"/>
        </w:rPr>
        <w:t xml:space="preserve"> 1</w:t>
      </w:r>
      <w:r w:rsidR="00EE03EE" w:rsidRPr="00943DDB">
        <w:rPr>
          <w:rFonts w:ascii="Arial" w:hAnsi="Arial" w:cs="Arial"/>
          <w:sz w:val="22"/>
          <w:szCs w:val="22"/>
        </w:rPr>
        <w:t>34,</w:t>
      </w:r>
      <w:r w:rsidR="003707BF" w:rsidRPr="00943DDB">
        <w:rPr>
          <w:rFonts w:ascii="Arial" w:hAnsi="Arial" w:cs="Arial"/>
          <w:sz w:val="22"/>
          <w:szCs w:val="22"/>
        </w:rPr>
        <w:t xml:space="preserve"> </w:t>
      </w:r>
      <w:r w:rsidR="00EE03EE" w:rsidRPr="00943DDB">
        <w:rPr>
          <w:rFonts w:ascii="Arial" w:hAnsi="Arial" w:cs="Arial"/>
          <w:sz w:val="22"/>
          <w:szCs w:val="22"/>
        </w:rPr>
        <w:t>141,</w:t>
      </w:r>
      <w:r w:rsidR="003707BF" w:rsidRPr="00943DDB">
        <w:rPr>
          <w:rFonts w:ascii="Arial" w:hAnsi="Arial" w:cs="Arial"/>
          <w:sz w:val="22"/>
          <w:szCs w:val="22"/>
        </w:rPr>
        <w:t xml:space="preserve"> </w:t>
      </w:r>
      <w:r w:rsidR="00EE03EE" w:rsidRPr="00943DDB">
        <w:rPr>
          <w:rFonts w:ascii="Arial" w:hAnsi="Arial" w:cs="Arial"/>
          <w:sz w:val="22"/>
          <w:szCs w:val="22"/>
        </w:rPr>
        <w:t>145,</w:t>
      </w:r>
      <w:r w:rsidR="003707BF" w:rsidRPr="00943DDB">
        <w:rPr>
          <w:rFonts w:ascii="Arial" w:hAnsi="Arial" w:cs="Arial"/>
          <w:sz w:val="22"/>
          <w:szCs w:val="22"/>
        </w:rPr>
        <w:t xml:space="preserve"> </w:t>
      </w:r>
      <w:r w:rsidR="00EE03EE" w:rsidRPr="00943DDB">
        <w:rPr>
          <w:rFonts w:ascii="Arial" w:hAnsi="Arial" w:cs="Arial"/>
          <w:sz w:val="22"/>
          <w:szCs w:val="22"/>
        </w:rPr>
        <w:t>151,</w:t>
      </w:r>
      <w:r w:rsidR="003707BF" w:rsidRPr="00943DDB">
        <w:rPr>
          <w:rFonts w:ascii="Arial" w:hAnsi="Arial" w:cs="Arial"/>
          <w:sz w:val="22"/>
          <w:szCs w:val="22"/>
        </w:rPr>
        <w:t xml:space="preserve"> 155, </w:t>
      </w:r>
      <w:r w:rsidR="00EE03EE" w:rsidRPr="00943DDB">
        <w:rPr>
          <w:rFonts w:ascii="Arial" w:hAnsi="Arial" w:cs="Arial"/>
          <w:sz w:val="22"/>
          <w:szCs w:val="22"/>
        </w:rPr>
        <w:t>161</w:t>
      </w:r>
      <w:r w:rsidR="003707BF" w:rsidRPr="00943DDB">
        <w:rPr>
          <w:rFonts w:ascii="Arial" w:hAnsi="Arial" w:cs="Arial"/>
          <w:sz w:val="22"/>
          <w:szCs w:val="22"/>
        </w:rPr>
        <w:t>, 172, 173, 182, 189, 195, 196, 199)</w:t>
      </w:r>
      <w:r w:rsidRPr="00943DDB">
        <w:rPr>
          <w:rFonts w:ascii="Arial" w:hAnsi="Arial" w:cs="Arial"/>
          <w:sz w:val="22"/>
          <w:szCs w:val="22"/>
        </w:rPr>
        <w:t xml:space="preserve"> в справке 0503110 доходам по соответствующим кодам КОСГУ в отчете 0503</w:t>
      </w:r>
      <w:r w:rsidR="00C65EF2" w:rsidRPr="00943DDB">
        <w:rPr>
          <w:rFonts w:ascii="Arial" w:hAnsi="Arial" w:cs="Arial"/>
          <w:sz w:val="22"/>
          <w:szCs w:val="22"/>
        </w:rPr>
        <w:t>1</w:t>
      </w:r>
      <w:r w:rsidRPr="00943DDB">
        <w:rPr>
          <w:rFonts w:ascii="Arial" w:hAnsi="Arial" w:cs="Arial"/>
          <w:sz w:val="22"/>
          <w:szCs w:val="22"/>
        </w:rPr>
        <w:t>21</w:t>
      </w:r>
      <w:r w:rsidR="003707BF" w:rsidRPr="00943DDB">
        <w:rPr>
          <w:rFonts w:ascii="Arial" w:hAnsi="Arial" w:cs="Arial"/>
          <w:sz w:val="22"/>
          <w:szCs w:val="22"/>
        </w:rPr>
        <w:t>. А также</w:t>
      </w:r>
      <w:r w:rsidRPr="00943DDB">
        <w:rPr>
          <w:rFonts w:ascii="Arial" w:hAnsi="Arial" w:cs="Arial"/>
          <w:sz w:val="22"/>
          <w:szCs w:val="22"/>
        </w:rPr>
        <w:t>, соответствие начисленных сумм расходов по каждому коду КОСГУ ф.0503110</w:t>
      </w:r>
      <w:r w:rsidR="00350F32" w:rsidRPr="00943DDB">
        <w:rPr>
          <w:rFonts w:ascii="Arial" w:hAnsi="Arial" w:cs="Arial"/>
          <w:sz w:val="22"/>
          <w:szCs w:val="22"/>
        </w:rPr>
        <w:t xml:space="preserve"> </w:t>
      </w:r>
      <w:r w:rsidRPr="00943DDB">
        <w:rPr>
          <w:rFonts w:ascii="Arial" w:hAnsi="Arial" w:cs="Arial"/>
          <w:sz w:val="22"/>
          <w:szCs w:val="22"/>
        </w:rPr>
        <w:t>начисленным расходам по соответствующим кодам КОСГУ в отчете 0503</w:t>
      </w:r>
      <w:r w:rsidR="00C65EF2" w:rsidRPr="00943DDB">
        <w:rPr>
          <w:rFonts w:ascii="Arial" w:hAnsi="Arial" w:cs="Arial"/>
          <w:sz w:val="22"/>
          <w:szCs w:val="22"/>
        </w:rPr>
        <w:t>1</w:t>
      </w:r>
      <w:r w:rsidRPr="00943DDB">
        <w:rPr>
          <w:rFonts w:ascii="Arial" w:hAnsi="Arial" w:cs="Arial"/>
          <w:sz w:val="22"/>
          <w:szCs w:val="22"/>
        </w:rPr>
        <w:t>21</w:t>
      </w:r>
      <w:r w:rsidR="00175A53" w:rsidRPr="00943DDB">
        <w:rPr>
          <w:rFonts w:ascii="Arial" w:hAnsi="Arial" w:cs="Arial"/>
          <w:sz w:val="22"/>
          <w:szCs w:val="22"/>
        </w:rPr>
        <w:t xml:space="preserve"> (211, 21</w:t>
      </w:r>
      <w:r w:rsidR="003707BF" w:rsidRPr="00943DDB">
        <w:rPr>
          <w:rFonts w:ascii="Arial" w:hAnsi="Arial" w:cs="Arial"/>
          <w:sz w:val="22"/>
          <w:szCs w:val="22"/>
        </w:rPr>
        <w:t>2</w:t>
      </w:r>
      <w:r w:rsidR="00175A53" w:rsidRPr="00943DDB">
        <w:rPr>
          <w:rFonts w:ascii="Arial" w:hAnsi="Arial" w:cs="Arial"/>
          <w:sz w:val="22"/>
          <w:szCs w:val="22"/>
        </w:rPr>
        <w:t xml:space="preserve">,  </w:t>
      </w:r>
      <w:r w:rsidR="003707BF" w:rsidRPr="00943DDB">
        <w:rPr>
          <w:rFonts w:ascii="Arial" w:hAnsi="Arial" w:cs="Arial"/>
          <w:sz w:val="22"/>
          <w:szCs w:val="22"/>
        </w:rPr>
        <w:t>214</w:t>
      </w:r>
      <w:r w:rsidR="00943DDB">
        <w:rPr>
          <w:rFonts w:ascii="Arial" w:hAnsi="Arial" w:cs="Arial"/>
          <w:sz w:val="22"/>
          <w:szCs w:val="22"/>
        </w:rPr>
        <w:t>, 223</w:t>
      </w:r>
      <w:r w:rsidR="003707BF" w:rsidRPr="00943DDB">
        <w:rPr>
          <w:rFonts w:ascii="Arial" w:hAnsi="Arial" w:cs="Arial"/>
          <w:sz w:val="22"/>
          <w:szCs w:val="22"/>
        </w:rPr>
        <w:t>)</w:t>
      </w:r>
      <w:r w:rsidR="009045BA" w:rsidRPr="00943DDB">
        <w:rPr>
          <w:rFonts w:ascii="Arial" w:hAnsi="Arial" w:cs="Arial"/>
          <w:sz w:val="22"/>
          <w:szCs w:val="22"/>
        </w:rPr>
        <w:t>.</w:t>
      </w:r>
    </w:p>
    <w:p w:rsidR="00350F32" w:rsidRPr="000323ED" w:rsidRDefault="00350F32" w:rsidP="009045B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0323ED">
        <w:rPr>
          <w:rFonts w:ascii="Arial" w:hAnsi="Arial" w:cs="Arial"/>
          <w:sz w:val="22"/>
          <w:szCs w:val="22"/>
        </w:rPr>
        <w:t>3. Проверк</w:t>
      </w:r>
      <w:r w:rsidR="00D91434" w:rsidRPr="000323ED">
        <w:rPr>
          <w:rFonts w:ascii="Arial" w:hAnsi="Arial" w:cs="Arial"/>
          <w:sz w:val="22"/>
          <w:szCs w:val="22"/>
        </w:rPr>
        <w:t>ой</w:t>
      </w:r>
      <w:r w:rsidRPr="000323ED">
        <w:rPr>
          <w:rFonts w:ascii="Arial" w:hAnsi="Arial" w:cs="Arial"/>
          <w:sz w:val="22"/>
          <w:szCs w:val="22"/>
        </w:rPr>
        <w:t xml:space="preserve"> соблюдения контрольного соотношения между показателями отчета 0503</w:t>
      </w:r>
      <w:r w:rsidR="00F16A09" w:rsidRPr="000323ED">
        <w:rPr>
          <w:rFonts w:ascii="Arial" w:hAnsi="Arial" w:cs="Arial"/>
          <w:sz w:val="22"/>
          <w:szCs w:val="22"/>
        </w:rPr>
        <w:t>121</w:t>
      </w:r>
      <w:r w:rsidR="00780FA0" w:rsidRPr="000323ED">
        <w:rPr>
          <w:rFonts w:ascii="Arial" w:hAnsi="Arial" w:cs="Arial"/>
          <w:sz w:val="22"/>
          <w:szCs w:val="22"/>
        </w:rPr>
        <w:t xml:space="preserve"> </w:t>
      </w:r>
      <w:r w:rsidR="00F16A09" w:rsidRPr="000323ED">
        <w:rPr>
          <w:rFonts w:ascii="Arial" w:hAnsi="Arial" w:cs="Arial"/>
          <w:sz w:val="22"/>
          <w:szCs w:val="22"/>
        </w:rPr>
        <w:t>и сведений ф. 05031</w:t>
      </w:r>
      <w:r w:rsidRPr="000323ED">
        <w:rPr>
          <w:rFonts w:ascii="Arial" w:hAnsi="Arial" w:cs="Arial"/>
          <w:sz w:val="22"/>
          <w:szCs w:val="22"/>
        </w:rPr>
        <w:t>68 по отчетным показателям</w:t>
      </w:r>
      <w:r w:rsidR="005639B2" w:rsidRPr="000323ED">
        <w:rPr>
          <w:rFonts w:ascii="Arial" w:hAnsi="Arial" w:cs="Arial"/>
          <w:sz w:val="22"/>
          <w:szCs w:val="22"/>
        </w:rPr>
        <w:t xml:space="preserve"> </w:t>
      </w:r>
      <w:r w:rsidR="00D91434" w:rsidRPr="000323ED">
        <w:rPr>
          <w:rFonts w:ascii="Arial" w:hAnsi="Arial" w:cs="Arial"/>
          <w:sz w:val="22"/>
          <w:szCs w:val="22"/>
        </w:rPr>
        <w:t>установлено</w:t>
      </w:r>
      <w:r w:rsidR="005639B2" w:rsidRPr="000323ED">
        <w:rPr>
          <w:rFonts w:ascii="Arial" w:hAnsi="Arial" w:cs="Arial"/>
          <w:sz w:val="22"/>
          <w:szCs w:val="22"/>
        </w:rPr>
        <w:t>, что чистое поступление</w:t>
      </w:r>
      <w:r w:rsidR="00616E6B" w:rsidRPr="000323ED">
        <w:rPr>
          <w:rFonts w:ascii="Arial" w:hAnsi="Arial" w:cs="Arial"/>
          <w:sz w:val="22"/>
          <w:szCs w:val="22"/>
        </w:rPr>
        <w:t xml:space="preserve"> </w:t>
      </w:r>
      <w:r w:rsidR="005639B2" w:rsidRPr="000323ED">
        <w:rPr>
          <w:rFonts w:ascii="Arial" w:hAnsi="Arial" w:cs="Arial"/>
          <w:sz w:val="22"/>
          <w:szCs w:val="22"/>
        </w:rPr>
        <w:t>основных средств по стр.320 ф. 0503</w:t>
      </w:r>
      <w:r w:rsidR="00F16A09" w:rsidRPr="000323ED">
        <w:rPr>
          <w:rFonts w:ascii="Arial" w:hAnsi="Arial" w:cs="Arial"/>
          <w:sz w:val="22"/>
          <w:szCs w:val="22"/>
        </w:rPr>
        <w:t>1</w:t>
      </w:r>
      <w:r w:rsidR="005639B2" w:rsidRPr="000323ED">
        <w:rPr>
          <w:rFonts w:ascii="Arial" w:hAnsi="Arial" w:cs="Arial"/>
          <w:sz w:val="22"/>
          <w:szCs w:val="22"/>
        </w:rPr>
        <w:t>21</w:t>
      </w:r>
      <w:r w:rsidR="00780FA0" w:rsidRPr="000323ED">
        <w:rPr>
          <w:rFonts w:ascii="Arial" w:hAnsi="Arial" w:cs="Arial"/>
          <w:sz w:val="22"/>
          <w:szCs w:val="22"/>
        </w:rPr>
        <w:t xml:space="preserve"> </w:t>
      </w:r>
      <w:r w:rsidR="005639B2" w:rsidRPr="000323ED">
        <w:rPr>
          <w:rFonts w:ascii="Arial" w:hAnsi="Arial" w:cs="Arial"/>
          <w:sz w:val="22"/>
          <w:szCs w:val="22"/>
        </w:rPr>
        <w:t xml:space="preserve">соответствует идентичному </w:t>
      </w:r>
      <w:r w:rsidR="00616E6B" w:rsidRPr="000323ED">
        <w:rPr>
          <w:rFonts w:ascii="Arial" w:hAnsi="Arial" w:cs="Arial"/>
          <w:sz w:val="22"/>
          <w:szCs w:val="22"/>
        </w:rPr>
        <w:t>п</w:t>
      </w:r>
      <w:r w:rsidR="005639B2" w:rsidRPr="000323ED">
        <w:rPr>
          <w:rFonts w:ascii="Arial" w:hAnsi="Arial" w:cs="Arial"/>
          <w:sz w:val="22"/>
          <w:szCs w:val="22"/>
        </w:rPr>
        <w:t>оказателю ф. 0503</w:t>
      </w:r>
      <w:r w:rsidR="00780FA0" w:rsidRPr="000323ED">
        <w:rPr>
          <w:rFonts w:ascii="Arial" w:hAnsi="Arial" w:cs="Arial"/>
          <w:sz w:val="22"/>
          <w:szCs w:val="22"/>
        </w:rPr>
        <w:t>1</w:t>
      </w:r>
      <w:r w:rsidR="005639B2" w:rsidRPr="000323ED">
        <w:rPr>
          <w:rFonts w:ascii="Arial" w:hAnsi="Arial" w:cs="Arial"/>
          <w:sz w:val="22"/>
          <w:szCs w:val="22"/>
        </w:rPr>
        <w:t>68</w:t>
      </w:r>
      <w:r w:rsidR="00780FA0" w:rsidRPr="000323ED">
        <w:rPr>
          <w:rFonts w:ascii="Arial" w:hAnsi="Arial" w:cs="Arial"/>
          <w:sz w:val="22"/>
          <w:szCs w:val="22"/>
        </w:rPr>
        <w:t xml:space="preserve"> и согласуется с данными Баланса ф. 05031</w:t>
      </w:r>
      <w:r w:rsidR="002B0A25" w:rsidRPr="000323ED">
        <w:rPr>
          <w:rFonts w:ascii="Arial" w:hAnsi="Arial" w:cs="Arial"/>
          <w:sz w:val="22"/>
          <w:szCs w:val="22"/>
        </w:rPr>
        <w:t>2</w:t>
      </w:r>
      <w:r w:rsidR="00780FA0" w:rsidRPr="000323ED">
        <w:rPr>
          <w:rFonts w:ascii="Arial" w:hAnsi="Arial" w:cs="Arial"/>
          <w:sz w:val="22"/>
          <w:szCs w:val="22"/>
        </w:rPr>
        <w:t>0</w:t>
      </w:r>
      <w:r w:rsidR="005639B2" w:rsidRPr="000323ED">
        <w:rPr>
          <w:rFonts w:ascii="Arial" w:hAnsi="Arial" w:cs="Arial"/>
          <w:sz w:val="22"/>
          <w:szCs w:val="22"/>
        </w:rPr>
        <w:t>.</w:t>
      </w:r>
    </w:p>
    <w:p w:rsidR="000029C5" w:rsidRDefault="00907083" w:rsidP="00A61AAC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tab/>
      </w:r>
      <w:r w:rsidR="00C81D02" w:rsidRPr="00220916">
        <w:rPr>
          <w:rFonts w:ascii="Arial" w:hAnsi="Arial" w:cs="Arial"/>
          <w:sz w:val="22"/>
          <w:szCs w:val="22"/>
        </w:rPr>
        <w:t>4</w:t>
      </w:r>
      <w:r w:rsidR="00B608E2" w:rsidRPr="00220916">
        <w:rPr>
          <w:rFonts w:ascii="Arial" w:hAnsi="Arial" w:cs="Arial"/>
          <w:sz w:val="22"/>
          <w:szCs w:val="22"/>
        </w:rPr>
        <w:t xml:space="preserve">. </w:t>
      </w:r>
      <w:r w:rsidRPr="00220916">
        <w:rPr>
          <w:rFonts w:ascii="Arial" w:hAnsi="Arial" w:cs="Arial"/>
          <w:sz w:val="22"/>
          <w:szCs w:val="22"/>
        </w:rPr>
        <w:t>При сопоставлении идентичных показателей справки по консолидируемым расчетам (ф.0503125)</w:t>
      </w:r>
      <w:r w:rsidR="000029C5">
        <w:rPr>
          <w:rFonts w:ascii="Arial" w:hAnsi="Arial" w:cs="Arial"/>
          <w:sz w:val="22"/>
          <w:szCs w:val="22"/>
        </w:rPr>
        <w:t>:</w:t>
      </w:r>
    </w:p>
    <w:p w:rsidR="000029C5" w:rsidRDefault="000029C5" w:rsidP="000029C5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</w:t>
      </w:r>
      <w:r w:rsidR="00907083" w:rsidRPr="00220916">
        <w:rPr>
          <w:rFonts w:ascii="Arial" w:hAnsi="Arial" w:cs="Arial"/>
          <w:sz w:val="22"/>
          <w:szCs w:val="22"/>
        </w:rPr>
        <w:t>коду счета 401 10 151 «Доходы от поступлений</w:t>
      </w:r>
      <w:r w:rsidR="00220916" w:rsidRPr="00220916">
        <w:rPr>
          <w:rFonts w:ascii="Arial" w:hAnsi="Arial" w:cs="Arial"/>
          <w:sz w:val="22"/>
          <w:szCs w:val="22"/>
        </w:rPr>
        <w:t xml:space="preserve"> текущего характера</w:t>
      </w:r>
      <w:r w:rsidR="00907083" w:rsidRPr="00220916">
        <w:rPr>
          <w:rFonts w:ascii="Arial" w:hAnsi="Arial" w:cs="Arial"/>
          <w:sz w:val="22"/>
          <w:szCs w:val="22"/>
        </w:rPr>
        <w:t xml:space="preserve"> от других бюджетов бюджетной системы Российской Федерации»</w:t>
      </w:r>
      <w:r>
        <w:rPr>
          <w:rFonts w:ascii="Arial" w:hAnsi="Arial" w:cs="Arial"/>
          <w:sz w:val="22"/>
          <w:szCs w:val="22"/>
        </w:rPr>
        <w:t xml:space="preserve"> в сумме 1 833 623,0 тыс. рублей</w:t>
      </w:r>
      <w:r w:rsidR="00220916" w:rsidRPr="00220916">
        <w:rPr>
          <w:rFonts w:ascii="Arial" w:hAnsi="Arial" w:cs="Arial"/>
          <w:sz w:val="22"/>
          <w:szCs w:val="22"/>
        </w:rPr>
        <w:t>,</w:t>
      </w:r>
    </w:p>
    <w:p w:rsidR="000029C5" w:rsidRDefault="000029C5" w:rsidP="000029C5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коду счета</w:t>
      </w:r>
      <w:r w:rsidR="00220916" w:rsidRPr="00220916">
        <w:rPr>
          <w:rFonts w:ascii="Arial" w:hAnsi="Arial" w:cs="Arial"/>
          <w:sz w:val="22"/>
          <w:szCs w:val="22"/>
        </w:rPr>
        <w:t> 401 10 161 «Доходы от поступлений капитального характера</w:t>
      </w:r>
      <w:r w:rsidRPr="000029C5">
        <w:rPr>
          <w:rFonts w:ascii="Arial" w:hAnsi="Arial" w:cs="Arial"/>
          <w:sz w:val="22"/>
          <w:szCs w:val="22"/>
        </w:rPr>
        <w:t xml:space="preserve"> </w:t>
      </w:r>
      <w:r w:rsidRPr="00220916">
        <w:rPr>
          <w:rFonts w:ascii="Arial" w:hAnsi="Arial" w:cs="Arial"/>
          <w:sz w:val="22"/>
          <w:szCs w:val="22"/>
        </w:rPr>
        <w:t>других бюджетов бюджетной системы Российской Федерации</w:t>
      </w:r>
      <w:r w:rsidR="00220916" w:rsidRPr="00220916">
        <w:rPr>
          <w:rFonts w:ascii="Arial" w:hAnsi="Arial" w:cs="Arial"/>
          <w:sz w:val="22"/>
          <w:szCs w:val="22"/>
        </w:rPr>
        <w:t xml:space="preserve">» от Министерства строительства, дорожного хозяйства Иркутской области в сумме 9 267,7 тыс. руб. </w:t>
      </w:r>
    </w:p>
    <w:p w:rsidR="00220916" w:rsidRDefault="00907083" w:rsidP="000029C5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220916">
        <w:rPr>
          <w:rFonts w:ascii="Arial" w:hAnsi="Arial" w:cs="Arial"/>
          <w:sz w:val="22"/>
          <w:szCs w:val="22"/>
        </w:rPr>
        <w:t>и показателей отчета об исполнении бюджета ф. 0503</w:t>
      </w:r>
      <w:r w:rsidR="000B5291" w:rsidRPr="00220916">
        <w:rPr>
          <w:rFonts w:ascii="Arial" w:hAnsi="Arial" w:cs="Arial"/>
          <w:sz w:val="22"/>
          <w:szCs w:val="22"/>
        </w:rPr>
        <w:t>1</w:t>
      </w:r>
      <w:r w:rsidR="00DD057D" w:rsidRPr="00220916">
        <w:rPr>
          <w:rFonts w:ascii="Arial" w:hAnsi="Arial" w:cs="Arial"/>
          <w:sz w:val="22"/>
          <w:szCs w:val="22"/>
        </w:rPr>
        <w:t>1</w:t>
      </w:r>
      <w:r w:rsidRPr="00220916">
        <w:rPr>
          <w:rFonts w:ascii="Arial" w:hAnsi="Arial" w:cs="Arial"/>
          <w:sz w:val="22"/>
          <w:szCs w:val="22"/>
        </w:rPr>
        <w:t>7</w:t>
      </w:r>
      <w:r w:rsidR="00B7185B" w:rsidRPr="00220916">
        <w:rPr>
          <w:rFonts w:ascii="Arial" w:hAnsi="Arial" w:cs="Arial"/>
          <w:sz w:val="22"/>
          <w:szCs w:val="22"/>
        </w:rPr>
        <w:t xml:space="preserve"> </w:t>
      </w:r>
      <w:r w:rsidRPr="00220916">
        <w:rPr>
          <w:rFonts w:ascii="Arial" w:hAnsi="Arial" w:cs="Arial"/>
          <w:sz w:val="22"/>
          <w:szCs w:val="22"/>
        </w:rPr>
        <w:t>по коду строки 010 «Безвозмездные поступления от других бюджетов бюджетной системы Российской Федерации» установлено</w:t>
      </w:r>
      <w:r w:rsidR="00B7185B" w:rsidRPr="00220916">
        <w:rPr>
          <w:rFonts w:ascii="Arial" w:hAnsi="Arial" w:cs="Arial"/>
          <w:sz w:val="22"/>
          <w:szCs w:val="22"/>
        </w:rPr>
        <w:t xml:space="preserve"> соответствие сумм</w:t>
      </w:r>
      <w:r w:rsidR="00220916" w:rsidRPr="00220916">
        <w:rPr>
          <w:rFonts w:ascii="Arial" w:hAnsi="Arial" w:cs="Arial"/>
          <w:sz w:val="22"/>
          <w:szCs w:val="22"/>
        </w:rPr>
        <w:t>.</w:t>
      </w:r>
      <w:r w:rsidR="000029C5">
        <w:rPr>
          <w:rFonts w:ascii="Arial" w:hAnsi="Arial" w:cs="Arial"/>
          <w:sz w:val="22"/>
          <w:szCs w:val="22"/>
        </w:rPr>
        <w:t xml:space="preserve"> </w:t>
      </w:r>
    </w:p>
    <w:p w:rsidR="000029C5" w:rsidRPr="00220916" w:rsidRDefault="000029C5" w:rsidP="00A61AAC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Показатели безвозмездных поступлений согласуются с показателями формы 0503121 по КОСГУ 151, 161. В части безвозмездных </w:t>
      </w:r>
      <w:proofErr w:type="spellStart"/>
      <w:r>
        <w:rPr>
          <w:rFonts w:ascii="Arial" w:hAnsi="Arial" w:cs="Arial"/>
          <w:sz w:val="22"/>
          <w:szCs w:val="22"/>
        </w:rPr>
        <w:t>неденежных</w:t>
      </w:r>
      <w:proofErr w:type="spellEnd"/>
      <w:r>
        <w:rPr>
          <w:rFonts w:ascii="Arial" w:hAnsi="Arial" w:cs="Arial"/>
          <w:sz w:val="22"/>
          <w:szCs w:val="22"/>
        </w:rPr>
        <w:t xml:space="preserve"> поступлений по КОСГУ 191, 195 также установлено соответствие.</w:t>
      </w:r>
    </w:p>
    <w:p w:rsidR="00894123" w:rsidRPr="00B14849" w:rsidRDefault="00EC62BE" w:rsidP="00A61AAC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tab/>
      </w:r>
      <w:r w:rsidR="00C81D02" w:rsidRPr="00B14849">
        <w:rPr>
          <w:rFonts w:ascii="Arial" w:hAnsi="Arial" w:cs="Arial"/>
          <w:sz w:val="22"/>
          <w:szCs w:val="22"/>
        </w:rPr>
        <w:t>5</w:t>
      </w:r>
      <w:r w:rsidR="00B608E2" w:rsidRPr="00B14849">
        <w:rPr>
          <w:rFonts w:ascii="Arial" w:hAnsi="Arial" w:cs="Arial"/>
          <w:sz w:val="22"/>
          <w:szCs w:val="22"/>
        </w:rPr>
        <w:t xml:space="preserve">. </w:t>
      </w:r>
      <w:r w:rsidRPr="00B14849">
        <w:rPr>
          <w:rFonts w:ascii="Arial" w:hAnsi="Arial" w:cs="Arial"/>
          <w:sz w:val="22"/>
          <w:szCs w:val="22"/>
        </w:rPr>
        <w:t xml:space="preserve">При анализе форм </w:t>
      </w:r>
      <w:r w:rsidR="000D3847" w:rsidRPr="00B14849">
        <w:rPr>
          <w:rFonts w:ascii="Arial" w:hAnsi="Arial" w:cs="Arial"/>
          <w:color w:val="000000"/>
          <w:sz w:val="22"/>
          <w:szCs w:val="22"/>
        </w:rPr>
        <w:t>0503</w:t>
      </w:r>
      <w:r w:rsidR="00780FA0" w:rsidRPr="00B14849">
        <w:rPr>
          <w:rFonts w:ascii="Arial" w:hAnsi="Arial" w:cs="Arial"/>
          <w:color w:val="000000"/>
          <w:sz w:val="22"/>
          <w:szCs w:val="22"/>
        </w:rPr>
        <w:t>1</w:t>
      </w:r>
      <w:r w:rsidR="003707BF" w:rsidRPr="00B14849">
        <w:rPr>
          <w:rFonts w:ascii="Arial" w:hAnsi="Arial" w:cs="Arial"/>
          <w:color w:val="000000"/>
          <w:sz w:val="22"/>
          <w:szCs w:val="22"/>
        </w:rPr>
        <w:t>2</w:t>
      </w:r>
      <w:r w:rsidR="000D3847" w:rsidRPr="00B14849">
        <w:rPr>
          <w:rFonts w:ascii="Arial" w:hAnsi="Arial" w:cs="Arial"/>
          <w:color w:val="000000"/>
          <w:sz w:val="22"/>
          <w:szCs w:val="22"/>
        </w:rPr>
        <w:t>0 «Б</w:t>
      </w:r>
      <w:r w:rsidR="000D3847" w:rsidRPr="00B14849">
        <w:rPr>
          <w:rFonts w:ascii="Arial" w:hAnsi="Arial" w:cs="Arial"/>
          <w:sz w:val="22"/>
          <w:szCs w:val="22"/>
        </w:rPr>
        <w:t xml:space="preserve">аланс исполнения бюджета» и </w:t>
      </w:r>
      <w:r w:rsidRPr="00B14849">
        <w:rPr>
          <w:rFonts w:ascii="Arial" w:hAnsi="Arial" w:cs="Arial"/>
          <w:sz w:val="22"/>
          <w:szCs w:val="22"/>
        </w:rPr>
        <w:t>0503</w:t>
      </w:r>
      <w:r w:rsidR="00780FA0" w:rsidRPr="00B14849">
        <w:rPr>
          <w:rFonts w:ascii="Arial" w:hAnsi="Arial" w:cs="Arial"/>
          <w:sz w:val="22"/>
          <w:szCs w:val="22"/>
        </w:rPr>
        <w:t>1</w:t>
      </w:r>
      <w:r w:rsidRPr="00B14849">
        <w:rPr>
          <w:rFonts w:ascii="Arial" w:hAnsi="Arial" w:cs="Arial"/>
          <w:sz w:val="22"/>
          <w:szCs w:val="22"/>
        </w:rPr>
        <w:t>21 «Отчет о финансовых результатах деятельности»</w:t>
      </w:r>
      <w:r w:rsidR="000D3847" w:rsidRPr="00B14849">
        <w:rPr>
          <w:rFonts w:ascii="Arial" w:hAnsi="Arial" w:cs="Arial"/>
          <w:sz w:val="22"/>
          <w:szCs w:val="22"/>
        </w:rPr>
        <w:t xml:space="preserve"> установлено</w:t>
      </w:r>
      <w:r w:rsidR="00894123" w:rsidRPr="00B14849">
        <w:rPr>
          <w:rFonts w:ascii="Arial" w:hAnsi="Arial" w:cs="Arial"/>
          <w:sz w:val="22"/>
          <w:szCs w:val="22"/>
        </w:rPr>
        <w:t>:</w:t>
      </w:r>
      <w:r w:rsidRPr="00B14849">
        <w:rPr>
          <w:rFonts w:ascii="Arial" w:hAnsi="Arial" w:cs="Arial"/>
          <w:sz w:val="22"/>
          <w:szCs w:val="22"/>
        </w:rPr>
        <w:t xml:space="preserve"> </w:t>
      </w:r>
    </w:p>
    <w:p w:rsidR="00894123" w:rsidRPr="00463170" w:rsidRDefault="006748F4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463170">
        <w:rPr>
          <w:rFonts w:ascii="Arial" w:hAnsi="Arial" w:cs="Arial"/>
          <w:sz w:val="22"/>
          <w:szCs w:val="22"/>
        </w:rPr>
        <w:t>––</w:t>
      </w:r>
      <w:r w:rsidR="00894123" w:rsidRPr="00463170">
        <w:rPr>
          <w:rFonts w:ascii="Arial" w:hAnsi="Arial" w:cs="Arial"/>
          <w:sz w:val="22"/>
          <w:szCs w:val="22"/>
        </w:rPr>
        <w:t xml:space="preserve"> </w:t>
      </w:r>
      <w:r w:rsidR="00EC62BE" w:rsidRPr="00463170">
        <w:rPr>
          <w:rFonts w:ascii="Arial" w:hAnsi="Arial" w:cs="Arial"/>
          <w:sz w:val="22"/>
          <w:szCs w:val="22"/>
        </w:rPr>
        <w:t>контрольное соотношение в части чистого поступления основных средств</w:t>
      </w:r>
      <w:r w:rsidR="000D3847" w:rsidRPr="00463170">
        <w:rPr>
          <w:rFonts w:ascii="Arial" w:hAnsi="Arial" w:cs="Arial"/>
          <w:sz w:val="22"/>
          <w:szCs w:val="22"/>
        </w:rPr>
        <w:t xml:space="preserve"> </w:t>
      </w:r>
      <w:r w:rsidR="00C40957" w:rsidRPr="00463170">
        <w:rPr>
          <w:rFonts w:ascii="Arial" w:hAnsi="Arial" w:cs="Arial"/>
          <w:sz w:val="22"/>
          <w:szCs w:val="22"/>
        </w:rPr>
        <w:t>по форме 0503121 соблюдено и соответствует изменению остатков на соответствующих счетах по форме 0503120. Чистое поступление ОС, с учетом вложений в нефинансовые активы</w:t>
      </w:r>
      <w:r w:rsidR="000049C6" w:rsidRPr="00463170">
        <w:rPr>
          <w:rFonts w:ascii="Arial" w:hAnsi="Arial" w:cs="Arial"/>
          <w:sz w:val="22"/>
          <w:szCs w:val="22"/>
        </w:rPr>
        <w:t xml:space="preserve"> и активы имущества казны</w:t>
      </w:r>
      <w:r w:rsidR="00C40957" w:rsidRPr="00463170">
        <w:rPr>
          <w:rFonts w:ascii="Arial" w:hAnsi="Arial" w:cs="Arial"/>
          <w:sz w:val="22"/>
          <w:szCs w:val="22"/>
        </w:rPr>
        <w:t xml:space="preserve">, за отчетный год составило </w:t>
      </w:r>
      <w:r w:rsidR="000049C6" w:rsidRPr="00463170">
        <w:rPr>
          <w:rFonts w:ascii="Arial" w:hAnsi="Arial" w:cs="Arial"/>
          <w:sz w:val="22"/>
          <w:szCs w:val="22"/>
        </w:rPr>
        <w:t>50 595,9</w:t>
      </w:r>
      <w:r w:rsidR="00C40957" w:rsidRPr="00463170">
        <w:rPr>
          <w:rFonts w:ascii="Arial" w:hAnsi="Arial" w:cs="Arial"/>
          <w:sz w:val="22"/>
          <w:szCs w:val="22"/>
        </w:rPr>
        <w:t xml:space="preserve"> </w:t>
      </w:r>
      <w:r w:rsidR="00162892" w:rsidRPr="00463170">
        <w:rPr>
          <w:rFonts w:ascii="Arial" w:hAnsi="Arial" w:cs="Arial"/>
          <w:sz w:val="22"/>
          <w:szCs w:val="22"/>
        </w:rPr>
        <w:t>тыс. рублей</w:t>
      </w:r>
      <w:r w:rsidR="00EC62BE" w:rsidRPr="00463170">
        <w:rPr>
          <w:rFonts w:ascii="Arial" w:hAnsi="Arial" w:cs="Arial"/>
          <w:sz w:val="22"/>
          <w:szCs w:val="22"/>
        </w:rPr>
        <w:t xml:space="preserve">; </w:t>
      </w:r>
    </w:p>
    <w:p w:rsidR="00894123" w:rsidRPr="00463170" w:rsidRDefault="006748F4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463170">
        <w:rPr>
          <w:rFonts w:ascii="Arial" w:hAnsi="Arial" w:cs="Arial"/>
          <w:sz w:val="22"/>
          <w:szCs w:val="22"/>
        </w:rPr>
        <w:t>––</w:t>
      </w:r>
      <w:r w:rsidR="00894123" w:rsidRPr="00463170">
        <w:rPr>
          <w:rFonts w:ascii="Arial" w:hAnsi="Arial" w:cs="Arial"/>
          <w:sz w:val="22"/>
          <w:szCs w:val="22"/>
        </w:rPr>
        <w:t xml:space="preserve"> </w:t>
      </w:r>
      <w:r w:rsidR="00EC62BE" w:rsidRPr="00463170">
        <w:rPr>
          <w:rFonts w:ascii="Arial" w:hAnsi="Arial" w:cs="Arial"/>
          <w:sz w:val="22"/>
          <w:szCs w:val="22"/>
        </w:rPr>
        <w:t xml:space="preserve">в части чистого поступления материальных запасов </w:t>
      </w:r>
      <w:r w:rsidR="003600F6" w:rsidRPr="00463170">
        <w:rPr>
          <w:rFonts w:ascii="Arial" w:hAnsi="Arial" w:cs="Arial"/>
          <w:sz w:val="22"/>
          <w:szCs w:val="22"/>
        </w:rPr>
        <w:t>расхождени</w:t>
      </w:r>
      <w:r w:rsidR="00C40957" w:rsidRPr="00463170">
        <w:rPr>
          <w:rFonts w:ascii="Arial" w:hAnsi="Arial" w:cs="Arial"/>
          <w:sz w:val="22"/>
          <w:szCs w:val="22"/>
        </w:rPr>
        <w:t>й не выявлено</w:t>
      </w:r>
      <w:r w:rsidR="003600F6" w:rsidRPr="00463170">
        <w:rPr>
          <w:rFonts w:ascii="Arial" w:hAnsi="Arial" w:cs="Arial"/>
          <w:sz w:val="22"/>
          <w:szCs w:val="22"/>
        </w:rPr>
        <w:t xml:space="preserve">:  показатель чистого поступления МЗ за отчетный год по ф. 0503121 </w:t>
      </w:r>
      <w:r w:rsidR="000049C6" w:rsidRPr="00463170">
        <w:rPr>
          <w:rFonts w:ascii="Arial" w:hAnsi="Arial" w:cs="Arial"/>
          <w:sz w:val="22"/>
          <w:szCs w:val="22"/>
        </w:rPr>
        <w:t>составляет 2 706,9 тыс</w:t>
      </w:r>
      <w:r w:rsidR="003600F6" w:rsidRPr="00463170">
        <w:rPr>
          <w:rFonts w:ascii="Arial" w:hAnsi="Arial" w:cs="Arial"/>
          <w:sz w:val="22"/>
          <w:szCs w:val="22"/>
        </w:rPr>
        <w:t>. рублей, что соответствует изменению остатков на соответствующих счетах по Балансу ф. 0503120 (</w:t>
      </w:r>
      <w:r w:rsidR="00C40957" w:rsidRPr="00463170">
        <w:rPr>
          <w:rFonts w:ascii="Arial" w:hAnsi="Arial" w:cs="Arial"/>
          <w:sz w:val="22"/>
          <w:szCs w:val="22"/>
        </w:rPr>
        <w:t xml:space="preserve">с учетом </w:t>
      </w:r>
      <w:r w:rsidR="002B0A25" w:rsidRPr="00463170">
        <w:rPr>
          <w:rFonts w:ascii="Arial" w:hAnsi="Arial" w:cs="Arial"/>
          <w:sz w:val="22"/>
          <w:szCs w:val="22"/>
        </w:rPr>
        <w:t xml:space="preserve">вложений в нефинансовые активы по счету 1 106 34 000 в сумме </w:t>
      </w:r>
      <w:r w:rsidR="00463170" w:rsidRPr="00463170">
        <w:rPr>
          <w:rFonts w:ascii="Arial" w:hAnsi="Arial" w:cs="Arial"/>
          <w:sz w:val="22"/>
          <w:szCs w:val="22"/>
        </w:rPr>
        <w:t>2 157,3</w:t>
      </w:r>
      <w:r w:rsidR="002B0A25" w:rsidRPr="00463170">
        <w:rPr>
          <w:rFonts w:ascii="Arial" w:hAnsi="Arial" w:cs="Arial"/>
          <w:sz w:val="22"/>
          <w:szCs w:val="22"/>
        </w:rPr>
        <w:t xml:space="preserve"> тыс. рублей</w:t>
      </w:r>
      <w:r w:rsidR="003600F6" w:rsidRPr="00463170">
        <w:rPr>
          <w:rFonts w:ascii="Arial" w:hAnsi="Arial" w:cs="Arial"/>
          <w:sz w:val="22"/>
          <w:szCs w:val="22"/>
        </w:rPr>
        <w:t xml:space="preserve">); </w:t>
      </w:r>
      <w:r w:rsidR="00894123" w:rsidRPr="00463170">
        <w:rPr>
          <w:rFonts w:ascii="Arial" w:hAnsi="Arial" w:cs="Arial"/>
          <w:sz w:val="22"/>
          <w:szCs w:val="22"/>
        </w:rPr>
        <w:t xml:space="preserve"> </w:t>
      </w:r>
      <w:proofErr w:type="gramEnd"/>
    </w:p>
    <w:p w:rsidR="00463170" w:rsidRPr="00463170" w:rsidRDefault="00463170" w:rsidP="0046317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463170">
        <w:rPr>
          <w:rFonts w:ascii="Arial" w:hAnsi="Arial" w:cs="Arial"/>
          <w:sz w:val="22"/>
          <w:szCs w:val="22"/>
        </w:rPr>
        <w:lastRenderedPageBreak/>
        <w:t xml:space="preserve">–– в части чистого поступления </w:t>
      </w:r>
      <w:proofErr w:type="spellStart"/>
      <w:r w:rsidRPr="00463170">
        <w:rPr>
          <w:rFonts w:ascii="Arial" w:hAnsi="Arial" w:cs="Arial"/>
          <w:sz w:val="22"/>
          <w:szCs w:val="22"/>
        </w:rPr>
        <w:t>непроизведенных</w:t>
      </w:r>
      <w:proofErr w:type="spellEnd"/>
      <w:r w:rsidRPr="00463170">
        <w:rPr>
          <w:rFonts w:ascii="Arial" w:hAnsi="Arial" w:cs="Arial"/>
          <w:sz w:val="22"/>
          <w:szCs w:val="22"/>
        </w:rPr>
        <w:t xml:space="preserve"> активов расхождений не выявлено и составляет минус 1 900,4 тыс. руб., с учетом вложений в нефинансовые активы имущества казны;  </w:t>
      </w:r>
    </w:p>
    <w:p w:rsidR="00EC62BE" w:rsidRPr="0097405E" w:rsidRDefault="006748F4" w:rsidP="00D21E8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97405E">
        <w:rPr>
          <w:rFonts w:ascii="Arial" w:hAnsi="Arial" w:cs="Arial"/>
          <w:sz w:val="22"/>
          <w:szCs w:val="22"/>
        </w:rPr>
        <w:t>––</w:t>
      </w:r>
      <w:r w:rsidR="00D21E83" w:rsidRPr="0097405E">
        <w:rPr>
          <w:rFonts w:ascii="Arial" w:hAnsi="Arial" w:cs="Arial"/>
          <w:sz w:val="22"/>
          <w:szCs w:val="22"/>
        </w:rPr>
        <w:t xml:space="preserve"> в части чистого увеличения прочей дебиторской задолженности </w:t>
      </w:r>
      <w:r w:rsidR="0097405E">
        <w:rPr>
          <w:rFonts w:ascii="Arial" w:hAnsi="Arial" w:cs="Arial"/>
          <w:sz w:val="22"/>
          <w:szCs w:val="22"/>
        </w:rPr>
        <w:t>выявлено расхождение в сумме 1 059,5</w:t>
      </w:r>
      <w:r w:rsidR="00D21E83" w:rsidRPr="0097405E">
        <w:rPr>
          <w:rFonts w:ascii="Arial" w:hAnsi="Arial" w:cs="Arial"/>
          <w:sz w:val="22"/>
          <w:szCs w:val="22"/>
        </w:rPr>
        <w:t xml:space="preserve">  тыс. руб.</w:t>
      </w:r>
      <w:r w:rsidR="0097405E">
        <w:rPr>
          <w:rFonts w:ascii="Arial" w:hAnsi="Arial" w:cs="Arial"/>
          <w:sz w:val="22"/>
          <w:szCs w:val="22"/>
        </w:rPr>
        <w:t xml:space="preserve">, </w:t>
      </w:r>
      <w:r w:rsidR="00A95198">
        <w:rPr>
          <w:rFonts w:ascii="Arial" w:hAnsi="Arial" w:cs="Arial"/>
          <w:sz w:val="22"/>
          <w:szCs w:val="22"/>
        </w:rPr>
        <w:t xml:space="preserve">на эту же сумму расхождение </w:t>
      </w:r>
      <w:r w:rsidR="0097405E">
        <w:rPr>
          <w:rFonts w:ascii="Arial" w:hAnsi="Arial" w:cs="Arial"/>
          <w:sz w:val="22"/>
          <w:szCs w:val="22"/>
        </w:rPr>
        <w:t>в части чистого увеличения</w:t>
      </w:r>
      <w:r w:rsidR="00DA7126">
        <w:rPr>
          <w:rFonts w:ascii="Arial" w:hAnsi="Arial" w:cs="Arial"/>
          <w:sz w:val="22"/>
          <w:szCs w:val="22"/>
        </w:rPr>
        <w:t xml:space="preserve"> прочей кредиторской задолженности</w:t>
      </w:r>
      <w:r w:rsidRPr="0097405E">
        <w:rPr>
          <w:rFonts w:ascii="Arial" w:hAnsi="Arial" w:cs="Arial"/>
          <w:sz w:val="22"/>
          <w:szCs w:val="22"/>
        </w:rPr>
        <w:t>;</w:t>
      </w:r>
    </w:p>
    <w:p w:rsidR="00715953" w:rsidRPr="00DA7126" w:rsidRDefault="006748F4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DA7126">
        <w:rPr>
          <w:rFonts w:ascii="Arial" w:hAnsi="Arial" w:cs="Arial"/>
          <w:sz w:val="22"/>
          <w:szCs w:val="22"/>
        </w:rPr>
        <w:t>––</w:t>
      </w:r>
      <w:r w:rsidR="00715953" w:rsidRPr="00DA7126">
        <w:rPr>
          <w:rFonts w:ascii="Arial" w:hAnsi="Arial" w:cs="Arial"/>
          <w:sz w:val="22"/>
          <w:szCs w:val="22"/>
        </w:rPr>
        <w:t xml:space="preserve"> в части операций с финансовыми активами </w:t>
      </w:r>
      <w:r w:rsidR="009A3AAA" w:rsidRPr="00DA7126">
        <w:rPr>
          <w:rFonts w:ascii="Arial" w:hAnsi="Arial" w:cs="Arial"/>
          <w:sz w:val="22"/>
          <w:szCs w:val="22"/>
        </w:rPr>
        <w:t xml:space="preserve">и обязательствами за отчетный период </w:t>
      </w:r>
      <w:r w:rsidR="00715953" w:rsidRPr="00DA7126">
        <w:rPr>
          <w:rFonts w:ascii="Arial" w:hAnsi="Arial" w:cs="Arial"/>
          <w:sz w:val="22"/>
          <w:szCs w:val="22"/>
        </w:rPr>
        <w:t>данные форм соответствуют взаимосвяз</w:t>
      </w:r>
      <w:r w:rsidRPr="00DA7126">
        <w:rPr>
          <w:rFonts w:ascii="Arial" w:hAnsi="Arial" w:cs="Arial"/>
          <w:sz w:val="22"/>
          <w:szCs w:val="22"/>
        </w:rPr>
        <w:t>ан</w:t>
      </w:r>
      <w:r w:rsidR="00715953" w:rsidRPr="00DA7126">
        <w:rPr>
          <w:rFonts w:ascii="Arial" w:hAnsi="Arial" w:cs="Arial"/>
          <w:sz w:val="22"/>
          <w:szCs w:val="22"/>
        </w:rPr>
        <w:t xml:space="preserve">ным показателям и равны сумме </w:t>
      </w:r>
      <w:r w:rsidR="009A3AAA" w:rsidRPr="00DA7126">
        <w:rPr>
          <w:rFonts w:ascii="Arial" w:hAnsi="Arial" w:cs="Arial"/>
          <w:sz w:val="22"/>
          <w:szCs w:val="22"/>
        </w:rPr>
        <w:t xml:space="preserve">минус </w:t>
      </w:r>
      <w:r w:rsidR="00DA7126" w:rsidRPr="00DA7126">
        <w:rPr>
          <w:rFonts w:ascii="Arial" w:hAnsi="Arial" w:cs="Arial"/>
          <w:sz w:val="22"/>
          <w:szCs w:val="22"/>
        </w:rPr>
        <w:t>183 927,7</w:t>
      </w:r>
      <w:r w:rsidR="00715953" w:rsidRPr="00DA7126">
        <w:rPr>
          <w:rFonts w:ascii="Arial" w:hAnsi="Arial" w:cs="Arial"/>
          <w:sz w:val="22"/>
          <w:szCs w:val="22"/>
        </w:rPr>
        <w:t xml:space="preserve"> тыс. рублей</w:t>
      </w:r>
      <w:r w:rsidR="00C708B3" w:rsidRPr="00DA7126">
        <w:rPr>
          <w:rFonts w:ascii="Arial" w:hAnsi="Arial" w:cs="Arial"/>
          <w:sz w:val="22"/>
          <w:szCs w:val="22"/>
        </w:rPr>
        <w:t>;</w:t>
      </w:r>
    </w:p>
    <w:p w:rsidR="00590A5C" w:rsidRPr="00FA45A4" w:rsidRDefault="006748F4" w:rsidP="0054242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FA45A4">
        <w:rPr>
          <w:rFonts w:ascii="Arial" w:hAnsi="Arial" w:cs="Arial"/>
          <w:sz w:val="22"/>
          <w:szCs w:val="22"/>
        </w:rPr>
        <w:t>––</w:t>
      </w:r>
      <w:r w:rsidR="00590A5C" w:rsidRPr="00FA45A4">
        <w:rPr>
          <w:rFonts w:ascii="Arial" w:hAnsi="Arial" w:cs="Arial"/>
          <w:sz w:val="22"/>
          <w:szCs w:val="22"/>
        </w:rPr>
        <w:t xml:space="preserve"> в части чистого увеличения задолженности по внутренним </w:t>
      </w:r>
      <w:r w:rsidR="00D21E83" w:rsidRPr="00FA45A4">
        <w:rPr>
          <w:rFonts w:ascii="Arial" w:hAnsi="Arial" w:cs="Arial"/>
          <w:sz w:val="22"/>
          <w:szCs w:val="22"/>
        </w:rPr>
        <w:t>привлеченным заимствованиям</w:t>
      </w:r>
      <w:r w:rsidR="00590A5C" w:rsidRPr="00FA45A4">
        <w:rPr>
          <w:rFonts w:ascii="Arial" w:hAnsi="Arial" w:cs="Arial"/>
          <w:sz w:val="22"/>
          <w:szCs w:val="22"/>
        </w:rPr>
        <w:t xml:space="preserve"> соблюдено контрольное соотношение</w:t>
      </w:r>
      <w:r w:rsidR="0054242D" w:rsidRPr="00FA45A4">
        <w:rPr>
          <w:rFonts w:ascii="Arial" w:hAnsi="Arial" w:cs="Arial"/>
          <w:sz w:val="22"/>
          <w:szCs w:val="22"/>
        </w:rPr>
        <w:t xml:space="preserve"> – чистое увеличение задолженности по внутреннему государственному (муниципальному) долгу </w:t>
      </w:r>
      <w:r w:rsidR="00590A5C" w:rsidRPr="00FA45A4">
        <w:rPr>
          <w:rFonts w:ascii="Arial" w:hAnsi="Arial" w:cs="Arial"/>
          <w:sz w:val="22"/>
          <w:szCs w:val="22"/>
        </w:rPr>
        <w:t xml:space="preserve">составляет минус </w:t>
      </w:r>
      <w:r w:rsidR="00FA45A4" w:rsidRPr="00FA45A4">
        <w:rPr>
          <w:rFonts w:ascii="Arial" w:hAnsi="Arial" w:cs="Arial"/>
          <w:sz w:val="22"/>
          <w:szCs w:val="22"/>
        </w:rPr>
        <w:t>7 269,0</w:t>
      </w:r>
      <w:r w:rsidR="00590A5C" w:rsidRPr="00FA45A4">
        <w:rPr>
          <w:rFonts w:ascii="Arial" w:hAnsi="Arial" w:cs="Arial"/>
          <w:sz w:val="22"/>
          <w:szCs w:val="22"/>
        </w:rPr>
        <w:t xml:space="preserve"> тыс.</w:t>
      </w:r>
      <w:r w:rsidR="00FA45A4" w:rsidRPr="00FA45A4">
        <w:rPr>
          <w:rFonts w:ascii="Arial" w:hAnsi="Arial" w:cs="Arial"/>
          <w:sz w:val="22"/>
          <w:szCs w:val="22"/>
        </w:rPr>
        <w:t xml:space="preserve"> </w:t>
      </w:r>
      <w:r w:rsidR="00590A5C" w:rsidRPr="00FA45A4">
        <w:rPr>
          <w:rFonts w:ascii="Arial" w:hAnsi="Arial" w:cs="Arial"/>
          <w:sz w:val="22"/>
          <w:szCs w:val="22"/>
        </w:rPr>
        <w:t>руб.;</w:t>
      </w:r>
    </w:p>
    <w:p w:rsidR="00C708B3" w:rsidRDefault="006748F4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AB10FE">
        <w:rPr>
          <w:rFonts w:ascii="Arial" w:hAnsi="Arial" w:cs="Arial"/>
          <w:sz w:val="22"/>
          <w:szCs w:val="22"/>
        </w:rPr>
        <w:t>––</w:t>
      </w:r>
      <w:r w:rsidR="00C708B3" w:rsidRPr="00AB10FE">
        <w:rPr>
          <w:rFonts w:ascii="Arial" w:hAnsi="Arial" w:cs="Arial"/>
          <w:sz w:val="22"/>
          <w:szCs w:val="22"/>
        </w:rPr>
        <w:t xml:space="preserve"> соответствие в части счета 0 401 40 – доходы будущих периодов – </w:t>
      </w:r>
      <w:r w:rsidR="00AB10FE">
        <w:rPr>
          <w:rFonts w:ascii="Arial" w:hAnsi="Arial" w:cs="Arial"/>
          <w:sz w:val="22"/>
          <w:szCs w:val="22"/>
        </w:rPr>
        <w:t>467 100,5</w:t>
      </w:r>
      <w:r w:rsidR="00C708B3" w:rsidRPr="00AB10FE">
        <w:rPr>
          <w:rFonts w:ascii="Arial" w:hAnsi="Arial" w:cs="Arial"/>
          <w:sz w:val="22"/>
          <w:szCs w:val="22"/>
        </w:rPr>
        <w:t xml:space="preserve"> тыс. руб.;</w:t>
      </w:r>
    </w:p>
    <w:p w:rsidR="00AB10FE" w:rsidRDefault="00AB10FE" w:rsidP="00AB10F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AB10FE">
        <w:rPr>
          <w:rFonts w:ascii="Arial" w:hAnsi="Arial" w:cs="Arial"/>
          <w:sz w:val="22"/>
          <w:szCs w:val="22"/>
        </w:rPr>
        <w:t xml:space="preserve">–– соответствие в части счета 0 401 </w:t>
      </w:r>
      <w:r>
        <w:rPr>
          <w:rFonts w:ascii="Arial" w:hAnsi="Arial" w:cs="Arial"/>
          <w:sz w:val="22"/>
          <w:szCs w:val="22"/>
        </w:rPr>
        <w:t>6</w:t>
      </w:r>
      <w:r w:rsidRPr="00AB10FE">
        <w:rPr>
          <w:rFonts w:ascii="Arial" w:hAnsi="Arial" w:cs="Arial"/>
          <w:sz w:val="22"/>
          <w:szCs w:val="22"/>
        </w:rPr>
        <w:t xml:space="preserve">0 – </w:t>
      </w:r>
      <w:r>
        <w:rPr>
          <w:rFonts w:ascii="Arial" w:hAnsi="Arial" w:cs="Arial"/>
          <w:sz w:val="22"/>
          <w:szCs w:val="22"/>
        </w:rPr>
        <w:t>резервы предстоящих расходов</w:t>
      </w:r>
      <w:r w:rsidRPr="00AB10FE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195 872,3</w:t>
      </w:r>
      <w:r w:rsidRPr="00AB10FE">
        <w:rPr>
          <w:rFonts w:ascii="Arial" w:hAnsi="Arial" w:cs="Arial"/>
          <w:sz w:val="22"/>
          <w:szCs w:val="22"/>
        </w:rPr>
        <w:t xml:space="preserve"> тыс. руб.;</w:t>
      </w:r>
    </w:p>
    <w:p w:rsidR="00C708B3" w:rsidRPr="00AB10FE" w:rsidRDefault="006748F4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AB10FE">
        <w:rPr>
          <w:rFonts w:ascii="Arial" w:hAnsi="Arial" w:cs="Arial"/>
          <w:sz w:val="22"/>
          <w:szCs w:val="22"/>
        </w:rPr>
        <w:t>––</w:t>
      </w:r>
      <w:r w:rsidR="00C708B3" w:rsidRPr="00AB10FE">
        <w:rPr>
          <w:rFonts w:ascii="Arial" w:hAnsi="Arial" w:cs="Arial"/>
          <w:sz w:val="22"/>
          <w:szCs w:val="22"/>
        </w:rPr>
        <w:t xml:space="preserve"> соответствие показателей в части чистого операционного результата – </w:t>
      </w:r>
      <w:r w:rsidR="00AB10FE">
        <w:rPr>
          <w:rFonts w:ascii="Arial" w:hAnsi="Arial" w:cs="Arial"/>
          <w:sz w:val="22"/>
          <w:szCs w:val="22"/>
        </w:rPr>
        <w:t>132 525,4</w:t>
      </w:r>
      <w:r w:rsidR="00C708B3" w:rsidRPr="00AB10FE">
        <w:rPr>
          <w:rFonts w:ascii="Arial" w:hAnsi="Arial" w:cs="Arial"/>
          <w:sz w:val="22"/>
          <w:szCs w:val="22"/>
        </w:rPr>
        <w:t xml:space="preserve"> тыс. рублей</w:t>
      </w:r>
      <w:r w:rsidR="00AB10FE">
        <w:rPr>
          <w:rFonts w:ascii="Arial" w:hAnsi="Arial" w:cs="Arial"/>
          <w:sz w:val="22"/>
          <w:szCs w:val="22"/>
        </w:rPr>
        <w:t xml:space="preserve"> со знаком минус</w:t>
      </w:r>
      <w:r w:rsidR="00C708B3" w:rsidRPr="00AB10FE">
        <w:rPr>
          <w:rFonts w:ascii="Arial" w:hAnsi="Arial" w:cs="Arial"/>
          <w:sz w:val="22"/>
          <w:szCs w:val="22"/>
        </w:rPr>
        <w:t>.</w:t>
      </w:r>
    </w:p>
    <w:p w:rsidR="0076550F" w:rsidRPr="00257551" w:rsidRDefault="00104E72" w:rsidP="009A3AA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57551">
        <w:rPr>
          <w:rFonts w:ascii="Arial" w:hAnsi="Arial" w:cs="Arial"/>
          <w:sz w:val="22"/>
          <w:szCs w:val="22"/>
        </w:rPr>
        <w:t>6. А</w:t>
      </w:r>
      <w:r w:rsidR="009A3AAA" w:rsidRPr="00257551">
        <w:rPr>
          <w:rFonts w:ascii="Arial" w:hAnsi="Arial" w:cs="Arial"/>
          <w:sz w:val="22"/>
          <w:szCs w:val="22"/>
        </w:rPr>
        <w:t xml:space="preserve">нализ показателей, отраженных в форме </w:t>
      </w:r>
      <w:r w:rsidR="009A3AAA" w:rsidRPr="00257551">
        <w:rPr>
          <w:rFonts w:ascii="Arial" w:hAnsi="Arial" w:cs="Arial"/>
          <w:color w:val="000000"/>
          <w:sz w:val="22"/>
          <w:szCs w:val="22"/>
        </w:rPr>
        <w:t>0503120 «Б</w:t>
      </w:r>
      <w:r w:rsidR="009A3AAA" w:rsidRPr="00257551">
        <w:rPr>
          <w:rFonts w:ascii="Arial" w:hAnsi="Arial" w:cs="Arial"/>
          <w:sz w:val="22"/>
          <w:szCs w:val="22"/>
        </w:rPr>
        <w:t>аланс исполнения бюджета» по разделам «финансовые активы» и «обязательства», показал соответствие взаимосвяз</w:t>
      </w:r>
      <w:r w:rsidR="00DD057D" w:rsidRPr="00257551">
        <w:rPr>
          <w:rFonts w:ascii="Arial" w:hAnsi="Arial" w:cs="Arial"/>
          <w:sz w:val="22"/>
          <w:szCs w:val="22"/>
        </w:rPr>
        <w:t>ан</w:t>
      </w:r>
      <w:r w:rsidR="009A3AAA" w:rsidRPr="00257551">
        <w:rPr>
          <w:rFonts w:ascii="Arial" w:hAnsi="Arial" w:cs="Arial"/>
          <w:sz w:val="22"/>
          <w:szCs w:val="22"/>
        </w:rPr>
        <w:t>ных показателей формы 0503169 «</w:t>
      </w:r>
      <w:r w:rsidR="009A3AAA" w:rsidRPr="00257551">
        <w:rPr>
          <w:rFonts w:ascii="Arial" w:hAnsi="Arial" w:cs="Arial"/>
          <w:color w:val="000000"/>
          <w:sz w:val="22"/>
          <w:szCs w:val="22"/>
        </w:rPr>
        <w:t>«Сведения по дебиторской и кредиторской задолженности» по дебиторской и кредиторской задолженности на начало и конец отчетного периода</w:t>
      </w:r>
      <w:r w:rsidRPr="00257551">
        <w:rPr>
          <w:rFonts w:ascii="Arial" w:hAnsi="Arial" w:cs="Arial"/>
          <w:color w:val="000000"/>
          <w:sz w:val="22"/>
          <w:szCs w:val="22"/>
        </w:rPr>
        <w:t>.</w:t>
      </w:r>
    </w:p>
    <w:p w:rsidR="0076550F" w:rsidRPr="00C62499" w:rsidRDefault="009A3AAA" w:rsidP="0076550F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t xml:space="preserve"> </w:t>
      </w:r>
      <w:r w:rsidR="0076550F">
        <w:tab/>
      </w:r>
      <w:r w:rsidR="00104E72" w:rsidRPr="00C62499">
        <w:rPr>
          <w:rFonts w:ascii="Arial" w:hAnsi="Arial" w:cs="Arial"/>
          <w:sz w:val="22"/>
          <w:szCs w:val="22"/>
        </w:rPr>
        <w:t>7. С</w:t>
      </w:r>
      <w:r w:rsidR="0076550F" w:rsidRPr="00C62499">
        <w:rPr>
          <w:rFonts w:ascii="Arial" w:hAnsi="Arial" w:cs="Arial"/>
          <w:sz w:val="22"/>
          <w:szCs w:val="22"/>
        </w:rPr>
        <w:t>облюдено соответствие остатков</w:t>
      </w:r>
      <w:r w:rsidR="00104E72" w:rsidRPr="00C62499">
        <w:rPr>
          <w:rFonts w:ascii="Arial" w:hAnsi="Arial" w:cs="Arial"/>
          <w:sz w:val="22"/>
          <w:szCs w:val="22"/>
        </w:rPr>
        <w:t xml:space="preserve"> основных средств</w:t>
      </w:r>
      <w:r w:rsidR="00C62499">
        <w:rPr>
          <w:rFonts w:ascii="Arial" w:hAnsi="Arial" w:cs="Arial"/>
          <w:sz w:val="22"/>
          <w:szCs w:val="22"/>
        </w:rPr>
        <w:t xml:space="preserve"> (284 197,8 тыс. руб.)</w:t>
      </w:r>
      <w:r w:rsidR="00104E72" w:rsidRPr="00C62499">
        <w:rPr>
          <w:rFonts w:ascii="Arial" w:hAnsi="Arial" w:cs="Arial"/>
          <w:sz w:val="22"/>
          <w:szCs w:val="22"/>
        </w:rPr>
        <w:t>, амортизации основных средств</w:t>
      </w:r>
      <w:r w:rsidR="00C62499">
        <w:rPr>
          <w:rFonts w:ascii="Arial" w:hAnsi="Arial" w:cs="Arial"/>
          <w:sz w:val="22"/>
          <w:szCs w:val="22"/>
        </w:rPr>
        <w:t xml:space="preserve"> (34 885,2 ты</w:t>
      </w:r>
      <w:proofErr w:type="gramStart"/>
      <w:r w:rsidR="00C62499">
        <w:rPr>
          <w:rFonts w:ascii="Arial" w:hAnsi="Arial" w:cs="Arial"/>
          <w:sz w:val="22"/>
          <w:szCs w:val="22"/>
        </w:rPr>
        <w:t>.</w:t>
      </w:r>
      <w:proofErr w:type="gramEnd"/>
      <w:r w:rsidR="00C6249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62499">
        <w:rPr>
          <w:rFonts w:ascii="Arial" w:hAnsi="Arial" w:cs="Arial"/>
          <w:sz w:val="22"/>
          <w:szCs w:val="22"/>
        </w:rPr>
        <w:t>р</w:t>
      </w:r>
      <w:proofErr w:type="gramEnd"/>
      <w:r w:rsidR="00C62499">
        <w:rPr>
          <w:rFonts w:ascii="Arial" w:hAnsi="Arial" w:cs="Arial"/>
          <w:sz w:val="22"/>
          <w:szCs w:val="22"/>
        </w:rPr>
        <w:t>уб.)</w:t>
      </w:r>
      <w:r w:rsidR="00104E72" w:rsidRPr="00C62499">
        <w:rPr>
          <w:rFonts w:ascii="Arial" w:hAnsi="Arial" w:cs="Arial"/>
          <w:sz w:val="22"/>
          <w:szCs w:val="22"/>
        </w:rPr>
        <w:t>, материальных запасов</w:t>
      </w:r>
      <w:r w:rsidR="00C62499">
        <w:rPr>
          <w:rFonts w:ascii="Arial" w:hAnsi="Arial" w:cs="Arial"/>
          <w:sz w:val="22"/>
          <w:szCs w:val="22"/>
        </w:rPr>
        <w:t xml:space="preserve"> (1 422,5 тыс. руб.)</w:t>
      </w:r>
      <w:r w:rsidR="00104E72" w:rsidRPr="00C62499">
        <w:rPr>
          <w:rFonts w:ascii="Arial" w:hAnsi="Arial" w:cs="Arial"/>
          <w:sz w:val="22"/>
          <w:szCs w:val="22"/>
        </w:rPr>
        <w:t xml:space="preserve">, </w:t>
      </w:r>
      <w:r w:rsidR="00104E72" w:rsidRPr="00FA45A4">
        <w:rPr>
          <w:rFonts w:ascii="Arial" w:hAnsi="Arial" w:cs="Arial"/>
          <w:sz w:val="22"/>
          <w:szCs w:val="22"/>
        </w:rPr>
        <w:t xml:space="preserve">капитальных вложений </w:t>
      </w:r>
      <w:r w:rsidR="0076550F" w:rsidRPr="00FA45A4">
        <w:rPr>
          <w:rFonts w:ascii="Arial" w:hAnsi="Arial" w:cs="Arial"/>
          <w:sz w:val="22"/>
          <w:szCs w:val="22"/>
        </w:rPr>
        <w:t>по счетам м</w:t>
      </w:r>
      <w:r w:rsidR="0076550F" w:rsidRPr="00C62499">
        <w:rPr>
          <w:rFonts w:ascii="Arial" w:hAnsi="Arial" w:cs="Arial"/>
          <w:sz w:val="22"/>
          <w:szCs w:val="22"/>
        </w:rPr>
        <w:t>ежду показателями ф.0503120 «</w:t>
      </w:r>
      <w:r w:rsidR="0076550F" w:rsidRPr="00C62499">
        <w:rPr>
          <w:rFonts w:ascii="Arial" w:hAnsi="Arial" w:cs="Arial"/>
          <w:color w:val="000000"/>
          <w:sz w:val="22"/>
          <w:szCs w:val="22"/>
        </w:rPr>
        <w:t>Б</w:t>
      </w:r>
      <w:r w:rsidR="0076550F" w:rsidRPr="00C62499">
        <w:rPr>
          <w:rFonts w:ascii="Arial" w:hAnsi="Arial" w:cs="Arial"/>
          <w:sz w:val="22"/>
          <w:szCs w:val="22"/>
        </w:rPr>
        <w:t>аланс исполнения бюджета» и ф. 0503168 «Сведения о движении нефинансовых активов».</w:t>
      </w:r>
    </w:p>
    <w:p w:rsidR="00812F77" w:rsidRPr="00F7180B" w:rsidRDefault="00C708B3" w:rsidP="00A61AAC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t xml:space="preserve"> </w:t>
      </w:r>
      <w:r w:rsidR="000D3847">
        <w:tab/>
      </w:r>
      <w:r w:rsidR="00104E72" w:rsidRPr="00F7180B">
        <w:rPr>
          <w:rFonts w:ascii="Arial" w:hAnsi="Arial" w:cs="Arial"/>
          <w:sz w:val="22"/>
          <w:szCs w:val="22"/>
        </w:rPr>
        <w:t>8</w:t>
      </w:r>
      <w:r w:rsidR="00B608E2" w:rsidRPr="00F7180B">
        <w:rPr>
          <w:rFonts w:ascii="Arial" w:hAnsi="Arial" w:cs="Arial"/>
          <w:sz w:val="22"/>
          <w:szCs w:val="22"/>
        </w:rPr>
        <w:t xml:space="preserve">. </w:t>
      </w:r>
      <w:r w:rsidR="00104E72" w:rsidRPr="00F7180B">
        <w:rPr>
          <w:rFonts w:ascii="Arial" w:hAnsi="Arial" w:cs="Arial"/>
          <w:sz w:val="22"/>
          <w:szCs w:val="22"/>
        </w:rPr>
        <w:t xml:space="preserve">Движение средств за отчетный период по форме 0503117 соответствует изменению остатков </w:t>
      </w:r>
      <w:r w:rsidR="00533C03" w:rsidRPr="00F7180B">
        <w:rPr>
          <w:rFonts w:ascii="Arial" w:hAnsi="Arial" w:cs="Arial"/>
          <w:sz w:val="22"/>
          <w:szCs w:val="22"/>
        </w:rPr>
        <w:t>средств</w:t>
      </w:r>
      <w:r w:rsidR="00812F77" w:rsidRPr="00F7180B">
        <w:rPr>
          <w:rFonts w:ascii="Arial" w:hAnsi="Arial" w:cs="Arial"/>
          <w:sz w:val="22"/>
          <w:szCs w:val="22"/>
        </w:rPr>
        <w:t xml:space="preserve"> по форме 0503120</w:t>
      </w:r>
      <w:r w:rsidR="00FF0DC8" w:rsidRPr="00F7180B">
        <w:rPr>
          <w:rFonts w:ascii="Arial" w:hAnsi="Arial" w:cs="Arial"/>
          <w:sz w:val="22"/>
          <w:szCs w:val="22"/>
        </w:rPr>
        <w:t xml:space="preserve"> </w:t>
      </w:r>
      <w:r w:rsidR="00812F77" w:rsidRPr="00F7180B">
        <w:rPr>
          <w:rFonts w:ascii="Arial" w:hAnsi="Arial" w:cs="Arial"/>
          <w:sz w:val="22"/>
          <w:szCs w:val="22"/>
        </w:rPr>
        <w:t xml:space="preserve">и составляет минус </w:t>
      </w:r>
      <w:r w:rsidR="00F7180B" w:rsidRPr="00F7180B">
        <w:rPr>
          <w:rFonts w:ascii="Arial" w:hAnsi="Arial" w:cs="Arial"/>
          <w:sz w:val="22"/>
          <w:szCs w:val="22"/>
        </w:rPr>
        <w:t>17 124,8</w:t>
      </w:r>
      <w:r w:rsidR="00812F77" w:rsidRPr="00F7180B">
        <w:rPr>
          <w:rFonts w:ascii="Arial" w:hAnsi="Arial" w:cs="Arial"/>
          <w:sz w:val="22"/>
          <w:szCs w:val="22"/>
        </w:rPr>
        <w:t xml:space="preserve"> тыс. рублей.</w:t>
      </w:r>
      <w:r w:rsidR="00FF0DC8" w:rsidRPr="00F7180B">
        <w:rPr>
          <w:rFonts w:ascii="Arial" w:hAnsi="Arial" w:cs="Arial"/>
          <w:sz w:val="22"/>
          <w:szCs w:val="22"/>
        </w:rPr>
        <w:t xml:space="preserve"> </w:t>
      </w:r>
    </w:p>
    <w:p w:rsidR="00E76DE2" w:rsidRPr="00960E48" w:rsidRDefault="003A3E85" w:rsidP="00FC24C2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tab/>
      </w:r>
      <w:r w:rsidR="00812F77" w:rsidRPr="00EC133F">
        <w:rPr>
          <w:rFonts w:ascii="Arial" w:hAnsi="Arial" w:cs="Arial"/>
          <w:sz w:val="22"/>
          <w:szCs w:val="22"/>
        </w:rPr>
        <w:t>9</w:t>
      </w:r>
      <w:r w:rsidR="00723F10" w:rsidRPr="00EC133F">
        <w:rPr>
          <w:rFonts w:ascii="Arial" w:hAnsi="Arial" w:cs="Arial"/>
          <w:sz w:val="22"/>
          <w:szCs w:val="22"/>
        </w:rPr>
        <w:t xml:space="preserve">. </w:t>
      </w:r>
      <w:r w:rsidR="00907478" w:rsidRPr="00EC133F">
        <w:rPr>
          <w:rFonts w:ascii="Arial" w:hAnsi="Arial" w:cs="Arial"/>
          <w:sz w:val="22"/>
          <w:szCs w:val="22"/>
        </w:rPr>
        <w:t>Остаток задолженности по государственному (муниципальному) долгу</w:t>
      </w:r>
      <w:r w:rsidR="0001096D" w:rsidRPr="00EC133F">
        <w:rPr>
          <w:rFonts w:ascii="Arial" w:hAnsi="Arial" w:cs="Arial"/>
          <w:sz w:val="22"/>
          <w:szCs w:val="22"/>
        </w:rPr>
        <w:t xml:space="preserve">, представленных бюджетных кредитах на конец отчетного периода, согласно ф. 0503172 составляет </w:t>
      </w:r>
      <w:r w:rsidR="00EC133F" w:rsidRPr="00EC133F">
        <w:rPr>
          <w:rFonts w:ascii="Arial" w:hAnsi="Arial" w:cs="Arial"/>
          <w:sz w:val="22"/>
          <w:szCs w:val="22"/>
        </w:rPr>
        <w:t xml:space="preserve">73 151,9 </w:t>
      </w:r>
      <w:r w:rsidR="0001096D" w:rsidRPr="00EC133F">
        <w:rPr>
          <w:rFonts w:ascii="Arial" w:hAnsi="Arial" w:cs="Arial"/>
          <w:sz w:val="22"/>
          <w:szCs w:val="22"/>
        </w:rPr>
        <w:t xml:space="preserve"> тыс. рублей, что согласуется со стр. 400 Баланса  ф.050</w:t>
      </w:r>
      <w:r w:rsidR="00080384" w:rsidRPr="00EC133F">
        <w:rPr>
          <w:rFonts w:ascii="Arial" w:hAnsi="Arial" w:cs="Arial"/>
          <w:sz w:val="22"/>
          <w:szCs w:val="22"/>
        </w:rPr>
        <w:t>3</w:t>
      </w:r>
      <w:r w:rsidR="0001096D" w:rsidRPr="00EC133F">
        <w:rPr>
          <w:rFonts w:ascii="Arial" w:hAnsi="Arial" w:cs="Arial"/>
          <w:sz w:val="22"/>
          <w:szCs w:val="22"/>
        </w:rPr>
        <w:t>1</w:t>
      </w:r>
      <w:r w:rsidR="00080384" w:rsidRPr="00EC133F">
        <w:rPr>
          <w:rFonts w:ascii="Arial" w:hAnsi="Arial" w:cs="Arial"/>
          <w:sz w:val="22"/>
          <w:szCs w:val="22"/>
        </w:rPr>
        <w:t>2</w:t>
      </w:r>
      <w:r w:rsidR="0001096D" w:rsidRPr="00EC133F">
        <w:rPr>
          <w:rFonts w:ascii="Arial" w:hAnsi="Arial" w:cs="Arial"/>
          <w:sz w:val="22"/>
          <w:szCs w:val="22"/>
        </w:rPr>
        <w:t>0.</w:t>
      </w:r>
      <w:r w:rsidR="0001096D">
        <w:t xml:space="preserve"> </w:t>
      </w:r>
      <w:r w:rsidR="0001096D" w:rsidRPr="00863FB0">
        <w:rPr>
          <w:rFonts w:ascii="Arial" w:hAnsi="Arial" w:cs="Arial"/>
          <w:sz w:val="22"/>
          <w:szCs w:val="22"/>
        </w:rPr>
        <w:t xml:space="preserve">Из общей суммы муниципального долга </w:t>
      </w:r>
      <w:r w:rsidR="003110AD" w:rsidRPr="00863FB0">
        <w:rPr>
          <w:rFonts w:ascii="Arial" w:hAnsi="Arial" w:cs="Arial"/>
          <w:sz w:val="22"/>
          <w:szCs w:val="22"/>
        </w:rPr>
        <w:t>по состоянию на 01.01.202</w:t>
      </w:r>
      <w:r w:rsidR="00863FB0" w:rsidRPr="00863FB0">
        <w:rPr>
          <w:rFonts w:ascii="Arial" w:hAnsi="Arial" w:cs="Arial"/>
          <w:sz w:val="22"/>
          <w:szCs w:val="22"/>
        </w:rPr>
        <w:t>1</w:t>
      </w:r>
      <w:r w:rsidR="003110AD" w:rsidRPr="00863FB0">
        <w:rPr>
          <w:rFonts w:ascii="Arial" w:hAnsi="Arial" w:cs="Arial"/>
          <w:sz w:val="22"/>
          <w:szCs w:val="22"/>
        </w:rPr>
        <w:t xml:space="preserve">г.: </w:t>
      </w:r>
      <w:r w:rsidR="00863FB0" w:rsidRPr="00863FB0">
        <w:rPr>
          <w:rFonts w:ascii="Arial" w:hAnsi="Arial" w:cs="Arial"/>
          <w:sz w:val="22"/>
          <w:szCs w:val="22"/>
        </w:rPr>
        <w:t xml:space="preserve"> 58 151,9</w:t>
      </w:r>
      <w:r w:rsidR="0001096D" w:rsidRPr="00863FB0">
        <w:rPr>
          <w:rFonts w:ascii="Arial" w:hAnsi="Arial" w:cs="Arial"/>
          <w:sz w:val="22"/>
          <w:szCs w:val="22"/>
        </w:rPr>
        <w:t xml:space="preserve"> тыс. рублей – бюджетный кредит</w:t>
      </w:r>
      <w:r w:rsidR="00D167E4" w:rsidRPr="00863FB0">
        <w:rPr>
          <w:rFonts w:ascii="Arial" w:hAnsi="Arial" w:cs="Arial"/>
          <w:sz w:val="22"/>
          <w:szCs w:val="22"/>
        </w:rPr>
        <w:t xml:space="preserve"> Министерства финансов Иркутской обл., 15 000 тыс. рублей – кредит от Московского филиала ПАО «</w:t>
      </w:r>
      <w:proofErr w:type="spellStart"/>
      <w:r w:rsidR="00D167E4" w:rsidRPr="00863FB0">
        <w:rPr>
          <w:rFonts w:ascii="Arial" w:hAnsi="Arial" w:cs="Arial"/>
          <w:sz w:val="22"/>
          <w:szCs w:val="22"/>
        </w:rPr>
        <w:t>Совкомбанк</w:t>
      </w:r>
      <w:proofErr w:type="spellEnd"/>
      <w:r w:rsidR="00D167E4" w:rsidRPr="00863FB0">
        <w:rPr>
          <w:rFonts w:ascii="Arial" w:hAnsi="Arial" w:cs="Arial"/>
          <w:sz w:val="22"/>
          <w:szCs w:val="22"/>
        </w:rPr>
        <w:t>»</w:t>
      </w:r>
      <w:r w:rsidR="003110AD" w:rsidRPr="00863FB0">
        <w:rPr>
          <w:rFonts w:ascii="Arial" w:hAnsi="Arial" w:cs="Arial"/>
          <w:sz w:val="22"/>
          <w:szCs w:val="22"/>
        </w:rPr>
        <w:t xml:space="preserve"> (01.10.2019)</w:t>
      </w:r>
      <w:r w:rsidR="00D167E4" w:rsidRPr="00863FB0">
        <w:rPr>
          <w:rFonts w:ascii="Arial" w:hAnsi="Arial" w:cs="Arial"/>
          <w:sz w:val="22"/>
          <w:szCs w:val="22"/>
        </w:rPr>
        <w:t>.</w:t>
      </w:r>
      <w:r w:rsidR="009E0233" w:rsidRPr="00863FB0">
        <w:rPr>
          <w:rFonts w:ascii="Arial" w:hAnsi="Arial" w:cs="Arial"/>
          <w:sz w:val="22"/>
          <w:szCs w:val="22"/>
        </w:rPr>
        <w:t xml:space="preserve">  </w:t>
      </w:r>
      <w:r w:rsidR="003110AD" w:rsidRPr="00863FB0">
        <w:rPr>
          <w:rFonts w:ascii="Arial" w:hAnsi="Arial" w:cs="Arial"/>
          <w:sz w:val="22"/>
          <w:szCs w:val="22"/>
        </w:rPr>
        <w:t>В отчетном году бюджетные кредиты не привлекались, согласно ф. 0503172 срок погашения задолженности по бюджетным кредитам – 2016, 201</w:t>
      </w:r>
      <w:r w:rsidR="00C12053" w:rsidRPr="00863FB0">
        <w:rPr>
          <w:rFonts w:ascii="Arial" w:hAnsi="Arial" w:cs="Arial"/>
          <w:sz w:val="22"/>
          <w:szCs w:val="22"/>
        </w:rPr>
        <w:t>7</w:t>
      </w:r>
      <w:r w:rsidR="00863FB0">
        <w:rPr>
          <w:rFonts w:ascii="Arial" w:hAnsi="Arial" w:cs="Arial"/>
          <w:sz w:val="22"/>
          <w:szCs w:val="22"/>
        </w:rPr>
        <w:t>, 2021гг</w:t>
      </w:r>
      <w:r w:rsidR="005028F5">
        <w:rPr>
          <w:rFonts w:ascii="Arial" w:hAnsi="Arial" w:cs="Arial"/>
          <w:sz w:val="22"/>
          <w:szCs w:val="22"/>
        </w:rPr>
        <w:t>.</w:t>
      </w:r>
      <w:r w:rsidR="00C12053" w:rsidRPr="00863FB0">
        <w:rPr>
          <w:rFonts w:ascii="Arial" w:hAnsi="Arial" w:cs="Arial"/>
          <w:sz w:val="22"/>
          <w:szCs w:val="22"/>
        </w:rPr>
        <w:t xml:space="preserve"> Министерством финансов Иркутской области проведена реструктуризация муниципального долга с рассрочкой </w:t>
      </w:r>
      <w:r w:rsidR="00C12053" w:rsidRPr="00960E48">
        <w:rPr>
          <w:rFonts w:ascii="Arial" w:hAnsi="Arial" w:cs="Arial"/>
          <w:sz w:val="22"/>
          <w:szCs w:val="22"/>
        </w:rPr>
        <w:t xml:space="preserve">оплаты до 2024г. </w:t>
      </w:r>
    </w:p>
    <w:p w:rsidR="00960E48" w:rsidRDefault="00C12053" w:rsidP="00E76D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960E48">
        <w:rPr>
          <w:rFonts w:ascii="Arial" w:hAnsi="Arial" w:cs="Arial"/>
          <w:sz w:val="22"/>
          <w:szCs w:val="22"/>
        </w:rPr>
        <w:t>В 20</w:t>
      </w:r>
      <w:r w:rsidR="005028F5" w:rsidRPr="00960E48">
        <w:rPr>
          <w:rFonts w:ascii="Arial" w:hAnsi="Arial" w:cs="Arial"/>
          <w:sz w:val="22"/>
          <w:szCs w:val="22"/>
        </w:rPr>
        <w:t>20</w:t>
      </w:r>
      <w:r w:rsidRPr="00960E48">
        <w:rPr>
          <w:rFonts w:ascii="Arial" w:hAnsi="Arial" w:cs="Arial"/>
          <w:sz w:val="22"/>
          <w:szCs w:val="22"/>
        </w:rPr>
        <w:t xml:space="preserve"> сумма погашения задолженности составила – </w:t>
      </w:r>
      <w:r w:rsidR="005028F5" w:rsidRPr="00960E48">
        <w:rPr>
          <w:rFonts w:ascii="Arial" w:hAnsi="Arial" w:cs="Arial"/>
          <w:sz w:val="22"/>
          <w:szCs w:val="22"/>
        </w:rPr>
        <w:t>7 269,0</w:t>
      </w:r>
      <w:r w:rsidR="00E76DE2" w:rsidRPr="00960E48">
        <w:rPr>
          <w:rFonts w:ascii="Arial" w:hAnsi="Arial" w:cs="Arial"/>
          <w:sz w:val="22"/>
          <w:szCs w:val="22"/>
        </w:rPr>
        <w:t xml:space="preserve"> тыс. рублей</w:t>
      </w:r>
      <w:r w:rsidR="00E76DE2" w:rsidRPr="0032608F">
        <w:rPr>
          <w:rFonts w:ascii="Arial" w:hAnsi="Arial" w:cs="Arial"/>
          <w:sz w:val="22"/>
          <w:szCs w:val="22"/>
        </w:rPr>
        <w:t xml:space="preserve"> (ф.0503128 в разделе 2 бюджетные обязательства текущего (отчетного) финансового года по выплатам источников финансирования дефицита бюджета): </w:t>
      </w:r>
      <w:r w:rsidR="005028F5" w:rsidRPr="0032608F">
        <w:rPr>
          <w:rFonts w:ascii="Arial" w:hAnsi="Arial" w:cs="Arial"/>
          <w:sz w:val="22"/>
          <w:szCs w:val="22"/>
        </w:rPr>
        <w:t>7 269,0</w:t>
      </w:r>
      <w:r w:rsidRPr="0032608F">
        <w:rPr>
          <w:rFonts w:ascii="Arial" w:hAnsi="Arial" w:cs="Arial"/>
          <w:sz w:val="22"/>
          <w:szCs w:val="22"/>
        </w:rPr>
        <w:t xml:space="preserve"> тыс. рублей</w:t>
      </w:r>
      <w:r w:rsidR="00E76DE2" w:rsidRPr="0032608F">
        <w:rPr>
          <w:rFonts w:ascii="Arial" w:hAnsi="Arial" w:cs="Arial"/>
          <w:sz w:val="22"/>
          <w:szCs w:val="22"/>
        </w:rPr>
        <w:t xml:space="preserve"> – бюджетные кредиты от </w:t>
      </w:r>
      <w:r w:rsidR="007632DA" w:rsidRPr="0032608F">
        <w:rPr>
          <w:rFonts w:ascii="Arial" w:hAnsi="Arial" w:cs="Arial"/>
          <w:sz w:val="22"/>
          <w:szCs w:val="22"/>
        </w:rPr>
        <w:t>других бюджетов</w:t>
      </w:r>
      <w:r w:rsidR="00B90108" w:rsidRPr="0032608F">
        <w:rPr>
          <w:rFonts w:ascii="Arial" w:hAnsi="Arial" w:cs="Arial"/>
          <w:sz w:val="22"/>
          <w:szCs w:val="22"/>
        </w:rPr>
        <w:t xml:space="preserve">. </w:t>
      </w:r>
    </w:p>
    <w:p w:rsidR="0001096D" w:rsidRPr="0032608F" w:rsidRDefault="00B90108" w:rsidP="00E76D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32608F">
        <w:rPr>
          <w:rFonts w:ascii="Arial" w:hAnsi="Arial" w:cs="Arial"/>
          <w:sz w:val="22"/>
          <w:szCs w:val="22"/>
        </w:rPr>
        <w:t xml:space="preserve">В сравнении с аналогичным периодом прошлого отчетного года сумма погашения уменьшилась на 14 365,5 тыс. рублей, в том числе бюджетные кредиты </w:t>
      </w:r>
      <w:r w:rsidR="0032608F" w:rsidRPr="0032608F">
        <w:rPr>
          <w:rFonts w:ascii="Arial" w:hAnsi="Arial" w:cs="Arial"/>
          <w:sz w:val="22"/>
          <w:szCs w:val="22"/>
        </w:rPr>
        <w:t xml:space="preserve">рост </w:t>
      </w:r>
      <w:r w:rsidRPr="0032608F">
        <w:rPr>
          <w:rFonts w:ascii="Arial" w:hAnsi="Arial" w:cs="Arial"/>
          <w:sz w:val="22"/>
          <w:szCs w:val="22"/>
        </w:rPr>
        <w:t xml:space="preserve">на </w:t>
      </w:r>
      <w:r w:rsidR="0032608F" w:rsidRPr="0032608F">
        <w:rPr>
          <w:rFonts w:ascii="Arial" w:hAnsi="Arial" w:cs="Arial"/>
          <w:sz w:val="22"/>
          <w:szCs w:val="22"/>
        </w:rPr>
        <w:t>3 634,5 тыс. рублей</w:t>
      </w:r>
      <w:r w:rsidR="00E76DE2" w:rsidRPr="0032608F">
        <w:rPr>
          <w:rFonts w:ascii="Arial" w:hAnsi="Arial" w:cs="Arial"/>
          <w:sz w:val="22"/>
          <w:szCs w:val="22"/>
        </w:rPr>
        <w:t xml:space="preserve">, </w:t>
      </w:r>
      <w:r w:rsidR="0032608F" w:rsidRPr="0032608F">
        <w:rPr>
          <w:rFonts w:ascii="Arial" w:hAnsi="Arial" w:cs="Arial"/>
          <w:sz w:val="22"/>
          <w:szCs w:val="22"/>
        </w:rPr>
        <w:t xml:space="preserve">снижение на </w:t>
      </w:r>
      <w:r w:rsidR="00E76DE2" w:rsidRPr="0032608F">
        <w:rPr>
          <w:rFonts w:ascii="Arial" w:hAnsi="Arial" w:cs="Arial"/>
          <w:sz w:val="22"/>
          <w:szCs w:val="22"/>
        </w:rPr>
        <w:t>18 000 тыс. руб. – погашение кредитов, представленных кредитными организациями.</w:t>
      </w:r>
      <w:r w:rsidR="00167959">
        <w:rPr>
          <w:rFonts w:ascii="Arial" w:hAnsi="Arial" w:cs="Arial"/>
          <w:sz w:val="22"/>
          <w:szCs w:val="22"/>
        </w:rPr>
        <w:t xml:space="preserve"> </w:t>
      </w:r>
    </w:p>
    <w:p w:rsidR="00783C6C" w:rsidRDefault="00AF0E29" w:rsidP="00783C6C">
      <w:pPr>
        <w:pStyle w:val="a4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7870">
        <w:rPr>
          <w:rFonts w:ascii="Arial" w:hAnsi="Arial" w:cs="Arial"/>
        </w:rPr>
        <w:t>10</w:t>
      </w:r>
      <w:r w:rsidR="00B608E2" w:rsidRPr="00937870">
        <w:rPr>
          <w:rFonts w:ascii="Arial" w:hAnsi="Arial" w:cs="Arial"/>
        </w:rPr>
        <w:t>.</w:t>
      </w:r>
      <w:r w:rsidR="00D632AE" w:rsidRPr="00937870">
        <w:rPr>
          <w:rFonts w:ascii="Arial" w:hAnsi="Arial" w:cs="Arial"/>
        </w:rPr>
        <w:t xml:space="preserve"> </w:t>
      </w:r>
      <w:r w:rsidR="00350F32" w:rsidRPr="00937870">
        <w:rPr>
          <w:rFonts w:ascii="Arial" w:hAnsi="Arial" w:cs="Arial"/>
        </w:rPr>
        <w:t xml:space="preserve"> </w:t>
      </w:r>
      <w:r w:rsidRPr="00937870">
        <w:rPr>
          <w:rFonts w:ascii="Arial" w:hAnsi="Arial" w:cs="Arial"/>
        </w:rPr>
        <w:t xml:space="preserve">Анализ </w:t>
      </w:r>
      <w:r w:rsidR="00D632AE" w:rsidRPr="00937870">
        <w:rPr>
          <w:rFonts w:ascii="Arial" w:hAnsi="Arial" w:cs="Arial"/>
        </w:rPr>
        <w:t xml:space="preserve"> </w:t>
      </w:r>
      <w:r w:rsidR="00783C6C">
        <w:rPr>
          <w:rFonts w:ascii="Arial" w:hAnsi="Arial" w:cs="Arial"/>
        </w:rPr>
        <w:t xml:space="preserve">  </w:t>
      </w:r>
      <w:r w:rsidRPr="00937870">
        <w:rPr>
          <w:rFonts w:ascii="Arial" w:hAnsi="Arial" w:cs="Arial"/>
        </w:rPr>
        <w:t>ф</w:t>
      </w:r>
      <w:r w:rsidR="00D632AE" w:rsidRPr="00937870">
        <w:rPr>
          <w:rFonts w:ascii="Arial" w:hAnsi="Arial" w:cs="Arial"/>
        </w:rPr>
        <w:t xml:space="preserve">ормы </w:t>
      </w:r>
      <w:r w:rsidR="00783C6C">
        <w:rPr>
          <w:rFonts w:ascii="Arial" w:hAnsi="Arial" w:cs="Arial"/>
        </w:rPr>
        <w:t xml:space="preserve">  </w:t>
      </w:r>
      <w:r w:rsidRPr="00937870">
        <w:rPr>
          <w:rFonts w:ascii="Arial" w:hAnsi="Arial" w:cs="Arial"/>
        </w:rPr>
        <w:t xml:space="preserve"> 0503120</w:t>
      </w:r>
      <w:r w:rsidR="00D632AE" w:rsidRPr="00937870">
        <w:rPr>
          <w:rFonts w:ascii="Arial" w:hAnsi="Arial" w:cs="Arial"/>
        </w:rPr>
        <w:t xml:space="preserve"> </w:t>
      </w:r>
      <w:r w:rsidR="00783C6C">
        <w:rPr>
          <w:rFonts w:ascii="Arial" w:hAnsi="Arial" w:cs="Arial"/>
        </w:rPr>
        <w:t xml:space="preserve"> </w:t>
      </w:r>
      <w:r w:rsidRPr="00937870">
        <w:rPr>
          <w:rFonts w:ascii="Arial" w:hAnsi="Arial" w:cs="Arial"/>
        </w:rPr>
        <w:t xml:space="preserve"> и </w:t>
      </w:r>
      <w:r w:rsidR="00D632AE" w:rsidRPr="00937870">
        <w:rPr>
          <w:rFonts w:ascii="Arial" w:hAnsi="Arial" w:cs="Arial"/>
        </w:rPr>
        <w:t xml:space="preserve"> </w:t>
      </w:r>
      <w:r w:rsidRPr="00937870">
        <w:rPr>
          <w:rFonts w:ascii="Arial" w:hAnsi="Arial" w:cs="Arial"/>
        </w:rPr>
        <w:t>ф</w:t>
      </w:r>
      <w:r w:rsidR="00D632AE" w:rsidRPr="00937870">
        <w:rPr>
          <w:rFonts w:ascii="Arial" w:hAnsi="Arial" w:cs="Arial"/>
        </w:rPr>
        <w:t xml:space="preserve">ормы  </w:t>
      </w:r>
      <w:r w:rsidRPr="00937870">
        <w:rPr>
          <w:rFonts w:ascii="Arial" w:hAnsi="Arial" w:cs="Arial"/>
        </w:rPr>
        <w:t xml:space="preserve"> 0503171</w:t>
      </w:r>
      <w:r w:rsidR="00D632AE" w:rsidRPr="00937870">
        <w:rPr>
          <w:rFonts w:ascii="Arial" w:hAnsi="Arial" w:cs="Arial"/>
        </w:rPr>
        <w:t xml:space="preserve"> </w:t>
      </w:r>
      <w:r w:rsidRPr="00937870">
        <w:rPr>
          <w:rFonts w:ascii="Arial" w:hAnsi="Arial" w:cs="Arial"/>
        </w:rPr>
        <w:t xml:space="preserve"> «</w:t>
      </w:r>
      <w:r w:rsidRPr="00937870">
        <w:rPr>
          <w:rFonts w:ascii="Arial" w:eastAsia="Times New Roman" w:hAnsi="Arial" w:cs="Arial"/>
          <w:color w:val="000000"/>
          <w:lang w:eastAsia="ru-RU"/>
        </w:rPr>
        <w:t>Сведения</w:t>
      </w:r>
      <w:r w:rsidR="00D632AE" w:rsidRPr="0093787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37870">
        <w:rPr>
          <w:rFonts w:ascii="Arial" w:eastAsia="Times New Roman" w:hAnsi="Arial" w:cs="Arial"/>
          <w:color w:val="000000"/>
          <w:lang w:eastAsia="ru-RU"/>
        </w:rPr>
        <w:t xml:space="preserve"> о</w:t>
      </w:r>
      <w:r w:rsidR="00D632AE" w:rsidRPr="0093787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3787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="00783C6C">
        <w:rPr>
          <w:rFonts w:ascii="Arial" w:eastAsia="Times New Roman" w:hAnsi="Arial" w:cs="Arial"/>
          <w:color w:val="000000"/>
          <w:lang w:eastAsia="ru-RU"/>
        </w:rPr>
        <w:t>финансовых</w:t>
      </w:r>
      <w:proofErr w:type="gramEnd"/>
      <w:r w:rsidR="00783C6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783C6C" w:rsidRDefault="00783C6C" w:rsidP="0013366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lang w:eastAsia="ru-RU"/>
        </w:rPr>
        <w:t>в</w:t>
      </w:r>
      <w:r w:rsidRPr="00783C6C">
        <w:rPr>
          <w:rFonts w:ascii="Arial" w:eastAsia="Times New Roman" w:hAnsi="Arial" w:cs="Arial"/>
          <w:color w:val="000000"/>
          <w:lang w:eastAsia="ru-RU"/>
        </w:rPr>
        <w:t>ложениях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>»</w:t>
      </w:r>
      <w:r w:rsidR="00150408">
        <w:rPr>
          <w:rFonts w:ascii="Arial" w:eastAsia="Times New Roman" w:hAnsi="Arial" w:cs="Arial"/>
          <w:color w:val="000000"/>
          <w:lang w:eastAsia="ru-RU"/>
        </w:rPr>
        <w:t>,</w:t>
      </w:r>
      <w:r w:rsidR="00AF0E29" w:rsidRPr="00937870">
        <w:rPr>
          <w:rFonts w:ascii="Arial" w:eastAsia="Times New Roman" w:hAnsi="Arial" w:cs="Arial"/>
          <w:color w:val="000000"/>
          <w:lang w:eastAsia="ru-RU"/>
        </w:rPr>
        <w:t xml:space="preserve"> показал соответствие остатка </w:t>
      </w:r>
      <w:r w:rsidR="00D632AE" w:rsidRPr="00937870">
        <w:rPr>
          <w:rFonts w:ascii="Arial" w:eastAsia="Times New Roman" w:hAnsi="Arial" w:cs="Arial"/>
          <w:color w:val="000000"/>
          <w:lang w:eastAsia="ru-RU"/>
        </w:rPr>
        <w:t>на счете 204</w:t>
      </w:r>
      <w:r w:rsidR="0013366E">
        <w:rPr>
          <w:rFonts w:ascii="Arial" w:eastAsia="Times New Roman" w:hAnsi="Arial" w:cs="Arial"/>
          <w:color w:val="000000"/>
          <w:lang w:eastAsia="ru-RU"/>
        </w:rPr>
        <w:t>.</w:t>
      </w:r>
      <w:r w:rsidR="003273FD" w:rsidRPr="00937870">
        <w:rPr>
          <w:rFonts w:ascii="Arial" w:eastAsia="Times New Roman" w:hAnsi="Arial" w:cs="Arial"/>
          <w:color w:val="000000"/>
          <w:lang w:eastAsia="ru-RU"/>
        </w:rPr>
        <w:t>33</w:t>
      </w:r>
      <w:r w:rsidR="00D632AE" w:rsidRPr="00937870">
        <w:rPr>
          <w:rFonts w:ascii="Arial" w:eastAsia="Times New Roman" w:hAnsi="Arial" w:cs="Arial"/>
          <w:color w:val="000000"/>
          <w:lang w:eastAsia="ru-RU"/>
        </w:rPr>
        <w:t xml:space="preserve"> в сумме </w:t>
      </w:r>
      <w:r w:rsidR="00937870">
        <w:rPr>
          <w:rFonts w:ascii="Arial" w:eastAsia="Times New Roman" w:hAnsi="Arial" w:cs="Arial"/>
          <w:color w:val="000000"/>
          <w:lang w:eastAsia="ru-RU"/>
        </w:rPr>
        <w:t>74 174,8</w:t>
      </w:r>
      <w:r w:rsidR="00D632AE" w:rsidRPr="00937870">
        <w:rPr>
          <w:rFonts w:ascii="Arial" w:eastAsia="Times New Roman" w:hAnsi="Arial" w:cs="Arial"/>
          <w:color w:val="000000"/>
          <w:lang w:eastAsia="ru-RU"/>
        </w:rPr>
        <w:t xml:space="preserve"> тыс. рублей</w:t>
      </w:r>
      <w:r w:rsidR="003273FD" w:rsidRPr="00937870">
        <w:rPr>
          <w:rFonts w:ascii="Arial" w:eastAsia="Times New Roman" w:hAnsi="Arial" w:cs="Arial"/>
          <w:color w:val="000000"/>
          <w:lang w:eastAsia="ru-RU"/>
        </w:rPr>
        <w:t>, с указанием кода и вида финансового вложения</w:t>
      </w:r>
      <w:r w:rsidR="00D632AE" w:rsidRPr="00937870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13366E" w:rsidRDefault="00783C6C" w:rsidP="0013366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3366E">
        <w:rPr>
          <w:rFonts w:ascii="Arial" w:hAnsi="Arial" w:cs="Arial"/>
          <w:color w:val="000000"/>
          <w:shd w:val="clear" w:color="auto" w:fill="FFFFFF"/>
        </w:rPr>
        <w:t xml:space="preserve">На </w:t>
      </w:r>
      <w:r w:rsidR="0013366E">
        <w:rPr>
          <w:rFonts w:ascii="Arial" w:hAnsi="Arial" w:cs="Arial"/>
          <w:color w:val="000000"/>
          <w:shd w:val="clear" w:color="auto" w:fill="FFFFFF"/>
        </w:rPr>
        <w:t xml:space="preserve">данном </w:t>
      </w:r>
      <w:r w:rsidRPr="0013366E">
        <w:rPr>
          <w:rFonts w:ascii="Arial" w:hAnsi="Arial" w:cs="Arial"/>
          <w:color w:val="000000"/>
          <w:shd w:val="clear" w:color="auto" w:fill="FFFFFF"/>
        </w:rPr>
        <w:t>счете «Участие в государственных (муниципальных) учреждениях» отра</w:t>
      </w:r>
      <w:r w:rsidR="0013366E">
        <w:rPr>
          <w:rFonts w:ascii="Arial" w:hAnsi="Arial" w:cs="Arial"/>
          <w:color w:val="000000"/>
          <w:shd w:val="clear" w:color="auto" w:fill="FFFFFF"/>
        </w:rPr>
        <w:t>жен</w:t>
      </w:r>
      <w:r w:rsidRPr="0013366E">
        <w:rPr>
          <w:rFonts w:ascii="Arial" w:hAnsi="Arial" w:cs="Arial"/>
          <w:color w:val="000000"/>
          <w:shd w:val="clear" w:color="auto" w:fill="FFFFFF"/>
        </w:rPr>
        <w:t xml:space="preserve"> показатель участия в подведомственных бюджетных и автономных учреждениях в стоимостной оценке, равной балансовой стоимости особо ценного имущества этих учреждений</w:t>
      </w:r>
      <w:r w:rsidR="0013366E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7E0141" w:rsidRPr="0093787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="007E0141" w:rsidRPr="00937870">
        <w:rPr>
          <w:rFonts w:ascii="Arial" w:eastAsia="Times New Roman" w:hAnsi="Arial" w:cs="Arial"/>
          <w:color w:val="000000"/>
          <w:lang w:eastAsia="ru-RU"/>
        </w:rPr>
        <w:t>МАУ «Спортивная школа «МО «Братский район»</w:t>
      </w:r>
      <w:r w:rsidR="00937870">
        <w:rPr>
          <w:rFonts w:ascii="Arial" w:eastAsia="Times New Roman" w:hAnsi="Arial" w:cs="Arial"/>
          <w:color w:val="000000"/>
          <w:lang w:eastAsia="ru-RU"/>
        </w:rPr>
        <w:t xml:space="preserve"> в сумме 18 008,9 тыс. руб., МАУ СОК «</w:t>
      </w:r>
      <w:r w:rsidR="00AD715E">
        <w:rPr>
          <w:rFonts w:ascii="Arial" w:eastAsia="Times New Roman" w:hAnsi="Arial" w:cs="Arial"/>
          <w:color w:val="000000"/>
          <w:lang w:eastAsia="ru-RU"/>
        </w:rPr>
        <w:t>Чемпион»</w:t>
      </w:r>
      <w:r w:rsidR="00AD715E" w:rsidRPr="00AD715E">
        <w:rPr>
          <w:rFonts w:ascii="Arial" w:hAnsi="Arial" w:cs="Arial"/>
        </w:rPr>
        <w:t xml:space="preserve"> </w:t>
      </w:r>
      <w:r w:rsidR="00AD715E" w:rsidRPr="0032608F">
        <w:rPr>
          <w:rFonts w:ascii="Arial" w:hAnsi="Arial" w:cs="Arial"/>
        </w:rPr>
        <w:t>–</w:t>
      </w:r>
      <w:r w:rsidR="00AD715E">
        <w:rPr>
          <w:rFonts w:ascii="Arial" w:hAnsi="Arial" w:cs="Arial"/>
        </w:rPr>
        <w:t xml:space="preserve"> 54 496,1 тыс. руб., МБУ ДО «ДДТ»</w:t>
      </w:r>
      <w:r w:rsidR="00AD715E" w:rsidRPr="00AD715E">
        <w:rPr>
          <w:rFonts w:ascii="Arial" w:hAnsi="Arial" w:cs="Arial"/>
        </w:rPr>
        <w:t xml:space="preserve"> </w:t>
      </w:r>
      <w:r w:rsidR="00AD715E" w:rsidRPr="0032608F">
        <w:rPr>
          <w:rFonts w:ascii="Arial" w:hAnsi="Arial" w:cs="Arial"/>
        </w:rPr>
        <w:t>–</w:t>
      </w:r>
      <w:r w:rsidR="00AD715E">
        <w:rPr>
          <w:rFonts w:ascii="Arial" w:hAnsi="Arial" w:cs="Arial"/>
        </w:rPr>
        <w:t xml:space="preserve"> 1 669,8 тыс. руб. </w:t>
      </w:r>
      <w:proofErr w:type="gramEnd"/>
    </w:p>
    <w:p w:rsidR="00AF0E29" w:rsidRPr="00937870" w:rsidRDefault="00AD715E" w:rsidP="0013366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</w:rPr>
        <w:t xml:space="preserve">Установлен рост данного показателя к 2019 году </w:t>
      </w:r>
      <w:r w:rsidR="00167959">
        <w:rPr>
          <w:rFonts w:ascii="Arial" w:hAnsi="Arial" w:cs="Arial"/>
        </w:rPr>
        <w:t xml:space="preserve">на </w:t>
      </w:r>
      <w:r w:rsidR="00150408">
        <w:rPr>
          <w:rFonts w:ascii="Arial" w:hAnsi="Arial" w:cs="Arial"/>
        </w:rPr>
        <w:t>34 685,</w:t>
      </w:r>
      <w:r w:rsidR="00167959">
        <w:rPr>
          <w:rFonts w:ascii="Arial" w:hAnsi="Arial" w:cs="Arial"/>
        </w:rPr>
        <w:t xml:space="preserve"> тыс. руб.</w:t>
      </w:r>
    </w:p>
    <w:p w:rsidR="00853CA4" w:rsidRDefault="007E0141" w:rsidP="00167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B75BED">
        <w:rPr>
          <w:rFonts w:ascii="Arial" w:eastAsia="Times New Roman" w:hAnsi="Arial" w:cs="Arial"/>
          <w:color w:val="000000"/>
          <w:lang w:eastAsia="ru-RU"/>
        </w:rPr>
        <w:tab/>
      </w:r>
      <w:r w:rsidR="00167959" w:rsidRPr="00B75BED">
        <w:rPr>
          <w:rFonts w:ascii="Arial" w:eastAsia="Times New Roman" w:hAnsi="Arial" w:cs="Arial"/>
          <w:color w:val="000000"/>
          <w:lang w:eastAsia="ru-RU"/>
        </w:rPr>
        <w:t>11</w:t>
      </w:r>
      <w:r w:rsidR="006E722F" w:rsidRPr="00B75BED">
        <w:rPr>
          <w:rFonts w:ascii="Arial" w:hAnsi="Arial" w:cs="Arial"/>
        </w:rPr>
        <w:t>.</w:t>
      </w:r>
      <w:r w:rsidR="00854039" w:rsidRPr="00B75BED">
        <w:rPr>
          <w:rFonts w:ascii="Arial" w:hAnsi="Arial" w:cs="Arial"/>
        </w:rPr>
        <w:t xml:space="preserve"> В форме 0503174 </w:t>
      </w:r>
      <w:r w:rsidR="00854039" w:rsidRPr="00B75BED">
        <w:rPr>
          <w:rFonts w:ascii="Arial" w:hAnsi="Arial" w:cs="Arial"/>
          <w:color w:val="000000"/>
        </w:rPr>
        <w:t xml:space="preserve">«Сведения о доходах бюджета от перечисления части прибыли (дивидендов) государственных (муниципальных) унитарных предприятий, иных </w:t>
      </w:r>
      <w:r w:rsidR="00854039" w:rsidRPr="00B75BED">
        <w:rPr>
          <w:rFonts w:ascii="Arial" w:hAnsi="Arial" w:cs="Arial"/>
          <w:color w:val="000000"/>
        </w:rPr>
        <w:lastRenderedPageBreak/>
        <w:t>организаций с государственным участием в капитале» отражено перечисление части прибыли от результатов финансово-хозяйственной деятельности</w:t>
      </w:r>
      <w:r w:rsidR="00853CA4">
        <w:rPr>
          <w:rFonts w:ascii="Arial" w:hAnsi="Arial" w:cs="Arial"/>
          <w:color w:val="000000"/>
        </w:rPr>
        <w:t xml:space="preserve"> предприятий</w:t>
      </w:r>
      <w:r w:rsidR="00854039" w:rsidRPr="00B75BED">
        <w:rPr>
          <w:rFonts w:ascii="Arial" w:hAnsi="Arial" w:cs="Arial"/>
          <w:color w:val="000000"/>
        </w:rPr>
        <w:t>, остающейся после уплаты налогов и иных обязательных платежей</w:t>
      </w:r>
      <w:r w:rsidR="00867AF8" w:rsidRPr="00B75BED">
        <w:rPr>
          <w:rFonts w:ascii="Arial" w:hAnsi="Arial" w:cs="Arial"/>
          <w:color w:val="000000"/>
        </w:rPr>
        <w:t xml:space="preserve"> четырех </w:t>
      </w:r>
      <w:r w:rsidR="00854039" w:rsidRPr="00B75BED">
        <w:rPr>
          <w:rFonts w:ascii="Arial" w:hAnsi="Arial" w:cs="Arial"/>
          <w:color w:val="000000"/>
        </w:rPr>
        <w:t>муниципальных унитарных предприятий</w:t>
      </w:r>
      <w:r w:rsidR="00853CA4">
        <w:rPr>
          <w:rFonts w:ascii="Arial" w:hAnsi="Arial" w:cs="Arial"/>
          <w:color w:val="000000"/>
        </w:rPr>
        <w:t xml:space="preserve"> </w:t>
      </w:r>
      <w:r w:rsidR="00854039" w:rsidRPr="00B75BED">
        <w:rPr>
          <w:rFonts w:ascii="Arial" w:hAnsi="Arial" w:cs="Arial"/>
          <w:color w:val="000000"/>
        </w:rPr>
        <w:t xml:space="preserve">в сумме </w:t>
      </w:r>
      <w:r w:rsidR="00CF78C9" w:rsidRPr="00B75BED">
        <w:rPr>
          <w:rFonts w:ascii="Arial" w:hAnsi="Arial" w:cs="Arial"/>
          <w:color w:val="000000"/>
        </w:rPr>
        <w:t>830</w:t>
      </w:r>
      <w:r w:rsidR="00854039" w:rsidRPr="00B75BED">
        <w:rPr>
          <w:rFonts w:ascii="Arial" w:hAnsi="Arial" w:cs="Arial"/>
          <w:color w:val="000000"/>
        </w:rPr>
        <w:t xml:space="preserve"> тыс. рублей</w:t>
      </w:r>
      <w:r w:rsidR="00960E48">
        <w:rPr>
          <w:rFonts w:ascii="Arial" w:hAnsi="Arial" w:cs="Arial"/>
          <w:color w:val="000000"/>
        </w:rPr>
        <w:t>.</w:t>
      </w:r>
    </w:p>
    <w:p w:rsidR="00B75BED" w:rsidRPr="00B75BED" w:rsidRDefault="00853CA4" w:rsidP="00167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</w:t>
      </w:r>
      <w:r w:rsidR="00B75BED" w:rsidRPr="00B75BED">
        <w:rPr>
          <w:rFonts w:ascii="Arial" w:hAnsi="Arial" w:cs="Arial"/>
          <w:color w:val="000000"/>
        </w:rPr>
        <w:t>ост к 2019 году на 368,5 тыс. руб. или на 79,8%.</w:t>
      </w:r>
    </w:p>
    <w:p w:rsidR="00B7738C" w:rsidRPr="00CD02FF" w:rsidRDefault="00B75BED" w:rsidP="00167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CD02FF">
        <w:rPr>
          <w:rFonts w:ascii="Arial" w:hAnsi="Arial" w:cs="Arial"/>
          <w:color w:val="000000"/>
        </w:rPr>
        <w:t xml:space="preserve">При анализе поступлений </w:t>
      </w:r>
      <w:r w:rsidR="00B7738C" w:rsidRPr="00CD02FF">
        <w:rPr>
          <w:rFonts w:ascii="Arial" w:hAnsi="Arial" w:cs="Arial"/>
          <w:color w:val="000000"/>
        </w:rPr>
        <w:t xml:space="preserve">2020 года </w:t>
      </w:r>
      <w:r w:rsidRPr="00CD02FF">
        <w:rPr>
          <w:rFonts w:ascii="Arial" w:hAnsi="Arial" w:cs="Arial"/>
          <w:color w:val="000000"/>
        </w:rPr>
        <w:t xml:space="preserve">в </w:t>
      </w:r>
      <w:r w:rsidR="00B7738C" w:rsidRPr="00CD02FF">
        <w:rPr>
          <w:rFonts w:ascii="Arial" w:hAnsi="Arial" w:cs="Arial"/>
          <w:color w:val="000000"/>
        </w:rPr>
        <w:t>сравнении с 2019 установлено:</w:t>
      </w:r>
    </w:p>
    <w:p w:rsidR="00B7738C" w:rsidRPr="00CD02FF" w:rsidRDefault="00B7738C" w:rsidP="00167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CD02FF">
        <w:rPr>
          <w:rFonts w:ascii="Arial" w:hAnsi="Arial" w:cs="Arial"/>
          <w:color w:val="000000"/>
        </w:rPr>
        <w:t xml:space="preserve">МУП «Районный рынок» </w:t>
      </w:r>
      <w:r w:rsidRPr="00CD02FF">
        <w:rPr>
          <w:rFonts w:ascii="Arial" w:hAnsi="Arial" w:cs="Arial"/>
        </w:rPr>
        <w:t>–</w:t>
      </w:r>
      <w:r w:rsidRPr="00CD02FF">
        <w:rPr>
          <w:rFonts w:ascii="Arial" w:hAnsi="Arial" w:cs="Arial"/>
          <w:color w:val="000000"/>
        </w:rPr>
        <w:t xml:space="preserve"> 243,1 тыс. руб., с ростом на </w:t>
      </w:r>
      <w:r w:rsidR="00B05490" w:rsidRPr="00CD02FF">
        <w:rPr>
          <w:rFonts w:ascii="Arial" w:hAnsi="Arial" w:cs="Arial"/>
          <w:color w:val="000000"/>
        </w:rPr>
        <w:t>42,3</w:t>
      </w:r>
      <w:r w:rsidRPr="00CD02FF">
        <w:rPr>
          <w:rFonts w:ascii="Arial" w:hAnsi="Arial" w:cs="Arial"/>
          <w:color w:val="000000"/>
        </w:rPr>
        <w:t xml:space="preserve"> тыс. руб.,</w:t>
      </w:r>
    </w:p>
    <w:p w:rsidR="00B05490" w:rsidRPr="00CD02FF" w:rsidRDefault="00B05490" w:rsidP="00167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CD02FF">
        <w:rPr>
          <w:rFonts w:ascii="Arial" w:hAnsi="Arial" w:cs="Arial"/>
          <w:color w:val="000000"/>
        </w:rPr>
        <w:t xml:space="preserve">МУП «Земельная палата Братского района» </w:t>
      </w:r>
      <w:r w:rsidRPr="00CD02FF">
        <w:rPr>
          <w:rFonts w:ascii="Arial" w:hAnsi="Arial" w:cs="Arial"/>
        </w:rPr>
        <w:t>–</w:t>
      </w:r>
      <w:r w:rsidRPr="00CD02FF">
        <w:rPr>
          <w:rFonts w:ascii="Arial" w:hAnsi="Arial" w:cs="Arial"/>
          <w:color w:val="000000"/>
        </w:rPr>
        <w:t xml:space="preserve"> 201,7 тыс. руб., с ростом на 35,1 тыс. руб.,</w:t>
      </w:r>
    </w:p>
    <w:p w:rsidR="00B05490" w:rsidRPr="00CD02FF" w:rsidRDefault="00B05490" w:rsidP="00167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CD02FF">
        <w:rPr>
          <w:rFonts w:ascii="Arial" w:hAnsi="Arial" w:cs="Arial"/>
          <w:color w:val="000000"/>
        </w:rPr>
        <w:t>МТП «</w:t>
      </w:r>
      <w:proofErr w:type="spellStart"/>
      <w:r w:rsidRPr="00CD02FF">
        <w:rPr>
          <w:rFonts w:ascii="Arial" w:hAnsi="Arial" w:cs="Arial"/>
          <w:color w:val="000000"/>
        </w:rPr>
        <w:t>Данко</w:t>
      </w:r>
      <w:proofErr w:type="spellEnd"/>
      <w:r w:rsidRPr="00CD02FF">
        <w:rPr>
          <w:rFonts w:ascii="Arial" w:hAnsi="Arial" w:cs="Arial"/>
          <w:color w:val="000000"/>
        </w:rPr>
        <w:t xml:space="preserve">» </w:t>
      </w:r>
      <w:r w:rsidRPr="00CD02FF">
        <w:rPr>
          <w:rFonts w:ascii="Arial" w:hAnsi="Arial" w:cs="Arial"/>
        </w:rPr>
        <w:t>–</w:t>
      </w:r>
      <w:r w:rsidRPr="00CD02FF">
        <w:rPr>
          <w:rFonts w:ascii="Arial" w:hAnsi="Arial" w:cs="Arial"/>
          <w:color w:val="000000"/>
        </w:rPr>
        <w:t xml:space="preserve"> 101,4 тыс. руб., с ростом  на 70,7 тыс. руб.,</w:t>
      </w:r>
    </w:p>
    <w:p w:rsidR="00B05490" w:rsidRPr="00CD02FF" w:rsidRDefault="00EF6165" w:rsidP="00167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CD02FF">
        <w:rPr>
          <w:rFonts w:ascii="Arial" w:hAnsi="Arial" w:cs="Arial"/>
          <w:color w:val="000000"/>
        </w:rPr>
        <w:t xml:space="preserve">МУП «Вектор» </w:t>
      </w:r>
      <w:r w:rsidRPr="00CD02FF">
        <w:rPr>
          <w:rFonts w:ascii="Arial" w:hAnsi="Arial" w:cs="Arial"/>
        </w:rPr>
        <w:t>–</w:t>
      </w:r>
      <w:r w:rsidRPr="00CD02FF">
        <w:rPr>
          <w:rFonts w:ascii="Arial" w:hAnsi="Arial" w:cs="Arial"/>
          <w:color w:val="000000"/>
        </w:rPr>
        <w:t xml:space="preserve"> 283,8 тыс. руб., в 2019 году поступлений не</w:t>
      </w:r>
      <w:r w:rsidR="00CD02FF">
        <w:rPr>
          <w:rFonts w:ascii="Arial" w:hAnsi="Arial" w:cs="Arial"/>
          <w:color w:val="000000"/>
        </w:rPr>
        <w:t xml:space="preserve"> было</w:t>
      </w:r>
      <w:r w:rsidRPr="00CD02FF">
        <w:rPr>
          <w:rFonts w:ascii="Arial" w:hAnsi="Arial" w:cs="Arial"/>
          <w:color w:val="000000"/>
        </w:rPr>
        <w:t>,</w:t>
      </w:r>
    </w:p>
    <w:p w:rsidR="00EF6165" w:rsidRPr="00CD02FF" w:rsidRDefault="00EF6165" w:rsidP="00167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CD02FF">
        <w:rPr>
          <w:rFonts w:ascii="Arial" w:hAnsi="Arial" w:cs="Arial"/>
          <w:color w:val="000000"/>
        </w:rPr>
        <w:t>МАП «Рута»</w:t>
      </w:r>
      <w:r w:rsidRPr="00CD02FF">
        <w:rPr>
          <w:rFonts w:ascii="Arial" w:hAnsi="Arial" w:cs="Arial"/>
        </w:rPr>
        <w:t xml:space="preserve"> –</w:t>
      </w:r>
      <w:r w:rsidRPr="00CD02FF">
        <w:rPr>
          <w:rFonts w:ascii="Arial" w:hAnsi="Arial" w:cs="Arial"/>
          <w:color w:val="000000"/>
        </w:rPr>
        <w:t xml:space="preserve"> 0 тыс. руб., в 2019 году перечисленная часть прибыли составила 63,4</w:t>
      </w:r>
      <w:r w:rsidR="00CD02FF" w:rsidRPr="00CD02FF">
        <w:rPr>
          <w:rFonts w:ascii="Arial" w:hAnsi="Arial" w:cs="Arial"/>
          <w:color w:val="000000"/>
        </w:rPr>
        <w:t xml:space="preserve"> тыс. руб.</w:t>
      </w:r>
    </w:p>
    <w:p w:rsidR="00CF78C9" w:rsidRPr="00776F0E" w:rsidRDefault="00CD02FF" w:rsidP="00D90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D02FF">
        <w:rPr>
          <w:rFonts w:ascii="Arial" w:hAnsi="Arial" w:cs="Arial"/>
          <w:color w:val="000000"/>
        </w:rPr>
        <w:t>Данная сумма соответствует показателям в формах бюджетной отчетности 0503110, 0503121 и 0503117 по КБК 1 11 07015 05 0000 120. Данные доходной части бюджета соответствуют данным главного распорядителя бюджетных средств – Комитета по управлению муниципальным имуществом муниципального образования «Братский район».</w:t>
      </w:r>
    </w:p>
    <w:p w:rsidR="00F13384" w:rsidRPr="00E85CB6" w:rsidRDefault="000B161A" w:rsidP="00F13384">
      <w:pPr>
        <w:pStyle w:val="a4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5CB6">
        <w:rPr>
          <w:rFonts w:ascii="Arial" w:hAnsi="Arial" w:cs="Arial"/>
        </w:rPr>
        <w:t>1</w:t>
      </w:r>
      <w:r w:rsidR="0008367A" w:rsidRPr="00E85CB6">
        <w:rPr>
          <w:rFonts w:ascii="Arial" w:hAnsi="Arial" w:cs="Arial"/>
        </w:rPr>
        <w:t>2</w:t>
      </w:r>
      <w:r w:rsidRPr="00E85CB6">
        <w:rPr>
          <w:rFonts w:ascii="Arial" w:hAnsi="Arial" w:cs="Arial"/>
        </w:rPr>
        <w:t>.</w:t>
      </w:r>
      <w:r w:rsidR="004B20EF" w:rsidRPr="00E85CB6">
        <w:rPr>
          <w:rFonts w:ascii="Arial" w:hAnsi="Arial" w:cs="Arial"/>
        </w:rPr>
        <w:t xml:space="preserve">  </w:t>
      </w:r>
      <w:r w:rsidR="00F13384" w:rsidRPr="00E85CB6">
        <w:rPr>
          <w:rFonts w:ascii="Arial" w:hAnsi="Arial" w:cs="Arial"/>
        </w:rPr>
        <w:t xml:space="preserve">Данные  формы  0503190  </w:t>
      </w:r>
      <w:r w:rsidR="00F13384" w:rsidRPr="00E85CB6">
        <w:rPr>
          <w:rFonts w:ascii="Arial" w:eastAsia="Times New Roman" w:hAnsi="Arial" w:cs="Arial"/>
          <w:color w:val="000000"/>
          <w:lang w:eastAsia="ru-RU"/>
        </w:rPr>
        <w:t xml:space="preserve"> «Сведения  о  вложениях  в  объекты  недвижимого</w:t>
      </w:r>
    </w:p>
    <w:p w:rsidR="00C2009D" w:rsidRDefault="00F13384" w:rsidP="00F1338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5CB6">
        <w:rPr>
          <w:rFonts w:ascii="Arial" w:eastAsia="Times New Roman" w:hAnsi="Arial" w:cs="Arial"/>
          <w:color w:val="000000"/>
          <w:lang w:eastAsia="ru-RU"/>
        </w:rPr>
        <w:t xml:space="preserve">имущества, </w:t>
      </w:r>
      <w:proofErr w:type="gramStart"/>
      <w:r w:rsidRPr="00E85CB6">
        <w:rPr>
          <w:rFonts w:ascii="Arial" w:eastAsia="Times New Roman" w:hAnsi="Arial" w:cs="Arial"/>
          <w:color w:val="000000"/>
          <w:lang w:eastAsia="ru-RU"/>
        </w:rPr>
        <w:t>объектах</w:t>
      </w:r>
      <w:proofErr w:type="gramEnd"/>
      <w:r w:rsidRPr="00E85CB6">
        <w:rPr>
          <w:rFonts w:ascii="Arial" w:eastAsia="Times New Roman" w:hAnsi="Arial" w:cs="Arial"/>
          <w:color w:val="000000"/>
          <w:lang w:eastAsia="ru-RU"/>
        </w:rPr>
        <w:t xml:space="preserve"> незавершенного строительства» согласуются с формой 0503168 по счету 0 106 11 000 вложения в основные средства (недвижимое имущество) по  увеличению </w:t>
      </w:r>
      <w:r w:rsidR="00E85CB6" w:rsidRPr="00E85CB6">
        <w:rPr>
          <w:rFonts w:ascii="Arial" w:eastAsia="Times New Roman" w:hAnsi="Arial" w:cs="Arial"/>
          <w:color w:val="000000"/>
          <w:lang w:eastAsia="ru-RU"/>
        </w:rPr>
        <w:t>расходов на реализацию инвестиционного проекта на сумму 8 508,7 т</w:t>
      </w:r>
      <w:r w:rsidRPr="00E85CB6">
        <w:rPr>
          <w:rFonts w:ascii="Arial" w:eastAsia="Times New Roman" w:hAnsi="Arial" w:cs="Arial"/>
          <w:color w:val="000000"/>
          <w:lang w:eastAsia="ru-RU"/>
        </w:rPr>
        <w:t xml:space="preserve">ыс. рублей. </w:t>
      </w:r>
    </w:p>
    <w:p w:rsidR="00576552" w:rsidRDefault="00576552" w:rsidP="00305D3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DE7">
        <w:rPr>
          <w:rFonts w:ascii="Arial" w:eastAsia="Times New Roman" w:hAnsi="Arial" w:cs="Arial"/>
          <w:color w:val="000000"/>
          <w:lang w:eastAsia="ru-RU"/>
        </w:rPr>
        <w:t xml:space="preserve">Вложения в объекты незавершенного строительства по адресу Иркутская обл., Братский район, п. </w:t>
      </w:r>
      <w:proofErr w:type="spellStart"/>
      <w:r w:rsidRPr="00881DE7">
        <w:rPr>
          <w:rFonts w:ascii="Arial" w:eastAsia="Times New Roman" w:hAnsi="Arial" w:cs="Arial"/>
          <w:color w:val="000000"/>
          <w:lang w:eastAsia="ru-RU"/>
        </w:rPr>
        <w:t>Шумилово</w:t>
      </w:r>
      <w:proofErr w:type="spellEnd"/>
      <w:r w:rsidRPr="00881DE7">
        <w:rPr>
          <w:rFonts w:ascii="Arial" w:eastAsia="Times New Roman" w:hAnsi="Arial" w:cs="Arial"/>
          <w:color w:val="000000"/>
          <w:lang w:eastAsia="ru-RU"/>
        </w:rPr>
        <w:t>, ул. Нагорная, дом 19Б, детский сад на 40 мест</w:t>
      </w:r>
      <w:r w:rsidR="00305D3E">
        <w:rPr>
          <w:rFonts w:ascii="Arial" w:eastAsia="Times New Roman" w:hAnsi="Arial" w:cs="Arial"/>
          <w:color w:val="000000"/>
          <w:lang w:eastAsia="ru-RU"/>
        </w:rPr>
        <w:t>, согласуются с показателями ф. 0503190 главного администратора бюджетных средств – Администрации МО «Братский район»</w:t>
      </w:r>
      <w:r w:rsidRPr="00881DE7">
        <w:rPr>
          <w:rFonts w:ascii="Arial" w:eastAsia="Times New Roman" w:hAnsi="Arial" w:cs="Arial"/>
          <w:color w:val="000000"/>
          <w:lang w:eastAsia="ru-RU"/>
        </w:rPr>
        <w:t>.</w:t>
      </w:r>
    </w:p>
    <w:p w:rsidR="00607C9F" w:rsidRPr="00E85CB6" w:rsidRDefault="00607C9F" w:rsidP="00305D3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Сметная стоимость объекта на отчетную дату составляет 82 878,1 тыс. руб</w:t>
      </w:r>
      <w:r w:rsidR="00F41FCF">
        <w:rPr>
          <w:rFonts w:ascii="Arial" w:eastAsia="Times New Roman" w:hAnsi="Arial" w:cs="Arial"/>
          <w:color w:val="000000"/>
          <w:lang w:eastAsia="ru-RU"/>
        </w:rPr>
        <w:t>.</w:t>
      </w:r>
    </w:p>
    <w:p w:rsidR="00557DD1" w:rsidRPr="00CD333C" w:rsidRDefault="00C2009D" w:rsidP="00557DD1">
      <w:pPr>
        <w:spacing w:after="0" w:line="240" w:lineRule="auto"/>
        <w:ind w:left="708"/>
        <w:jc w:val="both"/>
        <w:rPr>
          <w:rFonts w:ascii="Arial" w:hAnsi="Arial" w:cs="Arial"/>
        </w:rPr>
      </w:pPr>
      <w:r w:rsidRPr="00CD333C">
        <w:rPr>
          <w:rFonts w:ascii="Arial" w:hAnsi="Arial" w:cs="Arial"/>
        </w:rPr>
        <w:t>1</w:t>
      </w:r>
      <w:r w:rsidR="00607C9F" w:rsidRPr="00CD333C">
        <w:rPr>
          <w:rFonts w:ascii="Arial" w:hAnsi="Arial" w:cs="Arial"/>
        </w:rPr>
        <w:t>3</w:t>
      </w:r>
      <w:r w:rsidRPr="00CD333C">
        <w:rPr>
          <w:rFonts w:ascii="Arial" w:hAnsi="Arial" w:cs="Arial"/>
        </w:rPr>
        <w:t xml:space="preserve">. </w:t>
      </w:r>
      <w:proofErr w:type="gramStart"/>
      <w:r w:rsidR="00685539" w:rsidRPr="00CD333C">
        <w:rPr>
          <w:rFonts w:ascii="Arial" w:hAnsi="Arial" w:cs="Arial"/>
        </w:rPr>
        <w:t xml:space="preserve">Показатель </w:t>
      </w:r>
      <w:r w:rsidR="007632DA" w:rsidRPr="00CD333C">
        <w:rPr>
          <w:rFonts w:ascii="Arial" w:hAnsi="Arial" w:cs="Arial"/>
        </w:rPr>
        <w:t xml:space="preserve"> </w:t>
      </w:r>
      <w:r w:rsidR="00685539" w:rsidRPr="00CD333C">
        <w:rPr>
          <w:rFonts w:ascii="Arial" w:hAnsi="Arial" w:cs="Arial"/>
        </w:rPr>
        <w:t>неисполненных</w:t>
      </w:r>
      <w:r w:rsidR="007632DA" w:rsidRPr="00CD333C">
        <w:rPr>
          <w:rFonts w:ascii="Arial" w:hAnsi="Arial" w:cs="Arial"/>
        </w:rPr>
        <w:t xml:space="preserve">  </w:t>
      </w:r>
      <w:r w:rsidR="00685539" w:rsidRPr="00CD333C">
        <w:rPr>
          <w:rFonts w:ascii="Arial" w:hAnsi="Arial" w:cs="Arial"/>
        </w:rPr>
        <w:t xml:space="preserve">бюджетных </w:t>
      </w:r>
      <w:r w:rsidR="007632DA" w:rsidRPr="00CD333C">
        <w:rPr>
          <w:rFonts w:ascii="Arial" w:hAnsi="Arial" w:cs="Arial"/>
        </w:rPr>
        <w:t xml:space="preserve"> </w:t>
      </w:r>
      <w:r w:rsidR="00685539" w:rsidRPr="00CD333C">
        <w:rPr>
          <w:rFonts w:ascii="Arial" w:hAnsi="Arial" w:cs="Arial"/>
        </w:rPr>
        <w:t xml:space="preserve">и </w:t>
      </w:r>
      <w:r w:rsidR="007632DA" w:rsidRPr="00CD333C">
        <w:rPr>
          <w:rFonts w:ascii="Arial" w:hAnsi="Arial" w:cs="Arial"/>
        </w:rPr>
        <w:t xml:space="preserve"> </w:t>
      </w:r>
      <w:r w:rsidR="00685539" w:rsidRPr="00CD333C">
        <w:rPr>
          <w:rFonts w:ascii="Arial" w:hAnsi="Arial" w:cs="Arial"/>
        </w:rPr>
        <w:t>денежных</w:t>
      </w:r>
      <w:r w:rsidR="007632DA" w:rsidRPr="00CD333C">
        <w:rPr>
          <w:rFonts w:ascii="Arial" w:hAnsi="Arial" w:cs="Arial"/>
        </w:rPr>
        <w:t xml:space="preserve"> </w:t>
      </w:r>
      <w:r w:rsidR="00685539" w:rsidRPr="00CD333C">
        <w:rPr>
          <w:rFonts w:ascii="Arial" w:hAnsi="Arial" w:cs="Arial"/>
        </w:rPr>
        <w:t>обязательств</w:t>
      </w:r>
      <w:r w:rsidR="007632DA" w:rsidRPr="00CD333C">
        <w:rPr>
          <w:rFonts w:ascii="Arial" w:hAnsi="Arial" w:cs="Arial"/>
        </w:rPr>
        <w:t xml:space="preserve"> </w:t>
      </w:r>
      <w:r w:rsidR="00557DD1" w:rsidRPr="00CD333C">
        <w:rPr>
          <w:rFonts w:ascii="Arial" w:hAnsi="Arial" w:cs="Arial"/>
        </w:rPr>
        <w:t xml:space="preserve">(гр.11 и </w:t>
      </w:r>
      <w:proofErr w:type="gramEnd"/>
    </w:p>
    <w:p w:rsidR="00A61AAC" w:rsidRDefault="00557DD1" w:rsidP="00C2009D">
      <w:pPr>
        <w:spacing w:after="0" w:line="240" w:lineRule="auto"/>
        <w:jc w:val="both"/>
        <w:rPr>
          <w:rFonts w:ascii="Arial" w:hAnsi="Arial" w:cs="Arial"/>
        </w:rPr>
      </w:pPr>
      <w:r w:rsidRPr="00CD333C">
        <w:rPr>
          <w:rFonts w:ascii="Arial" w:hAnsi="Arial" w:cs="Arial"/>
        </w:rPr>
        <w:t xml:space="preserve">гр.12) </w:t>
      </w:r>
      <w:r w:rsidRPr="00CD333C">
        <w:rPr>
          <w:rFonts w:ascii="Arial" w:eastAsia="Times New Roman" w:hAnsi="Arial" w:cs="Arial"/>
        </w:rPr>
        <w:t xml:space="preserve">отчета о принятых бюджетных обязательствах </w:t>
      </w:r>
      <w:r w:rsidR="00685539" w:rsidRPr="00CD333C">
        <w:rPr>
          <w:rFonts w:ascii="Arial" w:hAnsi="Arial" w:cs="Arial"/>
        </w:rPr>
        <w:t>формы</w:t>
      </w:r>
      <w:r w:rsidRPr="00CD333C">
        <w:rPr>
          <w:rFonts w:ascii="Arial" w:hAnsi="Arial" w:cs="Arial"/>
        </w:rPr>
        <w:t xml:space="preserve"> </w:t>
      </w:r>
      <w:r w:rsidR="00685539" w:rsidRPr="00CD333C">
        <w:rPr>
          <w:rFonts w:ascii="Arial" w:hAnsi="Arial" w:cs="Arial"/>
        </w:rPr>
        <w:t xml:space="preserve">0503128 соответствует данным </w:t>
      </w:r>
      <w:r w:rsidRPr="00CD333C">
        <w:rPr>
          <w:rFonts w:ascii="Arial" w:hAnsi="Arial" w:cs="Arial"/>
        </w:rPr>
        <w:t xml:space="preserve">разделов 1. Сведения </w:t>
      </w:r>
      <w:proofErr w:type="gramStart"/>
      <w:r w:rsidRPr="00CD333C">
        <w:rPr>
          <w:rFonts w:ascii="Arial" w:hAnsi="Arial" w:cs="Arial"/>
        </w:rPr>
        <w:t>о</w:t>
      </w:r>
      <w:proofErr w:type="gramEnd"/>
      <w:r w:rsidRPr="00CD333C">
        <w:rPr>
          <w:rFonts w:ascii="Arial" w:hAnsi="Arial" w:cs="Arial"/>
        </w:rPr>
        <w:t xml:space="preserve"> </w:t>
      </w:r>
      <w:proofErr w:type="gramStart"/>
      <w:r w:rsidRPr="00CD333C">
        <w:rPr>
          <w:rFonts w:ascii="Arial" w:hAnsi="Arial" w:cs="Arial"/>
        </w:rPr>
        <w:t>неисполненных</w:t>
      </w:r>
      <w:proofErr w:type="gramEnd"/>
      <w:r w:rsidRPr="00CD333C">
        <w:rPr>
          <w:rFonts w:ascii="Arial" w:hAnsi="Arial" w:cs="Arial"/>
        </w:rPr>
        <w:t xml:space="preserve"> бюджетных обязательств </w:t>
      </w:r>
      <w:r w:rsidR="008465E4" w:rsidRPr="00CD333C">
        <w:rPr>
          <w:rFonts w:ascii="Arial" w:hAnsi="Arial" w:cs="Arial"/>
        </w:rPr>
        <w:t xml:space="preserve">(17 378,5 тыс. руб.) </w:t>
      </w:r>
      <w:r w:rsidRPr="00CD333C">
        <w:rPr>
          <w:rFonts w:ascii="Arial" w:hAnsi="Arial" w:cs="Arial"/>
        </w:rPr>
        <w:t>и 2.</w:t>
      </w:r>
      <w:r w:rsidR="00CD333C">
        <w:rPr>
          <w:rFonts w:ascii="Arial" w:hAnsi="Arial" w:cs="Arial"/>
        </w:rPr>
        <w:t xml:space="preserve"> </w:t>
      </w:r>
      <w:r w:rsidRPr="00CD333C">
        <w:rPr>
          <w:rFonts w:ascii="Arial" w:hAnsi="Arial" w:cs="Arial"/>
        </w:rPr>
        <w:t xml:space="preserve">Сведения о неисполненных денежных обязательствах </w:t>
      </w:r>
      <w:r w:rsidR="008465E4" w:rsidRPr="00CD333C">
        <w:rPr>
          <w:rFonts w:ascii="Arial" w:hAnsi="Arial" w:cs="Arial"/>
        </w:rPr>
        <w:t>(15</w:t>
      </w:r>
      <w:r w:rsidR="00CD333C" w:rsidRPr="00CD333C">
        <w:rPr>
          <w:rFonts w:ascii="Arial" w:hAnsi="Arial" w:cs="Arial"/>
        </w:rPr>
        <w:t> </w:t>
      </w:r>
      <w:r w:rsidR="008465E4" w:rsidRPr="00CD333C">
        <w:rPr>
          <w:rFonts w:ascii="Arial" w:hAnsi="Arial" w:cs="Arial"/>
        </w:rPr>
        <w:t>120</w:t>
      </w:r>
      <w:r w:rsidR="00CD333C" w:rsidRPr="00CD333C">
        <w:rPr>
          <w:rFonts w:ascii="Arial" w:hAnsi="Arial" w:cs="Arial"/>
        </w:rPr>
        <w:t xml:space="preserve">,8 тыс. руб.)  </w:t>
      </w:r>
      <w:r w:rsidRPr="00CD333C">
        <w:rPr>
          <w:rFonts w:ascii="Arial" w:hAnsi="Arial" w:cs="Arial"/>
        </w:rPr>
        <w:t>формы</w:t>
      </w:r>
      <w:r w:rsidR="00685539" w:rsidRPr="00CD333C">
        <w:rPr>
          <w:rFonts w:ascii="Arial" w:hAnsi="Arial" w:cs="Arial"/>
        </w:rPr>
        <w:t xml:space="preserve"> 0503175.</w:t>
      </w:r>
    </w:p>
    <w:p w:rsidR="009D518B" w:rsidRPr="009018BF" w:rsidRDefault="009D518B" w:rsidP="009D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D91C0C">
        <w:rPr>
          <w:rFonts w:ascii="Arial" w:hAnsi="Arial" w:cs="Arial"/>
        </w:rPr>
        <w:t>При сверке объема кредиторской задолженности с объемом неисполненных принятых денежных обязательств установлено, что показатель гр.12 отчета 0503128 не соответствуют показателю гр.9 Сведений 0503169</w:t>
      </w:r>
      <w:r w:rsidR="00D91C0C">
        <w:rPr>
          <w:rFonts w:ascii="Arial" w:hAnsi="Arial" w:cs="Arial"/>
        </w:rPr>
        <w:t>. П</w:t>
      </w:r>
      <w:r w:rsidRPr="00D91C0C">
        <w:rPr>
          <w:rFonts w:ascii="Arial" w:hAnsi="Arial" w:cs="Arial"/>
        </w:rPr>
        <w:t xml:space="preserve">ричины расхождений раскрыты в разделе 4 «Анализ показателей финансовой отчетности субъекта бюджетной отчетности» Пояснительной записки </w:t>
      </w:r>
      <w:hyperlink r:id="rId14" w:history="1">
        <w:r w:rsidRPr="00D91C0C">
          <w:rPr>
            <w:rFonts w:ascii="Arial" w:hAnsi="Arial" w:cs="Arial"/>
          </w:rPr>
          <w:t>(ф. 0503160)</w:t>
        </w:r>
      </w:hyperlink>
      <w:r w:rsidR="00D91C0C">
        <w:t>:</w:t>
      </w:r>
      <w:r w:rsidR="00D91C0C">
        <w:rPr>
          <w:rFonts w:ascii="Arial" w:hAnsi="Arial" w:cs="Arial"/>
        </w:rPr>
        <w:t xml:space="preserve"> пени, начисленные за несвоевременную уплату страховых взносов за 2002-2009 годы в сумме 7 299,3 тыс. руб.</w:t>
      </w:r>
    </w:p>
    <w:p w:rsidR="00034963" w:rsidRPr="005C3B01" w:rsidRDefault="00205250" w:rsidP="0003496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C3B01">
        <w:rPr>
          <w:rFonts w:ascii="Arial" w:hAnsi="Arial" w:cs="Arial"/>
          <w:sz w:val="22"/>
          <w:szCs w:val="22"/>
          <w:shd w:val="clear" w:color="auto" w:fill="FFFFFF"/>
        </w:rPr>
        <w:t>В р</w:t>
      </w:r>
      <w:r w:rsidR="00034963" w:rsidRPr="005C3B01">
        <w:rPr>
          <w:rFonts w:ascii="Arial" w:hAnsi="Arial" w:cs="Arial"/>
          <w:sz w:val="22"/>
          <w:szCs w:val="22"/>
          <w:shd w:val="clear" w:color="auto" w:fill="FFFFFF"/>
        </w:rPr>
        <w:t>аздел</w:t>
      </w:r>
      <w:r w:rsidRPr="005C3B01">
        <w:rPr>
          <w:rFonts w:ascii="Arial" w:hAnsi="Arial" w:cs="Arial"/>
          <w:sz w:val="22"/>
          <w:szCs w:val="22"/>
          <w:shd w:val="clear" w:color="auto" w:fill="FFFFFF"/>
        </w:rPr>
        <w:t>е</w:t>
      </w:r>
      <w:r w:rsidR="00034963" w:rsidRPr="005C3B01">
        <w:rPr>
          <w:rFonts w:ascii="Arial" w:hAnsi="Arial" w:cs="Arial"/>
          <w:sz w:val="22"/>
          <w:szCs w:val="22"/>
          <w:shd w:val="clear" w:color="auto" w:fill="FFFFFF"/>
        </w:rPr>
        <w:t xml:space="preserve"> 3 ф. 0503128 </w:t>
      </w:r>
      <w:r w:rsidR="00034963" w:rsidRPr="005C3B01">
        <w:rPr>
          <w:rFonts w:ascii="Arial" w:hAnsi="Arial" w:cs="Arial"/>
          <w:color w:val="000000"/>
          <w:sz w:val="22"/>
          <w:szCs w:val="22"/>
        </w:rPr>
        <w:t xml:space="preserve">«Обязательства финансовых годов, следующих за текущим (отчетным) финансовым годом» </w:t>
      </w:r>
      <w:r w:rsidRPr="005C3B01">
        <w:rPr>
          <w:rFonts w:ascii="Arial" w:hAnsi="Arial" w:cs="Arial"/>
          <w:color w:val="000000"/>
          <w:sz w:val="22"/>
          <w:szCs w:val="22"/>
        </w:rPr>
        <w:t>с</w:t>
      </w:r>
      <w:r w:rsidR="00034963" w:rsidRPr="005C3B01">
        <w:rPr>
          <w:rFonts w:ascii="Arial" w:hAnsi="Arial" w:cs="Arial"/>
          <w:sz w:val="22"/>
          <w:szCs w:val="22"/>
          <w:shd w:val="clear" w:color="auto" w:fill="FFFFFF"/>
        </w:rPr>
        <w:t>умма принятых бюджетных обязательств</w:t>
      </w:r>
      <w:r w:rsidR="00034963" w:rsidRPr="005C3B01">
        <w:rPr>
          <w:rFonts w:ascii="Arial" w:hAnsi="Arial" w:cs="Arial"/>
          <w:color w:val="000000"/>
          <w:sz w:val="22"/>
          <w:szCs w:val="22"/>
        </w:rPr>
        <w:t xml:space="preserve"> на плановый период составляет </w:t>
      </w:r>
      <w:r w:rsidR="005C3B01" w:rsidRPr="005C3B01">
        <w:rPr>
          <w:rFonts w:ascii="Arial" w:hAnsi="Arial" w:cs="Arial"/>
          <w:color w:val="000000"/>
          <w:sz w:val="22"/>
          <w:szCs w:val="22"/>
        </w:rPr>
        <w:t xml:space="preserve">289 691,6 тыс. рублей, </w:t>
      </w:r>
      <w:r w:rsidRPr="005C3B01">
        <w:rPr>
          <w:rFonts w:ascii="Arial" w:hAnsi="Arial" w:cs="Arial"/>
          <w:sz w:val="22"/>
          <w:szCs w:val="22"/>
          <w:shd w:val="clear" w:color="auto" w:fill="FFFFFF"/>
        </w:rPr>
        <w:t>денежных</w:t>
      </w:r>
      <w:r w:rsidR="005C3B01" w:rsidRPr="005C3B01">
        <w:rPr>
          <w:rFonts w:ascii="Arial" w:hAnsi="Arial" w:cs="Arial"/>
          <w:sz w:val="22"/>
          <w:szCs w:val="22"/>
          <w:shd w:val="clear" w:color="auto" w:fill="FFFFFF"/>
        </w:rPr>
        <w:t xml:space="preserve"> – 94 434,5 тыс. руб.</w:t>
      </w:r>
    </w:p>
    <w:p w:rsidR="005C3B01" w:rsidRDefault="005C3B01" w:rsidP="005C3B01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018BF">
        <w:rPr>
          <w:rFonts w:ascii="Arial" w:hAnsi="Arial" w:cs="Arial"/>
          <w:sz w:val="22"/>
          <w:szCs w:val="22"/>
          <w:shd w:val="clear" w:color="auto" w:fill="FFFFFF"/>
        </w:rPr>
        <w:t>Контрольно – счетный орган МО «Братский район» считает, что принятые денежные обязательства на плановый период требуют пояснения в текстовой части формы 0503160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 так как </w:t>
      </w:r>
      <w:r w:rsidRPr="009018BF">
        <w:rPr>
          <w:rFonts w:ascii="Arial" w:hAnsi="Arial" w:cs="Arial"/>
          <w:sz w:val="22"/>
          <w:szCs w:val="22"/>
          <w:shd w:val="clear" w:color="auto" w:fill="FFFFFF"/>
        </w:rPr>
        <w:t>принимаются по факту появления условий, которые требуют от учреждения выполнить принятые бюджетные обязательства. Основания для принятия</w:t>
      </w:r>
      <w:r w:rsidR="008465E4">
        <w:rPr>
          <w:rFonts w:ascii="Arial" w:hAnsi="Arial" w:cs="Arial"/>
          <w:sz w:val="22"/>
          <w:szCs w:val="22"/>
          <w:shd w:val="clear" w:color="auto" w:fill="FFFFFF"/>
        </w:rPr>
        <w:t xml:space="preserve"> денежных обязательств</w:t>
      </w:r>
      <w:r w:rsidRPr="009018BF">
        <w:rPr>
          <w:rFonts w:ascii="Arial" w:hAnsi="Arial" w:cs="Arial"/>
          <w:sz w:val="22"/>
          <w:szCs w:val="22"/>
          <w:shd w:val="clear" w:color="auto" w:fill="FFFFFF"/>
        </w:rPr>
        <w:t xml:space="preserve">: акт выполненных работ, оплата аванса поставщику, товарная накладная, счет-фактура и иные документы, подтверждающие факт возникновения денежных обязательств. </w:t>
      </w:r>
    </w:p>
    <w:p w:rsidR="00C304CE" w:rsidRDefault="00C304CE" w:rsidP="00C304C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A5593">
        <w:rPr>
          <w:rFonts w:ascii="Arial" w:hAnsi="Arial" w:cs="Arial"/>
          <w:sz w:val="22"/>
          <w:szCs w:val="22"/>
          <w:shd w:val="clear" w:color="auto" w:fill="FFFFFF"/>
        </w:rPr>
        <w:t>В графе 8 формы не отражены суммы принятых бюджетных обязатель</w:t>
      </w:r>
      <w:proofErr w:type="gramStart"/>
      <w:r w:rsidRPr="002A5593">
        <w:rPr>
          <w:rFonts w:ascii="Arial" w:hAnsi="Arial" w:cs="Arial"/>
          <w:sz w:val="22"/>
          <w:szCs w:val="22"/>
          <w:shd w:val="clear" w:color="auto" w:fill="FFFFFF"/>
        </w:rPr>
        <w:t>ств с пр</w:t>
      </w:r>
      <w:proofErr w:type="gramEnd"/>
      <w:r w:rsidRPr="002A5593">
        <w:rPr>
          <w:rFonts w:ascii="Arial" w:hAnsi="Arial" w:cs="Arial"/>
          <w:sz w:val="22"/>
          <w:szCs w:val="22"/>
          <w:shd w:val="clear" w:color="auto" w:fill="FFFFFF"/>
        </w:rPr>
        <w:t>именением конкурентных способов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 а также </w:t>
      </w:r>
      <w:r w:rsidRPr="007D67D8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 закупке у единственного поставщика, при размещении извещения в ЕИС</w:t>
      </w:r>
      <w:r w:rsidRPr="002A5593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:rsidR="00C304CE" w:rsidRPr="007D67D8" w:rsidRDefault="00C304CE" w:rsidP="00C304C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При </w:t>
      </w:r>
      <w:r w:rsidRPr="007D67D8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принят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ии </w:t>
      </w:r>
      <w:r w:rsidRPr="007D67D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бюджетных </w:t>
      </w:r>
      <w:r w:rsidRPr="007D67D8">
        <w:rPr>
          <w:rFonts w:ascii="Arial" w:hAnsi="Arial" w:cs="Arial"/>
          <w:color w:val="000000"/>
          <w:sz w:val="22"/>
          <w:szCs w:val="22"/>
          <w:shd w:val="clear" w:color="auto" w:fill="FFFFFF"/>
        </w:rPr>
        <w:t>обязательств должны формироваться обороты по счету 502.17 «Принимаемые обязательства» в корреспонденции с кредитом счетов 502.11 «Принятые обязательства на текущий финансовый год».</w:t>
      </w:r>
    </w:p>
    <w:p w:rsidR="00C304CE" w:rsidRPr="002A5593" w:rsidRDefault="00C304CE" w:rsidP="00C304C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A5593">
        <w:rPr>
          <w:rFonts w:ascii="Arial" w:hAnsi="Arial" w:cs="Arial"/>
          <w:sz w:val="22"/>
          <w:szCs w:val="22"/>
          <w:shd w:val="clear" w:color="auto" w:fill="FFFFFF"/>
        </w:rPr>
        <w:t>Раздел 4 «Сведения об экономии бюджетных сре</w:t>
      </w:r>
      <w:proofErr w:type="gramStart"/>
      <w:r w:rsidRPr="002A5593">
        <w:rPr>
          <w:rFonts w:ascii="Arial" w:hAnsi="Arial" w:cs="Arial"/>
          <w:sz w:val="22"/>
          <w:szCs w:val="22"/>
          <w:shd w:val="clear" w:color="auto" w:fill="FFFFFF"/>
        </w:rPr>
        <w:t>дств пр</w:t>
      </w:r>
      <w:proofErr w:type="gramEnd"/>
      <w:r w:rsidRPr="002A5593">
        <w:rPr>
          <w:rFonts w:ascii="Arial" w:hAnsi="Arial" w:cs="Arial"/>
          <w:sz w:val="22"/>
          <w:szCs w:val="22"/>
          <w:shd w:val="clear" w:color="auto" w:fill="FFFFFF"/>
        </w:rPr>
        <w:t xml:space="preserve">и заключении государственных (муниципальных) контрактов с применением конкурентных способов» </w:t>
      </w:r>
      <w:r w:rsidRPr="002A5593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формы 0503175 не сформирован ввиду отсутствия сумм экономии, полученной при осуществлении закупки при определении поставщика.  </w:t>
      </w:r>
    </w:p>
    <w:p w:rsidR="00C304CE" w:rsidRDefault="00C304CE" w:rsidP="00C304C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C6093">
        <w:rPr>
          <w:rFonts w:ascii="Arial" w:hAnsi="Arial" w:cs="Arial"/>
          <w:sz w:val="22"/>
          <w:szCs w:val="22"/>
          <w:shd w:val="clear" w:color="auto" w:fill="FFFFFF"/>
        </w:rPr>
        <w:t xml:space="preserve">При анализе формы установлено, что учреждением формируются расчеты по отложенным обязательствам, то есть обязательствам предстоящих расходов. При сопоставлении раздела 3 </w:t>
      </w:r>
      <w:r w:rsidRPr="006C6093">
        <w:rPr>
          <w:rFonts w:ascii="Arial" w:hAnsi="Arial" w:cs="Arial"/>
          <w:color w:val="000000"/>
          <w:sz w:val="22"/>
          <w:szCs w:val="22"/>
        </w:rPr>
        <w:t xml:space="preserve">«Обязательства финансовых годов, следующих за текущим (отчетным) финансовым годом» </w:t>
      </w:r>
      <w:r>
        <w:rPr>
          <w:rFonts w:ascii="Arial" w:hAnsi="Arial" w:cs="Arial"/>
          <w:color w:val="000000"/>
          <w:sz w:val="22"/>
          <w:szCs w:val="22"/>
        </w:rPr>
        <w:t xml:space="preserve">сумма </w:t>
      </w:r>
      <w:r w:rsidRPr="006C6093">
        <w:rPr>
          <w:rFonts w:ascii="Arial" w:hAnsi="Arial" w:cs="Arial"/>
          <w:color w:val="000000"/>
          <w:sz w:val="22"/>
          <w:szCs w:val="22"/>
        </w:rPr>
        <w:t xml:space="preserve">по стр.860 соответствует данным счета 1 401 60 000 </w:t>
      </w:r>
      <w:r w:rsidRPr="006C6093">
        <w:rPr>
          <w:rFonts w:ascii="Arial" w:hAnsi="Arial" w:cs="Arial"/>
          <w:sz w:val="22"/>
          <w:szCs w:val="22"/>
          <w:shd w:val="clear" w:color="auto" w:fill="FFFFFF"/>
        </w:rPr>
        <w:t xml:space="preserve"> «Резервы предстоящих расходов» кредиторской задолженности ф. 0503169 и составляет </w:t>
      </w:r>
      <w:r>
        <w:rPr>
          <w:rFonts w:ascii="Arial" w:hAnsi="Arial" w:cs="Arial"/>
          <w:sz w:val="22"/>
          <w:szCs w:val="22"/>
          <w:shd w:val="clear" w:color="auto" w:fill="FFFFFF"/>
        </w:rPr>
        <w:t>195 872,3 тыс. руб.</w:t>
      </w:r>
    </w:p>
    <w:p w:rsidR="00C304CE" w:rsidRDefault="00C304CE" w:rsidP="00C304C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Проверкой установлено, что из 6 главных администраторов, резервы  предстоящих расходов ведутся </w:t>
      </w:r>
      <w:r w:rsidR="009A5FB5">
        <w:rPr>
          <w:rFonts w:ascii="Arial" w:hAnsi="Arial" w:cs="Arial"/>
          <w:sz w:val="22"/>
          <w:szCs w:val="22"/>
          <w:shd w:val="clear" w:color="auto" w:fill="FFFFFF"/>
        </w:rPr>
        <w:t>тремя ГРБС (Финансовое управление</w:t>
      </w:r>
      <w:r w:rsidR="00190F8D">
        <w:rPr>
          <w:rFonts w:ascii="Arial" w:hAnsi="Arial" w:cs="Arial"/>
          <w:sz w:val="22"/>
          <w:szCs w:val="22"/>
          <w:shd w:val="clear" w:color="auto" w:fill="FFFFFF"/>
        </w:rPr>
        <w:t xml:space="preserve"> АМО</w:t>
      </w:r>
      <w:r w:rsidR="009A5FB5">
        <w:rPr>
          <w:rFonts w:ascii="Arial" w:hAnsi="Arial" w:cs="Arial"/>
          <w:sz w:val="22"/>
          <w:szCs w:val="22"/>
          <w:shd w:val="clear" w:color="auto" w:fill="FFFFFF"/>
        </w:rPr>
        <w:t>, Администрация МО, Управление образования АМО).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E3186D" w:rsidRPr="009A5FB5" w:rsidRDefault="00604E2C" w:rsidP="00942C5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A5FB5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9A5FB5" w:rsidRPr="009A5FB5">
        <w:rPr>
          <w:rFonts w:ascii="Arial" w:hAnsi="Arial" w:cs="Arial"/>
          <w:sz w:val="22"/>
          <w:szCs w:val="22"/>
          <w:shd w:val="clear" w:color="auto" w:fill="FFFFFF"/>
        </w:rPr>
        <w:t>4</w:t>
      </w:r>
      <w:r w:rsidR="00FB0694" w:rsidRPr="009A5FB5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691730" w:rsidRPr="009A5FB5">
        <w:rPr>
          <w:rFonts w:ascii="Arial" w:hAnsi="Arial" w:cs="Arial"/>
          <w:sz w:val="22"/>
          <w:szCs w:val="22"/>
          <w:shd w:val="clear" w:color="auto" w:fill="FFFFFF"/>
        </w:rPr>
        <w:t>Данные формы 0503169 по дебиторской и кредиторской задолженности в разрезе главных распорядителей бюджетных средств</w:t>
      </w:r>
      <w:r w:rsidR="00E3186D" w:rsidRPr="009A5FB5">
        <w:rPr>
          <w:rFonts w:ascii="Arial" w:hAnsi="Arial" w:cs="Arial"/>
          <w:sz w:val="22"/>
          <w:szCs w:val="22"/>
          <w:shd w:val="clear" w:color="auto" w:fill="FFFFFF"/>
        </w:rPr>
        <w:t xml:space="preserve">, а также </w:t>
      </w:r>
      <w:r w:rsidR="00677878">
        <w:rPr>
          <w:rFonts w:ascii="Arial" w:hAnsi="Arial" w:cs="Arial"/>
          <w:sz w:val="22"/>
          <w:szCs w:val="22"/>
          <w:shd w:val="clear" w:color="auto" w:fill="FFFFFF"/>
        </w:rPr>
        <w:t xml:space="preserve">внешних администраторов </w:t>
      </w:r>
      <w:r w:rsidR="00E3186D" w:rsidRPr="009A5FB5">
        <w:rPr>
          <w:rFonts w:ascii="Arial" w:hAnsi="Arial" w:cs="Arial"/>
          <w:sz w:val="22"/>
          <w:szCs w:val="22"/>
          <w:shd w:val="clear" w:color="auto" w:fill="FFFFFF"/>
        </w:rPr>
        <w:t xml:space="preserve"> представлены </w:t>
      </w:r>
      <w:r w:rsidR="00D90DB0">
        <w:rPr>
          <w:rFonts w:ascii="Arial" w:hAnsi="Arial" w:cs="Arial"/>
          <w:sz w:val="22"/>
          <w:szCs w:val="22"/>
          <w:shd w:val="clear" w:color="auto" w:fill="FFFFFF"/>
        </w:rPr>
        <w:t>в таблице</w:t>
      </w:r>
      <w:r w:rsidR="00E3186D" w:rsidRPr="009A5FB5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:rsidR="00D542DF" w:rsidRDefault="001D5150" w:rsidP="00942C5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14"/>
          <w:szCs w:val="14"/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CF06E3">
        <w:rPr>
          <w:rFonts w:ascii="Arial" w:hAnsi="Arial" w:cs="Arial"/>
          <w:sz w:val="14"/>
          <w:szCs w:val="14"/>
          <w:shd w:val="clear" w:color="auto" w:fill="FFFFFF"/>
        </w:rPr>
        <w:t xml:space="preserve">      </w:t>
      </w:r>
      <w:r w:rsidR="009F0678">
        <w:rPr>
          <w:rFonts w:ascii="Arial" w:hAnsi="Arial" w:cs="Arial"/>
          <w:sz w:val="14"/>
          <w:szCs w:val="14"/>
          <w:shd w:val="clear" w:color="auto" w:fill="FFFFFF"/>
        </w:rPr>
        <w:t xml:space="preserve">                          </w:t>
      </w:r>
      <w:r w:rsidRPr="00CF06E3">
        <w:rPr>
          <w:rFonts w:ascii="Arial" w:hAnsi="Arial" w:cs="Arial"/>
          <w:sz w:val="14"/>
          <w:szCs w:val="14"/>
          <w:shd w:val="clear" w:color="auto" w:fill="FFFFFF"/>
        </w:rPr>
        <w:t xml:space="preserve"> Таблица №33</w:t>
      </w:r>
      <w:r w:rsidR="00D542DF" w:rsidRPr="00CF06E3">
        <w:rPr>
          <w:rFonts w:ascii="Arial" w:hAnsi="Arial" w:cs="Arial"/>
          <w:sz w:val="14"/>
          <w:szCs w:val="14"/>
          <w:shd w:val="clear" w:color="auto" w:fill="FFFFFF"/>
        </w:rPr>
        <w:t>, тыс. руб.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8"/>
        <w:gridCol w:w="1560"/>
        <w:gridCol w:w="1417"/>
        <w:gridCol w:w="1561"/>
        <w:gridCol w:w="1415"/>
      </w:tblGrid>
      <w:tr w:rsidR="009A5FB5" w:rsidTr="009F0678">
        <w:trPr>
          <w:trHeight w:val="275"/>
        </w:trPr>
        <w:tc>
          <w:tcPr>
            <w:tcW w:w="3388" w:type="dxa"/>
            <w:vMerge w:val="restart"/>
            <w:vAlign w:val="center"/>
          </w:tcPr>
          <w:p w:rsidR="009A5FB5" w:rsidRPr="00CF06E3" w:rsidRDefault="009A5FB5" w:rsidP="009A5FB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F06E3">
              <w:rPr>
                <w:rFonts w:ascii="Arial" w:eastAsia="Times New Roman" w:hAnsi="Arial" w:cs="Arial"/>
                <w:sz w:val="14"/>
                <w:szCs w:val="14"/>
              </w:rPr>
              <w:t>Наименование ГРБС</w:t>
            </w:r>
          </w:p>
        </w:tc>
        <w:tc>
          <w:tcPr>
            <w:tcW w:w="2977" w:type="dxa"/>
            <w:gridSpan w:val="2"/>
            <w:vAlign w:val="center"/>
          </w:tcPr>
          <w:p w:rsidR="009A5FB5" w:rsidRPr="00CF06E3" w:rsidRDefault="009A5FB5" w:rsidP="009F0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F06E3">
              <w:rPr>
                <w:rFonts w:ascii="Arial" w:eastAsia="Times New Roman" w:hAnsi="Arial" w:cs="Arial"/>
                <w:sz w:val="14"/>
                <w:szCs w:val="14"/>
              </w:rPr>
              <w:t>Дебиторская задолженность (ф.0503169)</w:t>
            </w:r>
          </w:p>
        </w:tc>
        <w:tc>
          <w:tcPr>
            <w:tcW w:w="2976" w:type="dxa"/>
            <w:gridSpan w:val="2"/>
            <w:vAlign w:val="center"/>
          </w:tcPr>
          <w:p w:rsidR="009A5FB5" w:rsidRDefault="009A5FB5" w:rsidP="009F0678">
            <w:pPr>
              <w:pStyle w:val="article-renderblock"/>
              <w:shd w:val="clear" w:color="auto" w:fill="FFFFFF"/>
              <w:spacing w:before="0" w:beforeAutospacing="0" w:after="0" w:afterAutospacing="0"/>
              <w:ind w:left="-14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gramStart"/>
            <w:r w:rsidRPr="00CF06E3">
              <w:rPr>
                <w:rFonts w:ascii="Arial" w:hAnsi="Arial" w:cs="Arial"/>
                <w:sz w:val="14"/>
                <w:szCs w:val="14"/>
              </w:rPr>
              <w:t>Кредиторская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F06E3">
              <w:rPr>
                <w:rFonts w:ascii="Arial" w:hAnsi="Arial" w:cs="Arial"/>
                <w:sz w:val="14"/>
                <w:szCs w:val="14"/>
              </w:rPr>
              <w:t>задолженность  ф.0503169)</w:t>
            </w:r>
            <w:proofErr w:type="gramEnd"/>
          </w:p>
        </w:tc>
      </w:tr>
      <w:tr w:rsidR="009A5FB5" w:rsidTr="009A5FB5">
        <w:trPr>
          <w:trHeight w:val="60"/>
        </w:trPr>
        <w:tc>
          <w:tcPr>
            <w:tcW w:w="3388" w:type="dxa"/>
            <w:vMerge/>
            <w:vAlign w:val="center"/>
          </w:tcPr>
          <w:p w:rsidR="009A5FB5" w:rsidRDefault="009A5FB5" w:rsidP="009A5FB5">
            <w:pPr>
              <w:pStyle w:val="article-renderblock"/>
              <w:shd w:val="clear" w:color="auto" w:fill="FFFFFF"/>
              <w:spacing w:after="0"/>
              <w:ind w:left="-14" w:firstLine="708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9A5FB5" w:rsidRDefault="009A5FB5" w:rsidP="009A5FB5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на начало</w:t>
            </w:r>
          </w:p>
        </w:tc>
        <w:tc>
          <w:tcPr>
            <w:tcW w:w="1417" w:type="dxa"/>
            <w:vAlign w:val="center"/>
          </w:tcPr>
          <w:p w:rsidR="009A5FB5" w:rsidRDefault="009A5FB5" w:rsidP="009A5FB5">
            <w:pPr>
              <w:pStyle w:val="article-renderblock"/>
              <w:shd w:val="clear" w:color="auto" w:fill="FFFFFF"/>
              <w:spacing w:after="0"/>
              <w:ind w:left="-14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на конец</w:t>
            </w:r>
          </w:p>
        </w:tc>
        <w:tc>
          <w:tcPr>
            <w:tcW w:w="1561" w:type="dxa"/>
            <w:vAlign w:val="center"/>
          </w:tcPr>
          <w:p w:rsidR="009A5FB5" w:rsidRDefault="009A5FB5" w:rsidP="009A5FB5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на начало</w:t>
            </w:r>
          </w:p>
        </w:tc>
        <w:tc>
          <w:tcPr>
            <w:tcW w:w="1415" w:type="dxa"/>
            <w:vAlign w:val="center"/>
          </w:tcPr>
          <w:p w:rsidR="009A5FB5" w:rsidRDefault="009A5FB5" w:rsidP="009A5FB5">
            <w:pPr>
              <w:pStyle w:val="article-renderblock"/>
              <w:shd w:val="clear" w:color="auto" w:fill="FFFFFF"/>
              <w:spacing w:after="0"/>
              <w:ind w:left="-14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на конец</w:t>
            </w:r>
          </w:p>
        </w:tc>
      </w:tr>
      <w:tr w:rsidR="009A5FB5" w:rsidTr="00940282">
        <w:trPr>
          <w:trHeight w:val="201"/>
        </w:trPr>
        <w:tc>
          <w:tcPr>
            <w:tcW w:w="3388" w:type="dxa"/>
            <w:vAlign w:val="center"/>
          </w:tcPr>
          <w:p w:rsidR="009A5FB5" w:rsidRDefault="009A5FB5" w:rsidP="00940282">
            <w:pPr>
              <w:pStyle w:val="article-renderblock"/>
              <w:shd w:val="clear" w:color="auto" w:fill="FFFFFF"/>
              <w:spacing w:after="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Комитет по управлению имуществом</w:t>
            </w:r>
          </w:p>
        </w:tc>
        <w:tc>
          <w:tcPr>
            <w:tcW w:w="1560" w:type="dxa"/>
            <w:vAlign w:val="center"/>
          </w:tcPr>
          <w:p w:rsidR="009A5FB5" w:rsidRDefault="00940282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4,0</w:t>
            </w:r>
          </w:p>
        </w:tc>
        <w:tc>
          <w:tcPr>
            <w:tcW w:w="1417" w:type="dxa"/>
            <w:vAlign w:val="center"/>
          </w:tcPr>
          <w:p w:rsidR="009A5FB5" w:rsidRDefault="00DD3FF4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561" w:type="dxa"/>
            <w:vAlign w:val="center"/>
          </w:tcPr>
          <w:p w:rsidR="009A5FB5" w:rsidRDefault="00BB0E9C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1 024,2</w:t>
            </w:r>
          </w:p>
        </w:tc>
        <w:tc>
          <w:tcPr>
            <w:tcW w:w="1415" w:type="dxa"/>
            <w:vAlign w:val="center"/>
          </w:tcPr>
          <w:p w:rsidR="009A5FB5" w:rsidRDefault="00366BB9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968,3</w:t>
            </w:r>
          </w:p>
        </w:tc>
      </w:tr>
      <w:tr w:rsidR="009A5FB5" w:rsidTr="00940282">
        <w:trPr>
          <w:trHeight w:val="201"/>
        </w:trPr>
        <w:tc>
          <w:tcPr>
            <w:tcW w:w="3388" w:type="dxa"/>
            <w:vAlign w:val="center"/>
          </w:tcPr>
          <w:p w:rsidR="009A5FB5" w:rsidRDefault="009A5FB5" w:rsidP="00940282">
            <w:pPr>
              <w:pStyle w:val="article-renderblock"/>
              <w:shd w:val="clear" w:color="auto" w:fill="FFFFFF"/>
              <w:spacing w:after="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Управление образования АМО</w:t>
            </w:r>
          </w:p>
        </w:tc>
        <w:tc>
          <w:tcPr>
            <w:tcW w:w="1560" w:type="dxa"/>
            <w:vAlign w:val="center"/>
          </w:tcPr>
          <w:p w:rsidR="009A5FB5" w:rsidRDefault="00940282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1 823 850,1 </w:t>
            </w:r>
          </w:p>
        </w:tc>
        <w:tc>
          <w:tcPr>
            <w:tcW w:w="1417" w:type="dxa"/>
            <w:vAlign w:val="center"/>
          </w:tcPr>
          <w:p w:rsidR="009A5FB5" w:rsidRDefault="00DD3FF4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1 964 764,3</w:t>
            </w:r>
          </w:p>
        </w:tc>
        <w:tc>
          <w:tcPr>
            <w:tcW w:w="1561" w:type="dxa"/>
            <w:vAlign w:val="center"/>
          </w:tcPr>
          <w:p w:rsidR="009A5FB5" w:rsidRDefault="00BB0E9C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61 859,2</w:t>
            </w:r>
          </w:p>
        </w:tc>
        <w:tc>
          <w:tcPr>
            <w:tcW w:w="1415" w:type="dxa"/>
            <w:vAlign w:val="center"/>
          </w:tcPr>
          <w:p w:rsidR="009A5FB5" w:rsidRDefault="00366BB9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95 635,4</w:t>
            </w:r>
          </w:p>
        </w:tc>
      </w:tr>
      <w:tr w:rsidR="009A5FB5" w:rsidTr="00940282">
        <w:trPr>
          <w:trHeight w:val="201"/>
        </w:trPr>
        <w:tc>
          <w:tcPr>
            <w:tcW w:w="3388" w:type="dxa"/>
            <w:vAlign w:val="center"/>
          </w:tcPr>
          <w:p w:rsidR="009A5FB5" w:rsidRDefault="009A5FB5" w:rsidP="00940282">
            <w:pPr>
              <w:pStyle w:val="article-renderblock"/>
              <w:shd w:val="clear" w:color="auto" w:fill="FFFFFF"/>
              <w:spacing w:after="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Администрация МО «Братский район»</w:t>
            </w:r>
          </w:p>
        </w:tc>
        <w:tc>
          <w:tcPr>
            <w:tcW w:w="1560" w:type="dxa"/>
            <w:vAlign w:val="center"/>
          </w:tcPr>
          <w:p w:rsidR="009A5FB5" w:rsidRDefault="00940282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103 354,2</w:t>
            </w:r>
          </w:p>
        </w:tc>
        <w:tc>
          <w:tcPr>
            <w:tcW w:w="1417" w:type="dxa"/>
            <w:vAlign w:val="center"/>
          </w:tcPr>
          <w:p w:rsidR="009A5FB5" w:rsidRDefault="00DD3FF4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188 512,5</w:t>
            </w:r>
          </w:p>
        </w:tc>
        <w:tc>
          <w:tcPr>
            <w:tcW w:w="1561" w:type="dxa"/>
            <w:vAlign w:val="center"/>
          </w:tcPr>
          <w:p w:rsidR="009A5FB5" w:rsidRDefault="00BB0E9C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13 308,3</w:t>
            </w:r>
          </w:p>
        </w:tc>
        <w:tc>
          <w:tcPr>
            <w:tcW w:w="1415" w:type="dxa"/>
            <w:vAlign w:val="center"/>
          </w:tcPr>
          <w:p w:rsidR="009A5FB5" w:rsidRDefault="00366BB9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21 270,3</w:t>
            </w:r>
          </w:p>
        </w:tc>
      </w:tr>
      <w:tr w:rsidR="009A5FB5" w:rsidTr="00940282">
        <w:trPr>
          <w:trHeight w:val="201"/>
        </w:trPr>
        <w:tc>
          <w:tcPr>
            <w:tcW w:w="3388" w:type="dxa"/>
            <w:vAlign w:val="center"/>
          </w:tcPr>
          <w:p w:rsidR="009A5FB5" w:rsidRDefault="009A5FB5" w:rsidP="00940282">
            <w:pPr>
              <w:pStyle w:val="article-renderblock"/>
              <w:shd w:val="clear" w:color="auto" w:fill="FFFFFF"/>
              <w:spacing w:after="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Финансовое управление</w:t>
            </w:r>
          </w:p>
        </w:tc>
        <w:tc>
          <w:tcPr>
            <w:tcW w:w="1560" w:type="dxa"/>
            <w:vAlign w:val="center"/>
          </w:tcPr>
          <w:p w:rsidR="009A5FB5" w:rsidRDefault="00940282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367 553,0</w:t>
            </w:r>
          </w:p>
        </w:tc>
        <w:tc>
          <w:tcPr>
            <w:tcW w:w="1417" w:type="dxa"/>
            <w:vAlign w:val="center"/>
          </w:tcPr>
          <w:p w:rsidR="009A5FB5" w:rsidRDefault="00DD3FF4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604 086,3</w:t>
            </w:r>
          </w:p>
        </w:tc>
        <w:tc>
          <w:tcPr>
            <w:tcW w:w="1561" w:type="dxa"/>
            <w:vAlign w:val="center"/>
          </w:tcPr>
          <w:p w:rsidR="009A5FB5" w:rsidRDefault="00BB0E9C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2 167,7</w:t>
            </w:r>
          </w:p>
        </w:tc>
        <w:tc>
          <w:tcPr>
            <w:tcW w:w="1415" w:type="dxa"/>
            <w:vAlign w:val="center"/>
          </w:tcPr>
          <w:p w:rsidR="009A5FB5" w:rsidRDefault="00366BB9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2 802,0</w:t>
            </w:r>
          </w:p>
        </w:tc>
      </w:tr>
      <w:tr w:rsidR="009A5FB5" w:rsidTr="00940282">
        <w:trPr>
          <w:trHeight w:val="201"/>
        </w:trPr>
        <w:tc>
          <w:tcPr>
            <w:tcW w:w="3388" w:type="dxa"/>
            <w:vAlign w:val="center"/>
          </w:tcPr>
          <w:p w:rsidR="009A5FB5" w:rsidRDefault="009A5FB5" w:rsidP="00940282">
            <w:pPr>
              <w:pStyle w:val="article-renderblock"/>
              <w:shd w:val="clear" w:color="auto" w:fill="FFFFFF"/>
              <w:spacing w:after="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Дума Братского района</w:t>
            </w:r>
          </w:p>
        </w:tc>
        <w:tc>
          <w:tcPr>
            <w:tcW w:w="1560" w:type="dxa"/>
            <w:vAlign w:val="center"/>
          </w:tcPr>
          <w:p w:rsidR="009A5FB5" w:rsidRDefault="00940282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73,2</w:t>
            </w:r>
          </w:p>
        </w:tc>
        <w:tc>
          <w:tcPr>
            <w:tcW w:w="1417" w:type="dxa"/>
            <w:vAlign w:val="center"/>
          </w:tcPr>
          <w:p w:rsidR="009A5FB5" w:rsidRDefault="00A9727D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126,9</w:t>
            </w:r>
          </w:p>
        </w:tc>
        <w:tc>
          <w:tcPr>
            <w:tcW w:w="1561" w:type="dxa"/>
            <w:vAlign w:val="center"/>
          </w:tcPr>
          <w:p w:rsidR="009A5FB5" w:rsidRDefault="00BB0E9C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141,6</w:t>
            </w:r>
          </w:p>
        </w:tc>
        <w:tc>
          <w:tcPr>
            <w:tcW w:w="1415" w:type="dxa"/>
            <w:vAlign w:val="center"/>
          </w:tcPr>
          <w:p w:rsidR="009A5FB5" w:rsidRDefault="00366BB9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194,0</w:t>
            </w:r>
          </w:p>
        </w:tc>
      </w:tr>
      <w:tr w:rsidR="009A5FB5" w:rsidTr="00940282">
        <w:trPr>
          <w:trHeight w:val="201"/>
        </w:trPr>
        <w:tc>
          <w:tcPr>
            <w:tcW w:w="3388" w:type="dxa"/>
            <w:vAlign w:val="center"/>
          </w:tcPr>
          <w:p w:rsidR="009A5FB5" w:rsidRDefault="009A5FB5" w:rsidP="00940282">
            <w:pPr>
              <w:pStyle w:val="article-renderblock"/>
              <w:shd w:val="clear" w:color="auto" w:fill="FFFFFF"/>
              <w:spacing w:after="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КСО Братского района </w:t>
            </w:r>
          </w:p>
        </w:tc>
        <w:tc>
          <w:tcPr>
            <w:tcW w:w="1560" w:type="dxa"/>
            <w:vAlign w:val="center"/>
          </w:tcPr>
          <w:p w:rsidR="009A5FB5" w:rsidRDefault="00940282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17" w:type="dxa"/>
            <w:vAlign w:val="center"/>
          </w:tcPr>
          <w:p w:rsidR="009A5FB5" w:rsidRDefault="00A9727D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561" w:type="dxa"/>
            <w:vAlign w:val="center"/>
          </w:tcPr>
          <w:p w:rsidR="009A5FB5" w:rsidRDefault="00BB0E9C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15" w:type="dxa"/>
            <w:vAlign w:val="center"/>
          </w:tcPr>
          <w:p w:rsidR="009A5FB5" w:rsidRDefault="00366BB9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103,0</w:t>
            </w:r>
          </w:p>
        </w:tc>
      </w:tr>
      <w:tr w:rsidR="009A5FB5" w:rsidRPr="00940282" w:rsidTr="00940282">
        <w:trPr>
          <w:trHeight w:val="201"/>
        </w:trPr>
        <w:tc>
          <w:tcPr>
            <w:tcW w:w="3388" w:type="dxa"/>
            <w:vAlign w:val="center"/>
          </w:tcPr>
          <w:p w:rsidR="009A5FB5" w:rsidRPr="00940282" w:rsidRDefault="00940282" w:rsidP="00940282">
            <w:pPr>
              <w:pStyle w:val="article-renderblock"/>
              <w:shd w:val="clear" w:color="auto" w:fill="FFFFFF"/>
              <w:spacing w:after="0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 w:rsidRPr="00940282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ИТОГО ПО ГРБС</w:t>
            </w:r>
          </w:p>
        </w:tc>
        <w:tc>
          <w:tcPr>
            <w:tcW w:w="1560" w:type="dxa"/>
            <w:vAlign w:val="center"/>
          </w:tcPr>
          <w:p w:rsidR="009A5FB5" w:rsidRPr="00940282" w:rsidRDefault="00BB0E9C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2 294 834,5</w:t>
            </w:r>
          </w:p>
        </w:tc>
        <w:tc>
          <w:tcPr>
            <w:tcW w:w="1417" w:type="dxa"/>
            <w:vAlign w:val="center"/>
          </w:tcPr>
          <w:p w:rsidR="009A5FB5" w:rsidRPr="00940282" w:rsidRDefault="00A9727D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2 757 490,0</w:t>
            </w:r>
          </w:p>
        </w:tc>
        <w:tc>
          <w:tcPr>
            <w:tcW w:w="1561" w:type="dxa"/>
            <w:vAlign w:val="center"/>
          </w:tcPr>
          <w:p w:rsidR="009A5FB5" w:rsidRPr="00940282" w:rsidRDefault="00B91664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78 501,0</w:t>
            </w:r>
          </w:p>
        </w:tc>
        <w:tc>
          <w:tcPr>
            <w:tcW w:w="1415" w:type="dxa"/>
            <w:vAlign w:val="center"/>
          </w:tcPr>
          <w:p w:rsidR="009A5FB5" w:rsidRPr="00940282" w:rsidRDefault="00366BB9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120 973,0</w:t>
            </w:r>
          </w:p>
        </w:tc>
      </w:tr>
      <w:tr w:rsidR="00D90DB0" w:rsidRPr="00940282" w:rsidTr="00940282">
        <w:trPr>
          <w:trHeight w:val="201"/>
        </w:trPr>
        <w:tc>
          <w:tcPr>
            <w:tcW w:w="3388" w:type="dxa"/>
            <w:vAlign w:val="center"/>
          </w:tcPr>
          <w:p w:rsidR="00D90DB0" w:rsidRPr="00D90DB0" w:rsidRDefault="00D90DB0" w:rsidP="00940282">
            <w:pPr>
              <w:pStyle w:val="article-renderblock"/>
              <w:shd w:val="clear" w:color="auto" w:fill="FFFFFF"/>
              <w:spacing w:after="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D90DB0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УВД РФ по Иркутской области</w:t>
            </w:r>
          </w:p>
        </w:tc>
        <w:tc>
          <w:tcPr>
            <w:tcW w:w="1560" w:type="dxa"/>
            <w:vAlign w:val="center"/>
          </w:tcPr>
          <w:p w:rsidR="00D90DB0" w:rsidRPr="00D90DB0" w:rsidRDefault="00D90DB0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D90DB0" w:rsidRPr="00D90DB0" w:rsidRDefault="00D90DB0" w:rsidP="00D90DB0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D90DB0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450,</w:t>
            </w: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2</w:t>
            </w:r>
          </w:p>
        </w:tc>
        <w:tc>
          <w:tcPr>
            <w:tcW w:w="1561" w:type="dxa"/>
            <w:vAlign w:val="center"/>
          </w:tcPr>
          <w:p w:rsidR="00D90DB0" w:rsidRPr="00D90DB0" w:rsidRDefault="00D90DB0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2,0</w:t>
            </w:r>
          </w:p>
        </w:tc>
        <w:tc>
          <w:tcPr>
            <w:tcW w:w="1415" w:type="dxa"/>
            <w:vAlign w:val="center"/>
          </w:tcPr>
          <w:p w:rsidR="00D90DB0" w:rsidRPr="00D90DB0" w:rsidRDefault="00D90DB0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2,7</w:t>
            </w:r>
          </w:p>
        </w:tc>
      </w:tr>
      <w:tr w:rsidR="00D90DB0" w:rsidRPr="00940282" w:rsidTr="00940282">
        <w:trPr>
          <w:trHeight w:val="201"/>
        </w:trPr>
        <w:tc>
          <w:tcPr>
            <w:tcW w:w="3388" w:type="dxa"/>
            <w:vAlign w:val="center"/>
          </w:tcPr>
          <w:p w:rsidR="00D90DB0" w:rsidRPr="00D90DB0" w:rsidRDefault="00D90DB0" w:rsidP="00940282">
            <w:pPr>
              <w:pStyle w:val="article-renderblock"/>
              <w:shd w:val="clear" w:color="auto" w:fill="FFFFFF"/>
              <w:spacing w:after="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ИФНС России </w:t>
            </w:r>
          </w:p>
        </w:tc>
        <w:tc>
          <w:tcPr>
            <w:tcW w:w="1560" w:type="dxa"/>
            <w:vAlign w:val="center"/>
          </w:tcPr>
          <w:p w:rsidR="00D90DB0" w:rsidRPr="00D90DB0" w:rsidRDefault="00D90DB0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D90DB0" w:rsidRPr="00D90DB0" w:rsidRDefault="00D90DB0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D90DB0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187,8</w:t>
            </w:r>
          </w:p>
        </w:tc>
        <w:tc>
          <w:tcPr>
            <w:tcW w:w="1561" w:type="dxa"/>
            <w:vAlign w:val="center"/>
          </w:tcPr>
          <w:p w:rsidR="00D90DB0" w:rsidRPr="00D90DB0" w:rsidRDefault="00D90DB0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15" w:type="dxa"/>
            <w:vAlign w:val="center"/>
          </w:tcPr>
          <w:p w:rsidR="00D90DB0" w:rsidRPr="00D90DB0" w:rsidRDefault="00D90DB0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</w:p>
        </w:tc>
      </w:tr>
      <w:tr w:rsidR="00D90DB0" w:rsidRPr="00940282" w:rsidTr="00940282">
        <w:trPr>
          <w:trHeight w:val="201"/>
        </w:trPr>
        <w:tc>
          <w:tcPr>
            <w:tcW w:w="3388" w:type="dxa"/>
            <w:vAlign w:val="center"/>
          </w:tcPr>
          <w:p w:rsidR="00D90DB0" w:rsidRPr="00D90DB0" w:rsidRDefault="00D90DB0" w:rsidP="00940282">
            <w:pPr>
              <w:pStyle w:val="article-renderblock"/>
              <w:shd w:val="clear" w:color="auto" w:fill="FFFFFF"/>
              <w:spacing w:after="0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 w:rsidRPr="00D90DB0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ИТОГО ПО ВНЕШНИМ АДМИНИСТРАТОРАМ</w:t>
            </w:r>
          </w:p>
        </w:tc>
        <w:tc>
          <w:tcPr>
            <w:tcW w:w="1560" w:type="dxa"/>
            <w:vAlign w:val="center"/>
          </w:tcPr>
          <w:p w:rsidR="00D90DB0" w:rsidRPr="00D90DB0" w:rsidRDefault="00D90DB0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D90DB0" w:rsidRPr="00D90DB0" w:rsidRDefault="00D90DB0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 w:rsidRPr="00D90DB0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638,0</w:t>
            </w:r>
          </w:p>
        </w:tc>
        <w:tc>
          <w:tcPr>
            <w:tcW w:w="1561" w:type="dxa"/>
            <w:vAlign w:val="center"/>
          </w:tcPr>
          <w:p w:rsidR="00D90DB0" w:rsidRPr="00D90DB0" w:rsidRDefault="00D90DB0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2,0</w:t>
            </w:r>
          </w:p>
        </w:tc>
        <w:tc>
          <w:tcPr>
            <w:tcW w:w="1415" w:type="dxa"/>
            <w:vAlign w:val="center"/>
          </w:tcPr>
          <w:p w:rsidR="00D90DB0" w:rsidRPr="00D90DB0" w:rsidRDefault="00D90DB0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2,7</w:t>
            </w:r>
          </w:p>
        </w:tc>
      </w:tr>
      <w:tr w:rsidR="00940282" w:rsidRPr="009F0678" w:rsidTr="00940282">
        <w:trPr>
          <w:trHeight w:val="60"/>
        </w:trPr>
        <w:tc>
          <w:tcPr>
            <w:tcW w:w="3388" w:type="dxa"/>
            <w:vAlign w:val="center"/>
          </w:tcPr>
          <w:p w:rsidR="00940282" w:rsidRPr="009F0678" w:rsidRDefault="00940282" w:rsidP="00940282">
            <w:pPr>
              <w:pStyle w:val="article-renderblock"/>
              <w:shd w:val="clear" w:color="auto" w:fill="FFFFFF"/>
              <w:spacing w:after="0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 w:rsidRPr="009F0678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Данные годового отчета об исполнении бюджета МО «Братский район»</w:t>
            </w:r>
          </w:p>
        </w:tc>
        <w:tc>
          <w:tcPr>
            <w:tcW w:w="1560" w:type="dxa"/>
            <w:vAlign w:val="center"/>
          </w:tcPr>
          <w:p w:rsidR="00940282" w:rsidRPr="009F0678" w:rsidRDefault="00940282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 w:rsidRPr="009F0678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2 295 564,2</w:t>
            </w:r>
          </w:p>
        </w:tc>
        <w:tc>
          <w:tcPr>
            <w:tcW w:w="1417" w:type="dxa"/>
            <w:vAlign w:val="center"/>
          </w:tcPr>
          <w:p w:rsidR="00940282" w:rsidRPr="009F0678" w:rsidRDefault="00BB0E9C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 w:rsidRPr="009F0678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2 758 128,0</w:t>
            </w:r>
          </w:p>
        </w:tc>
        <w:tc>
          <w:tcPr>
            <w:tcW w:w="1561" w:type="dxa"/>
            <w:vAlign w:val="center"/>
          </w:tcPr>
          <w:p w:rsidR="00940282" w:rsidRPr="009F0678" w:rsidRDefault="00B91664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 w:rsidRPr="009F0678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78 503,0</w:t>
            </w:r>
          </w:p>
        </w:tc>
        <w:tc>
          <w:tcPr>
            <w:tcW w:w="1415" w:type="dxa"/>
            <w:vAlign w:val="center"/>
          </w:tcPr>
          <w:p w:rsidR="00940282" w:rsidRPr="009F0678" w:rsidRDefault="00B91664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 w:rsidRPr="009F0678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120 975,7</w:t>
            </w:r>
          </w:p>
        </w:tc>
      </w:tr>
      <w:tr w:rsidR="00940282" w:rsidTr="00940282">
        <w:trPr>
          <w:trHeight w:val="60"/>
        </w:trPr>
        <w:tc>
          <w:tcPr>
            <w:tcW w:w="3388" w:type="dxa"/>
            <w:vAlign w:val="center"/>
          </w:tcPr>
          <w:p w:rsidR="00940282" w:rsidRPr="009F0678" w:rsidRDefault="00940282" w:rsidP="00940282">
            <w:pPr>
              <w:pStyle w:val="article-renderblock"/>
              <w:shd w:val="clear" w:color="auto" w:fill="FFFFFF"/>
              <w:spacing w:after="0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 w:rsidRPr="009F0678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 xml:space="preserve">Отклонения </w:t>
            </w:r>
          </w:p>
        </w:tc>
        <w:tc>
          <w:tcPr>
            <w:tcW w:w="1560" w:type="dxa"/>
            <w:vAlign w:val="center"/>
          </w:tcPr>
          <w:p w:rsidR="00940282" w:rsidRPr="009F0678" w:rsidRDefault="00940282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 w:rsidRPr="009F0678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729,7</w:t>
            </w:r>
          </w:p>
        </w:tc>
        <w:tc>
          <w:tcPr>
            <w:tcW w:w="1417" w:type="dxa"/>
            <w:vAlign w:val="center"/>
          </w:tcPr>
          <w:p w:rsidR="00940282" w:rsidRPr="009F0678" w:rsidRDefault="00D90DB0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561" w:type="dxa"/>
            <w:vAlign w:val="center"/>
          </w:tcPr>
          <w:p w:rsidR="00940282" w:rsidRPr="009F0678" w:rsidRDefault="00D90DB0" w:rsidP="00940282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15" w:type="dxa"/>
            <w:vAlign w:val="center"/>
          </w:tcPr>
          <w:p w:rsidR="00940282" w:rsidRPr="009F0678" w:rsidRDefault="00D90DB0" w:rsidP="00D90DB0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0</w:t>
            </w:r>
          </w:p>
        </w:tc>
      </w:tr>
    </w:tbl>
    <w:p w:rsidR="009A5FB5" w:rsidRDefault="009A5FB5" w:rsidP="00942C5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14"/>
          <w:szCs w:val="14"/>
          <w:shd w:val="clear" w:color="auto" w:fill="FFFFFF"/>
        </w:rPr>
      </w:pPr>
    </w:p>
    <w:p w:rsidR="00F029B0" w:rsidRDefault="00677878" w:rsidP="00942C5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Данные форм 0503169 </w:t>
      </w:r>
      <w:r w:rsidR="00F029B0">
        <w:rPr>
          <w:rFonts w:ascii="Arial" w:hAnsi="Arial" w:cs="Arial"/>
          <w:sz w:val="22"/>
          <w:szCs w:val="22"/>
          <w:shd w:val="clear" w:color="auto" w:fill="FFFFFF"/>
        </w:rPr>
        <w:t xml:space="preserve">«Сведения дебиторской и кредиторской задолженности»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главных администраторов бюджетных средств, </w:t>
      </w:r>
      <w:r w:rsidR="00F029B0">
        <w:rPr>
          <w:rFonts w:ascii="Arial" w:hAnsi="Arial" w:cs="Arial"/>
          <w:sz w:val="22"/>
          <w:szCs w:val="22"/>
          <w:shd w:val="clear" w:color="auto" w:fill="FFFFFF"/>
        </w:rPr>
        <w:t xml:space="preserve">с учетом </w:t>
      </w:r>
      <w:r>
        <w:rPr>
          <w:rFonts w:ascii="Arial" w:hAnsi="Arial" w:cs="Arial"/>
          <w:sz w:val="22"/>
          <w:szCs w:val="22"/>
          <w:shd w:val="clear" w:color="auto" w:fill="FFFFFF"/>
        </w:rPr>
        <w:t>отчетов УВД</w:t>
      </w:r>
      <w:r w:rsidR="00F029B0">
        <w:rPr>
          <w:rFonts w:ascii="Arial" w:hAnsi="Arial" w:cs="Arial"/>
          <w:sz w:val="22"/>
          <w:szCs w:val="22"/>
          <w:shd w:val="clear" w:color="auto" w:fill="FFFFFF"/>
        </w:rPr>
        <w:t>, ИФНС показали соответствие консолидированного отчета формы 0503169 муниципального образования «Братский район» как в части дебиторской задолженности, так и кредиторской.</w:t>
      </w:r>
      <w:r w:rsidR="00836D7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F029B0" w:rsidRDefault="00F029B0" w:rsidP="00942C5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Расхождений не установлено.</w:t>
      </w:r>
    </w:p>
    <w:p w:rsidR="00D62AFE" w:rsidRPr="004F5F3E" w:rsidRDefault="00D62AFE" w:rsidP="00942C5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B564F">
        <w:rPr>
          <w:rFonts w:ascii="Arial" w:hAnsi="Arial" w:cs="Arial"/>
          <w:b/>
          <w:sz w:val="22"/>
          <w:szCs w:val="22"/>
          <w:shd w:val="clear" w:color="auto" w:fill="FFFFFF"/>
        </w:rPr>
        <w:t>Дебиторская задолженность</w:t>
      </w:r>
      <w:r w:rsidRPr="004F5F3E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225673" w:rsidRPr="004F5F3E">
        <w:rPr>
          <w:rFonts w:ascii="Arial" w:hAnsi="Arial" w:cs="Arial"/>
          <w:sz w:val="22"/>
          <w:szCs w:val="22"/>
          <w:shd w:val="clear" w:color="auto" w:fill="FFFFFF"/>
        </w:rPr>
        <w:t xml:space="preserve">отраженная в годовом отчете об исполнении бюджета муниципального образования, </w:t>
      </w:r>
      <w:r w:rsidRPr="004F5F3E">
        <w:rPr>
          <w:rFonts w:ascii="Arial" w:hAnsi="Arial" w:cs="Arial"/>
          <w:sz w:val="22"/>
          <w:szCs w:val="22"/>
          <w:shd w:val="clear" w:color="auto" w:fill="FFFFFF"/>
        </w:rPr>
        <w:t>в тыс. руб.</w:t>
      </w:r>
      <w:r w:rsidR="00225673" w:rsidRPr="004F5F3E">
        <w:rPr>
          <w:rFonts w:ascii="Arial" w:hAnsi="Arial" w:cs="Arial"/>
          <w:sz w:val="22"/>
          <w:szCs w:val="22"/>
          <w:shd w:val="clear" w:color="auto" w:fill="FFFFFF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134"/>
        <w:gridCol w:w="993"/>
        <w:gridCol w:w="850"/>
        <w:gridCol w:w="992"/>
        <w:gridCol w:w="993"/>
        <w:gridCol w:w="948"/>
        <w:gridCol w:w="611"/>
      </w:tblGrid>
      <w:tr w:rsidR="00090EAB" w:rsidRPr="00CF06E3" w:rsidTr="00E87DB5">
        <w:trPr>
          <w:trHeight w:val="223"/>
        </w:trPr>
        <w:tc>
          <w:tcPr>
            <w:tcW w:w="2835" w:type="dxa"/>
            <w:vMerge w:val="restart"/>
          </w:tcPr>
          <w:p w:rsidR="00EB53C7" w:rsidRPr="00CF06E3" w:rsidRDefault="00EB53C7" w:rsidP="00D62AF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</w:p>
          <w:p w:rsidR="00D62AFE" w:rsidRPr="00CF06E3" w:rsidRDefault="00D62AFE" w:rsidP="00D62AF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2977" w:type="dxa"/>
            <w:gridSpan w:val="3"/>
          </w:tcPr>
          <w:p w:rsidR="00D62AFE" w:rsidRPr="00CF06E3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на начало года</w:t>
            </w:r>
          </w:p>
        </w:tc>
        <w:tc>
          <w:tcPr>
            <w:tcW w:w="3544" w:type="dxa"/>
            <w:gridSpan w:val="4"/>
          </w:tcPr>
          <w:p w:rsidR="00D62AFE" w:rsidRPr="00CF06E3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на конец года</w:t>
            </w:r>
          </w:p>
        </w:tc>
      </w:tr>
      <w:tr w:rsidR="004F5F3E" w:rsidRPr="00CF06E3" w:rsidTr="00E87DB5">
        <w:trPr>
          <w:trHeight w:val="267"/>
        </w:trPr>
        <w:tc>
          <w:tcPr>
            <w:tcW w:w="2835" w:type="dxa"/>
            <w:vMerge/>
          </w:tcPr>
          <w:p w:rsidR="004F5F3E" w:rsidRPr="00CF06E3" w:rsidRDefault="004F5F3E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134" w:type="dxa"/>
          </w:tcPr>
          <w:p w:rsidR="004F5F3E" w:rsidRPr="00CF06E3" w:rsidRDefault="004F5F3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всего</w:t>
            </w:r>
          </w:p>
        </w:tc>
        <w:tc>
          <w:tcPr>
            <w:tcW w:w="993" w:type="dxa"/>
          </w:tcPr>
          <w:p w:rsidR="004F5F3E" w:rsidRPr="00CF06E3" w:rsidRDefault="004F5F3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в т.ч. просроченная</w:t>
            </w:r>
          </w:p>
        </w:tc>
        <w:tc>
          <w:tcPr>
            <w:tcW w:w="850" w:type="dxa"/>
          </w:tcPr>
          <w:p w:rsidR="004F5F3E" w:rsidRPr="00CF06E3" w:rsidRDefault="004F5F3E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уд</w:t>
            </w:r>
            <w:proofErr w:type="gramStart"/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.в</w:t>
            </w:r>
            <w:proofErr w:type="gramEnd"/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ес</w:t>
            </w:r>
            <w:proofErr w:type="spellEnd"/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, %</w:t>
            </w:r>
          </w:p>
        </w:tc>
        <w:tc>
          <w:tcPr>
            <w:tcW w:w="992" w:type="dxa"/>
          </w:tcPr>
          <w:p w:rsidR="004F5F3E" w:rsidRPr="00CF06E3" w:rsidRDefault="004F5F3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всего</w:t>
            </w:r>
          </w:p>
        </w:tc>
        <w:tc>
          <w:tcPr>
            <w:tcW w:w="993" w:type="dxa"/>
          </w:tcPr>
          <w:p w:rsidR="004F5F3E" w:rsidRPr="00CF06E3" w:rsidRDefault="00E87DB5" w:rsidP="00E87DB5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в т.ч. долгосрочная</w:t>
            </w:r>
          </w:p>
        </w:tc>
        <w:tc>
          <w:tcPr>
            <w:tcW w:w="948" w:type="dxa"/>
          </w:tcPr>
          <w:p w:rsidR="004F5F3E" w:rsidRPr="00CF06E3" w:rsidRDefault="004F5F3E" w:rsidP="00D1533E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в т.ч. просроченная</w:t>
            </w:r>
          </w:p>
        </w:tc>
        <w:tc>
          <w:tcPr>
            <w:tcW w:w="611" w:type="dxa"/>
          </w:tcPr>
          <w:p w:rsidR="004F5F3E" w:rsidRPr="00CF06E3" w:rsidRDefault="004F5F3E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уд</w:t>
            </w:r>
            <w:proofErr w:type="gramStart"/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.в</w:t>
            </w:r>
            <w:proofErr w:type="gramEnd"/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ес</w:t>
            </w:r>
            <w:proofErr w:type="spellEnd"/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, %</w:t>
            </w:r>
          </w:p>
        </w:tc>
      </w:tr>
      <w:tr w:rsidR="004F5F3E" w:rsidRPr="00CF06E3" w:rsidTr="00E87DB5">
        <w:trPr>
          <w:trHeight w:val="267"/>
        </w:trPr>
        <w:tc>
          <w:tcPr>
            <w:tcW w:w="2835" w:type="dxa"/>
          </w:tcPr>
          <w:p w:rsidR="004F5F3E" w:rsidRPr="00CF06E3" w:rsidRDefault="004F5F3E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205 расчеты по доходам</w:t>
            </w:r>
          </w:p>
        </w:tc>
        <w:tc>
          <w:tcPr>
            <w:tcW w:w="1134" w:type="dxa"/>
          </w:tcPr>
          <w:p w:rsidR="004F5F3E" w:rsidRPr="00CF06E3" w:rsidRDefault="004F5F3E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2 280 863,9</w:t>
            </w:r>
          </w:p>
        </w:tc>
        <w:tc>
          <w:tcPr>
            <w:tcW w:w="993" w:type="dxa"/>
          </w:tcPr>
          <w:p w:rsidR="004F5F3E" w:rsidRPr="00CF06E3" w:rsidRDefault="004F5F3E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653,2</w:t>
            </w:r>
          </w:p>
        </w:tc>
        <w:tc>
          <w:tcPr>
            <w:tcW w:w="850" w:type="dxa"/>
          </w:tcPr>
          <w:p w:rsidR="004F5F3E" w:rsidRPr="00CF06E3" w:rsidRDefault="004F5F3E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99,3</w:t>
            </w:r>
          </w:p>
        </w:tc>
        <w:tc>
          <w:tcPr>
            <w:tcW w:w="992" w:type="dxa"/>
          </w:tcPr>
          <w:p w:rsidR="004F5F3E" w:rsidRPr="00CF06E3" w:rsidRDefault="00E87DB5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2 747 215,0</w:t>
            </w:r>
          </w:p>
        </w:tc>
        <w:tc>
          <w:tcPr>
            <w:tcW w:w="993" w:type="dxa"/>
          </w:tcPr>
          <w:p w:rsidR="004F5F3E" w:rsidRPr="00CF06E3" w:rsidRDefault="00E87DB5" w:rsidP="004F5F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1 336 547,6</w:t>
            </w:r>
          </w:p>
        </w:tc>
        <w:tc>
          <w:tcPr>
            <w:tcW w:w="948" w:type="dxa"/>
          </w:tcPr>
          <w:p w:rsidR="004F5F3E" w:rsidRPr="00CF06E3" w:rsidRDefault="00E87DB5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638,0</w:t>
            </w:r>
          </w:p>
        </w:tc>
        <w:tc>
          <w:tcPr>
            <w:tcW w:w="611" w:type="dxa"/>
          </w:tcPr>
          <w:p w:rsidR="004F5F3E" w:rsidRPr="00CF06E3" w:rsidRDefault="00F35272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99,6</w:t>
            </w:r>
          </w:p>
        </w:tc>
      </w:tr>
      <w:tr w:rsidR="004F5F3E" w:rsidRPr="00CF06E3" w:rsidTr="00E87DB5">
        <w:trPr>
          <w:trHeight w:val="267"/>
        </w:trPr>
        <w:tc>
          <w:tcPr>
            <w:tcW w:w="2835" w:type="dxa"/>
          </w:tcPr>
          <w:p w:rsidR="004F5F3E" w:rsidRPr="00CF06E3" w:rsidRDefault="004F5F3E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206 расчеты по авансам выданным</w:t>
            </w:r>
          </w:p>
        </w:tc>
        <w:tc>
          <w:tcPr>
            <w:tcW w:w="1134" w:type="dxa"/>
          </w:tcPr>
          <w:p w:rsidR="004F5F3E" w:rsidRPr="00CF06E3" w:rsidRDefault="004F5F3E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4 209,8</w:t>
            </w:r>
          </w:p>
        </w:tc>
        <w:tc>
          <w:tcPr>
            <w:tcW w:w="993" w:type="dxa"/>
          </w:tcPr>
          <w:p w:rsidR="004F5F3E" w:rsidRPr="00CF06E3" w:rsidRDefault="004F5F3E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2 632,8</w:t>
            </w:r>
          </w:p>
        </w:tc>
        <w:tc>
          <w:tcPr>
            <w:tcW w:w="850" w:type="dxa"/>
          </w:tcPr>
          <w:p w:rsidR="004F5F3E" w:rsidRPr="00CF06E3" w:rsidRDefault="004F5F3E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0,2</w:t>
            </w:r>
          </w:p>
        </w:tc>
        <w:tc>
          <w:tcPr>
            <w:tcW w:w="992" w:type="dxa"/>
          </w:tcPr>
          <w:p w:rsidR="004F5F3E" w:rsidRPr="00CF06E3" w:rsidRDefault="00F35272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8 566,0</w:t>
            </w:r>
          </w:p>
        </w:tc>
        <w:tc>
          <w:tcPr>
            <w:tcW w:w="993" w:type="dxa"/>
          </w:tcPr>
          <w:p w:rsidR="004F5F3E" w:rsidRPr="00CF06E3" w:rsidRDefault="00F35272" w:rsidP="004F5F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948" w:type="dxa"/>
          </w:tcPr>
          <w:p w:rsidR="004F5F3E" w:rsidRPr="00CF06E3" w:rsidRDefault="00F35272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393,8</w:t>
            </w:r>
          </w:p>
        </w:tc>
        <w:tc>
          <w:tcPr>
            <w:tcW w:w="611" w:type="dxa"/>
          </w:tcPr>
          <w:p w:rsidR="004F5F3E" w:rsidRPr="00CF06E3" w:rsidRDefault="00F35272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0,3</w:t>
            </w:r>
          </w:p>
        </w:tc>
      </w:tr>
      <w:tr w:rsidR="004F5F3E" w:rsidRPr="00CF06E3" w:rsidTr="00E87DB5">
        <w:trPr>
          <w:trHeight w:val="267"/>
        </w:trPr>
        <w:tc>
          <w:tcPr>
            <w:tcW w:w="2835" w:type="dxa"/>
          </w:tcPr>
          <w:p w:rsidR="004F5F3E" w:rsidRPr="00CF06E3" w:rsidRDefault="004F5F3E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208 расчеты с подотчетными лицами</w:t>
            </w:r>
          </w:p>
        </w:tc>
        <w:tc>
          <w:tcPr>
            <w:tcW w:w="1134" w:type="dxa"/>
          </w:tcPr>
          <w:p w:rsidR="004F5F3E" w:rsidRPr="00CF06E3" w:rsidRDefault="004F5F3E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52,6</w:t>
            </w:r>
          </w:p>
        </w:tc>
        <w:tc>
          <w:tcPr>
            <w:tcW w:w="993" w:type="dxa"/>
          </w:tcPr>
          <w:p w:rsidR="004F5F3E" w:rsidRPr="00CF06E3" w:rsidRDefault="004F5F3E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0,0</w:t>
            </w:r>
          </w:p>
        </w:tc>
        <w:tc>
          <w:tcPr>
            <w:tcW w:w="850" w:type="dxa"/>
          </w:tcPr>
          <w:p w:rsidR="004F5F3E" w:rsidRPr="00CF06E3" w:rsidRDefault="004F5F3E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0,001</w:t>
            </w:r>
          </w:p>
        </w:tc>
        <w:tc>
          <w:tcPr>
            <w:tcW w:w="992" w:type="dxa"/>
          </w:tcPr>
          <w:p w:rsidR="004F5F3E" w:rsidRPr="00CF06E3" w:rsidRDefault="00F35272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37,5</w:t>
            </w:r>
          </w:p>
        </w:tc>
        <w:tc>
          <w:tcPr>
            <w:tcW w:w="993" w:type="dxa"/>
          </w:tcPr>
          <w:p w:rsidR="004F5F3E" w:rsidRPr="00CF06E3" w:rsidRDefault="00F35272" w:rsidP="004F5F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948" w:type="dxa"/>
          </w:tcPr>
          <w:p w:rsidR="004F5F3E" w:rsidRPr="00CF06E3" w:rsidRDefault="00F35272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611" w:type="dxa"/>
          </w:tcPr>
          <w:p w:rsidR="004F5F3E" w:rsidRPr="00CF06E3" w:rsidRDefault="00FC2816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0,002</w:t>
            </w:r>
          </w:p>
        </w:tc>
      </w:tr>
      <w:tr w:rsidR="004F5F3E" w:rsidRPr="00CF06E3" w:rsidTr="00E87DB5">
        <w:trPr>
          <w:trHeight w:val="267"/>
        </w:trPr>
        <w:tc>
          <w:tcPr>
            <w:tcW w:w="2835" w:type="dxa"/>
          </w:tcPr>
          <w:p w:rsidR="004F5F3E" w:rsidRPr="00CF06E3" w:rsidRDefault="004F5F3E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209 расчеты по иным доходам</w:t>
            </w:r>
          </w:p>
        </w:tc>
        <w:tc>
          <w:tcPr>
            <w:tcW w:w="1134" w:type="dxa"/>
          </w:tcPr>
          <w:p w:rsidR="004F5F3E" w:rsidRPr="00CF06E3" w:rsidRDefault="004F5F3E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0,0</w:t>
            </w:r>
          </w:p>
        </w:tc>
        <w:tc>
          <w:tcPr>
            <w:tcW w:w="993" w:type="dxa"/>
          </w:tcPr>
          <w:p w:rsidR="004F5F3E" w:rsidRPr="00CF06E3" w:rsidRDefault="004F5F3E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0,0</w:t>
            </w:r>
          </w:p>
        </w:tc>
        <w:tc>
          <w:tcPr>
            <w:tcW w:w="850" w:type="dxa"/>
          </w:tcPr>
          <w:p w:rsidR="004F5F3E" w:rsidRPr="00CF06E3" w:rsidRDefault="004F5F3E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4F5F3E" w:rsidRPr="00CF06E3" w:rsidRDefault="00F35272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702,3</w:t>
            </w:r>
          </w:p>
        </w:tc>
        <w:tc>
          <w:tcPr>
            <w:tcW w:w="993" w:type="dxa"/>
          </w:tcPr>
          <w:p w:rsidR="004F5F3E" w:rsidRPr="00CF06E3" w:rsidRDefault="00F35272" w:rsidP="004F5F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948" w:type="dxa"/>
          </w:tcPr>
          <w:p w:rsidR="004F5F3E" w:rsidRPr="00CF06E3" w:rsidRDefault="00F35272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611" w:type="dxa"/>
          </w:tcPr>
          <w:p w:rsidR="004F5F3E" w:rsidRPr="00CF06E3" w:rsidRDefault="00FC2816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0,03</w:t>
            </w:r>
          </w:p>
        </w:tc>
      </w:tr>
      <w:tr w:rsidR="004F5F3E" w:rsidRPr="00CF06E3" w:rsidTr="00E87DB5">
        <w:trPr>
          <w:trHeight w:val="267"/>
        </w:trPr>
        <w:tc>
          <w:tcPr>
            <w:tcW w:w="2835" w:type="dxa"/>
          </w:tcPr>
          <w:p w:rsidR="004F5F3E" w:rsidRPr="00CF06E3" w:rsidRDefault="004F5F3E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1134" w:type="dxa"/>
          </w:tcPr>
          <w:p w:rsidR="004F5F3E" w:rsidRPr="00CF06E3" w:rsidRDefault="004F5F3E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10 437,9</w:t>
            </w:r>
          </w:p>
        </w:tc>
        <w:tc>
          <w:tcPr>
            <w:tcW w:w="993" w:type="dxa"/>
          </w:tcPr>
          <w:p w:rsidR="004F5F3E" w:rsidRPr="00CF06E3" w:rsidRDefault="004F5F3E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0,0</w:t>
            </w:r>
          </w:p>
        </w:tc>
        <w:tc>
          <w:tcPr>
            <w:tcW w:w="850" w:type="dxa"/>
          </w:tcPr>
          <w:p w:rsidR="004F5F3E" w:rsidRPr="00CF06E3" w:rsidRDefault="004F5F3E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0,5</w:t>
            </w:r>
          </w:p>
        </w:tc>
        <w:tc>
          <w:tcPr>
            <w:tcW w:w="992" w:type="dxa"/>
          </w:tcPr>
          <w:p w:rsidR="004F5F3E" w:rsidRPr="00CF06E3" w:rsidRDefault="00F35272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1 607,3</w:t>
            </w:r>
          </w:p>
        </w:tc>
        <w:tc>
          <w:tcPr>
            <w:tcW w:w="993" w:type="dxa"/>
          </w:tcPr>
          <w:p w:rsidR="004F5F3E" w:rsidRPr="00CF06E3" w:rsidRDefault="00F35272" w:rsidP="004F5F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948" w:type="dxa"/>
          </w:tcPr>
          <w:p w:rsidR="004F5F3E" w:rsidRPr="00CF06E3" w:rsidRDefault="00F35272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611" w:type="dxa"/>
          </w:tcPr>
          <w:p w:rsidR="004F5F3E" w:rsidRPr="00CF06E3" w:rsidRDefault="00FC2816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0,06</w:t>
            </w:r>
          </w:p>
        </w:tc>
      </w:tr>
      <w:tr w:rsidR="004F5F3E" w:rsidRPr="00CF06E3" w:rsidTr="00E87DB5">
        <w:trPr>
          <w:trHeight w:val="267"/>
        </w:trPr>
        <w:tc>
          <w:tcPr>
            <w:tcW w:w="2835" w:type="dxa"/>
          </w:tcPr>
          <w:p w:rsidR="004F5F3E" w:rsidRPr="00CF06E3" w:rsidRDefault="004F5F3E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итого:</w:t>
            </w:r>
          </w:p>
        </w:tc>
        <w:tc>
          <w:tcPr>
            <w:tcW w:w="1134" w:type="dxa"/>
          </w:tcPr>
          <w:p w:rsidR="004F5F3E" w:rsidRPr="00CF06E3" w:rsidRDefault="004F5F3E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2 295 564,2</w:t>
            </w:r>
          </w:p>
        </w:tc>
        <w:tc>
          <w:tcPr>
            <w:tcW w:w="993" w:type="dxa"/>
          </w:tcPr>
          <w:p w:rsidR="004F5F3E" w:rsidRPr="00CF06E3" w:rsidRDefault="004F5F3E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3 286,0</w:t>
            </w:r>
          </w:p>
        </w:tc>
        <w:tc>
          <w:tcPr>
            <w:tcW w:w="850" w:type="dxa"/>
          </w:tcPr>
          <w:p w:rsidR="004F5F3E" w:rsidRPr="00CF06E3" w:rsidRDefault="004F5F3E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100</w:t>
            </w:r>
          </w:p>
        </w:tc>
        <w:tc>
          <w:tcPr>
            <w:tcW w:w="992" w:type="dxa"/>
          </w:tcPr>
          <w:p w:rsidR="004F5F3E" w:rsidRPr="00CF06E3" w:rsidRDefault="00F35272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2 758 128,0</w:t>
            </w:r>
          </w:p>
        </w:tc>
        <w:tc>
          <w:tcPr>
            <w:tcW w:w="993" w:type="dxa"/>
          </w:tcPr>
          <w:p w:rsidR="004F5F3E" w:rsidRPr="00CF06E3" w:rsidRDefault="00F35272" w:rsidP="004F5F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1 336 547,6</w:t>
            </w:r>
          </w:p>
        </w:tc>
        <w:tc>
          <w:tcPr>
            <w:tcW w:w="948" w:type="dxa"/>
          </w:tcPr>
          <w:p w:rsidR="004F5F3E" w:rsidRPr="00CF06E3" w:rsidRDefault="00F35272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1 031,8</w:t>
            </w:r>
          </w:p>
        </w:tc>
        <w:tc>
          <w:tcPr>
            <w:tcW w:w="611" w:type="dxa"/>
          </w:tcPr>
          <w:p w:rsidR="004F5F3E" w:rsidRPr="00CF06E3" w:rsidRDefault="00FC2816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100</w:t>
            </w:r>
          </w:p>
        </w:tc>
      </w:tr>
    </w:tbl>
    <w:p w:rsidR="009F11D1" w:rsidRPr="004F1294" w:rsidRDefault="00286CE1" w:rsidP="009F11D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F1294">
        <w:rPr>
          <w:rFonts w:ascii="Arial" w:hAnsi="Arial" w:cs="Arial"/>
          <w:sz w:val="22"/>
          <w:szCs w:val="22"/>
          <w:shd w:val="clear" w:color="auto" w:fill="FFFFFF"/>
        </w:rPr>
        <w:t xml:space="preserve">Из таблицы видно, </w:t>
      </w:r>
      <w:r w:rsidR="000200E1" w:rsidRPr="004F1294">
        <w:rPr>
          <w:rFonts w:ascii="Arial" w:hAnsi="Arial" w:cs="Arial"/>
          <w:sz w:val="22"/>
          <w:szCs w:val="22"/>
          <w:shd w:val="clear" w:color="auto" w:fill="FFFFFF"/>
        </w:rPr>
        <w:t xml:space="preserve">объем </w:t>
      </w:r>
      <w:r w:rsidRPr="004F1294">
        <w:rPr>
          <w:rFonts w:ascii="Arial" w:hAnsi="Arial" w:cs="Arial"/>
          <w:sz w:val="22"/>
          <w:szCs w:val="22"/>
          <w:shd w:val="clear" w:color="auto" w:fill="FFFFFF"/>
        </w:rPr>
        <w:t>дебиторск</w:t>
      </w:r>
      <w:r w:rsidR="000200E1" w:rsidRPr="004F1294">
        <w:rPr>
          <w:rFonts w:ascii="Arial" w:hAnsi="Arial" w:cs="Arial"/>
          <w:sz w:val="22"/>
          <w:szCs w:val="22"/>
          <w:shd w:val="clear" w:color="auto" w:fill="FFFFFF"/>
        </w:rPr>
        <w:t>ой</w:t>
      </w:r>
      <w:r w:rsidRPr="004F1294">
        <w:rPr>
          <w:rFonts w:ascii="Arial" w:hAnsi="Arial" w:cs="Arial"/>
          <w:sz w:val="22"/>
          <w:szCs w:val="22"/>
          <w:shd w:val="clear" w:color="auto" w:fill="FFFFFF"/>
        </w:rPr>
        <w:t xml:space="preserve"> задолженност</w:t>
      </w:r>
      <w:r w:rsidR="000200E1" w:rsidRPr="004F1294">
        <w:rPr>
          <w:rFonts w:ascii="Arial" w:hAnsi="Arial" w:cs="Arial"/>
          <w:sz w:val="22"/>
          <w:szCs w:val="22"/>
          <w:shd w:val="clear" w:color="auto" w:fill="FFFFFF"/>
        </w:rPr>
        <w:t>и</w:t>
      </w:r>
      <w:r w:rsidRPr="004F1294">
        <w:rPr>
          <w:rFonts w:ascii="Arial" w:hAnsi="Arial" w:cs="Arial"/>
          <w:sz w:val="22"/>
          <w:szCs w:val="22"/>
          <w:shd w:val="clear" w:color="auto" w:fill="FFFFFF"/>
        </w:rPr>
        <w:t xml:space="preserve"> по состоянию на 01.01.202</w:t>
      </w:r>
      <w:r w:rsidR="004F1294" w:rsidRPr="004F1294">
        <w:rPr>
          <w:rFonts w:ascii="Arial" w:hAnsi="Arial" w:cs="Arial"/>
          <w:sz w:val="22"/>
          <w:szCs w:val="22"/>
          <w:shd w:val="clear" w:color="auto" w:fill="FFFFFF"/>
        </w:rPr>
        <w:t>1</w:t>
      </w:r>
      <w:r w:rsidRPr="004F1294">
        <w:rPr>
          <w:rFonts w:ascii="Arial" w:hAnsi="Arial" w:cs="Arial"/>
          <w:sz w:val="22"/>
          <w:szCs w:val="22"/>
          <w:shd w:val="clear" w:color="auto" w:fill="FFFFFF"/>
        </w:rPr>
        <w:t xml:space="preserve"> увеличил</w:t>
      </w:r>
      <w:r w:rsidR="000200E1" w:rsidRPr="004F1294">
        <w:rPr>
          <w:rFonts w:ascii="Arial" w:hAnsi="Arial" w:cs="Arial"/>
          <w:sz w:val="22"/>
          <w:szCs w:val="22"/>
          <w:shd w:val="clear" w:color="auto" w:fill="FFFFFF"/>
        </w:rPr>
        <w:t>ся</w:t>
      </w:r>
      <w:r w:rsidRPr="004F129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97372" w:rsidRPr="004F1294">
        <w:rPr>
          <w:rFonts w:ascii="Arial" w:hAnsi="Arial" w:cs="Arial"/>
          <w:sz w:val="22"/>
          <w:szCs w:val="22"/>
          <w:shd w:val="clear" w:color="auto" w:fill="FFFFFF"/>
        </w:rPr>
        <w:t xml:space="preserve">на </w:t>
      </w:r>
      <w:r w:rsidR="004F1294" w:rsidRPr="004F1294">
        <w:rPr>
          <w:rFonts w:ascii="Arial" w:hAnsi="Arial" w:cs="Arial"/>
          <w:sz w:val="22"/>
          <w:szCs w:val="22"/>
          <w:shd w:val="clear" w:color="auto" w:fill="FFFFFF"/>
        </w:rPr>
        <w:t>462 563,8</w:t>
      </w:r>
      <w:r w:rsidR="00B97372" w:rsidRPr="004F1294">
        <w:rPr>
          <w:rFonts w:ascii="Arial" w:hAnsi="Arial" w:cs="Arial"/>
          <w:sz w:val="22"/>
          <w:szCs w:val="22"/>
          <w:shd w:val="clear" w:color="auto" w:fill="FFFFFF"/>
        </w:rPr>
        <w:t xml:space="preserve"> тыс. руб.</w:t>
      </w:r>
      <w:r w:rsidR="000200E1" w:rsidRPr="004F1294">
        <w:rPr>
          <w:rFonts w:ascii="Arial" w:hAnsi="Arial" w:cs="Arial"/>
          <w:sz w:val="22"/>
          <w:szCs w:val="22"/>
          <w:shd w:val="clear" w:color="auto" w:fill="FFFFFF"/>
        </w:rPr>
        <w:t xml:space="preserve"> и составил </w:t>
      </w:r>
      <w:r w:rsidR="00726F05" w:rsidRPr="004F1294">
        <w:rPr>
          <w:rFonts w:ascii="Arial" w:hAnsi="Arial" w:cs="Arial"/>
          <w:sz w:val="22"/>
          <w:szCs w:val="22"/>
          <w:shd w:val="clear" w:color="auto" w:fill="FFFFFF"/>
        </w:rPr>
        <w:t>2</w:t>
      </w:r>
      <w:r w:rsidR="004F1294" w:rsidRPr="004F1294">
        <w:rPr>
          <w:rFonts w:ascii="Arial" w:hAnsi="Arial" w:cs="Arial"/>
          <w:sz w:val="22"/>
          <w:szCs w:val="22"/>
          <w:shd w:val="clear" w:color="auto" w:fill="FFFFFF"/>
        </w:rPr>
        <w:t> 758 128,0</w:t>
      </w:r>
      <w:r w:rsidR="000200E1" w:rsidRPr="004F1294">
        <w:rPr>
          <w:rFonts w:ascii="Arial" w:hAnsi="Arial" w:cs="Arial"/>
          <w:sz w:val="22"/>
          <w:szCs w:val="22"/>
          <w:shd w:val="clear" w:color="auto" w:fill="FFFFFF"/>
        </w:rPr>
        <w:t xml:space="preserve"> тыс. руб. </w:t>
      </w:r>
      <w:r w:rsidRPr="004F129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872BFA" w:rsidRPr="00BE38FA" w:rsidRDefault="00A124FF" w:rsidP="009F11D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E38FA">
        <w:rPr>
          <w:rFonts w:ascii="Arial" w:hAnsi="Arial" w:cs="Arial"/>
          <w:sz w:val="22"/>
          <w:szCs w:val="22"/>
          <w:shd w:val="clear" w:color="auto" w:fill="FFFFFF"/>
        </w:rPr>
        <w:t xml:space="preserve">Наибольший удельный вес </w:t>
      </w:r>
      <w:r w:rsidR="009F11D1" w:rsidRPr="00BE38FA">
        <w:rPr>
          <w:rFonts w:ascii="Arial" w:hAnsi="Arial" w:cs="Arial"/>
          <w:sz w:val="22"/>
          <w:szCs w:val="22"/>
          <w:shd w:val="clear" w:color="auto" w:fill="FFFFFF"/>
        </w:rPr>
        <w:t xml:space="preserve">дебиторской задолженности муниципального образования </w:t>
      </w:r>
      <w:r w:rsidRPr="00BE38FA">
        <w:rPr>
          <w:rFonts w:ascii="Arial" w:hAnsi="Arial" w:cs="Arial"/>
          <w:sz w:val="22"/>
          <w:szCs w:val="22"/>
          <w:shd w:val="clear" w:color="auto" w:fill="FFFFFF"/>
        </w:rPr>
        <w:t>приходится на расчеты по доходам</w:t>
      </w:r>
      <w:r w:rsidR="00164EB4" w:rsidRPr="00BE38FA">
        <w:rPr>
          <w:rFonts w:ascii="Arial" w:hAnsi="Arial" w:cs="Arial"/>
          <w:sz w:val="22"/>
          <w:szCs w:val="22"/>
          <w:shd w:val="clear" w:color="auto" w:fill="FFFFFF"/>
        </w:rPr>
        <w:t xml:space="preserve"> –</w:t>
      </w:r>
      <w:r w:rsidR="00726F05" w:rsidRPr="00BE38F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32B07" w:rsidRPr="00BE38FA">
        <w:rPr>
          <w:rFonts w:ascii="Arial" w:hAnsi="Arial" w:cs="Arial"/>
          <w:sz w:val="22"/>
          <w:szCs w:val="22"/>
          <w:shd w:val="clear" w:color="auto" w:fill="FFFFFF"/>
        </w:rPr>
        <w:t>2 747 215</w:t>
      </w:r>
      <w:r w:rsidR="00726F05" w:rsidRPr="00BE38FA">
        <w:rPr>
          <w:rFonts w:ascii="Arial" w:hAnsi="Arial" w:cs="Arial"/>
          <w:sz w:val="22"/>
          <w:szCs w:val="22"/>
          <w:shd w:val="clear" w:color="auto" w:fill="FFFFFF"/>
        </w:rPr>
        <w:t xml:space="preserve"> тыс. рублей</w:t>
      </w:r>
      <w:r w:rsidR="00225673" w:rsidRPr="00BE38FA">
        <w:rPr>
          <w:rFonts w:ascii="Arial" w:hAnsi="Arial" w:cs="Arial"/>
          <w:sz w:val="22"/>
          <w:szCs w:val="22"/>
          <w:shd w:val="clear" w:color="auto" w:fill="FFFFFF"/>
        </w:rPr>
        <w:t xml:space="preserve"> или </w:t>
      </w:r>
      <w:r w:rsidR="00432B07" w:rsidRPr="00BE38FA">
        <w:rPr>
          <w:rFonts w:ascii="Arial" w:hAnsi="Arial" w:cs="Arial"/>
          <w:sz w:val="22"/>
          <w:szCs w:val="22"/>
          <w:shd w:val="clear" w:color="auto" w:fill="FFFFFF"/>
        </w:rPr>
        <w:t>99,6</w:t>
      </w:r>
      <w:r w:rsidR="00225673" w:rsidRPr="00BE38FA">
        <w:rPr>
          <w:rFonts w:ascii="Arial" w:hAnsi="Arial" w:cs="Arial"/>
          <w:sz w:val="22"/>
          <w:szCs w:val="22"/>
          <w:shd w:val="clear" w:color="auto" w:fill="FFFFFF"/>
        </w:rPr>
        <w:t>%</w:t>
      </w:r>
      <w:r w:rsidR="009F11D1" w:rsidRPr="00BE38FA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432B07" w:rsidRPr="00BE38FA">
        <w:rPr>
          <w:rFonts w:ascii="Arial" w:hAnsi="Arial" w:cs="Arial"/>
          <w:sz w:val="22"/>
          <w:szCs w:val="22"/>
          <w:shd w:val="clear" w:color="auto" w:fill="FFFFFF"/>
        </w:rPr>
        <w:t>с ростом к 2019 на 466 351,1 тыс. руб. С</w:t>
      </w:r>
      <w:r w:rsidR="009F11D1" w:rsidRPr="00BE38FA">
        <w:rPr>
          <w:rFonts w:ascii="Arial" w:hAnsi="Arial" w:cs="Arial"/>
          <w:sz w:val="22"/>
          <w:szCs w:val="22"/>
          <w:shd w:val="clear" w:color="auto" w:fill="FFFFFF"/>
        </w:rPr>
        <w:t>реди главных администраторов бюджетных средств – на  Управление образования АМО – 1</w:t>
      </w:r>
      <w:r w:rsidR="00432B07" w:rsidRPr="00BE38FA">
        <w:rPr>
          <w:rFonts w:ascii="Arial" w:hAnsi="Arial" w:cs="Arial"/>
          <w:sz w:val="22"/>
          <w:szCs w:val="22"/>
          <w:shd w:val="clear" w:color="auto" w:fill="FFFFFF"/>
        </w:rPr>
        <w:t> 962 034,1</w:t>
      </w:r>
      <w:r w:rsidR="009F11D1" w:rsidRPr="00BE38FA">
        <w:rPr>
          <w:rFonts w:ascii="Arial" w:hAnsi="Arial" w:cs="Arial"/>
          <w:sz w:val="22"/>
          <w:szCs w:val="22"/>
          <w:shd w:val="clear" w:color="auto" w:fill="FFFFFF"/>
        </w:rPr>
        <w:t xml:space="preserve"> тыс. рублей</w:t>
      </w:r>
      <w:r w:rsidR="00225673" w:rsidRPr="00BE38FA">
        <w:rPr>
          <w:rFonts w:ascii="Arial" w:hAnsi="Arial" w:cs="Arial"/>
          <w:sz w:val="22"/>
          <w:szCs w:val="22"/>
          <w:shd w:val="clear" w:color="auto" w:fill="FFFFFF"/>
        </w:rPr>
        <w:t xml:space="preserve"> или 7</w:t>
      </w:r>
      <w:r w:rsidR="00BE38FA" w:rsidRPr="00BE38FA">
        <w:rPr>
          <w:rFonts w:ascii="Arial" w:hAnsi="Arial" w:cs="Arial"/>
          <w:sz w:val="22"/>
          <w:szCs w:val="22"/>
          <w:shd w:val="clear" w:color="auto" w:fill="FFFFFF"/>
        </w:rPr>
        <w:t>1,4</w:t>
      </w:r>
      <w:r w:rsidR="00225673" w:rsidRPr="00BE38FA">
        <w:rPr>
          <w:rFonts w:ascii="Arial" w:hAnsi="Arial" w:cs="Arial"/>
          <w:sz w:val="22"/>
          <w:szCs w:val="22"/>
          <w:shd w:val="clear" w:color="auto" w:fill="FFFFFF"/>
        </w:rPr>
        <w:t>%</w:t>
      </w:r>
      <w:r w:rsidR="009F11D1" w:rsidRPr="00BE38FA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:rsidR="0040698E" w:rsidRPr="00BF0840" w:rsidRDefault="004B1B35" w:rsidP="004B1B3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F0840">
        <w:rPr>
          <w:rFonts w:ascii="Arial" w:hAnsi="Arial" w:cs="Arial"/>
          <w:sz w:val="22"/>
          <w:szCs w:val="22"/>
          <w:shd w:val="clear" w:color="auto" w:fill="FFFFFF"/>
        </w:rPr>
        <w:t>На конец</w:t>
      </w:r>
      <w:r w:rsidR="0040698E" w:rsidRPr="00BF084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F0840">
        <w:rPr>
          <w:rFonts w:ascii="Arial" w:hAnsi="Arial" w:cs="Arial"/>
          <w:sz w:val="22"/>
          <w:szCs w:val="22"/>
          <w:shd w:val="clear" w:color="auto" w:fill="FFFFFF"/>
        </w:rPr>
        <w:t>отчетного периода п</w:t>
      </w:r>
      <w:r w:rsidR="00164EB4" w:rsidRPr="00BF0840">
        <w:rPr>
          <w:rFonts w:ascii="Arial" w:hAnsi="Arial" w:cs="Arial"/>
          <w:sz w:val="22"/>
          <w:szCs w:val="22"/>
          <w:shd w:val="clear" w:color="auto" w:fill="FFFFFF"/>
        </w:rPr>
        <w:t>о коду счет</w:t>
      </w:r>
      <w:r w:rsidR="00ED730D" w:rsidRPr="00BF0840">
        <w:rPr>
          <w:rFonts w:ascii="Arial" w:hAnsi="Arial" w:cs="Arial"/>
          <w:sz w:val="22"/>
          <w:szCs w:val="22"/>
          <w:shd w:val="clear" w:color="auto" w:fill="FFFFFF"/>
        </w:rPr>
        <w:t>ов</w:t>
      </w:r>
      <w:r w:rsidR="00E836F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64EB4" w:rsidRPr="00BF0840">
        <w:rPr>
          <w:rFonts w:ascii="Arial" w:hAnsi="Arial" w:cs="Arial"/>
          <w:sz w:val="22"/>
          <w:szCs w:val="22"/>
          <w:shd w:val="clear" w:color="auto" w:fill="FFFFFF"/>
        </w:rPr>
        <w:t>205</w:t>
      </w:r>
      <w:r w:rsidR="00ED730D" w:rsidRPr="00BF0840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164EB4" w:rsidRPr="00BF0840">
        <w:rPr>
          <w:rFonts w:ascii="Arial" w:hAnsi="Arial" w:cs="Arial"/>
          <w:sz w:val="22"/>
          <w:szCs w:val="22"/>
          <w:shd w:val="clear" w:color="auto" w:fill="FFFFFF"/>
        </w:rPr>
        <w:t>51</w:t>
      </w:r>
      <w:r w:rsidR="0040698E" w:rsidRPr="00BF084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72BFA" w:rsidRPr="00BF0840">
        <w:rPr>
          <w:rFonts w:ascii="Arial" w:hAnsi="Arial" w:cs="Arial"/>
          <w:sz w:val="22"/>
          <w:szCs w:val="22"/>
          <w:shd w:val="clear" w:color="auto" w:fill="FFFFFF"/>
        </w:rPr>
        <w:t>«Расчеты по поступлениям текущего характера от других бюджетов бюджетной системы Российской Федерации»</w:t>
      </w:r>
      <w:r w:rsidR="00ED730D" w:rsidRPr="00BF0840">
        <w:rPr>
          <w:rFonts w:ascii="Arial" w:hAnsi="Arial" w:cs="Arial"/>
          <w:sz w:val="22"/>
          <w:szCs w:val="22"/>
          <w:shd w:val="clear" w:color="auto" w:fill="FFFFFF"/>
        </w:rPr>
        <w:t xml:space="preserve"> и 205.61 </w:t>
      </w:r>
      <w:r w:rsidR="00164EB4" w:rsidRPr="00BF084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D730D" w:rsidRPr="00BF0840">
        <w:rPr>
          <w:rFonts w:ascii="Arial" w:hAnsi="Arial" w:cs="Arial"/>
          <w:sz w:val="22"/>
          <w:szCs w:val="22"/>
          <w:shd w:val="clear" w:color="auto" w:fill="FFFFFF"/>
        </w:rPr>
        <w:t xml:space="preserve">«Расчеты по поступлениям капитального характера от других бюджетов бюджетной системы Российской Федерации» </w:t>
      </w:r>
      <w:r w:rsidR="00872BFA" w:rsidRPr="00BF0840">
        <w:rPr>
          <w:rFonts w:ascii="Arial" w:hAnsi="Arial" w:cs="Arial"/>
          <w:sz w:val="22"/>
          <w:szCs w:val="22"/>
          <w:shd w:val="clear" w:color="auto" w:fill="FFFFFF"/>
        </w:rPr>
        <w:t xml:space="preserve">отражены расчеты по учету текущих поступлений </w:t>
      </w:r>
      <w:r w:rsidR="00ED730D" w:rsidRPr="00BF0840">
        <w:rPr>
          <w:rFonts w:ascii="Arial" w:hAnsi="Arial" w:cs="Arial"/>
          <w:sz w:val="22"/>
          <w:szCs w:val="22"/>
          <w:shd w:val="clear" w:color="auto" w:fill="FFFFFF"/>
        </w:rPr>
        <w:t xml:space="preserve">МБТ с областного бюджета </w:t>
      </w:r>
      <w:r w:rsidR="00164EB4" w:rsidRPr="00BF0840">
        <w:rPr>
          <w:rFonts w:ascii="Arial" w:hAnsi="Arial" w:cs="Arial"/>
          <w:sz w:val="22"/>
          <w:szCs w:val="22"/>
          <w:shd w:val="clear" w:color="auto" w:fill="FFFFFF"/>
        </w:rPr>
        <w:t>на 202</w:t>
      </w:r>
      <w:r w:rsidR="00ED730D" w:rsidRPr="00BF0840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164EB4" w:rsidRPr="00BF0840">
        <w:rPr>
          <w:rFonts w:ascii="Arial" w:hAnsi="Arial" w:cs="Arial"/>
          <w:sz w:val="22"/>
          <w:szCs w:val="22"/>
          <w:shd w:val="clear" w:color="auto" w:fill="FFFFFF"/>
        </w:rPr>
        <w:t xml:space="preserve"> и 202</w:t>
      </w:r>
      <w:r w:rsidR="00ED730D" w:rsidRPr="00BF0840">
        <w:rPr>
          <w:rFonts w:ascii="Arial" w:hAnsi="Arial" w:cs="Arial"/>
          <w:sz w:val="22"/>
          <w:szCs w:val="22"/>
          <w:shd w:val="clear" w:color="auto" w:fill="FFFFFF"/>
        </w:rPr>
        <w:t>2</w:t>
      </w:r>
      <w:r w:rsidR="00872BFA" w:rsidRPr="00BF084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64EB4" w:rsidRPr="00BF0840">
        <w:rPr>
          <w:rFonts w:ascii="Arial" w:hAnsi="Arial" w:cs="Arial"/>
          <w:sz w:val="22"/>
          <w:szCs w:val="22"/>
          <w:shd w:val="clear" w:color="auto" w:fill="FFFFFF"/>
        </w:rPr>
        <w:t>годы</w:t>
      </w:r>
      <w:r w:rsidR="009F0678">
        <w:rPr>
          <w:rFonts w:ascii="Arial" w:hAnsi="Arial" w:cs="Arial"/>
          <w:sz w:val="22"/>
          <w:szCs w:val="22"/>
          <w:shd w:val="clear" w:color="auto" w:fill="FFFFFF"/>
        </w:rPr>
        <w:t xml:space="preserve"> в общей </w:t>
      </w:r>
      <w:r w:rsidRPr="00BF0840">
        <w:rPr>
          <w:rFonts w:ascii="Arial" w:hAnsi="Arial" w:cs="Arial"/>
          <w:sz w:val="22"/>
          <w:szCs w:val="22"/>
          <w:shd w:val="clear" w:color="auto" w:fill="FFFFFF"/>
        </w:rPr>
        <w:t>сумме 2 745 709,7 тыс. руб.</w:t>
      </w:r>
      <w:proofErr w:type="gramStart"/>
      <w:r w:rsidR="0040698E" w:rsidRPr="00BF084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72BFA" w:rsidRPr="00BF0840">
        <w:rPr>
          <w:rFonts w:ascii="Arial" w:hAnsi="Arial" w:cs="Arial"/>
          <w:sz w:val="22"/>
          <w:szCs w:val="22"/>
          <w:shd w:val="clear" w:color="auto" w:fill="FFFFFF"/>
        </w:rPr>
        <w:t>;</w:t>
      </w:r>
      <w:proofErr w:type="gramEnd"/>
      <w:r w:rsidR="00872BFA" w:rsidRPr="00BF084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9F11D1" w:rsidRDefault="00872BFA" w:rsidP="0040698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F0840">
        <w:rPr>
          <w:rFonts w:ascii="Arial" w:hAnsi="Arial" w:cs="Arial"/>
          <w:sz w:val="22"/>
          <w:szCs w:val="22"/>
          <w:shd w:val="clear" w:color="auto" w:fill="FFFFFF"/>
        </w:rPr>
        <w:t>по счету 205</w:t>
      </w:r>
      <w:r w:rsidR="0040698E" w:rsidRPr="00BF0840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BF0840">
        <w:rPr>
          <w:rFonts w:ascii="Arial" w:hAnsi="Arial" w:cs="Arial"/>
          <w:sz w:val="22"/>
          <w:szCs w:val="22"/>
          <w:shd w:val="clear" w:color="auto" w:fill="FFFFFF"/>
        </w:rPr>
        <w:t>31 «Расчеты с плательщиками по доходам от оказания платных услуг (работ</w:t>
      </w:r>
      <w:r w:rsidRPr="00B41D5F">
        <w:rPr>
          <w:rFonts w:ascii="Arial" w:hAnsi="Arial" w:cs="Arial"/>
          <w:b/>
          <w:sz w:val="22"/>
          <w:szCs w:val="22"/>
          <w:shd w:val="clear" w:color="auto" w:fill="FFFFFF"/>
        </w:rPr>
        <w:t xml:space="preserve">)»  </w:t>
      </w:r>
      <w:r w:rsidR="0040698E" w:rsidRPr="00BF0840">
        <w:rPr>
          <w:rFonts w:ascii="Arial" w:hAnsi="Arial" w:cs="Arial"/>
          <w:sz w:val="22"/>
          <w:szCs w:val="22"/>
          <w:shd w:val="clear" w:color="auto" w:fill="FFFFFF"/>
        </w:rPr>
        <w:t>задолженность по родительской плате – 857,3 тыс. руб.;</w:t>
      </w:r>
      <w:r w:rsidR="002553B8" w:rsidRPr="00BF084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B41D5F" w:rsidRPr="00BF0840" w:rsidRDefault="00B41D5F" w:rsidP="0040698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по счету 205.45 «Расчеты по доходам от прочих сумм принудительного изъятия» </w:t>
      </w:r>
      <w:r w:rsidRPr="00B41D5F">
        <w:rPr>
          <w:rFonts w:ascii="Arial" w:hAnsi="Arial" w:cs="Arial"/>
          <w:b/>
          <w:sz w:val="22"/>
          <w:szCs w:val="22"/>
          <w:shd w:val="clear" w:color="auto" w:fill="FFFFFF"/>
        </w:rPr>
        <w:t xml:space="preserve">–  </w:t>
      </w:r>
      <w:r w:rsidRPr="00BF0840">
        <w:rPr>
          <w:rFonts w:ascii="Arial" w:hAnsi="Arial" w:cs="Arial"/>
          <w:sz w:val="22"/>
          <w:szCs w:val="22"/>
          <w:shd w:val="clear" w:color="auto" w:fill="FFFFFF"/>
        </w:rPr>
        <w:t>– 450,</w:t>
      </w:r>
      <w:r w:rsidR="000264D5">
        <w:rPr>
          <w:rFonts w:ascii="Arial" w:hAnsi="Arial" w:cs="Arial"/>
          <w:sz w:val="22"/>
          <w:szCs w:val="22"/>
          <w:shd w:val="clear" w:color="auto" w:fill="FFFFFF"/>
        </w:rPr>
        <w:t>2</w:t>
      </w:r>
      <w:r w:rsidRPr="00BF0840">
        <w:rPr>
          <w:rFonts w:ascii="Arial" w:hAnsi="Arial" w:cs="Arial"/>
          <w:sz w:val="22"/>
          <w:szCs w:val="22"/>
          <w:shd w:val="clear" w:color="auto" w:fill="FFFFFF"/>
        </w:rPr>
        <w:t xml:space="preserve"> тыс. руб. (просроченная), в том числе задолженность по штрафам по </w:t>
      </w:r>
      <w:r w:rsidR="005B564F">
        <w:rPr>
          <w:rFonts w:ascii="Arial" w:hAnsi="Arial" w:cs="Arial"/>
          <w:sz w:val="22"/>
          <w:szCs w:val="22"/>
          <w:shd w:val="clear" w:color="auto" w:fill="FFFFFF"/>
        </w:rPr>
        <w:t>отчету</w:t>
      </w:r>
      <w:r w:rsidRPr="00BF0840">
        <w:rPr>
          <w:rFonts w:ascii="Arial" w:hAnsi="Arial" w:cs="Arial"/>
          <w:sz w:val="22"/>
          <w:szCs w:val="22"/>
          <w:shd w:val="clear" w:color="auto" w:fill="FFFFFF"/>
        </w:rPr>
        <w:t xml:space="preserve"> УВД Иркутской области</w:t>
      </w:r>
      <w:r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40698E" w:rsidRDefault="0040698E" w:rsidP="0040698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F0840">
        <w:rPr>
          <w:rFonts w:ascii="Arial" w:hAnsi="Arial" w:cs="Arial"/>
          <w:sz w:val="22"/>
          <w:szCs w:val="22"/>
          <w:shd w:val="clear" w:color="auto" w:fill="FFFFFF"/>
        </w:rPr>
        <w:t xml:space="preserve">по счету 205.11 «Расчеты с плательщиками налогов» задолженность по налогам на имущество и земельному налогу физических лиц по </w:t>
      </w:r>
      <w:r w:rsidR="005B564F">
        <w:rPr>
          <w:rFonts w:ascii="Arial" w:hAnsi="Arial" w:cs="Arial"/>
          <w:sz w:val="22"/>
          <w:szCs w:val="22"/>
          <w:shd w:val="clear" w:color="auto" w:fill="FFFFFF"/>
        </w:rPr>
        <w:t xml:space="preserve">отчету </w:t>
      </w:r>
      <w:r w:rsidRPr="00BF0840">
        <w:rPr>
          <w:rFonts w:ascii="Arial" w:hAnsi="Arial" w:cs="Arial"/>
          <w:sz w:val="22"/>
          <w:szCs w:val="22"/>
          <w:shd w:val="clear" w:color="auto" w:fill="FFFFFF"/>
        </w:rPr>
        <w:t>ИФНС –  187,8 тыс. руб.</w:t>
      </w:r>
      <w:r w:rsidR="00131BEC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131BEC" w:rsidRPr="00BF0840" w:rsidRDefault="00131BEC" w:rsidP="0040698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по счету 205.74 операции при реализации материальных запасов в сумме 10 тыс. руб.</w:t>
      </w:r>
    </w:p>
    <w:p w:rsidR="005360AC" w:rsidRPr="00041110" w:rsidRDefault="00E836F2" w:rsidP="0040698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41110">
        <w:rPr>
          <w:rFonts w:ascii="Arial" w:hAnsi="Arial" w:cs="Arial"/>
          <w:sz w:val="22"/>
          <w:szCs w:val="22"/>
          <w:shd w:val="clear" w:color="auto" w:fill="FFFFFF"/>
        </w:rPr>
        <w:t>Среди дебиторской задолженности по доходам произошло увеличение счета 209 на 100% в сумме 702,3 тыс. рублей, в том числе</w:t>
      </w:r>
      <w:r w:rsidR="005360AC" w:rsidRPr="00041110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:rsidR="005E3B1A" w:rsidRDefault="005360AC" w:rsidP="000A50E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gramStart"/>
      <w:r w:rsidRPr="00041110">
        <w:rPr>
          <w:rFonts w:ascii="Arial" w:hAnsi="Arial" w:cs="Arial"/>
          <w:sz w:val="22"/>
          <w:szCs w:val="22"/>
          <w:shd w:val="clear" w:color="auto" w:fill="FFFFFF"/>
        </w:rPr>
        <w:t xml:space="preserve">по счету 209.34 </w:t>
      </w:r>
      <w:r w:rsidR="00041110" w:rsidRPr="00041110">
        <w:rPr>
          <w:rFonts w:ascii="Arial" w:hAnsi="Arial" w:cs="Arial"/>
          <w:sz w:val="22"/>
          <w:szCs w:val="22"/>
          <w:shd w:val="clear" w:color="auto" w:fill="FFFFFF"/>
        </w:rPr>
        <w:t xml:space="preserve">«Расчеты по доходам от компенсации затрат» </w:t>
      </w:r>
      <w:r w:rsidRPr="00041110">
        <w:rPr>
          <w:rFonts w:ascii="Arial" w:hAnsi="Arial" w:cs="Arial"/>
          <w:sz w:val="22"/>
          <w:szCs w:val="22"/>
          <w:shd w:val="clear" w:color="auto" w:fill="FFFFFF"/>
        </w:rPr>
        <w:t xml:space="preserve">в годовом отчете Администрации МО «Братский район» </w:t>
      </w:r>
      <w:r w:rsidR="00041110" w:rsidRPr="00041110">
        <w:rPr>
          <w:rFonts w:ascii="Arial" w:hAnsi="Arial" w:cs="Arial"/>
          <w:sz w:val="22"/>
          <w:szCs w:val="22"/>
          <w:shd w:val="clear" w:color="auto" w:fill="FFFFFF"/>
        </w:rPr>
        <w:t>числится</w:t>
      </w:r>
      <w:r w:rsidRPr="00041110">
        <w:rPr>
          <w:rFonts w:ascii="Arial" w:hAnsi="Arial" w:cs="Arial"/>
          <w:sz w:val="22"/>
          <w:szCs w:val="22"/>
          <w:shd w:val="clear" w:color="auto" w:fill="FFFFFF"/>
        </w:rPr>
        <w:t xml:space="preserve"> задолженность</w:t>
      </w:r>
      <w:r w:rsidR="000A50EC" w:rsidRPr="000411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41110" w:rsidRPr="00041110">
        <w:rPr>
          <w:rFonts w:ascii="Arial" w:hAnsi="Arial" w:cs="Arial"/>
          <w:sz w:val="22"/>
          <w:szCs w:val="22"/>
          <w:shd w:val="clear" w:color="auto" w:fill="FFFFFF"/>
        </w:rPr>
        <w:t xml:space="preserve">по </w:t>
      </w:r>
      <w:r w:rsidR="000A50EC" w:rsidRPr="00041110">
        <w:rPr>
          <w:rFonts w:ascii="Arial" w:hAnsi="Arial" w:cs="Arial"/>
          <w:sz w:val="22"/>
          <w:szCs w:val="22"/>
          <w:shd w:val="clear" w:color="auto" w:fill="FFFFFF"/>
        </w:rPr>
        <w:t>субсидии предпринимателям на развитие бизнеса</w:t>
      </w:r>
      <w:r w:rsidR="00041110" w:rsidRPr="00041110">
        <w:rPr>
          <w:rFonts w:ascii="Arial" w:hAnsi="Arial" w:cs="Arial"/>
          <w:sz w:val="22"/>
          <w:szCs w:val="22"/>
          <w:shd w:val="clear" w:color="auto" w:fill="FFFFFF"/>
        </w:rPr>
        <w:t xml:space="preserve">, подлежащая </w:t>
      </w:r>
      <w:r w:rsidR="000A50EC" w:rsidRPr="00041110">
        <w:rPr>
          <w:rFonts w:ascii="Arial" w:hAnsi="Arial" w:cs="Arial"/>
          <w:sz w:val="22"/>
          <w:szCs w:val="22"/>
          <w:shd w:val="clear" w:color="auto" w:fill="FFFFFF"/>
        </w:rPr>
        <w:t>возврату в бюджет</w:t>
      </w:r>
      <w:r w:rsidR="000264D5">
        <w:rPr>
          <w:rFonts w:ascii="Arial" w:hAnsi="Arial" w:cs="Arial"/>
          <w:sz w:val="22"/>
          <w:szCs w:val="22"/>
          <w:shd w:val="clear" w:color="auto" w:fill="FFFFFF"/>
        </w:rPr>
        <w:t xml:space="preserve"> в сумме 664,6 тыс. руб.</w:t>
      </w:r>
      <w:r w:rsidR="00D61B3D">
        <w:rPr>
          <w:rFonts w:ascii="Arial" w:hAnsi="Arial" w:cs="Arial"/>
          <w:sz w:val="22"/>
          <w:szCs w:val="22"/>
          <w:shd w:val="clear" w:color="auto" w:fill="FFFFFF"/>
        </w:rPr>
        <w:t xml:space="preserve"> В пояснительной записке нет информации о проделанной работе</w:t>
      </w:r>
      <w:r w:rsidR="003C788E">
        <w:rPr>
          <w:rFonts w:ascii="Arial" w:hAnsi="Arial" w:cs="Arial"/>
          <w:sz w:val="22"/>
          <w:szCs w:val="22"/>
          <w:shd w:val="clear" w:color="auto" w:fill="FFFFFF"/>
        </w:rPr>
        <w:t>, в том числе по предъявлению контрагентам требований вернуть аванс в отчетном периоде</w:t>
      </w:r>
      <w:r w:rsidR="005E3B1A">
        <w:rPr>
          <w:rFonts w:ascii="Arial" w:hAnsi="Arial" w:cs="Arial"/>
          <w:sz w:val="22"/>
          <w:szCs w:val="22"/>
          <w:shd w:val="clear" w:color="auto" w:fill="FFFFFF"/>
        </w:rPr>
        <w:t>;</w:t>
      </w:r>
      <w:proofErr w:type="gramEnd"/>
    </w:p>
    <w:p w:rsidR="00D61B3D" w:rsidRDefault="005E3B1A" w:rsidP="00D61B3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по счету 209.74 «Расчеты по ущербу материальным запасам» в годовом отчете Управления образования </w:t>
      </w:r>
      <w:r w:rsidR="000A50EC" w:rsidRPr="000411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041110">
        <w:rPr>
          <w:rFonts w:ascii="Arial" w:hAnsi="Arial" w:cs="Arial"/>
          <w:sz w:val="22"/>
          <w:szCs w:val="22"/>
          <w:shd w:val="clear" w:color="auto" w:fill="FFFFFF"/>
        </w:rPr>
        <w:t>МО «Братский район»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отражена задолженность </w:t>
      </w:r>
      <w:r w:rsidR="00D61B3D">
        <w:rPr>
          <w:rFonts w:ascii="Arial" w:hAnsi="Arial" w:cs="Arial"/>
          <w:sz w:val="22"/>
          <w:szCs w:val="22"/>
          <w:shd w:val="clear" w:color="auto" w:fill="FFFFFF"/>
        </w:rPr>
        <w:t>в сумме 57,6 тыс. руб., начисленная в связи недостачей с активами (продукты питания). В пояснительной записке нет информации по факту возникновения недостачи и о возмещении причиненного ущерба работодателю виновными лицами.</w:t>
      </w:r>
    </w:p>
    <w:p w:rsidR="002553B8" w:rsidRDefault="002553B8" w:rsidP="00164EB4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C779B">
        <w:rPr>
          <w:rFonts w:ascii="Arial" w:hAnsi="Arial" w:cs="Arial"/>
          <w:sz w:val="22"/>
          <w:szCs w:val="22"/>
          <w:shd w:val="clear" w:color="auto" w:fill="FFFFFF"/>
        </w:rPr>
        <w:t xml:space="preserve">По сравнению с аналогичным периодом прошлого года возросла </w:t>
      </w:r>
      <w:r w:rsidR="0054274E" w:rsidRPr="004C779B">
        <w:rPr>
          <w:rFonts w:ascii="Arial" w:hAnsi="Arial" w:cs="Arial"/>
          <w:sz w:val="22"/>
          <w:szCs w:val="22"/>
          <w:shd w:val="clear" w:color="auto" w:fill="FFFFFF"/>
        </w:rPr>
        <w:t>задолженность</w:t>
      </w:r>
      <w:r w:rsidR="000200E1" w:rsidRPr="004C779B">
        <w:rPr>
          <w:rFonts w:ascii="Arial" w:hAnsi="Arial" w:cs="Arial"/>
          <w:sz w:val="22"/>
          <w:szCs w:val="22"/>
          <w:shd w:val="clear" w:color="auto" w:fill="FFFFFF"/>
        </w:rPr>
        <w:t xml:space="preserve"> по выданным авансам</w:t>
      </w:r>
      <w:r w:rsidR="00815A11" w:rsidRPr="004C779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F7AD1" w:rsidRPr="004C779B">
        <w:rPr>
          <w:rFonts w:ascii="Arial" w:hAnsi="Arial" w:cs="Arial"/>
          <w:sz w:val="22"/>
          <w:szCs w:val="22"/>
          <w:shd w:val="clear" w:color="auto" w:fill="FFFFFF"/>
        </w:rPr>
        <w:t xml:space="preserve">по счету 206 </w:t>
      </w:r>
      <w:r w:rsidR="00CD1E52" w:rsidRPr="004C779B">
        <w:rPr>
          <w:rFonts w:ascii="Arial" w:hAnsi="Arial" w:cs="Arial"/>
          <w:sz w:val="22"/>
          <w:szCs w:val="22"/>
          <w:shd w:val="clear" w:color="auto" w:fill="FFFFFF"/>
        </w:rPr>
        <w:t xml:space="preserve">на </w:t>
      </w:r>
      <w:r w:rsidR="001F7AD1" w:rsidRPr="004C779B">
        <w:rPr>
          <w:rFonts w:ascii="Arial" w:hAnsi="Arial" w:cs="Arial"/>
          <w:sz w:val="22"/>
          <w:szCs w:val="22"/>
          <w:shd w:val="clear" w:color="auto" w:fill="FFFFFF"/>
        </w:rPr>
        <w:t>4 356,2</w:t>
      </w:r>
      <w:r w:rsidR="00CD1E52" w:rsidRPr="004C779B">
        <w:rPr>
          <w:rFonts w:ascii="Arial" w:hAnsi="Arial" w:cs="Arial"/>
          <w:sz w:val="22"/>
          <w:szCs w:val="22"/>
          <w:shd w:val="clear" w:color="auto" w:fill="FFFFFF"/>
        </w:rPr>
        <w:t xml:space="preserve"> тыс. рублей</w:t>
      </w:r>
      <w:r w:rsidR="001F7AD1" w:rsidRPr="004C779B">
        <w:rPr>
          <w:rFonts w:ascii="Arial" w:hAnsi="Arial" w:cs="Arial"/>
          <w:sz w:val="22"/>
          <w:szCs w:val="22"/>
          <w:shd w:val="clear" w:color="auto" w:fill="FFFFFF"/>
        </w:rPr>
        <w:t>. Н</w:t>
      </w:r>
      <w:r w:rsidR="00CD1E52" w:rsidRPr="004C779B">
        <w:rPr>
          <w:rFonts w:ascii="Arial" w:hAnsi="Arial" w:cs="Arial"/>
          <w:sz w:val="22"/>
          <w:szCs w:val="22"/>
          <w:shd w:val="clear" w:color="auto" w:fill="FFFFFF"/>
        </w:rPr>
        <w:t>аибольший удельный вес по главным распорядителям бюджетных средств</w:t>
      </w:r>
      <w:r w:rsidR="001F7AD1" w:rsidRPr="004C779B">
        <w:rPr>
          <w:rFonts w:ascii="Arial" w:hAnsi="Arial" w:cs="Arial"/>
          <w:sz w:val="22"/>
          <w:szCs w:val="22"/>
          <w:shd w:val="clear" w:color="auto" w:fill="FFFFFF"/>
        </w:rPr>
        <w:t>, как и в 2019 году,</w:t>
      </w:r>
      <w:r w:rsidR="00CD1E52" w:rsidRPr="004C779B">
        <w:rPr>
          <w:rFonts w:ascii="Arial" w:hAnsi="Arial" w:cs="Arial"/>
          <w:sz w:val="22"/>
          <w:szCs w:val="22"/>
          <w:shd w:val="clear" w:color="auto" w:fill="FFFFFF"/>
        </w:rPr>
        <w:t xml:space="preserve"> приходится на Администрацию </w:t>
      </w:r>
      <w:r w:rsidRPr="004C779B">
        <w:rPr>
          <w:rFonts w:ascii="Arial" w:hAnsi="Arial" w:cs="Arial"/>
          <w:sz w:val="22"/>
          <w:szCs w:val="22"/>
          <w:shd w:val="clear" w:color="auto" w:fill="FFFFFF"/>
        </w:rPr>
        <w:t xml:space="preserve">муниципального образования «Братский район» – </w:t>
      </w:r>
      <w:r w:rsidR="001F7AD1" w:rsidRPr="004C779B">
        <w:rPr>
          <w:rFonts w:ascii="Arial" w:hAnsi="Arial" w:cs="Arial"/>
          <w:sz w:val="22"/>
          <w:szCs w:val="22"/>
          <w:shd w:val="clear" w:color="auto" w:fill="FFFFFF"/>
        </w:rPr>
        <w:t>83,2</w:t>
      </w:r>
      <w:r w:rsidR="004C6B70" w:rsidRPr="004C779B">
        <w:rPr>
          <w:rFonts w:ascii="Arial" w:hAnsi="Arial" w:cs="Arial"/>
          <w:sz w:val="22"/>
          <w:szCs w:val="22"/>
          <w:shd w:val="clear" w:color="auto" w:fill="FFFFFF"/>
        </w:rPr>
        <w:t xml:space="preserve">% или </w:t>
      </w:r>
      <w:r w:rsidR="001F7AD1" w:rsidRPr="004C779B">
        <w:rPr>
          <w:rFonts w:ascii="Arial" w:hAnsi="Arial" w:cs="Arial"/>
          <w:sz w:val="22"/>
          <w:szCs w:val="22"/>
          <w:shd w:val="clear" w:color="auto" w:fill="FFFFFF"/>
        </w:rPr>
        <w:t>7 130,5</w:t>
      </w:r>
      <w:r w:rsidRPr="004C779B">
        <w:rPr>
          <w:rFonts w:ascii="Arial" w:hAnsi="Arial" w:cs="Arial"/>
          <w:sz w:val="22"/>
          <w:szCs w:val="22"/>
          <w:shd w:val="clear" w:color="auto" w:fill="FFFFFF"/>
        </w:rPr>
        <w:t xml:space="preserve"> тыс. рублей</w:t>
      </w:r>
      <w:r w:rsidR="001F7AD1" w:rsidRPr="004C779B">
        <w:rPr>
          <w:rFonts w:ascii="Arial" w:hAnsi="Arial" w:cs="Arial"/>
          <w:sz w:val="22"/>
          <w:szCs w:val="22"/>
          <w:shd w:val="clear" w:color="auto" w:fill="FFFFFF"/>
        </w:rPr>
        <w:t xml:space="preserve"> – с ростом на 4 912,0 тыс. руб.</w:t>
      </w:r>
      <w:r w:rsidR="004C6B70" w:rsidRPr="004C779B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4C779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C6B70" w:rsidRPr="004C779B">
        <w:rPr>
          <w:rFonts w:ascii="Arial" w:hAnsi="Arial" w:cs="Arial"/>
          <w:sz w:val="22"/>
          <w:szCs w:val="22"/>
          <w:shd w:val="clear" w:color="auto" w:fill="FFFFFF"/>
        </w:rPr>
        <w:t>на Управление образования МО «Братский район»</w:t>
      </w:r>
      <w:r w:rsidR="004C779B" w:rsidRPr="004C779B">
        <w:rPr>
          <w:rFonts w:ascii="Arial" w:hAnsi="Arial" w:cs="Arial"/>
          <w:sz w:val="22"/>
          <w:szCs w:val="22"/>
          <w:shd w:val="clear" w:color="auto" w:fill="FFFFFF"/>
        </w:rPr>
        <w:t xml:space="preserve"> – 15,6%, с сокращением на 30,4 процентных пункта.</w:t>
      </w:r>
      <w:r w:rsidR="00164EB4" w:rsidRPr="004C779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0D2BC1" w:rsidRDefault="000D2BC1" w:rsidP="000D2BC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55027">
        <w:rPr>
          <w:rFonts w:ascii="Arial" w:hAnsi="Arial" w:cs="Arial"/>
          <w:sz w:val="22"/>
          <w:szCs w:val="22"/>
          <w:shd w:val="clear" w:color="auto" w:fill="FFFFFF"/>
        </w:rPr>
        <w:t xml:space="preserve">Наибольший удельный вес в общей сумме расходов по данному счету –  </w:t>
      </w:r>
      <w:r>
        <w:rPr>
          <w:rFonts w:ascii="Arial" w:hAnsi="Arial" w:cs="Arial"/>
          <w:sz w:val="22"/>
          <w:szCs w:val="22"/>
          <w:shd w:val="clear" w:color="auto" w:fill="FFFFFF"/>
        </w:rPr>
        <w:t>76,9</w:t>
      </w:r>
      <w:r w:rsidRPr="00555027">
        <w:rPr>
          <w:rFonts w:ascii="Arial" w:hAnsi="Arial" w:cs="Arial"/>
          <w:sz w:val="22"/>
          <w:szCs w:val="22"/>
          <w:shd w:val="clear" w:color="auto" w:fill="FFFFFF"/>
        </w:rPr>
        <w:t xml:space="preserve">%, приходится на задолженность по счету 206.28 по договору об осуществлении технологического присоединения к электрическим сетям объекта строительства детского сада в п. </w:t>
      </w:r>
      <w:proofErr w:type="spellStart"/>
      <w:r w:rsidRPr="00555027">
        <w:rPr>
          <w:rFonts w:ascii="Arial" w:hAnsi="Arial" w:cs="Arial"/>
          <w:sz w:val="22"/>
          <w:szCs w:val="22"/>
          <w:shd w:val="clear" w:color="auto" w:fill="FFFFFF"/>
        </w:rPr>
        <w:t>Шумилово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>, согласно пояснительной записке</w:t>
      </w:r>
      <w:r w:rsidRPr="00555027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41281E" w:rsidRPr="00A11F1D" w:rsidRDefault="0041281E" w:rsidP="0041281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ourier New" w:hAnsi="Arial" w:cs="Arial"/>
          <w:color w:val="000000"/>
          <w:sz w:val="22"/>
          <w:szCs w:val="22"/>
        </w:rPr>
      </w:pPr>
      <w:r w:rsidRPr="0041281E">
        <w:rPr>
          <w:rFonts w:ascii="Arial" w:eastAsia="Courier New" w:hAnsi="Arial" w:cs="Arial"/>
          <w:color w:val="000000"/>
          <w:sz w:val="22"/>
          <w:szCs w:val="22"/>
        </w:rPr>
        <w:t>Авансовые платежи должны быть подтверждены условиями контрактов (договоров)</w:t>
      </w:r>
      <w:r>
        <w:rPr>
          <w:rFonts w:ascii="Arial" w:eastAsia="Courier New" w:hAnsi="Arial" w:cs="Arial"/>
          <w:color w:val="000000"/>
          <w:sz w:val="22"/>
          <w:szCs w:val="22"/>
        </w:rPr>
        <w:t xml:space="preserve">. </w:t>
      </w:r>
    </w:p>
    <w:p w:rsidR="00F92859" w:rsidRPr="0045369B" w:rsidRDefault="00164EB4" w:rsidP="00F9285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5369B">
        <w:rPr>
          <w:rFonts w:ascii="Arial" w:hAnsi="Arial" w:cs="Arial"/>
          <w:sz w:val="22"/>
          <w:szCs w:val="22"/>
          <w:shd w:val="clear" w:color="auto" w:fill="FFFFFF"/>
        </w:rPr>
        <w:t xml:space="preserve">По расчетам по платежам в бюджеты задолженность </w:t>
      </w:r>
      <w:r w:rsidR="00435AF2" w:rsidRPr="0045369B">
        <w:rPr>
          <w:rFonts w:ascii="Arial" w:hAnsi="Arial" w:cs="Arial"/>
          <w:sz w:val="22"/>
          <w:szCs w:val="22"/>
          <w:shd w:val="clear" w:color="auto" w:fill="FFFFFF"/>
        </w:rPr>
        <w:t>уменьшилась на 8 830,6 тыс. рублей</w:t>
      </w:r>
      <w:r w:rsidR="00F92859" w:rsidRPr="0045369B">
        <w:rPr>
          <w:rFonts w:ascii="Arial" w:hAnsi="Arial" w:cs="Arial"/>
          <w:sz w:val="22"/>
          <w:szCs w:val="22"/>
          <w:shd w:val="clear" w:color="auto" w:fill="FFFFFF"/>
        </w:rPr>
        <w:t>, данное снижение обусловлено возмещением ФСС расходов</w:t>
      </w:r>
      <w:r w:rsidR="00EA1AEA">
        <w:rPr>
          <w:rFonts w:ascii="Arial" w:hAnsi="Arial" w:cs="Arial"/>
          <w:sz w:val="22"/>
          <w:szCs w:val="22"/>
          <w:shd w:val="clear" w:color="auto" w:fill="FFFFFF"/>
        </w:rPr>
        <w:t xml:space="preserve"> на случай</w:t>
      </w:r>
      <w:r w:rsidR="00F92859" w:rsidRPr="0045369B">
        <w:rPr>
          <w:rFonts w:ascii="Arial" w:hAnsi="Arial" w:cs="Arial"/>
          <w:sz w:val="22"/>
          <w:szCs w:val="22"/>
          <w:shd w:val="clear" w:color="auto" w:fill="FFFFFF"/>
        </w:rPr>
        <w:t xml:space="preserve"> временной нетрудоспособности</w:t>
      </w:r>
      <w:r w:rsidR="00EA1AEA">
        <w:rPr>
          <w:rFonts w:ascii="Arial" w:hAnsi="Arial" w:cs="Arial"/>
          <w:sz w:val="22"/>
          <w:szCs w:val="22"/>
          <w:shd w:val="clear" w:color="auto" w:fill="FFFFFF"/>
        </w:rPr>
        <w:t xml:space="preserve"> и в связи с материнством</w:t>
      </w:r>
      <w:r w:rsidR="00F92859" w:rsidRPr="0045369B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9232D5" w:rsidRPr="000264D5" w:rsidRDefault="0045369B" w:rsidP="002553B8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264D5">
        <w:rPr>
          <w:rFonts w:ascii="Arial" w:hAnsi="Arial" w:cs="Arial"/>
          <w:sz w:val="22"/>
          <w:szCs w:val="22"/>
          <w:shd w:val="clear" w:color="auto" w:fill="FFFFFF"/>
        </w:rPr>
        <w:t>Установлено так же снижение п</w:t>
      </w:r>
      <w:r w:rsidR="002553B8" w:rsidRPr="000264D5">
        <w:rPr>
          <w:rFonts w:ascii="Arial" w:hAnsi="Arial" w:cs="Arial"/>
          <w:sz w:val="22"/>
          <w:szCs w:val="22"/>
          <w:shd w:val="clear" w:color="auto" w:fill="FFFFFF"/>
        </w:rPr>
        <w:t>росроченн</w:t>
      </w:r>
      <w:r w:rsidRPr="000264D5">
        <w:rPr>
          <w:rFonts w:ascii="Arial" w:hAnsi="Arial" w:cs="Arial"/>
          <w:sz w:val="22"/>
          <w:szCs w:val="22"/>
          <w:shd w:val="clear" w:color="auto" w:fill="FFFFFF"/>
        </w:rPr>
        <w:t xml:space="preserve">ой дебиторской </w:t>
      </w:r>
      <w:r w:rsidR="002553B8" w:rsidRPr="000264D5">
        <w:rPr>
          <w:rFonts w:ascii="Arial" w:hAnsi="Arial" w:cs="Arial"/>
          <w:sz w:val="22"/>
          <w:szCs w:val="22"/>
          <w:shd w:val="clear" w:color="auto" w:fill="FFFFFF"/>
        </w:rPr>
        <w:t>задолженност</w:t>
      </w:r>
      <w:r w:rsidRPr="000264D5">
        <w:rPr>
          <w:rFonts w:ascii="Arial" w:hAnsi="Arial" w:cs="Arial"/>
          <w:sz w:val="22"/>
          <w:szCs w:val="22"/>
          <w:shd w:val="clear" w:color="auto" w:fill="FFFFFF"/>
        </w:rPr>
        <w:t>и</w:t>
      </w:r>
      <w:r w:rsidR="002553B8" w:rsidRPr="000264D5">
        <w:rPr>
          <w:rFonts w:ascii="Arial" w:hAnsi="Arial" w:cs="Arial"/>
          <w:sz w:val="22"/>
          <w:szCs w:val="22"/>
          <w:shd w:val="clear" w:color="auto" w:fill="FFFFFF"/>
        </w:rPr>
        <w:t xml:space="preserve"> на конец года </w:t>
      </w:r>
      <w:r w:rsidRPr="000264D5">
        <w:rPr>
          <w:rFonts w:ascii="Arial" w:hAnsi="Arial" w:cs="Arial"/>
          <w:sz w:val="22"/>
          <w:szCs w:val="22"/>
          <w:shd w:val="clear" w:color="auto" w:fill="FFFFFF"/>
        </w:rPr>
        <w:t>2 254,2</w:t>
      </w:r>
      <w:r w:rsidR="00555A5C" w:rsidRPr="000264D5">
        <w:rPr>
          <w:rFonts w:ascii="Arial" w:hAnsi="Arial" w:cs="Arial"/>
          <w:sz w:val="22"/>
          <w:szCs w:val="22"/>
          <w:shd w:val="clear" w:color="auto" w:fill="FFFFFF"/>
        </w:rPr>
        <w:t xml:space="preserve"> тыс. рублей и составила </w:t>
      </w:r>
      <w:r w:rsidRPr="000264D5">
        <w:rPr>
          <w:rFonts w:ascii="Arial" w:hAnsi="Arial" w:cs="Arial"/>
          <w:sz w:val="22"/>
          <w:szCs w:val="22"/>
          <w:shd w:val="clear" w:color="auto" w:fill="FFFFFF"/>
        </w:rPr>
        <w:t>1 031,8</w:t>
      </w:r>
      <w:r w:rsidR="00555A5C" w:rsidRPr="000264D5">
        <w:rPr>
          <w:rFonts w:ascii="Arial" w:hAnsi="Arial" w:cs="Arial"/>
          <w:sz w:val="22"/>
          <w:szCs w:val="22"/>
          <w:shd w:val="clear" w:color="auto" w:fill="FFFFFF"/>
        </w:rPr>
        <w:t xml:space="preserve"> тыс. рублей, из них</w:t>
      </w:r>
      <w:r w:rsidR="009232D5" w:rsidRPr="000264D5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:rsidR="0045369B" w:rsidRDefault="000264D5" w:rsidP="000264D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штрафы, пени, неустойка, возмещение ущерба – </w:t>
      </w:r>
      <w:r w:rsidRPr="00BF0840">
        <w:rPr>
          <w:rFonts w:ascii="Arial" w:hAnsi="Arial" w:cs="Arial"/>
          <w:sz w:val="22"/>
          <w:szCs w:val="22"/>
          <w:shd w:val="clear" w:color="auto" w:fill="FFFFFF"/>
        </w:rPr>
        <w:t>450,</w:t>
      </w:r>
      <w:r>
        <w:rPr>
          <w:rFonts w:ascii="Arial" w:hAnsi="Arial" w:cs="Arial"/>
          <w:sz w:val="22"/>
          <w:szCs w:val="22"/>
          <w:shd w:val="clear" w:color="auto" w:fill="FFFFFF"/>
        </w:rPr>
        <w:t>2</w:t>
      </w:r>
      <w:r w:rsidRPr="00BF0840">
        <w:rPr>
          <w:rFonts w:ascii="Arial" w:hAnsi="Arial" w:cs="Arial"/>
          <w:sz w:val="22"/>
          <w:szCs w:val="22"/>
          <w:shd w:val="clear" w:color="auto" w:fill="FFFFFF"/>
        </w:rPr>
        <w:t xml:space="preserve"> тыс. руб.</w:t>
      </w:r>
      <w:r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0264D5" w:rsidRDefault="000264D5" w:rsidP="002553B8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F0840">
        <w:rPr>
          <w:rFonts w:ascii="Arial" w:hAnsi="Arial" w:cs="Arial"/>
          <w:sz w:val="22"/>
          <w:szCs w:val="22"/>
          <w:shd w:val="clear" w:color="auto" w:fill="FFFFFF"/>
        </w:rPr>
        <w:t>Налог</w:t>
      </w:r>
      <w:r>
        <w:rPr>
          <w:rFonts w:ascii="Arial" w:hAnsi="Arial" w:cs="Arial"/>
          <w:sz w:val="22"/>
          <w:szCs w:val="22"/>
          <w:shd w:val="clear" w:color="auto" w:fill="FFFFFF"/>
        </w:rPr>
        <w:t>овые доходы</w:t>
      </w:r>
      <w:r w:rsidRPr="00BF0840">
        <w:rPr>
          <w:rFonts w:ascii="Arial" w:hAnsi="Arial" w:cs="Arial"/>
          <w:sz w:val="22"/>
          <w:szCs w:val="22"/>
          <w:shd w:val="clear" w:color="auto" w:fill="FFFFFF"/>
        </w:rPr>
        <w:t xml:space="preserve"> – 187,8 тыс. руб</w:t>
      </w:r>
      <w:r>
        <w:rPr>
          <w:rFonts w:ascii="Arial" w:hAnsi="Arial" w:cs="Arial"/>
          <w:sz w:val="22"/>
          <w:szCs w:val="22"/>
          <w:shd w:val="clear" w:color="auto" w:fill="FFFFFF"/>
        </w:rPr>
        <w:t>.;</w:t>
      </w:r>
    </w:p>
    <w:p w:rsidR="000264D5" w:rsidRDefault="000264D5" w:rsidP="002553B8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услуги связи – 3,3 тыс. руб.;</w:t>
      </w:r>
    </w:p>
    <w:p w:rsidR="000264D5" w:rsidRDefault="000264D5" w:rsidP="000264D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работы и услуги по содержанию имущества – 98,0 тыс. руб.;</w:t>
      </w:r>
    </w:p>
    <w:p w:rsidR="000264D5" w:rsidRDefault="000264D5" w:rsidP="000264D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прочие работы, услуги – 292,5 тыс. руб.</w:t>
      </w:r>
    </w:p>
    <w:p w:rsidR="00FA3D68" w:rsidRPr="00BE38FA" w:rsidRDefault="00FA3D68" w:rsidP="00FA3D6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B564F">
        <w:rPr>
          <w:rFonts w:ascii="Arial" w:hAnsi="Arial" w:cs="Arial"/>
          <w:b/>
          <w:sz w:val="22"/>
          <w:szCs w:val="22"/>
          <w:shd w:val="clear" w:color="auto" w:fill="FFFFFF"/>
        </w:rPr>
        <w:t>Кредиторская задолженность</w:t>
      </w:r>
      <w:r w:rsidRPr="00BE38FA">
        <w:rPr>
          <w:rFonts w:ascii="Arial" w:hAnsi="Arial" w:cs="Arial"/>
          <w:sz w:val="22"/>
          <w:szCs w:val="22"/>
          <w:shd w:val="clear" w:color="auto" w:fill="FFFFFF"/>
        </w:rPr>
        <w:t>, отраженная в годовом отчете об исполнении бюджета муниципального образования, в тыс. руб.: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993"/>
        <w:gridCol w:w="1134"/>
        <w:gridCol w:w="992"/>
        <w:gridCol w:w="992"/>
        <w:gridCol w:w="1134"/>
        <w:gridCol w:w="709"/>
      </w:tblGrid>
      <w:tr w:rsidR="00090EAB" w:rsidRPr="00CF06E3" w:rsidTr="00EB53C7">
        <w:trPr>
          <w:trHeight w:val="223"/>
        </w:trPr>
        <w:tc>
          <w:tcPr>
            <w:tcW w:w="3402" w:type="dxa"/>
            <w:vMerge w:val="restart"/>
          </w:tcPr>
          <w:p w:rsidR="00EB53C7" w:rsidRPr="00CF06E3" w:rsidRDefault="00EB53C7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</w:p>
          <w:p w:rsidR="00090EAB" w:rsidRPr="00CF06E3" w:rsidRDefault="00090EAB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</w:tcPr>
          <w:p w:rsidR="00090EAB" w:rsidRPr="00CF06E3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на начало года</w:t>
            </w:r>
          </w:p>
        </w:tc>
        <w:tc>
          <w:tcPr>
            <w:tcW w:w="2835" w:type="dxa"/>
            <w:gridSpan w:val="3"/>
          </w:tcPr>
          <w:p w:rsidR="00090EAB" w:rsidRPr="00CF06E3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на конец года</w:t>
            </w:r>
          </w:p>
        </w:tc>
      </w:tr>
      <w:tr w:rsidR="00EB53C7" w:rsidRPr="00CF06E3" w:rsidTr="00102167">
        <w:trPr>
          <w:trHeight w:val="267"/>
        </w:trPr>
        <w:tc>
          <w:tcPr>
            <w:tcW w:w="3402" w:type="dxa"/>
            <w:vMerge/>
          </w:tcPr>
          <w:p w:rsidR="00EB53C7" w:rsidRPr="00CF06E3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93" w:type="dxa"/>
          </w:tcPr>
          <w:p w:rsidR="00EB53C7" w:rsidRPr="00CF06E3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всего</w:t>
            </w:r>
          </w:p>
        </w:tc>
        <w:tc>
          <w:tcPr>
            <w:tcW w:w="1134" w:type="dxa"/>
          </w:tcPr>
          <w:p w:rsidR="00EB53C7" w:rsidRPr="00CF06E3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в т.ч. просроченная</w:t>
            </w:r>
          </w:p>
        </w:tc>
        <w:tc>
          <w:tcPr>
            <w:tcW w:w="992" w:type="dxa"/>
          </w:tcPr>
          <w:p w:rsidR="00EB53C7" w:rsidRPr="00CF06E3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уд</w:t>
            </w:r>
            <w:proofErr w:type="gramStart"/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.в</w:t>
            </w:r>
            <w:proofErr w:type="gramEnd"/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ес</w:t>
            </w:r>
            <w:proofErr w:type="spellEnd"/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, %</w:t>
            </w:r>
          </w:p>
        </w:tc>
        <w:tc>
          <w:tcPr>
            <w:tcW w:w="992" w:type="dxa"/>
          </w:tcPr>
          <w:p w:rsidR="00EB53C7" w:rsidRPr="00CF06E3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всего</w:t>
            </w:r>
          </w:p>
        </w:tc>
        <w:tc>
          <w:tcPr>
            <w:tcW w:w="1134" w:type="dxa"/>
          </w:tcPr>
          <w:p w:rsidR="00EB53C7" w:rsidRPr="00CF06E3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:rsidR="00EB53C7" w:rsidRPr="00CF06E3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уд</w:t>
            </w:r>
            <w:proofErr w:type="gramStart"/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.в</w:t>
            </w:r>
            <w:proofErr w:type="gramEnd"/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ес</w:t>
            </w:r>
            <w:proofErr w:type="spellEnd"/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, %</w:t>
            </w:r>
          </w:p>
        </w:tc>
      </w:tr>
      <w:tr w:rsidR="00BE38FA" w:rsidRPr="00CF06E3" w:rsidTr="00102167">
        <w:trPr>
          <w:trHeight w:val="267"/>
        </w:trPr>
        <w:tc>
          <w:tcPr>
            <w:tcW w:w="3402" w:type="dxa"/>
          </w:tcPr>
          <w:p w:rsidR="00BE38FA" w:rsidRPr="00CF06E3" w:rsidRDefault="00BE38FA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205 расчеты по доходам</w:t>
            </w:r>
          </w:p>
        </w:tc>
        <w:tc>
          <w:tcPr>
            <w:tcW w:w="993" w:type="dxa"/>
          </w:tcPr>
          <w:p w:rsidR="00BE38FA" w:rsidRPr="00CF06E3" w:rsidRDefault="00BE38FA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4 241,8</w:t>
            </w:r>
          </w:p>
        </w:tc>
        <w:tc>
          <w:tcPr>
            <w:tcW w:w="1134" w:type="dxa"/>
          </w:tcPr>
          <w:p w:rsidR="00BE38FA" w:rsidRPr="00CF06E3" w:rsidRDefault="00BE38FA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0,0</w:t>
            </w:r>
          </w:p>
        </w:tc>
        <w:tc>
          <w:tcPr>
            <w:tcW w:w="992" w:type="dxa"/>
          </w:tcPr>
          <w:p w:rsidR="00BE38FA" w:rsidRPr="00CF06E3" w:rsidRDefault="00BE38FA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5,4</w:t>
            </w:r>
          </w:p>
        </w:tc>
        <w:tc>
          <w:tcPr>
            <w:tcW w:w="992" w:type="dxa"/>
          </w:tcPr>
          <w:p w:rsidR="00BE38FA" w:rsidRPr="00CF06E3" w:rsidRDefault="009D0715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3 859,9</w:t>
            </w:r>
          </w:p>
        </w:tc>
        <w:tc>
          <w:tcPr>
            <w:tcW w:w="1134" w:type="dxa"/>
          </w:tcPr>
          <w:p w:rsidR="00BE38FA" w:rsidRPr="00CF06E3" w:rsidRDefault="009D0715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BE38FA" w:rsidRPr="00CF06E3" w:rsidRDefault="00F90036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3,2</w:t>
            </w:r>
          </w:p>
        </w:tc>
      </w:tr>
      <w:tr w:rsidR="00BE38FA" w:rsidRPr="00CF06E3" w:rsidTr="00102167">
        <w:trPr>
          <w:trHeight w:val="267"/>
        </w:trPr>
        <w:tc>
          <w:tcPr>
            <w:tcW w:w="3402" w:type="dxa"/>
          </w:tcPr>
          <w:p w:rsidR="00BE38FA" w:rsidRPr="00CF06E3" w:rsidRDefault="00BE38FA" w:rsidP="00D97689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208 расчеты с подотчетными лицами</w:t>
            </w:r>
          </w:p>
        </w:tc>
        <w:tc>
          <w:tcPr>
            <w:tcW w:w="993" w:type="dxa"/>
          </w:tcPr>
          <w:p w:rsidR="00BE38FA" w:rsidRPr="00CF06E3" w:rsidRDefault="00BE38FA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5 877,0</w:t>
            </w:r>
          </w:p>
        </w:tc>
        <w:tc>
          <w:tcPr>
            <w:tcW w:w="1134" w:type="dxa"/>
          </w:tcPr>
          <w:p w:rsidR="00BE38FA" w:rsidRPr="00CF06E3" w:rsidRDefault="00BE38FA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5 050,7</w:t>
            </w:r>
          </w:p>
        </w:tc>
        <w:tc>
          <w:tcPr>
            <w:tcW w:w="992" w:type="dxa"/>
          </w:tcPr>
          <w:p w:rsidR="00BE38FA" w:rsidRPr="00CF06E3" w:rsidRDefault="00BE38FA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7,5</w:t>
            </w:r>
          </w:p>
        </w:tc>
        <w:tc>
          <w:tcPr>
            <w:tcW w:w="992" w:type="dxa"/>
          </w:tcPr>
          <w:p w:rsidR="00BE38FA" w:rsidRPr="00CF06E3" w:rsidRDefault="009D0715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1 605,7</w:t>
            </w:r>
          </w:p>
        </w:tc>
        <w:tc>
          <w:tcPr>
            <w:tcW w:w="1134" w:type="dxa"/>
          </w:tcPr>
          <w:p w:rsidR="00BE38FA" w:rsidRPr="00CF06E3" w:rsidRDefault="009D0715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1 478,8</w:t>
            </w:r>
          </w:p>
        </w:tc>
        <w:tc>
          <w:tcPr>
            <w:tcW w:w="709" w:type="dxa"/>
          </w:tcPr>
          <w:p w:rsidR="00BE38FA" w:rsidRPr="00CF06E3" w:rsidRDefault="00F90036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1,3</w:t>
            </w:r>
          </w:p>
        </w:tc>
      </w:tr>
      <w:tr w:rsidR="00BE38FA" w:rsidRPr="00CF06E3" w:rsidTr="00102167">
        <w:trPr>
          <w:trHeight w:val="267"/>
        </w:trPr>
        <w:tc>
          <w:tcPr>
            <w:tcW w:w="3402" w:type="dxa"/>
          </w:tcPr>
          <w:p w:rsidR="00BE38FA" w:rsidRPr="00CF06E3" w:rsidRDefault="00BE38FA" w:rsidP="00D97689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209 расчеты по иным доходам</w:t>
            </w:r>
          </w:p>
        </w:tc>
        <w:tc>
          <w:tcPr>
            <w:tcW w:w="993" w:type="dxa"/>
          </w:tcPr>
          <w:p w:rsidR="00BE38FA" w:rsidRPr="00CF06E3" w:rsidRDefault="00BE38FA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118,0</w:t>
            </w:r>
          </w:p>
        </w:tc>
        <w:tc>
          <w:tcPr>
            <w:tcW w:w="1134" w:type="dxa"/>
          </w:tcPr>
          <w:p w:rsidR="00BE38FA" w:rsidRPr="00CF06E3" w:rsidRDefault="00BE38FA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0,0</w:t>
            </w:r>
          </w:p>
        </w:tc>
        <w:tc>
          <w:tcPr>
            <w:tcW w:w="992" w:type="dxa"/>
          </w:tcPr>
          <w:p w:rsidR="00BE38FA" w:rsidRPr="00CF06E3" w:rsidRDefault="00BE38FA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0,2</w:t>
            </w:r>
          </w:p>
        </w:tc>
        <w:tc>
          <w:tcPr>
            <w:tcW w:w="992" w:type="dxa"/>
          </w:tcPr>
          <w:p w:rsidR="00BE38FA" w:rsidRPr="00CF06E3" w:rsidRDefault="009D0715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87,2</w:t>
            </w:r>
          </w:p>
        </w:tc>
        <w:tc>
          <w:tcPr>
            <w:tcW w:w="1134" w:type="dxa"/>
          </w:tcPr>
          <w:p w:rsidR="00BE38FA" w:rsidRPr="00CF06E3" w:rsidRDefault="009D0715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BE38FA" w:rsidRPr="00CF06E3" w:rsidRDefault="005332F5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0,07</w:t>
            </w:r>
          </w:p>
        </w:tc>
      </w:tr>
      <w:tr w:rsidR="00BE38FA" w:rsidRPr="00CF06E3" w:rsidTr="00102167">
        <w:trPr>
          <w:trHeight w:val="267"/>
        </w:trPr>
        <w:tc>
          <w:tcPr>
            <w:tcW w:w="3402" w:type="dxa"/>
          </w:tcPr>
          <w:p w:rsidR="00BE38FA" w:rsidRPr="00CF06E3" w:rsidRDefault="00BE38FA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993" w:type="dxa"/>
          </w:tcPr>
          <w:p w:rsidR="00BE38FA" w:rsidRPr="00CF06E3" w:rsidRDefault="00BE38FA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49 686,6</w:t>
            </w:r>
          </w:p>
        </w:tc>
        <w:tc>
          <w:tcPr>
            <w:tcW w:w="1134" w:type="dxa"/>
          </w:tcPr>
          <w:p w:rsidR="00BE38FA" w:rsidRPr="00CF06E3" w:rsidRDefault="00BE38FA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7 317,2</w:t>
            </w:r>
          </w:p>
        </w:tc>
        <w:tc>
          <w:tcPr>
            <w:tcW w:w="992" w:type="dxa"/>
          </w:tcPr>
          <w:p w:rsidR="00BE38FA" w:rsidRPr="00CF06E3" w:rsidRDefault="00BE38FA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63,3</w:t>
            </w:r>
          </w:p>
        </w:tc>
        <w:tc>
          <w:tcPr>
            <w:tcW w:w="992" w:type="dxa"/>
          </w:tcPr>
          <w:p w:rsidR="00BE38FA" w:rsidRPr="00CF06E3" w:rsidRDefault="009D0715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71</w:t>
            </w:r>
            <w:r w:rsidR="00F9003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045</w:t>
            </w:r>
            <w:r w:rsidR="00F9003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,3</w:t>
            </w:r>
          </w:p>
        </w:tc>
        <w:tc>
          <w:tcPr>
            <w:tcW w:w="1134" w:type="dxa"/>
          </w:tcPr>
          <w:p w:rsidR="00BE38FA" w:rsidRPr="00CF06E3" w:rsidRDefault="00F90036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11 682,9</w:t>
            </w:r>
          </w:p>
        </w:tc>
        <w:tc>
          <w:tcPr>
            <w:tcW w:w="709" w:type="dxa"/>
          </w:tcPr>
          <w:p w:rsidR="00BE38FA" w:rsidRPr="00CF06E3" w:rsidRDefault="005332F5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58,7</w:t>
            </w:r>
          </w:p>
        </w:tc>
      </w:tr>
      <w:tr w:rsidR="00BE38FA" w:rsidRPr="00CF06E3" w:rsidTr="00102167">
        <w:trPr>
          <w:trHeight w:val="267"/>
        </w:trPr>
        <w:tc>
          <w:tcPr>
            <w:tcW w:w="3402" w:type="dxa"/>
          </w:tcPr>
          <w:p w:rsidR="00BE38FA" w:rsidRPr="00CF06E3" w:rsidRDefault="00BE38FA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993" w:type="dxa"/>
          </w:tcPr>
          <w:p w:rsidR="00BE38FA" w:rsidRPr="00CF06E3" w:rsidRDefault="00BE38FA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18 560,2</w:t>
            </w:r>
          </w:p>
        </w:tc>
        <w:tc>
          <w:tcPr>
            <w:tcW w:w="1134" w:type="dxa"/>
          </w:tcPr>
          <w:p w:rsidR="00BE38FA" w:rsidRPr="00CF06E3" w:rsidRDefault="00BE38FA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11 214,8</w:t>
            </w:r>
          </w:p>
        </w:tc>
        <w:tc>
          <w:tcPr>
            <w:tcW w:w="992" w:type="dxa"/>
          </w:tcPr>
          <w:p w:rsidR="00BE38FA" w:rsidRPr="00CF06E3" w:rsidRDefault="00BE38FA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23,6</w:t>
            </w:r>
          </w:p>
        </w:tc>
        <w:tc>
          <w:tcPr>
            <w:tcW w:w="992" w:type="dxa"/>
          </w:tcPr>
          <w:p w:rsidR="00BE38FA" w:rsidRPr="00CF06E3" w:rsidRDefault="00F90036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43 508,2</w:t>
            </w:r>
          </w:p>
        </w:tc>
        <w:tc>
          <w:tcPr>
            <w:tcW w:w="1134" w:type="dxa"/>
          </w:tcPr>
          <w:p w:rsidR="00BE38FA" w:rsidRPr="00CF06E3" w:rsidRDefault="00F90036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10 408,7</w:t>
            </w:r>
          </w:p>
        </w:tc>
        <w:tc>
          <w:tcPr>
            <w:tcW w:w="709" w:type="dxa"/>
          </w:tcPr>
          <w:p w:rsidR="00BE38FA" w:rsidRPr="00CF06E3" w:rsidRDefault="005332F5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36,0</w:t>
            </w:r>
          </w:p>
        </w:tc>
      </w:tr>
      <w:tr w:rsidR="00BE38FA" w:rsidRPr="00CF06E3" w:rsidTr="00102167">
        <w:trPr>
          <w:trHeight w:val="267"/>
        </w:trPr>
        <w:tc>
          <w:tcPr>
            <w:tcW w:w="3402" w:type="dxa"/>
          </w:tcPr>
          <w:p w:rsidR="00BE38FA" w:rsidRPr="00CF06E3" w:rsidRDefault="00BE38FA" w:rsidP="008237C8">
            <w:pPr>
              <w:pStyle w:val="article-renderblock"/>
              <w:shd w:val="clear" w:color="auto" w:fill="FFFFFF"/>
              <w:ind w:left="-65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304 расчеты по удержаниям</w:t>
            </w:r>
          </w:p>
        </w:tc>
        <w:tc>
          <w:tcPr>
            <w:tcW w:w="993" w:type="dxa"/>
          </w:tcPr>
          <w:p w:rsidR="00BE38FA" w:rsidRPr="00CF06E3" w:rsidRDefault="00BE38FA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19,4</w:t>
            </w:r>
          </w:p>
        </w:tc>
        <w:tc>
          <w:tcPr>
            <w:tcW w:w="1134" w:type="dxa"/>
          </w:tcPr>
          <w:p w:rsidR="00BE38FA" w:rsidRPr="00CF06E3" w:rsidRDefault="00BE38FA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0,0</w:t>
            </w:r>
          </w:p>
        </w:tc>
        <w:tc>
          <w:tcPr>
            <w:tcW w:w="992" w:type="dxa"/>
          </w:tcPr>
          <w:p w:rsidR="00BE38FA" w:rsidRPr="00CF06E3" w:rsidRDefault="00BE38FA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0,02</w:t>
            </w:r>
          </w:p>
        </w:tc>
        <w:tc>
          <w:tcPr>
            <w:tcW w:w="992" w:type="dxa"/>
          </w:tcPr>
          <w:p w:rsidR="00BE38FA" w:rsidRPr="00CF06E3" w:rsidRDefault="00F90036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869,4</w:t>
            </w:r>
          </w:p>
        </w:tc>
        <w:tc>
          <w:tcPr>
            <w:tcW w:w="1134" w:type="dxa"/>
          </w:tcPr>
          <w:p w:rsidR="00BE38FA" w:rsidRPr="00CF06E3" w:rsidRDefault="00F90036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BE38FA" w:rsidRPr="00CF06E3" w:rsidRDefault="005332F5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0,7</w:t>
            </w:r>
          </w:p>
        </w:tc>
      </w:tr>
      <w:tr w:rsidR="00BE38FA" w:rsidRPr="00CF06E3" w:rsidTr="00102167">
        <w:trPr>
          <w:trHeight w:val="267"/>
        </w:trPr>
        <w:tc>
          <w:tcPr>
            <w:tcW w:w="3402" w:type="dxa"/>
          </w:tcPr>
          <w:p w:rsidR="00BE38FA" w:rsidRPr="00CF06E3" w:rsidRDefault="00BE38FA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итого:</w:t>
            </w:r>
          </w:p>
        </w:tc>
        <w:tc>
          <w:tcPr>
            <w:tcW w:w="993" w:type="dxa"/>
          </w:tcPr>
          <w:p w:rsidR="00BE38FA" w:rsidRPr="00CF06E3" w:rsidRDefault="00BE38FA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78 503,0</w:t>
            </w:r>
          </w:p>
        </w:tc>
        <w:tc>
          <w:tcPr>
            <w:tcW w:w="1134" w:type="dxa"/>
          </w:tcPr>
          <w:p w:rsidR="00BE38FA" w:rsidRPr="00CF06E3" w:rsidRDefault="00BE38FA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23 582,7</w:t>
            </w:r>
          </w:p>
        </w:tc>
        <w:tc>
          <w:tcPr>
            <w:tcW w:w="992" w:type="dxa"/>
          </w:tcPr>
          <w:p w:rsidR="00BE38FA" w:rsidRPr="00CF06E3" w:rsidRDefault="00BE38FA" w:rsidP="00D1533E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 w:rsidRPr="00CF06E3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100</w:t>
            </w:r>
          </w:p>
        </w:tc>
        <w:tc>
          <w:tcPr>
            <w:tcW w:w="992" w:type="dxa"/>
          </w:tcPr>
          <w:p w:rsidR="00BE38FA" w:rsidRPr="00CF06E3" w:rsidRDefault="009D0715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120 975,7</w:t>
            </w:r>
          </w:p>
        </w:tc>
        <w:tc>
          <w:tcPr>
            <w:tcW w:w="1134" w:type="dxa"/>
          </w:tcPr>
          <w:p w:rsidR="00BE38FA" w:rsidRPr="00CF06E3" w:rsidRDefault="009D0715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23 570,4</w:t>
            </w:r>
            <w:r w:rsidR="00BE38FA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BE38FA" w:rsidRPr="00CF06E3" w:rsidRDefault="005332F5" w:rsidP="00102167">
            <w:pPr>
              <w:pStyle w:val="article-renderblock"/>
              <w:shd w:val="clear" w:color="auto" w:fill="FFFFFF"/>
              <w:spacing w:after="0"/>
              <w:jc w:val="right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100</w:t>
            </w:r>
          </w:p>
        </w:tc>
      </w:tr>
    </w:tbl>
    <w:p w:rsidR="00DA7361" w:rsidRPr="00707868" w:rsidRDefault="00090B76" w:rsidP="00952E06">
      <w:pPr>
        <w:pStyle w:val="article-renderblock"/>
        <w:shd w:val="clear" w:color="auto" w:fill="FFFFFF"/>
        <w:spacing w:before="0" w:beforeAutospacing="0" w:after="0" w:afterAutospacing="0"/>
        <w:ind w:left="705"/>
        <w:jc w:val="both"/>
        <w:rPr>
          <w:rFonts w:ascii="Arial" w:hAnsi="Arial" w:cs="Arial"/>
          <w:color w:val="000000"/>
          <w:sz w:val="22"/>
          <w:szCs w:val="22"/>
        </w:rPr>
      </w:pPr>
      <w:r w:rsidRPr="00707868">
        <w:rPr>
          <w:rFonts w:ascii="Arial" w:hAnsi="Arial" w:cs="Arial"/>
          <w:color w:val="000000"/>
          <w:sz w:val="22"/>
          <w:szCs w:val="22"/>
        </w:rPr>
        <w:t xml:space="preserve">Увеличение кредиторской задолженности на </w:t>
      </w:r>
      <w:r w:rsidR="00A25E57" w:rsidRPr="00707868">
        <w:rPr>
          <w:rFonts w:ascii="Arial" w:hAnsi="Arial" w:cs="Arial"/>
          <w:color w:val="000000"/>
          <w:sz w:val="22"/>
          <w:szCs w:val="22"/>
        </w:rPr>
        <w:t>54,1</w:t>
      </w:r>
      <w:r w:rsidRPr="00707868">
        <w:rPr>
          <w:rFonts w:ascii="Arial" w:hAnsi="Arial" w:cs="Arial"/>
          <w:color w:val="000000"/>
          <w:sz w:val="22"/>
          <w:szCs w:val="22"/>
        </w:rPr>
        <w:t xml:space="preserve">% или </w:t>
      </w:r>
      <w:r w:rsidR="00A25E57" w:rsidRPr="00707868">
        <w:rPr>
          <w:rFonts w:ascii="Arial" w:hAnsi="Arial" w:cs="Arial"/>
          <w:color w:val="000000"/>
          <w:sz w:val="22"/>
          <w:szCs w:val="22"/>
        </w:rPr>
        <w:t>42 472,7</w:t>
      </w:r>
      <w:r w:rsidR="00952E06">
        <w:rPr>
          <w:rFonts w:ascii="Arial" w:hAnsi="Arial" w:cs="Arial"/>
          <w:color w:val="000000"/>
          <w:sz w:val="22"/>
          <w:szCs w:val="22"/>
        </w:rPr>
        <w:t xml:space="preserve"> тыс. </w:t>
      </w:r>
      <w:r w:rsidRPr="00707868">
        <w:rPr>
          <w:rFonts w:ascii="Arial" w:hAnsi="Arial" w:cs="Arial"/>
          <w:color w:val="000000"/>
          <w:sz w:val="22"/>
          <w:szCs w:val="22"/>
        </w:rPr>
        <w:t xml:space="preserve">рублей. </w:t>
      </w:r>
      <w:r w:rsidR="00DA7361" w:rsidRPr="0070786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66EDC" w:rsidRDefault="004D3650" w:rsidP="00090B7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07868">
        <w:rPr>
          <w:rFonts w:ascii="Arial" w:hAnsi="Arial" w:cs="Arial"/>
          <w:color w:val="000000"/>
          <w:sz w:val="22"/>
          <w:szCs w:val="22"/>
        </w:rPr>
        <w:t>Наибольший удельный вес</w:t>
      </w:r>
      <w:r w:rsidR="00090B76" w:rsidRPr="00707868">
        <w:rPr>
          <w:rFonts w:ascii="Arial" w:hAnsi="Arial" w:cs="Arial"/>
          <w:color w:val="000000"/>
          <w:sz w:val="22"/>
          <w:szCs w:val="22"/>
        </w:rPr>
        <w:t xml:space="preserve"> в общем объеме задолженности –</w:t>
      </w:r>
      <w:r w:rsidRPr="00707868">
        <w:rPr>
          <w:rFonts w:ascii="Arial" w:hAnsi="Arial" w:cs="Arial"/>
          <w:color w:val="000000"/>
          <w:sz w:val="22"/>
          <w:szCs w:val="22"/>
        </w:rPr>
        <w:t xml:space="preserve"> </w:t>
      </w:r>
      <w:r w:rsidR="00707868" w:rsidRPr="00707868">
        <w:rPr>
          <w:rFonts w:ascii="Arial" w:hAnsi="Arial" w:cs="Arial"/>
          <w:color w:val="000000"/>
          <w:sz w:val="22"/>
          <w:szCs w:val="22"/>
        </w:rPr>
        <w:t>58,7</w:t>
      </w:r>
      <w:r w:rsidRPr="00707868">
        <w:rPr>
          <w:rFonts w:ascii="Arial" w:hAnsi="Arial" w:cs="Arial"/>
          <w:color w:val="000000"/>
          <w:sz w:val="22"/>
          <w:szCs w:val="22"/>
        </w:rPr>
        <w:t>% приходится</w:t>
      </w:r>
      <w:r w:rsidR="00707868" w:rsidRPr="00707868">
        <w:rPr>
          <w:rFonts w:ascii="Arial" w:hAnsi="Arial" w:cs="Arial"/>
          <w:color w:val="000000"/>
          <w:sz w:val="22"/>
          <w:szCs w:val="22"/>
        </w:rPr>
        <w:t>, как и в 2019 году</w:t>
      </w:r>
      <w:r w:rsidRPr="00707868">
        <w:rPr>
          <w:rFonts w:ascii="Arial" w:hAnsi="Arial" w:cs="Arial"/>
          <w:color w:val="000000"/>
          <w:sz w:val="22"/>
          <w:szCs w:val="22"/>
        </w:rPr>
        <w:t xml:space="preserve"> на задолженность по </w:t>
      </w:r>
      <w:r w:rsidR="00090B76" w:rsidRPr="00707868">
        <w:rPr>
          <w:rFonts w:ascii="Arial" w:hAnsi="Arial" w:cs="Arial"/>
          <w:color w:val="000000"/>
          <w:sz w:val="22"/>
          <w:szCs w:val="22"/>
        </w:rPr>
        <w:t>принятым обязательствам</w:t>
      </w:r>
      <w:r w:rsidRPr="00707868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707868" w:rsidRPr="00707868">
        <w:rPr>
          <w:rFonts w:ascii="Arial" w:hAnsi="Arial" w:cs="Arial"/>
          <w:color w:val="000000"/>
          <w:sz w:val="22"/>
          <w:szCs w:val="22"/>
        </w:rPr>
        <w:t>71 045,3</w:t>
      </w:r>
      <w:r w:rsidR="00090B76" w:rsidRPr="0070786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07868">
        <w:rPr>
          <w:rFonts w:ascii="Arial" w:hAnsi="Arial" w:cs="Arial"/>
          <w:color w:val="000000"/>
          <w:sz w:val="22"/>
          <w:szCs w:val="22"/>
        </w:rPr>
        <w:t>тыс.</w:t>
      </w:r>
      <w:r w:rsidR="0007409F" w:rsidRPr="0070786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07868">
        <w:rPr>
          <w:rFonts w:ascii="Arial" w:hAnsi="Arial" w:cs="Arial"/>
          <w:color w:val="000000"/>
          <w:sz w:val="22"/>
          <w:szCs w:val="22"/>
        </w:rPr>
        <w:t>рублей</w:t>
      </w:r>
      <w:r w:rsidR="00DA7361" w:rsidRPr="00707868">
        <w:rPr>
          <w:rFonts w:ascii="Arial" w:hAnsi="Arial" w:cs="Arial"/>
          <w:color w:val="000000"/>
          <w:sz w:val="22"/>
          <w:szCs w:val="22"/>
        </w:rPr>
        <w:t>, в т</w:t>
      </w:r>
      <w:r w:rsidR="00466EDC" w:rsidRPr="00707868">
        <w:rPr>
          <w:rFonts w:ascii="Arial" w:hAnsi="Arial" w:cs="Arial"/>
          <w:color w:val="000000"/>
          <w:sz w:val="22"/>
          <w:szCs w:val="22"/>
        </w:rPr>
        <w:t>ом числе</w:t>
      </w:r>
      <w:r w:rsidR="00DA7361" w:rsidRPr="00707868">
        <w:rPr>
          <w:rFonts w:ascii="Arial" w:hAnsi="Arial" w:cs="Arial"/>
          <w:color w:val="000000"/>
          <w:sz w:val="22"/>
          <w:szCs w:val="22"/>
        </w:rPr>
        <w:t xml:space="preserve"> просроченная </w:t>
      </w:r>
      <w:r w:rsidR="008F7B51" w:rsidRPr="00707868">
        <w:rPr>
          <w:rFonts w:ascii="Arial" w:hAnsi="Arial" w:cs="Arial"/>
          <w:color w:val="000000"/>
          <w:sz w:val="22"/>
          <w:szCs w:val="22"/>
        </w:rPr>
        <w:t xml:space="preserve">задолженность </w:t>
      </w:r>
      <w:r w:rsidR="00466EDC" w:rsidRPr="00707868">
        <w:rPr>
          <w:rFonts w:ascii="Arial" w:hAnsi="Arial" w:cs="Arial"/>
          <w:color w:val="000000"/>
          <w:sz w:val="22"/>
          <w:szCs w:val="22"/>
        </w:rPr>
        <w:t xml:space="preserve">составляет </w:t>
      </w:r>
      <w:r w:rsidR="00707868" w:rsidRPr="00707868">
        <w:rPr>
          <w:rFonts w:ascii="Arial" w:hAnsi="Arial" w:cs="Arial"/>
          <w:color w:val="000000"/>
          <w:sz w:val="22"/>
          <w:szCs w:val="22"/>
        </w:rPr>
        <w:t>11 682,9</w:t>
      </w:r>
      <w:r w:rsidR="00090B76" w:rsidRPr="00707868">
        <w:rPr>
          <w:rFonts w:ascii="Arial" w:hAnsi="Arial" w:cs="Arial"/>
          <w:color w:val="000000"/>
          <w:sz w:val="22"/>
          <w:szCs w:val="22"/>
        </w:rPr>
        <w:t xml:space="preserve"> тыс. рублей</w:t>
      </w:r>
      <w:r w:rsidR="00707868" w:rsidRPr="00707868">
        <w:rPr>
          <w:rFonts w:ascii="Arial" w:hAnsi="Arial" w:cs="Arial"/>
          <w:color w:val="000000"/>
          <w:sz w:val="22"/>
          <w:szCs w:val="22"/>
        </w:rPr>
        <w:t xml:space="preserve"> с увеличением на 4 365,7 тыс. руб.</w:t>
      </w:r>
    </w:p>
    <w:p w:rsidR="00477152" w:rsidRDefault="00477152" w:rsidP="00090B7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В разрезе </w:t>
      </w:r>
      <w:r w:rsidR="00952E06">
        <w:rPr>
          <w:rFonts w:ascii="Arial" w:hAnsi="Arial" w:cs="Arial"/>
          <w:color w:val="000000"/>
          <w:sz w:val="22"/>
          <w:szCs w:val="22"/>
        </w:rPr>
        <w:t xml:space="preserve">расчетов по принятым обязательствам </w:t>
      </w:r>
      <w:r>
        <w:rPr>
          <w:rFonts w:ascii="Arial" w:hAnsi="Arial" w:cs="Arial"/>
          <w:color w:val="000000"/>
          <w:sz w:val="22"/>
          <w:szCs w:val="22"/>
        </w:rPr>
        <w:t>счета 302:</w:t>
      </w:r>
    </w:p>
    <w:p w:rsidR="00477152" w:rsidRPr="00A05D03" w:rsidRDefault="00477152" w:rsidP="00090B7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A05D03">
        <w:rPr>
          <w:rFonts w:ascii="Arial" w:hAnsi="Arial" w:cs="Arial"/>
          <w:color w:val="000000"/>
          <w:sz w:val="22"/>
          <w:szCs w:val="22"/>
        </w:rPr>
        <w:t xml:space="preserve">26,2% занимают расчеты по коммунальным услугам </w:t>
      </w:r>
      <w:r w:rsidR="00A05D03" w:rsidRPr="00A05D03">
        <w:rPr>
          <w:rFonts w:ascii="Arial" w:hAnsi="Arial" w:cs="Arial"/>
          <w:color w:val="000000"/>
          <w:sz w:val="22"/>
          <w:szCs w:val="22"/>
        </w:rPr>
        <w:t>(</w:t>
      </w:r>
      <w:r w:rsidRPr="00A05D03">
        <w:rPr>
          <w:rFonts w:ascii="Arial" w:hAnsi="Arial" w:cs="Arial"/>
          <w:color w:val="000000"/>
          <w:sz w:val="22"/>
          <w:szCs w:val="22"/>
        </w:rPr>
        <w:t>18 628,3 тыс. руб.);</w:t>
      </w:r>
    </w:p>
    <w:p w:rsidR="00A05D03" w:rsidRPr="00A05D03" w:rsidRDefault="00A05D03" w:rsidP="00466EDC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A05D03">
        <w:rPr>
          <w:rFonts w:ascii="Arial" w:hAnsi="Arial" w:cs="Arial"/>
          <w:color w:val="000000"/>
          <w:sz w:val="22"/>
          <w:szCs w:val="22"/>
        </w:rPr>
        <w:t>25,1</w:t>
      </w:r>
      <w:r w:rsidR="00466EDC" w:rsidRPr="00A05D03">
        <w:rPr>
          <w:rFonts w:ascii="Arial" w:hAnsi="Arial" w:cs="Arial"/>
          <w:color w:val="000000"/>
          <w:sz w:val="22"/>
          <w:szCs w:val="22"/>
        </w:rPr>
        <w:t xml:space="preserve">% или </w:t>
      </w:r>
      <w:r w:rsidRPr="00A05D03">
        <w:rPr>
          <w:rFonts w:ascii="Arial" w:hAnsi="Arial" w:cs="Arial"/>
          <w:color w:val="000000"/>
          <w:sz w:val="22"/>
          <w:szCs w:val="22"/>
        </w:rPr>
        <w:t>17 856,1</w:t>
      </w:r>
      <w:r w:rsidR="00466EDC" w:rsidRPr="00A05D03">
        <w:rPr>
          <w:rFonts w:ascii="Arial" w:hAnsi="Arial" w:cs="Arial"/>
          <w:color w:val="000000"/>
          <w:sz w:val="22"/>
          <w:szCs w:val="22"/>
        </w:rPr>
        <w:t xml:space="preserve"> тыс. рублей – расчеты по </w:t>
      </w:r>
      <w:r w:rsidRPr="00A05D03">
        <w:rPr>
          <w:rFonts w:ascii="Arial" w:hAnsi="Arial" w:cs="Arial"/>
          <w:color w:val="000000"/>
          <w:sz w:val="22"/>
          <w:szCs w:val="22"/>
        </w:rPr>
        <w:t>выплате заработной платы</w:t>
      </w:r>
      <w:r w:rsidR="00E155F3">
        <w:rPr>
          <w:rFonts w:ascii="Arial" w:hAnsi="Arial" w:cs="Arial"/>
          <w:color w:val="000000"/>
          <w:sz w:val="22"/>
          <w:szCs w:val="22"/>
        </w:rPr>
        <w:t xml:space="preserve"> за декабрь 2020 года</w:t>
      </w:r>
      <w:r w:rsidRPr="00A05D03">
        <w:rPr>
          <w:rFonts w:ascii="Arial" w:hAnsi="Arial" w:cs="Arial"/>
          <w:color w:val="000000"/>
          <w:sz w:val="22"/>
          <w:szCs w:val="22"/>
        </w:rPr>
        <w:t>;</w:t>
      </w:r>
    </w:p>
    <w:p w:rsidR="00A05D03" w:rsidRPr="00A05D03" w:rsidRDefault="00A05D03" w:rsidP="00A05D0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A05D03">
        <w:rPr>
          <w:rFonts w:ascii="Arial" w:hAnsi="Arial" w:cs="Arial"/>
          <w:color w:val="000000"/>
          <w:sz w:val="22"/>
          <w:szCs w:val="22"/>
        </w:rPr>
        <w:t>19,4% или 13 756,8 тыс. рублей – расчеты по приобретению материальных запасов;</w:t>
      </w:r>
    </w:p>
    <w:p w:rsidR="00466EDC" w:rsidRPr="00A05D03" w:rsidRDefault="00A05D03" w:rsidP="00466EDC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A05D03">
        <w:rPr>
          <w:rFonts w:ascii="Arial" w:hAnsi="Arial" w:cs="Arial"/>
          <w:color w:val="000000"/>
          <w:sz w:val="22"/>
          <w:szCs w:val="22"/>
        </w:rPr>
        <w:t xml:space="preserve">12,5% – расчеты по </w:t>
      </w:r>
      <w:r w:rsidR="00466EDC" w:rsidRPr="00A05D03">
        <w:rPr>
          <w:rFonts w:ascii="Arial" w:hAnsi="Arial" w:cs="Arial"/>
          <w:color w:val="000000"/>
          <w:sz w:val="22"/>
          <w:szCs w:val="22"/>
        </w:rPr>
        <w:t>содержанию имущества</w:t>
      </w:r>
      <w:r w:rsidRPr="00A05D03">
        <w:rPr>
          <w:rFonts w:ascii="Arial" w:hAnsi="Arial" w:cs="Arial"/>
          <w:color w:val="000000"/>
          <w:sz w:val="22"/>
          <w:szCs w:val="22"/>
        </w:rPr>
        <w:t xml:space="preserve"> (8 893,2 тыс. руб.);</w:t>
      </w:r>
    </w:p>
    <w:p w:rsidR="00195A29" w:rsidRPr="00A05D03" w:rsidRDefault="00A05D03" w:rsidP="00090B7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A05D03">
        <w:rPr>
          <w:rFonts w:ascii="Arial" w:hAnsi="Arial" w:cs="Arial"/>
          <w:color w:val="000000"/>
          <w:sz w:val="22"/>
          <w:szCs w:val="22"/>
        </w:rPr>
        <w:t>9,3</w:t>
      </w:r>
      <w:r w:rsidR="00466EDC" w:rsidRPr="00A05D03">
        <w:rPr>
          <w:rFonts w:ascii="Arial" w:hAnsi="Arial" w:cs="Arial"/>
          <w:color w:val="000000"/>
          <w:sz w:val="22"/>
          <w:szCs w:val="22"/>
        </w:rPr>
        <w:t xml:space="preserve">% или </w:t>
      </w:r>
      <w:r w:rsidRPr="00A05D03">
        <w:rPr>
          <w:rFonts w:ascii="Arial" w:hAnsi="Arial" w:cs="Arial"/>
          <w:color w:val="000000"/>
          <w:sz w:val="22"/>
          <w:szCs w:val="22"/>
        </w:rPr>
        <w:t>6 615,1</w:t>
      </w:r>
      <w:r w:rsidR="00466EDC" w:rsidRPr="00A05D03">
        <w:rPr>
          <w:rFonts w:ascii="Arial" w:hAnsi="Arial" w:cs="Arial"/>
          <w:color w:val="000000"/>
          <w:sz w:val="22"/>
          <w:szCs w:val="22"/>
        </w:rPr>
        <w:t xml:space="preserve"> тыс. рублей –</w:t>
      </w:r>
      <w:r w:rsidR="00E155F3">
        <w:rPr>
          <w:rFonts w:ascii="Arial" w:hAnsi="Arial" w:cs="Arial"/>
          <w:color w:val="000000"/>
          <w:sz w:val="22"/>
          <w:szCs w:val="22"/>
        </w:rPr>
        <w:t xml:space="preserve"> </w:t>
      </w:r>
      <w:r w:rsidR="00195A29" w:rsidRPr="00A05D03">
        <w:rPr>
          <w:rFonts w:ascii="Arial" w:hAnsi="Arial" w:cs="Arial"/>
          <w:color w:val="000000"/>
          <w:sz w:val="22"/>
          <w:szCs w:val="22"/>
        </w:rPr>
        <w:t xml:space="preserve">расчеты </w:t>
      </w:r>
      <w:r w:rsidR="009E6A6B" w:rsidRPr="00A05D03">
        <w:rPr>
          <w:rFonts w:ascii="Arial" w:hAnsi="Arial" w:cs="Arial"/>
          <w:color w:val="000000"/>
          <w:sz w:val="22"/>
          <w:szCs w:val="22"/>
        </w:rPr>
        <w:t xml:space="preserve"> по приобретению основных средств</w:t>
      </w:r>
      <w:r w:rsidR="00E155F3">
        <w:rPr>
          <w:rFonts w:ascii="Arial" w:hAnsi="Arial" w:cs="Arial"/>
          <w:color w:val="000000"/>
          <w:sz w:val="22"/>
          <w:szCs w:val="22"/>
        </w:rPr>
        <w:t>,</w:t>
      </w:r>
      <w:r w:rsidR="00E155F3" w:rsidRPr="00E155F3">
        <w:rPr>
          <w:rFonts w:ascii="Arial" w:hAnsi="Arial" w:cs="Arial"/>
          <w:color w:val="000000"/>
          <w:sz w:val="22"/>
          <w:szCs w:val="22"/>
        </w:rPr>
        <w:t xml:space="preserve"> </w:t>
      </w:r>
      <w:r w:rsidR="00E155F3">
        <w:rPr>
          <w:rFonts w:ascii="Arial" w:hAnsi="Arial" w:cs="Arial"/>
          <w:color w:val="000000"/>
          <w:sz w:val="22"/>
          <w:szCs w:val="22"/>
        </w:rPr>
        <w:t xml:space="preserve">увеличение задолженности к 2019 году произошло за выполненные работы по строительству </w:t>
      </w:r>
      <w:proofErr w:type="spellStart"/>
      <w:r w:rsidR="00E155F3">
        <w:rPr>
          <w:rFonts w:ascii="Arial" w:hAnsi="Arial" w:cs="Arial"/>
          <w:color w:val="000000"/>
          <w:sz w:val="22"/>
          <w:szCs w:val="22"/>
        </w:rPr>
        <w:t>д</w:t>
      </w:r>
      <w:proofErr w:type="spellEnd"/>
      <w:r w:rsidR="00E155F3">
        <w:rPr>
          <w:rFonts w:ascii="Arial" w:hAnsi="Arial" w:cs="Arial"/>
          <w:color w:val="000000"/>
          <w:sz w:val="22"/>
          <w:szCs w:val="22"/>
        </w:rPr>
        <w:t>/</w:t>
      </w:r>
      <w:proofErr w:type="gramStart"/>
      <w:r w:rsidR="00E155F3">
        <w:rPr>
          <w:rFonts w:ascii="Arial" w:hAnsi="Arial" w:cs="Arial"/>
          <w:color w:val="000000"/>
          <w:sz w:val="22"/>
          <w:szCs w:val="22"/>
        </w:rPr>
        <w:t>с</w:t>
      </w:r>
      <w:proofErr w:type="gramEnd"/>
      <w:r w:rsidR="00E155F3">
        <w:rPr>
          <w:rFonts w:ascii="Arial" w:hAnsi="Arial" w:cs="Arial"/>
          <w:color w:val="000000"/>
          <w:sz w:val="22"/>
          <w:szCs w:val="22"/>
        </w:rPr>
        <w:t xml:space="preserve"> в п. </w:t>
      </w:r>
      <w:proofErr w:type="spellStart"/>
      <w:r w:rsidR="00E155F3">
        <w:rPr>
          <w:rFonts w:ascii="Arial" w:hAnsi="Arial" w:cs="Arial"/>
          <w:color w:val="000000"/>
          <w:sz w:val="22"/>
          <w:szCs w:val="22"/>
        </w:rPr>
        <w:t>Шумилово</w:t>
      </w:r>
      <w:proofErr w:type="spellEnd"/>
      <w:r w:rsidR="00E155F3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gramStart"/>
      <w:r w:rsidR="00E155F3">
        <w:rPr>
          <w:rFonts w:ascii="Arial" w:hAnsi="Arial" w:cs="Arial"/>
          <w:color w:val="000000"/>
          <w:sz w:val="22"/>
          <w:szCs w:val="22"/>
        </w:rPr>
        <w:t>из</w:t>
      </w:r>
      <w:proofErr w:type="gramEnd"/>
      <w:r w:rsidR="00E155F3">
        <w:rPr>
          <w:rFonts w:ascii="Arial" w:hAnsi="Arial" w:cs="Arial"/>
          <w:color w:val="000000"/>
          <w:sz w:val="22"/>
          <w:szCs w:val="22"/>
        </w:rPr>
        <w:t xml:space="preserve"> пояснений отчета)</w:t>
      </w:r>
      <w:r w:rsidR="009E6A6B" w:rsidRPr="00A05D03">
        <w:rPr>
          <w:rFonts w:ascii="Arial" w:hAnsi="Arial" w:cs="Arial"/>
          <w:color w:val="000000"/>
          <w:sz w:val="22"/>
          <w:szCs w:val="22"/>
        </w:rPr>
        <w:t>.</w:t>
      </w:r>
    </w:p>
    <w:p w:rsidR="00A05D03" w:rsidRDefault="008E44E6" w:rsidP="00FA4E1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C877F9">
        <w:rPr>
          <w:rFonts w:ascii="Arial" w:hAnsi="Arial" w:cs="Arial"/>
          <w:color w:val="000000"/>
          <w:sz w:val="22"/>
          <w:szCs w:val="22"/>
        </w:rPr>
        <w:t>Наибольший удельный вес в расходах данного счета – 78,4% или 55 704,9 тыс. руб. занимает задолженность по расходам Управления образования АМО «Братский район», 20</w:t>
      </w:r>
      <w:r w:rsidR="00917069">
        <w:rPr>
          <w:rFonts w:ascii="Arial" w:hAnsi="Arial" w:cs="Arial"/>
          <w:color w:val="000000"/>
          <w:sz w:val="22"/>
          <w:szCs w:val="22"/>
        </w:rPr>
        <w:t>,</w:t>
      </w:r>
      <w:r w:rsidRPr="00C877F9">
        <w:rPr>
          <w:rFonts w:ascii="Arial" w:hAnsi="Arial" w:cs="Arial"/>
          <w:color w:val="000000"/>
          <w:sz w:val="22"/>
          <w:szCs w:val="22"/>
        </w:rPr>
        <w:t>6</w:t>
      </w:r>
      <w:r w:rsidR="00C877F9" w:rsidRPr="00C877F9">
        <w:rPr>
          <w:rFonts w:ascii="Arial" w:hAnsi="Arial" w:cs="Arial"/>
          <w:color w:val="000000"/>
          <w:sz w:val="22"/>
          <w:szCs w:val="22"/>
        </w:rPr>
        <w:t>% или 14 632,3 тыс. руб. Администрации  МО «Братский район».</w:t>
      </w:r>
      <w:r w:rsidRPr="00C877F9">
        <w:rPr>
          <w:rFonts w:ascii="Arial" w:hAnsi="Arial" w:cs="Arial"/>
          <w:color w:val="000000"/>
          <w:sz w:val="22"/>
          <w:szCs w:val="22"/>
        </w:rPr>
        <w:t xml:space="preserve"> </w:t>
      </w:r>
      <w:r w:rsidR="00EE709E">
        <w:rPr>
          <w:rFonts w:ascii="Arial" w:hAnsi="Arial" w:cs="Arial"/>
          <w:color w:val="000000"/>
          <w:sz w:val="22"/>
          <w:szCs w:val="22"/>
        </w:rPr>
        <w:t>Наименьший</w:t>
      </w:r>
      <w:r w:rsidR="00FA4E1B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EE709E">
        <w:rPr>
          <w:rFonts w:ascii="Arial" w:hAnsi="Arial" w:cs="Arial"/>
          <w:color w:val="000000"/>
          <w:sz w:val="22"/>
          <w:szCs w:val="22"/>
        </w:rPr>
        <w:t>0,02% или 15,4 тыс. руб. КУМИ МО «Братский район».</w:t>
      </w:r>
      <w:r w:rsidR="0091706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17069" w:rsidRDefault="00917069" w:rsidP="00FA4E1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пояснениях Администрации Братского района увеличение 302 счета обусловлено поставкой основных средств и материалов для обеспечения функционирования котельных в поселках МО «Братский район» в сумме 2 752,2 тыс. рублей. Оплата в отчетном году не произведена.</w:t>
      </w:r>
    </w:p>
    <w:p w:rsidR="008B0A2F" w:rsidRPr="00952E06" w:rsidRDefault="008B0A2F" w:rsidP="00952E06">
      <w:pPr>
        <w:pStyle w:val="article-renderblock"/>
        <w:shd w:val="clear" w:color="auto" w:fill="FFFFFF"/>
        <w:spacing w:before="0" w:beforeAutospacing="0" w:after="0" w:afterAutospacing="0"/>
        <w:ind w:left="-65" w:firstLine="773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По </w:t>
      </w:r>
      <w:r w:rsidRPr="00952E06">
        <w:rPr>
          <w:rFonts w:ascii="Arial" w:hAnsi="Arial" w:cs="Arial"/>
          <w:sz w:val="22"/>
          <w:szCs w:val="22"/>
          <w:shd w:val="clear" w:color="auto" w:fill="FFFFFF"/>
        </w:rPr>
        <w:t>расчет</w:t>
      </w:r>
      <w:r w:rsidR="00952E06" w:rsidRPr="00952E06">
        <w:rPr>
          <w:rFonts w:ascii="Arial" w:hAnsi="Arial" w:cs="Arial"/>
          <w:sz w:val="22"/>
          <w:szCs w:val="22"/>
          <w:shd w:val="clear" w:color="auto" w:fill="FFFFFF"/>
        </w:rPr>
        <w:t xml:space="preserve">ам </w:t>
      </w:r>
      <w:r w:rsidRPr="00952E06">
        <w:rPr>
          <w:rFonts w:ascii="Arial" w:hAnsi="Arial" w:cs="Arial"/>
          <w:sz w:val="22"/>
          <w:szCs w:val="22"/>
          <w:shd w:val="clear" w:color="auto" w:fill="FFFFFF"/>
        </w:rPr>
        <w:t>по платежам в бюджеты</w:t>
      </w:r>
      <w:r w:rsidR="00952E06">
        <w:rPr>
          <w:rFonts w:ascii="Arial" w:hAnsi="Arial" w:cs="Arial"/>
          <w:sz w:val="22"/>
          <w:szCs w:val="22"/>
          <w:shd w:val="clear" w:color="auto" w:fill="FFFFFF"/>
        </w:rPr>
        <w:t xml:space="preserve"> задолженность на конец отчетного периода составляет 43 508,2 тыс. руб., с увеличением на 24 948 тыс. руб. или на 43%.</w:t>
      </w:r>
      <w:r w:rsidR="001C1849">
        <w:rPr>
          <w:rFonts w:ascii="Arial" w:hAnsi="Arial" w:cs="Arial"/>
          <w:sz w:val="22"/>
          <w:szCs w:val="22"/>
          <w:shd w:val="clear" w:color="auto" w:fill="FFFFFF"/>
        </w:rPr>
        <w:t xml:space="preserve"> Без учета просроченной задолженности, сумма 33 099,5 тыс. рублей – страховые взносы за декабрь 2020 года, срок уплаты которых – до 15.01.2021 года.</w:t>
      </w:r>
    </w:p>
    <w:p w:rsidR="00FA4E1B" w:rsidRDefault="00FA4E1B" w:rsidP="0041281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Установлено, что наибольший удельный вес в данной группе расходов – 78,9% или 34 318,5 тыс. руб. также занимают расходы </w:t>
      </w:r>
      <w:r w:rsidRPr="00C877F9">
        <w:rPr>
          <w:rFonts w:ascii="Arial" w:hAnsi="Arial" w:cs="Arial"/>
          <w:color w:val="000000"/>
          <w:sz w:val="22"/>
          <w:szCs w:val="22"/>
        </w:rPr>
        <w:t>Управления образования АМО «Братский район»</w:t>
      </w:r>
      <w:r>
        <w:rPr>
          <w:rFonts w:ascii="Arial" w:hAnsi="Arial" w:cs="Arial"/>
          <w:color w:val="000000"/>
          <w:sz w:val="22"/>
          <w:szCs w:val="22"/>
        </w:rPr>
        <w:t xml:space="preserve">, 14,1% или 6 117,9 тыс. руб. – </w:t>
      </w:r>
      <w:r w:rsidRPr="00C877F9">
        <w:rPr>
          <w:rFonts w:ascii="Arial" w:hAnsi="Arial" w:cs="Arial"/>
          <w:color w:val="000000"/>
          <w:sz w:val="22"/>
          <w:szCs w:val="22"/>
        </w:rPr>
        <w:t>Администрации  МО «Братский район»</w:t>
      </w:r>
      <w:r>
        <w:rPr>
          <w:rFonts w:ascii="Arial" w:hAnsi="Arial" w:cs="Arial"/>
          <w:color w:val="000000"/>
          <w:sz w:val="22"/>
          <w:szCs w:val="22"/>
        </w:rPr>
        <w:t>. Наименьший – 0,1% или 61,4 тыс. руб.</w:t>
      </w:r>
      <w:r w:rsidR="0041281E">
        <w:rPr>
          <w:rFonts w:ascii="Arial" w:hAnsi="Arial" w:cs="Arial"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color w:val="000000"/>
          <w:sz w:val="22"/>
          <w:szCs w:val="22"/>
        </w:rPr>
        <w:t>Дума МО «Братский район».</w:t>
      </w:r>
    </w:p>
    <w:p w:rsidR="00F84C0D" w:rsidRPr="00F84C0D" w:rsidRDefault="00F84C0D" w:rsidP="00F84C0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84C0D">
        <w:rPr>
          <w:rFonts w:ascii="Arial" w:hAnsi="Arial" w:cs="Arial"/>
          <w:color w:val="000000"/>
          <w:sz w:val="22"/>
          <w:szCs w:val="22"/>
        </w:rPr>
        <w:t xml:space="preserve">В общей структуре расходов, расчеты с подотчетными лицами по прочим несоциальным выплатам персоналу в натуральной форме, составляют  1,3% или 1 605,7 тыс. рублей, в том числе </w:t>
      </w:r>
      <w:proofErr w:type="gramStart"/>
      <w:r w:rsidRPr="00F84C0D">
        <w:rPr>
          <w:rFonts w:ascii="Arial" w:hAnsi="Arial" w:cs="Arial"/>
          <w:color w:val="000000"/>
          <w:sz w:val="22"/>
          <w:szCs w:val="22"/>
        </w:rPr>
        <w:t>просроченная</w:t>
      </w:r>
      <w:proofErr w:type="gramEnd"/>
      <w:r w:rsidRPr="00F84C0D">
        <w:rPr>
          <w:rFonts w:ascii="Arial" w:hAnsi="Arial" w:cs="Arial"/>
          <w:color w:val="000000"/>
          <w:sz w:val="22"/>
          <w:szCs w:val="22"/>
        </w:rPr>
        <w:t xml:space="preserve"> – 1 478,8 тыс. рублей по главным распорядителям бюджетных средств:</w:t>
      </w:r>
    </w:p>
    <w:p w:rsidR="00F84C0D" w:rsidRPr="00F84C0D" w:rsidRDefault="00F84C0D" w:rsidP="00F84C0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84C0D">
        <w:rPr>
          <w:rFonts w:ascii="Arial" w:hAnsi="Arial" w:cs="Arial"/>
          <w:color w:val="000000"/>
          <w:sz w:val="22"/>
          <w:szCs w:val="22"/>
        </w:rPr>
        <w:t>Управление образования АМО «Братский район» – задолженность перед работниками учреждений составляет 936,6 тыс. рублей, в том числе просроченная – 817,5 тыс. рублей;</w:t>
      </w:r>
    </w:p>
    <w:p w:rsidR="00F84C0D" w:rsidRPr="00F84C0D" w:rsidRDefault="00F84C0D" w:rsidP="00F84C0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84C0D">
        <w:rPr>
          <w:rFonts w:ascii="Arial" w:hAnsi="Arial" w:cs="Arial"/>
          <w:color w:val="000000"/>
          <w:sz w:val="22"/>
          <w:szCs w:val="22"/>
        </w:rPr>
        <w:t>Администрация МО «Братский район» – задолженность перед сотрудниками  419,4 тыс. руб., в том числе просроченная – 413,5 тыс. рублей;</w:t>
      </w:r>
    </w:p>
    <w:p w:rsidR="00F84C0D" w:rsidRPr="00F84C0D" w:rsidRDefault="00F84C0D" w:rsidP="00F84C0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84C0D">
        <w:rPr>
          <w:rFonts w:ascii="Arial" w:hAnsi="Arial" w:cs="Arial"/>
          <w:color w:val="000000"/>
          <w:sz w:val="22"/>
          <w:szCs w:val="22"/>
        </w:rPr>
        <w:t xml:space="preserve">Комитет по управлению муниципальным имуществом МО «Братский район» – 57,7 тыс. рублей, в том числе </w:t>
      </w:r>
      <w:proofErr w:type="gramStart"/>
      <w:r w:rsidRPr="00F84C0D">
        <w:rPr>
          <w:rFonts w:ascii="Arial" w:hAnsi="Arial" w:cs="Arial"/>
          <w:color w:val="000000"/>
          <w:sz w:val="22"/>
          <w:szCs w:val="22"/>
        </w:rPr>
        <w:t>просроченная</w:t>
      </w:r>
      <w:proofErr w:type="gramEnd"/>
      <w:r w:rsidRPr="00F84C0D">
        <w:rPr>
          <w:rFonts w:ascii="Arial" w:hAnsi="Arial" w:cs="Arial"/>
          <w:color w:val="000000"/>
          <w:sz w:val="22"/>
          <w:szCs w:val="22"/>
        </w:rPr>
        <w:t xml:space="preserve"> – 55,9 тыс. рублей;</w:t>
      </w:r>
    </w:p>
    <w:p w:rsidR="00F84C0D" w:rsidRPr="00F84C0D" w:rsidRDefault="00F84C0D" w:rsidP="00F84C0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84C0D">
        <w:rPr>
          <w:rFonts w:ascii="Arial" w:eastAsia="Courier New" w:hAnsi="Arial" w:cs="Arial"/>
          <w:bCs/>
          <w:color w:val="000000"/>
          <w:sz w:val="22"/>
          <w:szCs w:val="22"/>
        </w:rPr>
        <w:t>Фин</w:t>
      </w:r>
      <w:r>
        <w:rPr>
          <w:rFonts w:ascii="Arial" w:eastAsia="Courier New" w:hAnsi="Arial" w:cs="Arial"/>
          <w:bCs/>
          <w:color w:val="000000"/>
          <w:sz w:val="22"/>
          <w:szCs w:val="22"/>
        </w:rPr>
        <w:t xml:space="preserve">ансовое </w:t>
      </w:r>
      <w:r w:rsidRPr="00F84C0D">
        <w:rPr>
          <w:rFonts w:ascii="Arial" w:eastAsia="Courier New" w:hAnsi="Arial" w:cs="Arial"/>
          <w:bCs/>
          <w:color w:val="000000"/>
          <w:sz w:val="22"/>
          <w:szCs w:val="22"/>
        </w:rPr>
        <w:t xml:space="preserve">управление АМО «Братский район» </w:t>
      </w:r>
      <w:r w:rsidRPr="00F84C0D">
        <w:rPr>
          <w:rFonts w:ascii="Arial" w:hAnsi="Arial" w:cs="Arial"/>
          <w:color w:val="000000"/>
          <w:sz w:val="22"/>
          <w:szCs w:val="22"/>
        </w:rPr>
        <w:t xml:space="preserve">– 191,9 тыс. рублей, в том числе </w:t>
      </w:r>
      <w:proofErr w:type="gramStart"/>
      <w:r w:rsidRPr="00F84C0D">
        <w:rPr>
          <w:rFonts w:ascii="Arial" w:hAnsi="Arial" w:cs="Arial"/>
          <w:color w:val="000000"/>
          <w:sz w:val="22"/>
          <w:szCs w:val="22"/>
        </w:rPr>
        <w:t>просроченная</w:t>
      </w:r>
      <w:proofErr w:type="gramEnd"/>
      <w:r w:rsidRPr="00F84C0D">
        <w:rPr>
          <w:rFonts w:ascii="Arial" w:hAnsi="Arial" w:cs="Arial"/>
          <w:color w:val="000000"/>
          <w:sz w:val="22"/>
          <w:szCs w:val="22"/>
        </w:rPr>
        <w:t xml:space="preserve"> 191,9 тыс. руб. </w:t>
      </w:r>
    </w:p>
    <w:p w:rsidR="00A57CCA" w:rsidRPr="000264D5" w:rsidRDefault="00A57CCA" w:rsidP="0041281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264D5">
        <w:rPr>
          <w:rFonts w:ascii="Arial" w:hAnsi="Arial" w:cs="Arial"/>
          <w:sz w:val="22"/>
          <w:szCs w:val="22"/>
          <w:shd w:val="clear" w:color="auto" w:fill="FFFFFF"/>
        </w:rPr>
        <w:t xml:space="preserve">Установлено </w:t>
      </w:r>
      <w:r>
        <w:rPr>
          <w:rFonts w:ascii="Arial" w:hAnsi="Arial" w:cs="Arial"/>
          <w:sz w:val="22"/>
          <w:szCs w:val="22"/>
          <w:shd w:val="clear" w:color="auto" w:fill="FFFFFF"/>
        </w:rPr>
        <w:t>незначительное</w:t>
      </w:r>
      <w:r w:rsidRPr="000264D5">
        <w:rPr>
          <w:rFonts w:ascii="Arial" w:hAnsi="Arial" w:cs="Arial"/>
          <w:sz w:val="22"/>
          <w:szCs w:val="22"/>
          <w:shd w:val="clear" w:color="auto" w:fill="FFFFFF"/>
        </w:rPr>
        <w:t xml:space="preserve"> снижение просроченной </w:t>
      </w:r>
      <w:r w:rsidR="002A3680">
        <w:rPr>
          <w:rFonts w:ascii="Arial" w:hAnsi="Arial" w:cs="Arial"/>
          <w:sz w:val="22"/>
          <w:szCs w:val="22"/>
          <w:shd w:val="clear" w:color="auto" w:fill="FFFFFF"/>
        </w:rPr>
        <w:t xml:space="preserve">кредиторской </w:t>
      </w:r>
      <w:r w:rsidRPr="000264D5">
        <w:rPr>
          <w:rFonts w:ascii="Arial" w:hAnsi="Arial" w:cs="Arial"/>
          <w:sz w:val="22"/>
          <w:szCs w:val="22"/>
          <w:shd w:val="clear" w:color="auto" w:fill="FFFFFF"/>
        </w:rPr>
        <w:t>задолженности</w:t>
      </w:r>
      <w:r w:rsidR="0041281E">
        <w:rPr>
          <w:rFonts w:ascii="Arial" w:hAnsi="Arial" w:cs="Arial"/>
          <w:sz w:val="22"/>
          <w:szCs w:val="22"/>
          <w:shd w:val="clear" w:color="auto" w:fill="FFFFFF"/>
        </w:rPr>
        <w:t xml:space="preserve"> – </w:t>
      </w:r>
      <w:r w:rsidRPr="000264D5">
        <w:rPr>
          <w:rFonts w:ascii="Arial" w:hAnsi="Arial" w:cs="Arial"/>
          <w:sz w:val="22"/>
          <w:szCs w:val="22"/>
          <w:shd w:val="clear" w:color="auto" w:fill="FFFFFF"/>
        </w:rPr>
        <w:t xml:space="preserve">на </w:t>
      </w:r>
      <w:r>
        <w:rPr>
          <w:rFonts w:ascii="Arial" w:hAnsi="Arial" w:cs="Arial"/>
          <w:sz w:val="22"/>
          <w:szCs w:val="22"/>
          <w:shd w:val="clear" w:color="auto" w:fill="FFFFFF"/>
        </w:rPr>
        <w:t>12,3 тыс. руб.</w:t>
      </w:r>
      <w:r w:rsidR="0041281E">
        <w:rPr>
          <w:rFonts w:ascii="Arial" w:hAnsi="Arial" w:cs="Arial"/>
          <w:sz w:val="22"/>
          <w:szCs w:val="22"/>
          <w:shd w:val="clear" w:color="auto" w:fill="FFFFFF"/>
        </w:rPr>
        <w:t xml:space="preserve">, данный показатель на </w:t>
      </w:r>
      <w:r w:rsidR="0041281E" w:rsidRPr="000264D5">
        <w:rPr>
          <w:rFonts w:ascii="Arial" w:hAnsi="Arial" w:cs="Arial"/>
          <w:sz w:val="22"/>
          <w:szCs w:val="22"/>
          <w:shd w:val="clear" w:color="auto" w:fill="FFFFFF"/>
        </w:rPr>
        <w:t>конец года</w:t>
      </w:r>
      <w:r w:rsidRPr="000264D5">
        <w:rPr>
          <w:rFonts w:ascii="Arial" w:hAnsi="Arial" w:cs="Arial"/>
          <w:sz w:val="22"/>
          <w:szCs w:val="22"/>
          <w:shd w:val="clear" w:color="auto" w:fill="FFFFFF"/>
        </w:rPr>
        <w:t xml:space="preserve"> составил </w:t>
      </w:r>
      <w:r>
        <w:rPr>
          <w:rFonts w:ascii="Arial" w:hAnsi="Arial" w:cs="Arial"/>
          <w:sz w:val="22"/>
          <w:szCs w:val="22"/>
          <w:shd w:val="clear" w:color="auto" w:fill="FFFFFF"/>
        </w:rPr>
        <w:t>23 570,4</w:t>
      </w:r>
      <w:r w:rsidRPr="000264D5">
        <w:rPr>
          <w:rFonts w:ascii="Arial" w:hAnsi="Arial" w:cs="Arial"/>
          <w:sz w:val="22"/>
          <w:szCs w:val="22"/>
          <w:shd w:val="clear" w:color="auto" w:fill="FFFFFF"/>
        </w:rPr>
        <w:t xml:space="preserve"> тыс. рублей, </w:t>
      </w:r>
      <w:r w:rsidR="002A3680">
        <w:rPr>
          <w:rFonts w:ascii="Arial" w:hAnsi="Arial" w:cs="Arial"/>
          <w:sz w:val="22"/>
          <w:szCs w:val="22"/>
          <w:shd w:val="clear" w:color="auto" w:fill="FFFFFF"/>
        </w:rPr>
        <w:t xml:space="preserve">согласно ф.0503169, </w:t>
      </w:r>
      <w:r w:rsidRPr="000264D5">
        <w:rPr>
          <w:rFonts w:ascii="Arial" w:hAnsi="Arial" w:cs="Arial"/>
          <w:sz w:val="22"/>
          <w:szCs w:val="22"/>
          <w:shd w:val="clear" w:color="auto" w:fill="FFFFFF"/>
        </w:rPr>
        <w:t>из них:</w:t>
      </w:r>
    </w:p>
    <w:p w:rsidR="00A57CCA" w:rsidRDefault="002A3680" w:rsidP="00671AD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прочие выплаты сотрудникам – 1 478,8 тыс. руб.;</w:t>
      </w:r>
    </w:p>
    <w:p w:rsidR="002A3680" w:rsidRDefault="002A3680" w:rsidP="00671AD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услуги связи – 4,2 тыс. руб.;</w:t>
      </w:r>
    </w:p>
    <w:p w:rsidR="002A3680" w:rsidRDefault="002A3680" w:rsidP="00671AD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транспортные услуги – 8,8 тыс. руб.;</w:t>
      </w:r>
    </w:p>
    <w:p w:rsidR="002A3680" w:rsidRDefault="002A3680" w:rsidP="00671AD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арендная плата за использование имуществом – 84,0 тыс. руб.;</w:t>
      </w:r>
    </w:p>
    <w:p w:rsidR="002A3680" w:rsidRDefault="002A3680" w:rsidP="00671AD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работы, услуги по содержанию имущества – 6 943,2 тыс. руб.;</w:t>
      </w:r>
    </w:p>
    <w:p w:rsidR="002A3680" w:rsidRDefault="002A3680" w:rsidP="00671AD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прочие работы, услуги – 3 233,6 тыс. руб.;</w:t>
      </w:r>
    </w:p>
    <w:p w:rsidR="002A3680" w:rsidRDefault="002A3680" w:rsidP="00671AD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увеличение стоимости основных средств – 718,7 тыс. руб.;</w:t>
      </w:r>
    </w:p>
    <w:p w:rsidR="002A3680" w:rsidRDefault="002A3680" w:rsidP="00671AD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увеличение стоимости материальных запасов – 432,9 тыс. руб.;</w:t>
      </w:r>
    </w:p>
    <w:p w:rsidR="002A3680" w:rsidRDefault="006F1507" w:rsidP="00671AD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начисление и оплата штрафов за нарушение законодательства – 202,5 тыс. руб.;</w:t>
      </w:r>
    </w:p>
    <w:p w:rsidR="006F1507" w:rsidRDefault="006F1507" w:rsidP="00671AD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расчеты по другим экономическим санкциям – 55,0 тыс. руб.;</w:t>
      </w:r>
    </w:p>
    <w:p w:rsidR="006F1507" w:rsidRDefault="006F1507" w:rsidP="00671AD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расчеты по страховым взносам – 10 408,7 тыс. руб.</w:t>
      </w:r>
    </w:p>
    <w:p w:rsidR="0041281E" w:rsidRDefault="0041281E" w:rsidP="00671AD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F84C0D" w:rsidRDefault="00F84C0D" w:rsidP="00671AD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84C0D">
        <w:rPr>
          <w:rFonts w:ascii="Arial" w:hAnsi="Arial" w:cs="Arial"/>
          <w:sz w:val="22"/>
          <w:szCs w:val="22"/>
          <w:shd w:val="clear" w:color="auto" w:fill="FFFFFF"/>
        </w:rPr>
        <w:t xml:space="preserve">Динамика изменения просроченной кредиторской задолженности  </w:t>
      </w:r>
      <w:r w:rsidRPr="00F84C0D">
        <w:rPr>
          <w:rFonts w:ascii="Arial" w:hAnsi="Arial" w:cs="Arial"/>
          <w:color w:val="000000"/>
          <w:sz w:val="22"/>
          <w:szCs w:val="22"/>
        </w:rPr>
        <w:t>по муниципальному образованию «Братский район» в разрезе главных распорядителей бюджетных средств</w:t>
      </w:r>
      <w:r w:rsidR="00161A29">
        <w:rPr>
          <w:rFonts w:ascii="Arial" w:hAnsi="Arial" w:cs="Arial"/>
          <w:color w:val="000000"/>
          <w:sz w:val="22"/>
          <w:szCs w:val="22"/>
        </w:rPr>
        <w:t>,</w:t>
      </w:r>
      <w:r w:rsidR="0081337B">
        <w:rPr>
          <w:rFonts w:ascii="Arial" w:hAnsi="Arial" w:cs="Arial"/>
          <w:color w:val="000000"/>
          <w:sz w:val="22"/>
          <w:szCs w:val="22"/>
        </w:rPr>
        <w:t xml:space="preserve"> в тыс. руб.</w:t>
      </w:r>
      <w:r w:rsidRPr="00F84C0D">
        <w:rPr>
          <w:rFonts w:ascii="Arial" w:hAnsi="Arial" w:cs="Arial"/>
          <w:color w:val="000000"/>
          <w:sz w:val="22"/>
          <w:szCs w:val="22"/>
        </w:rPr>
        <w:t>:</w:t>
      </w:r>
    </w:p>
    <w:p w:rsidR="005B009B" w:rsidRDefault="001A29E4" w:rsidP="00671AD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B009B" w:rsidRDefault="0081337B" w:rsidP="00671AD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Из диаграммы видно</w:t>
      </w:r>
      <w:r w:rsidR="0041281E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увеличение просроченной кредиторской задолженности </w:t>
      </w:r>
      <w:r w:rsidR="006A5D05">
        <w:rPr>
          <w:rFonts w:ascii="Arial" w:hAnsi="Arial" w:cs="Arial"/>
          <w:color w:val="000000"/>
          <w:sz w:val="22"/>
          <w:szCs w:val="22"/>
        </w:rPr>
        <w:t xml:space="preserve">к 2019 году </w:t>
      </w:r>
      <w:r w:rsidR="00D91C0C">
        <w:rPr>
          <w:rFonts w:ascii="Arial" w:hAnsi="Arial" w:cs="Arial"/>
          <w:color w:val="000000"/>
          <w:sz w:val="22"/>
          <w:szCs w:val="22"/>
        </w:rPr>
        <w:t>сложилось</w:t>
      </w:r>
      <w:r>
        <w:rPr>
          <w:rFonts w:ascii="Arial" w:hAnsi="Arial" w:cs="Arial"/>
          <w:color w:val="000000"/>
          <w:sz w:val="22"/>
          <w:szCs w:val="22"/>
        </w:rPr>
        <w:t xml:space="preserve"> по трем </w:t>
      </w:r>
      <w:r w:rsidR="006A5D05">
        <w:rPr>
          <w:rFonts w:ascii="Arial" w:hAnsi="Arial" w:cs="Arial"/>
          <w:color w:val="000000"/>
          <w:sz w:val="22"/>
          <w:szCs w:val="22"/>
        </w:rPr>
        <w:t xml:space="preserve">ГРБС: </w:t>
      </w:r>
    </w:p>
    <w:p w:rsidR="005B009B" w:rsidRDefault="006A5D05" w:rsidP="00671AD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eastAsia="Courier New" w:hAnsi="Arial" w:cs="Arial"/>
          <w:bCs/>
          <w:color w:val="000000"/>
          <w:sz w:val="22"/>
          <w:szCs w:val="22"/>
        </w:rPr>
      </w:pPr>
      <w:r w:rsidRPr="00F84C0D">
        <w:rPr>
          <w:rFonts w:ascii="Arial" w:eastAsia="Courier New" w:hAnsi="Arial" w:cs="Arial"/>
          <w:bCs/>
          <w:color w:val="000000"/>
          <w:sz w:val="22"/>
          <w:szCs w:val="22"/>
        </w:rPr>
        <w:t>Фин</w:t>
      </w:r>
      <w:r>
        <w:rPr>
          <w:rFonts w:ascii="Arial" w:eastAsia="Courier New" w:hAnsi="Arial" w:cs="Arial"/>
          <w:bCs/>
          <w:color w:val="000000"/>
          <w:sz w:val="22"/>
          <w:szCs w:val="22"/>
        </w:rPr>
        <w:t xml:space="preserve">ансовое </w:t>
      </w:r>
      <w:r w:rsidRPr="00F84C0D">
        <w:rPr>
          <w:rFonts w:ascii="Arial" w:eastAsia="Courier New" w:hAnsi="Arial" w:cs="Arial"/>
          <w:bCs/>
          <w:color w:val="000000"/>
          <w:sz w:val="22"/>
          <w:szCs w:val="22"/>
        </w:rPr>
        <w:t>управление АМО «Братский район»</w:t>
      </w:r>
      <w:r>
        <w:rPr>
          <w:rFonts w:ascii="Arial" w:eastAsia="Courier New" w:hAnsi="Arial" w:cs="Arial"/>
          <w:bCs/>
          <w:color w:val="000000"/>
          <w:sz w:val="22"/>
          <w:szCs w:val="22"/>
        </w:rPr>
        <w:t xml:space="preserve"> на 79,8% или 292,6 тыс. руб.;</w:t>
      </w:r>
    </w:p>
    <w:p w:rsidR="006A5D05" w:rsidRPr="00F84C0D" w:rsidRDefault="006A5D05" w:rsidP="006A5D05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84C0D">
        <w:rPr>
          <w:rFonts w:ascii="Arial" w:hAnsi="Arial" w:cs="Arial"/>
          <w:color w:val="000000"/>
          <w:sz w:val="22"/>
          <w:szCs w:val="22"/>
        </w:rPr>
        <w:t xml:space="preserve">Администрация МО «Братский район» </w:t>
      </w:r>
      <w:r>
        <w:rPr>
          <w:rFonts w:ascii="Arial" w:hAnsi="Arial" w:cs="Arial"/>
          <w:color w:val="000000"/>
          <w:sz w:val="22"/>
          <w:szCs w:val="22"/>
        </w:rPr>
        <w:t>на 53,5% или 3 294,8</w:t>
      </w:r>
      <w:r w:rsidRPr="00F84C0D">
        <w:rPr>
          <w:rFonts w:ascii="Arial" w:hAnsi="Arial" w:cs="Arial"/>
          <w:color w:val="000000"/>
          <w:sz w:val="22"/>
          <w:szCs w:val="22"/>
        </w:rPr>
        <w:t xml:space="preserve"> тыс. рублей;</w:t>
      </w:r>
    </w:p>
    <w:p w:rsidR="005B009B" w:rsidRDefault="006A5D05" w:rsidP="00671AD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84C0D">
        <w:rPr>
          <w:rFonts w:ascii="Arial" w:hAnsi="Arial" w:cs="Arial"/>
          <w:color w:val="000000"/>
          <w:sz w:val="22"/>
          <w:szCs w:val="22"/>
        </w:rPr>
        <w:t xml:space="preserve">Комитет по управлению муниципальным имуществом МО «Братский район» </w:t>
      </w:r>
      <w:r>
        <w:rPr>
          <w:rFonts w:ascii="Arial" w:hAnsi="Arial" w:cs="Arial"/>
          <w:color w:val="000000"/>
          <w:sz w:val="22"/>
          <w:szCs w:val="22"/>
        </w:rPr>
        <w:t>на 36,6% или 161,4 тыс. руб.</w:t>
      </w:r>
    </w:p>
    <w:p w:rsidR="006A5D05" w:rsidRPr="00F84C0D" w:rsidRDefault="006A5D05" w:rsidP="00671AD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По </w:t>
      </w:r>
      <w:r w:rsidRPr="00F84C0D">
        <w:rPr>
          <w:rFonts w:ascii="Arial" w:hAnsi="Arial" w:cs="Arial"/>
          <w:color w:val="000000"/>
          <w:sz w:val="22"/>
          <w:szCs w:val="22"/>
        </w:rPr>
        <w:t>Управлени</w:t>
      </w:r>
      <w:r>
        <w:rPr>
          <w:rFonts w:ascii="Arial" w:hAnsi="Arial" w:cs="Arial"/>
          <w:color w:val="000000"/>
          <w:sz w:val="22"/>
          <w:szCs w:val="22"/>
        </w:rPr>
        <w:t>ю</w:t>
      </w:r>
      <w:r w:rsidRPr="00F84C0D">
        <w:rPr>
          <w:rFonts w:ascii="Arial" w:hAnsi="Arial" w:cs="Arial"/>
          <w:color w:val="000000"/>
          <w:sz w:val="22"/>
          <w:szCs w:val="22"/>
        </w:rPr>
        <w:t xml:space="preserve"> образования АМО «Братский район»</w:t>
      </w:r>
      <w:r>
        <w:rPr>
          <w:rFonts w:ascii="Arial" w:hAnsi="Arial" w:cs="Arial"/>
          <w:color w:val="000000"/>
          <w:sz w:val="22"/>
          <w:szCs w:val="22"/>
        </w:rPr>
        <w:t xml:space="preserve"> наблюдается положительная тенденция снижения задолженности на 22,6% или 3 761,1 тыс. руб.</w:t>
      </w:r>
    </w:p>
    <w:p w:rsidR="00D27E85" w:rsidRDefault="00D27E85" w:rsidP="00B8267D">
      <w:pPr>
        <w:pStyle w:val="article-renderblock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5B009B" w:rsidRPr="00B8267D" w:rsidRDefault="00B8267D" w:rsidP="00B8267D">
      <w:pPr>
        <w:pStyle w:val="article-renderblock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B8267D">
        <w:rPr>
          <w:rFonts w:ascii="Arial" w:hAnsi="Arial" w:cs="Arial"/>
          <w:color w:val="000000"/>
          <w:sz w:val="22"/>
          <w:szCs w:val="22"/>
        </w:rPr>
        <w:t xml:space="preserve">В разрезе </w:t>
      </w:r>
      <w:r w:rsidR="00085DA2">
        <w:rPr>
          <w:rFonts w:ascii="Arial" w:hAnsi="Arial" w:cs="Arial"/>
          <w:color w:val="000000"/>
          <w:sz w:val="22"/>
          <w:szCs w:val="22"/>
        </w:rPr>
        <w:t>расчетов с подотчетными лицами</w:t>
      </w:r>
      <w:r w:rsidR="00AD69EE">
        <w:rPr>
          <w:rFonts w:ascii="Arial" w:hAnsi="Arial" w:cs="Arial"/>
          <w:color w:val="000000"/>
          <w:sz w:val="22"/>
          <w:szCs w:val="22"/>
        </w:rPr>
        <w:t>, в тыс. руб.</w:t>
      </w:r>
      <w:r w:rsidR="00085DA2">
        <w:rPr>
          <w:rFonts w:ascii="Arial" w:hAnsi="Arial" w:cs="Arial"/>
          <w:color w:val="000000"/>
          <w:sz w:val="22"/>
          <w:szCs w:val="22"/>
        </w:rPr>
        <w:t>:</w:t>
      </w:r>
    </w:p>
    <w:p w:rsidR="005B009B" w:rsidRPr="00B8267D" w:rsidRDefault="005B009B" w:rsidP="00B8267D">
      <w:pPr>
        <w:pStyle w:val="article-renderblock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5B009B" w:rsidRDefault="00DC50AC" w:rsidP="0037020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41.3pt;margin-top:153.05pt;width:17.55pt;height:10pt;z-index:251661312" o:connectortype="straight">
            <v:stroke endarrow="block"/>
          </v:shape>
        </w:pict>
      </w:r>
      <w:r>
        <w:rPr>
          <w:noProof/>
          <w:color w:val="000000"/>
        </w:rPr>
        <w:pict>
          <v:shape id="_x0000_s1028" type="#_x0000_t32" style="position:absolute;left:0;text-align:left;margin-left:268.7pt;margin-top:137.4pt;width:18.15pt;height:15.65pt;z-index:251660288" o:connectortype="straight">
            <v:stroke endarrow="block"/>
          </v:shape>
        </w:pict>
      </w:r>
      <w:r>
        <w:rPr>
          <w:noProof/>
          <w:color w:val="000000"/>
        </w:rPr>
        <w:pict>
          <v:shape id="_x0000_s1027" type="#_x0000_t32" style="position:absolute;left:0;text-align:left;margin-left:181.65pt;margin-top:153.05pt;width:20.65pt;height:13.15pt;flip:y;z-index:251659264" o:connectortype="straight">
            <v:stroke endarrow="block"/>
          </v:shape>
        </w:pict>
      </w:r>
      <w:r>
        <w:rPr>
          <w:noProof/>
          <w:color w:val="000000"/>
        </w:rPr>
        <w:pict>
          <v:shape id="_x0000_s1026" type="#_x0000_t32" style="position:absolute;left:0;text-align:left;margin-left:122.8pt;margin-top:28.45pt;width:20.65pt;height:108.95pt;z-index:251658240" o:connectortype="straight">
            <v:stroke endarrow="block"/>
          </v:shape>
        </w:pict>
      </w:r>
      <w:r w:rsidR="00B8267D">
        <w:rPr>
          <w:noProof/>
          <w:color w:val="000000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B009B" w:rsidRDefault="005B009B" w:rsidP="0037020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085DA2" w:rsidRDefault="00347060" w:rsidP="0034706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37B48">
        <w:rPr>
          <w:rFonts w:ascii="Arial" w:hAnsi="Arial" w:cs="Arial"/>
          <w:color w:val="000000"/>
          <w:sz w:val="22"/>
          <w:szCs w:val="22"/>
        </w:rPr>
        <w:t xml:space="preserve">Значительное снижение задолженности перед сотрудниками учреждений установлено по Управлению образования АМО «Братский район» на 3 259,0 тыс. рублей или 79,9%, Администрации МО «Братский район» на </w:t>
      </w:r>
      <w:r w:rsidR="00AD69EE">
        <w:rPr>
          <w:rFonts w:ascii="Arial" w:hAnsi="Arial" w:cs="Arial"/>
          <w:color w:val="000000"/>
          <w:sz w:val="22"/>
          <w:szCs w:val="22"/>
        </w:rPr>
        <w:t>45,8</w:t>
      </w:r>
      <w:r w:rsidRPr="00337B48">
        <w:rPr>
          <w:rFonts w:ascii="Arial" w:hAnsi="Arial" w:cs="Arial"/>
          <w:color w:val="000000"/>
          <w:sz w:val="22"/>
          <w:szCs w:val="22"/>
        </w:rPr>
        <w:t>%</w:t>
      </w:r>
      <w:r w:rsidR="00AD69E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37B48">
        <w:rPr>
          <w:rFonts w:ascii="Arial" w:hAnsi="Arial" w:cs="Arial"/>
          <w:color w:val="000000"/>
          <w:sz w:val="22"/>
          <w:szCs w:val="22"/>
        </w:rPr>
        <w:t>Комитет</w:t>
      </w:r>
      <w:r w:rsidR="00AD69EE">
        <w:rPr>
          <w:rFonts w:ascii="Arial" w:hAnsi="Arial" w:cs="Arial"/>
          <w:color w:val="000000"/>
          <w:sz w:val="22"/>
          <w:szCs w:val="22"/>
        </w:rPr>
        <w:t>у</w:t>
      </w:r>
      <w:r w:rsidRPr="00337B48">
        <w:rPr>
          <w:rFonts w:ascii="Arial" w:hAnsi="Arial" w:cs="Arial"/>
          <w:color w:val="000000"/>
          <w:sz w:val="22"/>
          <w:szCs w:val="22"/>
        </w:rPr>
        <w:t xml:space="preserve"> по управлению муниципальным имуществом МО «Братский район</w:t>
      </w:r>
      <w:r w:rsidR="00AD69EE">
        <w:rPr>
          <w:rFonts w:ascii="Arial" w:hAnsi="Arial" w:cs="Arial"/>
          <w:color w:val="000000"/>
          <w:sz w:val="22"/>
          <w:szCs w:val="22"/>
        </w:rPr>
        <w:t xml:space="preserve">» на 73,6%, по </w:t>
      </w:r>
      <w:r w:rsidR="00904934">
        <w:rPr>
          <w:rFonts w:ascii="Arial" w:hAnsi="Arial" w:cs="Arial"/>
          <w:color w:val="000000"/>
          <w:sz w:val="22"/>
          <w:szCs w:val="22"/>
        </w:rPr>
        <w:t>Фи</w:t>
      </w:r>
      <w:r w:rsidR="00AD69EE">
        <w:rPr>
          <w:rFonts w:ascii="Arial" w:hAnsi="Arial" w:cs="Arial"/>
          <w:color w:val="000000"/>
          <w:sz w:val="22"/>
          <w:szCs w:val="22"/>
        </w:rPr>
        <w:t>н</w:t>
      </w:r>
      <w:r w:rsidR="00904934">
        <w:rPr>
          <w:rFonts w:ascii="Arial" w:hAnsi="Arial" w:cs="Arial"/>
          <w:color w:val="000000"/>
          <w:sz w:val="22"/>
          <w:szCs w:val="22"/>
        </w:rPr>
        <w:t>ан</w:t>
      </w:r>
      <w:r w:rsidR="00AD69EE">
        <w:rPr>
          <w:rFonts w:ascii="Arial" w:hAnsi="Arial" w:cs="Arial"/>
          <w:color w:val="000000"/>
          <w:sz w:val="22"/>
          <w:szCs w:val="22"/>
        </w:rPr>
        <w:t>совому управлению, наоборот,</w:t>
      </w:r>
      <w:r w:rsidR="00D91C0C">
        <w:rPr>
          <w:rFonts w:ascii="Arial" w:hAnsi="Arial" w:cs="Arial"/>
          <w:color w:val="000000"/>
          <w:sz w:val="22"/>
          <w:szCs w:val="22"/>
        </w:rPr>
        <w:t xml:space="preserve"> установлен </w:t>
      </w:r>
      <w:r w:rsidR="00AD69EE">
        <w:rPr>
          <w:rFonts w:ascii="Arial" w:hAnsi="Arial" w:cs="Arial"/>
          <w:color w:val="000000"/>
          <w:sz w:val="22"/>
          <w:szCs w:val="22"/>
        </w:rPr>
        <w:t>рост на 191,9 тыс. руб.</w:t>
      </w:r>
    </w:p>
    <w:p w:rsidR="00AD69EE" w:rsidRDefault="00AD69EE" w:rsidP="0034706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AD69EE" w:rsidRPr="00B8267D" w:rsidRDefault="00AD69EE" w:rsidP="00AD69EE">
      <w:pPr>
        <w:pStyle w:val="article-renderblock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B8267D">
        <w:rPr>
          <w:rFonts w:ascii="Arial" w:hAnsi="Arial" w:cs="Arial"/>
          <w:color w:val="000000"/>
          <w:sz w:val="22"/>
          <w:szCs w:val="22"/>
        </w:rPr>
        <w:lastRenderedPageBreak/>
        <w:t xml:space="preserve">В разрезе </w:t>
      </w:r>
      <w:r>
        <w:rPr>
          <w:rFonts w:ascii="Arial" w:hAnsi="Arial" w:cs="Arial"/>
          <w:color w:val="000000"/>
          <w:sz w:val="22"/>
          <w:szCs w:val="22"/>
        </w:rPr>
        <w:t>расчетов по принятым обязательствам, в тыс. руб.:</w:t>
      </w:r>
    </w:p>
    <w:p w:rsidR="00AD69EE" w:rsidRDefault="00AD69EE" w:rsidP="0034706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AD69EE" w:rsidRPr="00337B48" w:rsidRDefault="00AD69EE" w:rsidP="0034706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D69EE" w:rsidRDefault="00AD69EE" w:rsidP="0037020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AD69EE" w:rsidRDefault="00AD69EE" w:rsidP="0037020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04934">
        <w:rPr>
          <w:rFonts w:ascii="Arial" w:hAnsi="Arial" w:cs="Arial"/>
          <w:color w:val="000000"/>
          <w:sz w:val="22"/>
          <w:szCs w:val="22"/>
        </w:rPr>
        <w:t xml:space="preserve">В отчетном периоде рост по принятым обязательствам установлен </w:t>
      </w:r>
      <w:r w:rsidR="00123027" w:rsidRPr="00904934">
        <w:rPr>
          <w:rFonts w:ascii="Arial" w:hAnsi="Arial" w:cs="Arial"/>
          <w:color w:val="000000"/>
          <w:sz w:val="22"/>
          <w:szCs w:val="22"/>
        </w:rPr>
        <w:t>по всем главным распорядителям бюджетных средств, кроме Комитета по управлению муниципальным имуществом МО «Братский район»</w:t>
      </w:r>
      <w:r w:rsidR="00904934" w:rsidRPr="00904934">
        <w:rPr>
          <w:rFonts w:ascii="Arial" w:hAnsi="Arial" w:cs="Arial"/>
          <w:color w:val="000000"/>
          <w:sz w:val="22"/>
          <w:szCs w:val="22"/>
        </w:rPr>
        <w:t xml:space="preserve"> </w:t>
      </w:r>
      <w:r w:rsidR="00904934" w:rsidRPr="00904934">
        <w:rPr>
          <w:rFonts w:ascii="Arial" w:hAnsi="Arial" w:cs="Arial"/>
          <w:sz w:val="22"/>
          <w:szCs w:val="22"/>
          <w:shd w:val="clear" w:color="auto" w:fill="FFFFFF"/>
        </w:rPr>
        <w:t>– просроченная задолженность услуг</w:t>
      </w:r>
      <w:r w:rsidR="00123027" w:rsidRPr="00904934">
        <w:rPr>
          <w:rFonts w:ascii="Arial" w:hAnsi="Arial" w:cs="Arial"/>
          <w:color w:val="000000"/>
          <w:sz w:val="22"/>
          <w:szCs w:val="22"/>
        </w:rPr>
        <w:t xml:space="preserve"> по содержанию имущества</w:t>
      </w:r>
      <w:r w:rsidR="00904934" w:rsidRPr="00904934">
        <w:rPr>
          <w:rFonts w:ascii="Arial" w:hAnsi="Arial" w:cs="Arial"/>
          <w:color w:val="000000"/>
          <w:sz w:val="22"/>
          <w:szCs w:val="22"/>
        </w:rPr>
        <w:t xml:space="preserve"> погашена полностью.</w:t>
      </w:r>
    </w:p>
    <w:p w:rsidR="00D91C0C" w:rsidRPr="00904934" w:rsidRDefault="00D91C0C" w:rsidP="0037020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По Администрации МО «Братский район» рост на 147,6% в сравнении с отчетным периодом прошлого финансового года, в </w:t>
      </w:r>
      <w:r w:rsidR="00917069">
        <w:rPr>
          <w:rFonts w:ascii="Arial" w:hAnsi="Arial" w:cs="Arial"/>
          <w:color w:val="000000"/>
          <w:sz w:val="22"/>
          <w:szCs w:val="22"/>
        </w:rPr>
        <w:t xml:space="preserve">ф.0503160 </w:t>
      </w:r>
      <w:r>
        <w:rPr>
          <w:rFonts w:ascii="Arial" w:hAnsi="Arial" w:cs="Arial"/>
          <w:color w:val="000000"/>
          <w:sz w:val="22"/>
          <w:szCs w:val="22"/>
        </w:rPr>
        <w:t>пояснени</w:t>
      </w:r>
      <w:r w:rsidR="00917069">
        <w:rPr>
          <w:rFonts w:ascii="Arial" w:hAnsi="Arial" w:cs="Arial"/>
          <w:color w:val="000000"/>
          <w:sz w:val="22"/>
          <w:szCs w:val="22"/>
        </w:rPr>
        <w:t>й нет.</w:t>
      </w:r>
    </w:p>
    <w:p w:rsidR="00AD69EE" w:rsidRDefault="00AD69EE" w:rsidP="0037020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04934" w:rsidRPr="00B8267D" w:rsidRDefault="00904934" w:rsidP="00904934">
      <w:pPr>
        <w:pStyle w:val="article-renderblock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B8267D">
        <w:rPr>
          <w:rFonts w:ascii="Arial" w:hAnsi="Arial" w:cs="Arial"/>
          <w:color w:val="000000"/>
          <w:sz w:val="22"/>
          <w:szCs w:val="22"/>
        </w:rPr>
        <w:t xml:space="preserve">В разрезе </w:t>
      </w:r>
      <w:r>
        <w:rPr>
          <w:rFonts w:ascii="Arial" w:hAnsi="Arial" w:cs="Arial"/>
          <w:color w:val="000000"/>
          <w:sz w:val="22"/>
          <w:szCs w:val="22"/>
        </w:rPr>
        <w:t>расчетов по платежам в бюджеты, в тыс. руб.:</w:t>
      </w:r>
    </w:p>
    <w:p w:rsidR="00904934" w:rsidRDefault="00904934" w:rsidP="00904934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04934" w:rsidRDefault="002D7A9D" w:rsidP="00904934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04934" w:rsidRDefault="00904934" w:rsidP="0037020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41281E" w:rsidRDefault="00D27E85" w:rsidP="00D27E85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Снижение просроченной задолженности по счету 303.00 установлено по </w:t>
      </w:r>
      <w:r w:rsidRPr="00337B48">
        <w:rPr>
          <w:rFonts w:ascii="Arial" w:hAnsi="Arial" w:cs="Arial"/>
          <w:color w:val="000000"/>
          <w:sz w:val="22"/>
          <w:szCs w:val="22"/>
        </w:rPr>
        <w:t xml:space="preserve"> Управлению образования АМО «Братский район» на </w:t>
      </w:r>
      <w:r>
        <w:rPr>
          <w:rFonts w:ascii="Arial" w:hAnsi="Arial" w:cs="Arial"/>
          <w:color w:val="000000"/>
          <w:sz w:val="22"/>
          <w:szCs w:val="22"/>
        </w:rPr>
        <w:t>14,3</w:t>
      </w:r>
      <w:r w:rsidRPr="00337B48">
        <w:rPr>
          <w:rFonts w:ascii="Arial" w:hAnsi="Arial" w:cs="Arial"/>
          <w:color w:val="000000"/>
          <w:sz w:val="22"/>
          <w:szCs w:val="22"/>
        </w:rPr>
        <w:t xml:space="preserve">%, </w:t>
      </w:r>
      <w:r>
        <w:rPr>
          <w:rFonts w:ascii="Arial" w:hAnsi="Arial" w:cs="Arial"/>
          <w:color w:val="000000"/>
          <w:sz w:val="22"/>
          <w:szCs w:val="22"/>
        </w:rPr>
        <w:t xml:space="preserve"> Финансовому управлению</w:t>
      </w:r>
      <w:r w:rsidRPr="00D27E85">
        <w:rPr>
          <w:rFonts w:ascii="Arial" w:hAnsi="Arial" w:cs="Arial"/>
          <w:color w:val="000000"/>
          <w:sz w:val="22"/>
          <w:szCs w:val="22"/>
        </w:rPr>
        <w:t xml:space="preserve"> </w:t>
      </w:r>
      <w:r w:rsidR="00161A29">
        <w:rPr>
          <w:rFonts w:ascii="Arial" w:hAnsi="Arial" w:cs="Arial"/>
          <w:color w:val="000000"/>
          <w:sz w:val="22"/>
          <w:szCs w:val="22"/>
        </w:rPr>
        <w:t>А</w:t>
      </w:r>
      <w:r w:rsidRPr="00337B48">
        <w:rPr>
          <w:rFonts w:ascii="Arial" w:hAnsi="Arial" w:cs="Arial"/>
          <w:color w:val="000000"/>
          <w:sz w:val="22"/>
          <w:szCs w:val="22"/>
        </w:rPr>
        <w:t xml:space="preserve">МО «Братский район» на </w:t>
      </w:r>
      <w:r>
        <w:rPr>
          <w:rFonts w:ascii="Arial" w:hAnsi="Arial" w:cs="Arial"/>
          <w:color w:val="000000"/>
          <w:sz w:val="22"/>
          <w:szCs w:val="22"/>
        </w:rPr>
        <w:t xml:space="preserve">84,3%. </w:t>
      </w:r>
    </w:p>
    <w:p w:rsidR="00D27E85" w:rsidRDefault="00D27E85" w:rsidP="00D27E85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Рост по </w:t>
      </w:r>
      <w:r w:rsidRPr="00337B48">
        <w:rPr>
          <w:rFonts w:ascii="Arial" w:hAnsi="Arial" w:cs="Arial"/>
          <w:color w:val="000000"/>
          <w:sz w:val="22"/>
          <w:szCs w:val="22"/>
        </w:rPr>
        <w:t xml:space="preserve">Администрации МО «Братский район» на </w:t>
      </w:r>
      <w:r>
        <w:rPr>
          <w:rFonts w:ascii="Arial" w:hAnsi="Arial" w:cs="Arial"/>
          <w:color w:val="000000"/>
          <w:sz w:val="22"/>
          <w:szCs w:val="22"/>
        </w:rPr>
        <w:t>8,3</w:t>
      </w:r>
      <w:r w:rsidRPr="00337B48">
        <w:rPr>
          <w:rFonts w:ascii="Arial" w:hAnsi="Arial" w:cs="Arial"/>
          <w:color w:val="000000"/>
          <w:sz w:val="22"/>
          <w:szCs w:val="22"/>
        </w:rPr>
        <w:t>%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41281E">
        <w:rPr>
          <w:rFonts w:ascii="Arial" w:hAnsi="Arial" w:cs="Arial"/>
          <w:color w:val="000000"/>
          <w:sz w:val="22"/>
          <w:szCs w:val="22"/>
        </w:rPr>
        <w:t xml:space="preserve">по </w:t>
      </w:r>
      <w:r w:rsidRPr="00337B48">
        <w:rPr>
          <w:rFonts w:ascii="Arial" w:hAnsi="Arial" w:cs="Arial"/>
          <w:color w:val="000000"/>
          <w:sz w:val="22"/>
          <w:szCs w:val="22"/>
        </w:rPr>
        <w:t>Комитет</w:t>
      </w:r>
      <w:r>
        <w:rPr>
          <w:rFonts w:ascii="Arial" w:hAnsi="Arial" w:cs="Arial"/>
          <w:color w:val="000000"/>
          <w:sz w:val="22"/>
          <w:szCs w:val="22"/>
        </w:rPr>
        <w:t>у</w:t>
      </w:r>
      <w:r w:rsidRPr="00337B48">
        <w:rPr>
          <w:rFonts w:ascii="Arial" w:hAnsi="Arial" w:cs="Arial"/>
          <w:color w:val="000000"/>
          <w:sz w:val="22"/>
          <w:szCs w:val="22"/>
        </w:rPr>
        <w:t xml:space="preserve"> по управлению муниципальным имуществом МО «Братский район</w:t>
      </w:r>
      <w:r>
        <w:rPr>
          <w:rFonts w:ascii="Arial" w:hAnsi="Arial" w:cs="Arial"/>
          <w:color w:val="000000"/>
          <w:sz w:val="22"/>
          <w:szCs w:val="22"/>
        </w:rPr>
        <w:t>» на 9,6%.</w:t>
      </w:r>
    </w:p>
    <w:p w:rsidR="00904934" w:rsidRDefault="00D27E85" w:rsidP="0037020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По данному счету задолженность прошлых лет на 01.01.2021 года, как отмечалось выше, сложилась в сумме 10 408,7 тыс. руб., в том числе:</w:t>
      </w:r>
    </w:p>
    <w:p w:rsidR="00D27E85" w:rsidRDefault="00D27E85" w:rsidP="00D27E85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 земельному налогу – 1 817,1 тыс. руб.;</w:t>
      </w:r>
    </w:p>
    <w:p w:rsidR="00D27E85" w:rsidRDefault="00D27E85" w:rsidP="00D27E85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взносы на обязательное пенсионное страхование </w:t>
      </w:r>
      <w:r w:rsidR="00114128">
        <w:rPr>
          <w:rFonts w:ascii="Arial" w:hAnsi="Arial" w:cs="Arial"/>
          <w:color w:val="000000"/>
          <w:sz w:val="22"/>
          <w:szCs w:val="22"/>
        </w:rPr>
        <w:t xml:space="preserve">(накопительную и страховую части) </w:t>
      </w:r>
      <w:r>
        <w:rPr>
          <w:rFonts w:ascii="Arial" w:hAnsi="Arial" w:cs="Arial"/>
          <w:color w:val="000000"/>
          <w:sz w:val="22"/>
          <w:szCs w:val="22"/>
        </w:rPr>
        <w:t>– 3</w:t>
      </w:r>
      <w:r w:rsidR="00114128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499</w:t>
      </w:r>
      <w:r w:rsidR="00114128">
        <w:rPr>
          <w:rFonts w:ascii="Arial" w:hAnsi="Arial" w:cs="Arial"/>
          <w:color w:val="000000"/>
          <w:sz w:val="22"/>
          <w:szCs w:val="22"/>
        </w:rPr>
        <w:t>,9 тыс. руб.;</w:t>
      </w:r>
    </w:p>
    <w:p w:rsidR="00114128" w:rsidRDefault="00114128" w:rsidP="00D27E85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 прочим платежам в бюджеты – 4 918,5 тыс. руб.;</w:t>
      </w:r>
    </w:p>
    <w:p w:rsidR="00114128" w:rsidRDefault="00114128" w:rsidP="00D27E85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расчеты с НДС – 173,2 тыс. руб.</w:t>
      </w:r>
    </w:p>
    <w:p w:rsidR="00D27E85" w:rsidRDefault="00D27E85" w:rsidP="00D27E85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57CCA">
        <w:rPr>
          <w:rFonts w:ascii="Arial" w:hAnsi="Arial" w:cs="Arial"/>
          <w:color w:val="000000"/>
          <w:sz w:val="22"/>
          <w:szCs w:val="22"/>
        </w:rPr>
        <w:t xml:space="preserve">Причины возникновения и </w:t>
      </w:r>
      <w:r w:rsidR="00114128">
        <w:rPr>
          <w:rFonts w:ascii="Arial" w:hAnsi="Arial" w:cs="Arial"/>
          <w:color w:val="000000"/>
          <w:sz w:val="22"/>
          <w:szCs w:val="22"/>
        </w:rPr>
        <w:t xml:space="preserve">динамика </w:t>
      </w:r>
      <w:r w:rsidRPr="00A57CCA">
        <w:rPr>
          <w:rFonts w:ascii="Arial" w:hAnsi="Arial" w:cs="Arial"/>
          <w:color w:val="000000"/>
          <w:sz w:val="22"/>
          <w:szCs w:val="22"/>
        </w:rPr>
        <w:t>изменений просроченной задолженности в текстовой части пояснительной записки не указаны, в расшифровке второго раздела формы 0503169 указаны причины возникновения по коду 05 – «иные причины возникновения просроченной кредиторской задолженности (какие подробно раскрываются в текстовой части Пояснительной записки)».</w:t>
      </w:r>
      <w:r>
        <w:rPr>
          <w:color w:val="000000"/>
        </w:rPr>
        <w:t xml:space="preserve"> </w:t>
      </w:r>
    </w:p>
    <w:p w:rsidR="00A11F1D" w:rsidRPr="00A11F1D" w:rsidRDefault="00A11F1D" w:rsidP="00A11F1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A11F1D">
        <w:rPr>
          <w:rFonts w:ascii="Arial" w:hAnsi="Arial" w:cs="Arial"/>
          <w:color w:val="000000"/>
          <w:sz w:val="22"/>
          <w:szCs w:val="22"/>
        </w:rPr>
        <w:t xml:space="preserve">КСО Братского района рекомендует принять дальнейшие меры по предотвращению роста задолженности: либо исполнением обязательств (в том числе зачетом), либо ее списанием как невостребованной. </w:t>
      </w:r>
    </w:p>
    <w:p w:rsidR="00217E64" w:rsidRPr="00F84C0D" w:rsidRDefault="00217E64" w:rsidP="00217E64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F84C0D">
        <w:rPr>
          <w:rFonts w:ascii="Arial" w:eastAsia="Times New Roman" w:hAnsi="Arial" w:cs="Arial"/>
        </w:rPr>
        <w:t>Наличие задолженности свидетельствует о том, что бюджетные средства расходуются с нарушением принципа эффективности, установленного ст.34 БК РФ. При составлении и исполнении бюджетов участники бюджетного процесса должны исходить из необходимости достижения заданных результатов с использованием наименьшего объема средств (экономности) и дости</w:t>
      </w:r>
      <w:r w:rsidR="00636C1F" w:rsidRPr="00F84C0D">
        <w:rPr>
          <w:rFonts w:ascii="Arial" w:eastAsia="Times New Roman" w:hAnsi="Arial" w:cs="Arial"/>
        </w:rPr>
        <w:t>жения наилучшего результата с использованием определенного бюджетом объема средств.</w:t>
      </w:r>
    </w:p>
    <w:p w:rsidR="00543E3D" w:rsidRPr="004E4E80" w:rsidRDefault="001A4049" w:rsidP="00543E3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4E80">
        <w:rPr>
          <w:rFonts w:ascii="Arial" w:hAnsi="Arial" w:cs="Arial"/>
          <w:color w:val="000000"/>
          <w:sz w:val="22"/>
          <w:szCs w:val="22"/>
        </w:rPr>
        <w:t xml:space="preserve">16. Согласно п. 152 Инструкции 191н форма № 0503160 «Пояснительная записка» составлена в разрезе пяти разделов. </w:t>
      </w:r>
    </w:p>
    <w:p w:rsidR="00207555" w:rsidRDefault="001A4049" w:rsidP="000657E2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ab/>
      </w:r>
      <w:r w:rsidR="004E4E80" w:rsidRPr="00FA5E58">
        <w:rPr>
          <w:rFonts w:ascii="Arial" w:hAnsi="Arial" w:cs="Arial"/>
          <w:color w:val="000000"/>
          <w:sz w:val="22"/>
          <w:szCs w:val="22"/>
        </w:rPr>
        <w:t>17</w:t>
      </w:r>
      <w:r w:rsidR="004E4E80">
        <w:rPr>
          <w:color w:val="000000"/>
        </w:rPr>
        <w:t xml:space="preserve">. </w:t>
      </w:r>
      <w:r w:rsidR="000B0FF4" w:rsidRPr="00050F8C">
        <w:rPr>
          <w:rFonts w:ascii="Arial" w:hAnsi="Arial" w:cs="Arial"/>
          <w:color w:val="000000"/>
          <w:sz w:val="22"/>
          <w:szCs w:val="22"/>
        </w:rPr>
        <w:t>Сведения об исполнении судебных решений по денежным обязательствам в форме 0503296 р</w:t>
      </w:r>
      <w:r w:rsidRPr="00050F8C">
        <w:rPr>
          <w:rFonts w:ascii="Arial" w:hAnsi="Arial" w:cs="Arial"/>
          <w:color w:val="000000"/>
          <w:sz w:val="22"/>
          <w:szCs w:val="22"/>
        </w:rPr>
        <w:t>аздел</w:t>
      </w:r>
      <w:r w:rsidR="000B0FF4" w:rsidRPr="00050F8C">
        <w:rPr>
          <w:rFonts w:ascii="Arial" w:hAnsi="Arial" w:cs="Arial"/>
          <w:color w:val="000000"/>
          <w:sz w:val="22"/>
          <w:szCs w:val="22"/>
        </w:rPr>
        <w:t>а</w:t>
      </w:r>
      <w:r w:rsidRPr="00050F8C">
        <w:rPr>
          <w:rFonts w:ascii="Arial" w:hAnsi="Arial" w:cs="Arial"/>
          <w:color w:val="000000"/>
          <w:sz w:val="22"/>
          <w:szCs w:val="22"/>
        </w:rPr>
        <w:t xml:space="preserve"> 5 «Прочие вопросы деятельности субъекта бюджетной отчетности»</w:t>
      </w:r>
      <w:r w:rsidR="006B6163" w:rsidRPr="00050F8C">
        <w:rPr>
          <w:rFonts w:ascii="Arial" w:hAnsi="Arial" w:cs="Arial"/>
          <w:color w:val="000000"/>
          <w:sz w:val="22"/>
          <w:szCs w:val="22"/>
        </w:rPr>
        <w:t xml:space="preserve"> заполняются на основании представленных отчетов ГРБС, суммируя показатели по одноименным строкам и графам. </w:t>
      </w:r>
    </w:p>
    <w:p w:rsidR="000657E2" w:rsidRDefault="006B6163" w:rsidP="00207555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50F8C">
        <w:rPr>
          <w:rFonts w:ascii="Arial" w:hAnsi="Arial" w:cs="Arial"/>
          <w:color w:val="000000"/>
          <w:sz w:val="22"/>
          <w:szCs w:val="22"/>
        </w:rPr>
        <w:t>Согласно сводно</w:t>
      </w:r>
      <w:r w:rsidR="00207555">
        <w:rPr>
          <w:rFonts w:ascii="Arial" w:hAnsi="Arial" w:cs="Arial"/>
          <w:color w:val="000000"/>
          <w:sz w:val="22"/>
          <w:szCs w:val="22"/>
        </w:rPr>
        <w:t>му</w:t>
      </w:r>
      <w:r w:rsidRPr="00050F8C">
        <w:rPr>
          <w:rFonts w:ascii="Arial" w:hAnsi="Arial" w:cs="Arial"/>
          <w:color w:val="000000"/>
          <w:sz w:val="22"/>
          <w:szCs w:val="22"/>
        </w:rPr>
        <w:t xml:space="preserve"> отчет</w:t>
      </w:r>
      <w:r w:rsidR="00207555">
        <w:rPr>
          <w:rFonts w:ascii="Arial" w:hAnsi="Arial" w:cs="Arial"/>
          <w:color w:val="000000"/>
          <w:sz w:val="22"/>
          <w:szCs w:val="22"/>
        </w:rPr>
        <w:t>у</w:t>
      </w:r>
      <w:r w:rsidRPr="00050F8C">
        <w:rPr>
          <w:rFonts w:ascii="Arial" w:hAnsi="Arial" w:cs="Arial"/>
          <w:color w:val="000000"/>
          <w:sz w:val="22"/>
          <w:szCs w:val="22"/>
        </w:rPr>
        <w:t xml:space="preserve"> муниципального образования сумма задолженности </w:t>
      </w:r>
      <w:r w:rsidR="007B4DFE" w:rsidRPr="00050F8C">
        <w:rPr>
          <w:rFonts w:ascii="Arial" w:hAnsi="Arial" w:cs="Arial"/>
          <w:color w:val="000000"/>
          <w:sz w:val="22"/>
          <w:szCs w:val="22"/>
        </w:rPr>
        <w:t>на 01.01.202</w:t>
      </w:r>
      <w:r w:rsidR="00050F8C" w:rsidRPr="00050F8C">
        <w:rPr>
          <w:rFonts w:ascii="Arial" w:hAnsi="Arial" w:cs="Arial"/>
          <w:color w:val="000000"/>
          <w:sz w:val="22"/>
          <w:szCs w:val="22"/>
        </w:rPr>
        <w:t>1</w:t>
      </w:r>
      <w:r w:rsidR="007B4DFE" w:rsidRPr="00050F8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50F8C">
        <w:rPr>
          <w:rFonts w:ascii="Arial" w:hAnsi="Arial" w:cs="Arial"/>
          <w:color w:val="000000"/>
          <w:sz w:val="22"/>
          <w:szCs w:val="22"/>
        </w:rPr>
        <w:t xml:space="preserve">по исполнительным листам составляет </w:t>
      </w:r>
      <w:r w:rsidR="00050F8C" w:rsidRPr="00050F8C">
        <w:rPr>
          <w:rFonts w:ascii="Arial" w:hAnsi="Arial" w:cs="Arial"/>
          <w:color w:val="000000"/>
          <w:sz w:val="22"/>
          <w:szCs w:val="22"/>
        </w:rPr>
        <w:t>16 327,5</w:t>
      </w:r>
      <w:r w:rsidRPr="00050F8C">
        <w:rPr>
          <w:rFonts w:ascii="Arial" w:hAnsi="Arial" w:cs="Arial"/>
          <w:color w:val="000000"/>
          <w:sz w:val="22"/>
          <w:szCs w:val="22"/>
        </w:rPr>
        <w:t xml:space="preserve"> тыс. рублей, </w:t>
      </w:r>
      <w:r w:rsidR="000657E2">
        <w:rPr>
          <w:rFonts w:ascii="Arial" w:hAnsi="Arial" w:cs="Arial"/>
          <w:color w:val="000000"/>
          <w:sz w:val="22"/>
          <w:szCs w:val="22"/>
        </w:rPr>
        <w:t xml:space="preserve"> том числе: по КОСГУ 225 – 1 471,7 тыс. руб., по КОСГУ 290 – 14 040,2 тыс. руб., по КОСГУ 340 – 815,6 тыс. руб.</w:t>
      </w:r>
    </w:p>
    <w:p w:rsidR="00050F8C" w:rsidRPr="00050F8C" w:rsidRDefault="00050F8C" w:rsidP="00050F8C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50F8C">
        <w:rPr>
          <w:rFonts w:ascii="Arial" w:hAnsi="Arial" w:cs="Arial"/>
          <w:color w:val="000000"/>
          <w:sz w:val="22"/>
          <w:szCs w:val="22"/>
        </w:rPr>
        <w:t>Расхождений с отчетами, предоставленными главными распорядителями, нет.</w:t>
      </w:r>
    </w:p>
    <w:p w:rsidR="00050F8C" w:rsidRPr="00050F8C" w:rsidRDefault="00050F8C" w:rsidP="001A4049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3154" w:rsidRPr="004E4E80" w:rsidRDefault="002D3154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E4E80">
        <w:rPr>
          <w:rFonts w:ascii="Arial" w:hAnsi="Arial" w:cs="Arial"/>
          <w:b/>
          <w:color w:val="000000"/>
          <w:sz w:val="22"/>
          <w:szCs w:val="22"/>
        </w:rPr>
        <w:t>Выводы</w:t>
      </w:r>
    </w:p>
    <w:p w:rsidR="00DF104F" w:rsidRPr="005C2808" w:rsidRDefault="00DF104F" w:rsidP="00DF104F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5C2808">
        <w:rPr>
          <w:rFonts w:ascii="Arial" w:hAnsi="Arial" w:cs="Arial"/>
          <w:color w:val="000000"/>
        </w:rPr>
        <w:t xml:space="preserve">1. Заключение подготовлено Контрольно-счетным органом муниципального образования «Братский район» по результатам внешней проверки годового отчета </w:t>
      </w:r>
      <w:r w:rsidR="00EB5CFE" w:rsidRPr="005C2808">
        <w:rPr>
          <w:rFonts w:ascii="Arial" w:hAnsi="Arial" w:cs="Arial"/>
          <w:color w:val="000000"/>
        </w:rPr>
        <w:t>об исполнении бюджета муниципального образования «Братский район»</w:t>
      </w:r>
      <w:r w:rsidR="00834511" w:rsidRPr="005C2808">
        <w:rPr>
          <w:rFonts w:ascii="Arial" w:eastAsia="Courier New" w:hAnsi="Arial" w:cs="Arial"/>
          <w:color w:val="000000"/>
          <w:lang w:eastAsia="ru-RU"/>
        </w:rPr>
        <w:t xml:space="preserve"> </w:t>
      </w:r>
      <w:r w:rsidRPr="005C2808">
        <w:rPr>
          <w:rFonts w:ascii="Arial" w:hAnsi="Arial" w:cs="Arial"/>
          <w:color w:val="000000"/>
        </w:rPr>
        <w:t>за 20</w:t>
      </w:r>
      <w:r w:rsidR="005C2808" w:rsidRPr="005C2808">
        <w:rPr>
          <w:rFonts w:ascii="Arial" w:hAnsi="Arial" w:cs="Arial"/>
          <w:color w:val="000000"/>
        </w:rPr>
        <w:t>20</w:t>
      </w:r>
      <w:r w:rsidRPr="005C2808">
        <w:rPr>
          <w:rFonts w:ascii="Arial" w:hAnsi="Arial" w:cs="Arial"/>
          <w:color w:val="000000"/>
        </w:rPr>
        <w:t xml:space="preserve"> год, проведенной на основании ст. 264.4 БК РФ</w:t>
      </w:r>
      <w:r w:rsidRPr="005C2808">
        <w:rPr>
          <w:rFonts w:ascii="Arial" w:hAnsi="Arial" w:cs="Arial"/>
        </w:rPr>
        <w:t>.</w:t>
      </w:r>
    </w:p>
    <w:p w:rsidR="00834511" w:rsidRPr="005C2808" w:rsidRDefault="00DF10BC" w:rsidP="0083451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C2808">
        <w:rPr>
          <w:rFonts w:ascii="Arial" w:hAnsi="Arial" w:cs="Arial"/>
          <w:color w:val="000000"/>
        </w:rPr>
        <w:tab/>
      </w:r>
      <w:r w:rsidR="00DF104F" w:rsidRPr="005C2808">
        <w:rPr>
          <w:rFonts w:ascii="Arial" w:hAnsi="Arial" w:cs="Arial"/>
          <w:color w:val="000000"/>
        </w:rPr>
        <w:t>2</w:t>
      </w:r>
      <w:r w:rsidRPr="005C2808">
        <w:rPr>
          <w:rFonts w:ascii="Arial" w:hAnsi="Arial" w:cs="Arial"/>
          <w:color w:val="000000"/>
        </w:rPr>
        <w:t>.</w:t>
      </w:r>
      <w:r w:rsidR="00DF104F" w:rsidRPr="005C2808">
        <w:rPr>
          <w:rFonts w:ascii="Arial" w:hAnsi="Arial" w:cs="Arial"/>
          <w:color w:val="000000"/>
        </w:rPr>
        <w:t xml:space="preserve"> </w:t>
      </w:r>
      <w:r w:rsidR="002D3154" w:rsidRPr="005C2808">
        <w:rPr>
          <w:rFonts w:ascii="Arial" w:hAnsi="Arial" w:cs="Arial"/>
          <w:color w:val="000000"/>
        </w:rPr>
        <w:t>Отчет пред</w:t>
      </w:r>
      <w:r w:rsidR="00D3728A" w:rsidRPr="005C2808">
        <w:rPr>
          <w:rFonts w:ascii="Arial" w:hAnsi="Arial" w:cs="Arial"/>
          <w:color w:val="000000"/>
        </w:rPr>
        <w:t>о</w:t>
      </w:r>
      <w:r w:rsidR="002D3154" w:rsidRPr="005C2808">
        <w:rPr>
          <w:rFonts w:ascii="Arial" w:hAnsi="Arial" w:cs="Arial"/>
          <w:color w:val="000000"/>
        </w:rPr>
        <w:t xml:space="preserve">ставлен в </w:t>
      </w:r>
      <w:r w:rsidR="00DF104F" w:rsidRPr="005C2808">
        <w:rPr>
          <w:rFonts w:ascii="Arial" w:hAnsi="Arial" w:cs="Arial"/>
          <w:color w:val="000000"/>
        </w:rPr>
        <w:t>КСО МО</w:t>
      </w:r>
      <w:r w:rsidR="002D3154" w:rsidRPr="005C2808">
        <w:rPr>
          <w:rFonts w:ascii="Arial" w:hAnsi="Arial" w:cs="Arial"/>
          <w:color w:val="000000"/>
        </w:rPr>
        <w:t xml:space="preserve"> «Братский район» в срок</w:t>
      </w:r>
      <w:r w:rsidR="0004669D" w:rsidRPr="005C2808">
        <w:rPr>
          <w:rFonts w:ascii="Arial" w:hAnsi="Arial" w:cs="Arial"/>
          <w:color w:val="000000"/>
        </w:rPr>
        <w:t>,</w:t>
      </w:r>
      <w:r w:rsidR="002D3154" w:rsidRPr="005C2808">
        <w:rPr>
          <w:rFonts w:ascii="Arial" w:hAnsi="Arial" w:cs="Arial"/>
          <w:color w:val="000000"/>
        </w:rPr>
        <w:t xml:space="preserve"> установленны</w:t>
      </w:r>
      <w:r w:rsidR="00D3728A" w:rsidRPr="005C2808">
        <w:rPr>
          <w:rFonts w:ascii="Arial" w:hAnsi="Arial" w:cs="Arial"/>
          <w:color w:val="000000"/>
        </w:rPr>
        <w:t>й</w:t>
      </w:r>
      <w:r w:rsidR="002D3154" w:rsidRPr="005C2808">
        <w:rPr>
          <w:rFonts w:ascii="Arial" w:hAnsi="Arial" w:cs="Arial"/>
          <w:color w:val="000000"/>
        </w:rPr>
        <w:t xml:space="preserve"> бюджетным законодательством</w:t>
      </w:r>
      <w:r w:rsidR="00B0219D" w:rsidRPr="005C2808">
        <w:rPr>
          <w:rFonts w:ascii="Arial" w:hAnsi="Arial" w:cs="Arial"/>
          <w:color w:val="000000"/>
        </w:rPr>
        <w:t>,</w:t>
      </w:r>
      <w:r w:rsidR="00D3728A" w:rsidRPr="005C2808">
        <w:rPr>
          <w:rFonts w:ascii="Arial" w:hAnsi="Arial" w:cs="Arial"/>
          <w:color w:val="000000"/>
        </w:rPr>
        <w:t xml:space="preserve"> </w:t>
      </w:r>
      <w:r w:rsidR="00834511" w:rsidRPr="005C2808">
        <w:rPr>
          <w:rFonts w:ascii="Arial" w:hAnsi="Arial" w:cs="Arial"/>
          <w:color w:val="000000"/>
        </w:rPr>
        <w:t>на бумажных носителях в сброшюрованном и пронумерованном виде, с оглавлением и сопроводительным письмом, в соответствии с требованиями п.4 Инструкции 191н.</w:t>
      </w:r>
    </w:p>
    <w:p w:rsidR="00D40940" w:rsidRPr="00D40940" w:rsidRDefault="0042227F" w:rsidP="00834511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6C82" w:rsidRPr="00D40940">
        <w:rPr>
          <w:rFonts w:ascii="Arial" w:hAnsi="Arial" w:cs="Arial"/>
          <w:color w:val="000000"/>
        </w:rPr>
        <w:t>3. В течение 20</w:t>
      </w:r>
      <w:r w:rsidR="005C2808" w:rsidRPr="00D40940">
        <w:rPr>
          <w:rFonts w:ascii="Arial" w:hAnsi="Arial" w:cs="Arial"/>
          <w:color w:val="000000"/>
        </w:rPr>
        <w:t>20</w:t>
      </w:r>
      <w:r w:rsidR="00106C82" w:rsidRPr="00D40940">
        <w:rPr>
          <w:rFonts w:ascii="Arial" w:hAnsi="Arial" w:cs="Arial"/>
          <w:color w:val="000000"/>
        </w:rPr>
        <w:t xml:space="preserve"> года решениями представительного органа муниципального органа в параметры районного бюджета </w:t>
      </w:r>
      <w:r w:rsidR="005C2808" w:rsidRPr="00D40940">
        <w:rPr>
          <w:rFonts w:ascii="Arial" w:hAnsi="Arial" w:cs="Arial"/>
          <w:color w:val="000000"/>
        </w:rPr>
        <w:t>4</w:t>
      </w:r>
      <w:r w:rsidR="00106C82" w:rsidRPr="00D40940">
        <w:rPr>
          <w:rFonts w:ascii="Arial" w:hAnsi="Arial" w:cs="Arial"/>
          <w:color w:val="000000"/>
        </w:rPr>
        <w:t xml:space="preserve"> раз</w:t>
      </w:r>
      <w:r w:rsidR="005C2808" w:rsidRPr="00D40940">
        <w:rPr>
          <w:rFonts w:ascii="Arial" w:hAnsi="Arial" w:cs="Arial"/>
          <w:color w:val="000000"/>
        </w:rPr>
        <w:t>а</w:t>
      </w:r>
      <w:r w:rsidR="00106C82" w:rsidRPr="00D40940">
        <w:rPr>
          <w:rFonts w:ascii="Arial" w:hAnsi="Arial" w:cs="Arial"/>
          <w:color w:val="000000"/>
        </w:rPr>
        <w:t xml:space="preserve"> вносились изменения. </w:t>
      </w:r>
    </w:p>
    <w:p w:rsidR="0042227F" w:rsidRPr="00D40940" w:rsidRDefault="00106C82" w:rsidP="00D40940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D40940">
        <w:rPr>
          <w:rFonts w:ascii="Arial" w:hAnsi="Arial" w:cs="Arial"/>
          <w:color w:val="000000"/>
        </w:rPr>
        <w:t>В окончательной редакции</w:t>
      </w:r>
      <w:r w:rsidR="00D40940" w:rsidRPr="00D40940">
        <w:rPr>
          <w:rFonts w:ascii="Arial" w:hAnsi="Arial" w:cs="Arial"/>
          <w:color w:val="000000"/>
        </w:rPr>
        <w:t xml:space="preserve">, </w:t>
      </w:r>
      <w:r w:rsidRPr="00D40940">
        <w:rPr>
          <w:rFonts w:ascii="Arial" w:hAnsi="Arial" w:cs="Arial"/>
          <w:color w:val="000000"/>
        </w:rPr>
        <w:t xml:space="preserve">решение Думы </w:t>
      </w:r>
      <w:r w:rsidR="005C2808" w:rsidRPr="00D40940">
        <w:rPr>
          <w:rFonts w:ascii="Arial" w:hAnsi="Arial" w:cs="Arial"/>
          <w:color w:val="000000"/>
        </w:rPr>
        <w:t>Братского района 28.12.2020</w:t>
      </w:r>
      <w:r w:rsidRPr="00D40940">
        <w:rPr>
          <w:rFonts w:ascii="Arial" w:hAnsi="Arial" w:cs="Arial"/>
          <w:color w:val="000000"/>
        </w:rPr>
        <w:t xml:space="preserve"> № </w:t>
      </w:r>
      <w:r w:rsidR="005C2808" w:rsidRPr="00D40940">
        <w:rPr>
          <w:rFonts w:ascii="Arial" w:hAnsi="Arial" w:cs="Arial"/>
          <w:color w:val="000000"/>
        </w:rPr>
        <w:t>144</w:t>
      </w:r>
      <w:r w:rsidRPr="00D40940">
        <w:rPr>
          <w:rFonts w:ascii="Arial" w:hAnsi="Arial" w:cs="Arial"/>
          <w:color w:val="000000"/>
        </w:rPr>
        <w:t xml:space="preserve"> утверждены основные характеристики местного бюджета:</w:t>
      </w:r>
    </w:p>
    <w:p w:rsidR="00106C82" w:rsidRPr="00D40940" w:rsidRDefault="00106C82" w:rsidP="00834511">
      <w:pPr>
        <w:spacing w:after="0" w:line="240" w:lineRule="auto"/>
        <w:jc w:val="both"/>
        <w:rPr>
          <w:rFonts w:ascii="Arial" w:eastAsia="Times New Roman" w:hAnsi="Arial" w:cs="Arial"/>
        </w:rPr>
      </w:pPr>
      <w:r w:rsidRPr="00D40940">
        <w:rPr>
          <w:rFonts w:ascii="Arial" w:hAnsi="Arial" w:cs="Arial"/>
          <w:color w:val="000000"/>
        </w:rPr>
        <w:tab/>
      </w:r>
      <w:r w:rsidRPr="00D40940">
        <w:rPr>
          <w:rFonts w:ascii="Arial" w:eastAsia="Times New Roman" w:hAnsi="Arial" w:cs="Arial"/>
        </w:rPr>
        <w:t xml:space="preserve">–– по доходам в сумме </w:t>
      </w:r>
      <w:r w:rsidR="00D40940" w:rsidRPr="00D40940">
        <w:rPr>
          <w:rFonts w:ascii="Arial" w:eastAsia="Times New Roman" w:hAnsi="Arial" w:cs="Arial"/>
        </w:rPr>
        <w:t>2 333 085,8</w:t>
      </w:r>
      <w:r w:rsidRPr="00D40940">
        <w:rPr>
          <w:rFonts w:ascii="Arial" w:eastAsia="Times New Roman" w:hAnsi="Arial" w:cs="Arial"/>
        </w:rPr>
        <w:t xml:space="preserve"> тыс. рублей, в том числе безвозмездные поступления в сумме </w:t>
      </w:r>
      <w:r w:rsidR="00D40940" w:rsidRPr="00D40940">
        <w:rPr>
          <w:rFonts w:ascii="Arial" w:eastAsia="Times New Roman" w:hAnsi="Arial" w:cs="Arial"/>
        </w:rPr>
        <w:t>1 886 850,6</w:t>
      </w:r>
      <w:r w:rsidRPr="00D40940">
        <w:rPr>
          <w:rFonts w:ascii="Arial" w:eastAsia="Times New Roman" w:hAnsi="Arial" w:cs="Arial"/>
        </w:rPr>
        <w:t xml:space="preserve"> тыс. рублей, из них объем межбюджетных трансфертов из бюджетов бюджетной системы Российской Федерации в сумме </w:t>
      </w:r>
      <w:r w:rsidR="00D40940" w:rsidRPr="00D40940">
        <w:rPr>
          <w:rFonts w:ascii="Arial" w:eastAsia="Times New Roman" w:hAnsi="Arial" w:cs="Arial"/>
        </w:rPr>
        <w:t>1 877 850,2</w:t>
      </w:r>
      <w:r w:rsidRPr="00D40940">
        <w:rPr>
          <w:rFonts w:ascii="Arial" w:eastAsia="Times New Roman" w:hAnsi="Arial" w:cs="Arial"/>
        </w:rPr>
        <w:t xml:space="preserve"> тыс. рублей;</w:t>
      </w:r>
    </w:p>
    <w:p w:rsidR="00106C82" w:rsidRPr="00D40940" w:rsidRDefault="00106C82" w:rsidP="00834511">
      <w:pPr>
        <w:spacing w:after="0" w:line="240" w:lineRule="auto"/>
        <w:jc w:val="both"/>
        <w:rPr>
          <w:rFonts w:ascii="Arial" w:eastAsia="Times New Roman" w:hAnsi="Arial" w:cs="Arial"/>
        </w:rPr>
      </w:pPr>
      <w:r w:rsidRPr="00D40940">
        <w:rPr>
          <w:rFonts w:ascii="Arial" w:eastAsia="Times New Roman" w:hAnsi="Arial" w:cs="Arial"/>
        </w:rPr>
        <w:tab/>
        <w:t xml:space="preserve">–– по расходам в сумме </w:t>
      </w:r>
      <w:r w:rsidR="00D40940" w:rsidRPr="00D40940">
        <w:rPr>
          <w:rFonts w:ascii="Arial" w:eastAsia="Times New Roman" w:hAnsi="Arial" w:cs="Arial"/>
        </w:rPr>
        <w:t>2 341 236,8</w:t>
      </w:r>
      <w:r w:rsidRPr="00D40940">
        <w:rPr>
          <w:rFonts w:ascii="Arial" w:eastAsia="Times New Roman" w:hAnsi="Arial" w:cs="Arial"/>
        </w:rPr>
        <w:t xml:space="preserve"> тыс. рублей</w:t>
      </w:r>
      <w:r w:rsidR="001E7463" w:rsidRPr="00D40940">
        <w:rPr>
          <w:rFonts w:ascii="Arial" w:eastAsia="Times New Roman" w:hAnsi="Arial" w:cs="Arial"/>
        </w:rPr>
        <w:t>;</w:t>
      </w:r>
    </w:p>
    <w:p w:rsidR="001E7463" w:rsidRPr="00D40940" w:rsidRDefault="001E7463" w:rsidP="00834511">
      <w:pPr>
        <w:spacing w:after="0" w:line="240" w:lineRule="auto"/>
        <w:jc w:val="both"/>
        <w:rPr>
          <w:rFonts w:ascii="Arial" w:eastAsia="Times New Roman" w:hAnsi="Arial" w:cs="Arial"/>
        </w:rPr>
      </w:pPr>
      <w:r w:rsidRPr="00D40940">
        <w:rPr>
          <w:rFonts w:ascii="Arial" w:eastAsia="Times New Roman" w:hAnsi="Arial" w:cs="Arial"/>
        </w:rPr>
        <w:tab/>
        <w:t xml:space="preserve">–– размер дефицита в сумме </w:t>
      </w:r>
      <w:r w:rsidR="00D40940" w:rsidRPr="00D40940">
        <w:rPr>
          <w:rFonts w:ascii="Arial" w:eastAsia="Times New Roman" w:hAnsi="Arial" w:cs="Arial"/>
        </w:rPr>
        <w:t>8 151,0</w:t>
      </w:r>
      <w:r w:rsidRPr="00D40940">
        <w:rPr>
          <w:rFonts w:ascii="Arial" w:eastAsia="Times New Roman" w:hAnsi="Arial" w:cs="Arial"/>
        </w:rPr>
        <w:t xml:space="preserve"> тыс. рублей, или </w:t>
      </w:r>
      <w:r w:rsidR="00D40940" w:rsidRPr="00D40940">
        <w:rPr>
          <w:rFonts w:ascii="Arial" w:eastAsia="Times New Roman" w:hAnsi="Arial" w:cs="Arial"/>
        </w:rPr>
        <w:t>1,8</w:t>
      </w:r>
      <w:r w:rsidRPr="00D40940">
        <w:rPr>
          <w:rFonts w:ascii="Arial" w:eastAsia="Times New Roman" w:hAnsi="Arial" w:cs="Arial"/>
        </w:rPr>
        <w:t>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D40940" w:rsidRPr="00D40940" w:rsidRDefault="007C7960" w:rsidP="0070619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40940">
        <w:rPr>
          <w:rFonts w:ascii="Arial" w:eastAsia="Times New Roman" w:hAnsi="Arial" w:cs="Arial"/>
        </w:rPr>
        <w:t xml:space="preserve">4. </w:t>
      </w:r>
      <w:r w:rsidR="006E582A" w:rsidRPr="00D40940">
        <w:rPr>
          <w:rFonts w:ascii="Arial" w:eastAsia="Times New Roman" w:hAnsi="Arial" w:cs="Arial"/>
        </w:rPr>
        <w:t xml:space="preserve">В отчетном периоде бюджет муниципального образования «Братский район» исполнен с </w:t>
      </w:r>
      <w:r w:rsidR="00D40940" w:rsidRPr="00D40940">
        <w:rPr>
          <w:rFonts w:ascii="Arial" w:eastAsia="Times New Roman" w:hAnsi="Arial" w:cs="Arial"/>
        </w:rPr>
        <w:t>хорошими показател</w:t>
      </w:r>
      <w:r w:rsidR="006E582A" w:rsidRPr="00D40940">
        <w:rPr>
          <w:rFonts w:ascii="Arial" w:eastAsia="Times New Roman" w:hAnsi="Arial" w:cs="Arial"/>
        </w:rPr>
        <w:t>ями как по расходам</w:t>
      </w:r>
      <w:r w:rsidR="00D40940" w:rsidRPr="00D40940">
        <w:rPr>
          <w:rFonts w:ascii="Arial" w:eastAsia="Times New Roman" w:hAnsi="Arial" w:cs="Arial"/>
        </w:rPr>
        <w:t xml:space="preserve"> – 96,8%</w:t>
      </w:r>
      <w:r w:rsidR="006E582A" w:rsidRPr="00D40940">
        <w:rPr>
          <w:rFonts w:ascii="Arial" w:eastAsia="Times New Roman" w:hAnsi="Arial" w:cs="Arial"/>
        </w:rPr>
        <w:t>, так и по доходам</w:t>
      </w:r>
      <w:r w:rsidR="00D40940" w:rsidRPr="00D40940">
        <w:rPr>
          <w:rFonts w:ascii="Arial" w:eastAsia="Times New Roman" w:hAnsi="Arial" w:cs="Arial"/>
        </w:rPr>
        <w:t xml:space="preserve"> –98,2</w:t>
      </w:r>
      <w:r w:rsidR="006E582A" w:rsidRPr="00D40940">
        <w:rPr>
          <w:rFonts w:ascii="Arial" w:eastAsia="Times New Roman" w:hAnsi="Arial" w:cs="Arial"/>
        </w:rPr>
        <w:t>%</w:t>
      </w:r>
      <w:r w:rsidR="00D40940" w:rsidRPr="00D40940">
        <w:rPr>
          <w:rFonts w:ascii="Arial" w:eastAsia="Times New Roman" w:hAnsi="Arial" w:cs="Arial"/>
        </w:rPr>
        <w:t xml:space="preserve">, со снижением к 2019 году по расходам на 2,2 </w:t>
      </w:r>
      <w:proofErr w:type="gramStart"/>
      <w:r w:rsidR="00D40940" w:rsidRPr="00D40940">
        <w:rPr>
          <w:rFonts w:ascii="Arial" w:eastAsia="Times New Roman" w:hAnsi="Arial" w:cs="Arial"/>
        </w:rPr>
        <w:t>процентных</w:t>
      </w:r>
      <w:proofErr w:type="gramEnd"/>
      <w:r w:rsidR="00D40940" w:rsidRPr="00D40940">
        <w:rPr>
          <w:rFonts w:ascii="Arial" w:eastAsia="Times New Roman" w:hAnsi="Arial" w:cs="Arial"/>
        </w:rPr>
        <w:t xml:space="preserve"> пункта, по доходам на 1,4 процентных пункта</w:t>
      </w:r>
      <w:r w:rsidR="006E582A" w:rsidRPr="00D40940">
        <w:rPr>
          <w:rFonts w:ascii="Arial" w:eastAsia="Times New Roman" w:hAnsi="Arial" w:cs="Arial"/>
        </w:rPr>
        <w:t>.</w:t>
      </w:r>
    </w:p>
    <w:p w:rsidR="00706191" w:rsidRPr="00D40940" w:rsidRDefault="006E582A" w:rsidP="00D40940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40940">
        <w:rPr>
          <w:rFonts w:ascii="Arial" w:eastAsia="Times New Roman" w:hAnsi="Arial" w:cs="Arial"/>
        </w:rPr>
        <w:lastRenderedPageBreak/>
        <w:t xml:space="preserve">Основные характеристики бюджета по итогам отчетного финансового года соответствуют требованиям Бюджетного кодекса. </w:t>
      </w:r>
    </w:p>
    <w:p w:rsidR="0063681E" w:rsidRPr="0063681E" w:rsidRDefault="006E582A" w:rsidP="00D40940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63681E">
        <w:rPr>
          <w:rFonts w:ascii="Arial" w:eastAsia="Times New Roman" w:hAnsi="Arial" w:cs="Arial"/>
        </w:rPr>
        <w:t>Исполнение бюджета за 20</w:t>
      </w:r>
      <w:r w:rsidR="00D40940" w:rsidRPr="0063681E">
        <w:rPr>
          <w:rFonts w:ascii="Arial" w:eastAsia="Times New Roman" w:hAnsi="Arial" w:cs="Arial"/>
        </w:rPr>
        <w:t>20</w:t>
      </w:r>
      <w:r w:rsidRPr="0063681E">
        <w:rPr>
          <w:rFonts w:ascii="Arial" w:eastAsia="Times New Roman" w:hAnsi="Arial" w:cs="Arial"/>
        </w:rPr>
        <w:t xml:space="preserve"> год </w:t>
      </w:r>
      <w:r w:rsidR="00706191" w:rsidRPr="0063681E">
        <w:rPr>
          <w:rFonts w:ascii="Arial" w:eastAsia="Times New Roman" w:hAnsi="Arial" w:cs="Arial"/>
        </w:rPr>
        <w:t>по доходам</w:t>
      </w:r>
      <w:r w:rsidR="00D40940" w:rsidRPr="0063681E">
        <w:rPr>
          <w:rFonts w:ascii="Arial" w:eastAsia="Times New Roman" w:hAnsi="Arial" w:cs="Arial"/>
        </w:rPr>
        <w:t xml:space="preserve"> составило </w:t>
      </w:r>
      <w:r w:rsidR="00706191" w:rsidRPr="0063681E">
        <w:rPr>
          <w:rFonts w:ascii="Arial" w:eastAsia="Times New Roman" w:hAnsi="Arial" w:cs="Arial"/>
        </w:rPr>
        <w:t xml:space="preserve"> </w:t>
      </w:r>
      <w:r w:rsidR="00D40940" w:rsidRPr="0063681E">
        <w:rPr>
          <w:rFonts w:ascii="Arial" w:eastAsia="Times New Roman" w:hAnsi="Arial" w:cs="Arial"/>
        </w:rPr>
        <w:t>2 291 214,3</w:t>
      </w:r>
      <w:r w:rsidR="00706191" w:rsidRPr="0063681E">
        <w:rPr>
          <w:rFonts w:ascii="Arial" w:eastAsia="Times New Roman" w:hAnsi="Arial" w:cs="Arial"/>
        </w:rPr>
        <w:t xml:space="preserve"> тыс. рублей, по расходам</w:t>
      </w:r>
      <w:r w:rsidR="00D40940" w:rsidRPr="0063681E">
        <w:rPr>
          <w:rFonts w:ascii="Arial" w:eastAsia="Times New Roman" w:hAnsi="Arial" w:cs="Arial"/>
        </w:rPr>
        <w:t xml:space="preserve"> – 2 266 820,5</w:t>
      </w:r>
      <w:r w:rsidR="00706191" w:rsidRPr="0063681E">
        <w:rPr>
          <w:rFonts w:ascii="Arial" w:eastAsia="Times New Roman" w:hAnsi="Arial" w:cs="Arial"/>
        </w:rPr>
        <w:t xml:space="preserve"> тыс. рублей, </w:t>
      </w:r>
      <w:r w:rsidR="0063681E" w:rsidRPr="0063681E">
        <w:rPr>
          <w:rFonts w:ascii="Arial" w:eastAsia="Times New Roman" w:hAnsi="Arial" w:cs="Arial"/>
        </w:rPr>
        <w:t xml:space="preserve">в результате чего сложился </w:t>
      </w:r>
      <w:proofErr w:type="spellStart"/>
      <w:r w:rsidR="0063681E" w:rsidRPr="0063681E">
        <w:rPr>
          <w:rFonts w:ascii="Arial" w:eastAsia="Times New Roman" w:hAnsi="Arial" w:cs="Arial"/>
        </w:rPr>
        <w:t>профицит</w:t>
      </w:r>
      <w:proofErr w:type="spellEnd"/>
      <w:r w:rsidR="0063681E" w:rsidRPr="0063681E">
        <w:rPr>
          <w:rFonts w:ascii="Arial" w:eastAsia="Times New Roman" w:hAnsi="Arial" w:cs="Arial"/>
        </w:rPr>
        <w:t>, то есть превышение доходов бюджета над расходами в сумме 24 393,8 тыс. руб.</w:t>
      </w:r>
    </w:p>
    <w:p w:rsidR="00706191" w:rsidRPr="0063681E" w:rsidRDefault="00706191" w:rsidP="00D40940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63681E">
        <w:rPr>
          <w:rFonts w:ascii="Arial" w:eastAsia="Times New Roman" w:hAnsi="Arial" w:cs="Arial"/>
        </w:rPr>
        <w:t xml:space="preserve">Достоверность поступления доходов, произведенных расходов, поступления и выбытия </w:t>
      </w:r>
      <w:proofErr w:type="gramStart"/>
      <w:r w:rsidRPr="0063681E">
        <w:rPr>
          <w:rFonts w:ascii="Arial" w:eastAsia="Times New Roman" w:hAnsi="Arial" w:cs="Arial"/>
        </w:rPr>
        <w:t>источников финансирования дефицита бюджета муниципального образования</w:t>
      </w:r>
      <w:proofErr w:type="gramEnd"/>
      <w:r w:rsidRPr="0063681E">
        <w:rPr>
          <w:rFonts w:ascii="Arial" w:eastAsia="Times New Roman" w:hAnsi="Arial" w:cs="Arial"/>
        </w:rPr>
        <w:t xml:space="preserve"> отражены в отчете исполнения бюджета формы 0503117.</w:t>
      </w:r>
    </w:p>
    <w:p w:rsidR="00E40CB2" w:rsidRDefault="006E582A" w:rsidP="0083451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19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706191" w:rsidRPr="004358A5">
        <w:rPr>
          <w:rFonts w:ascii="Arial" w:eastAsia="Times New Roman" w:hAnsi="Arial" w:cs="Arial"/>
        </w:rPr>
        <w:t>В отчетном периоде исполнение районного бюджета осуществлялось по 1</w:t>
      </w:r>
      <w:r w:rsidR="001A6027" w:rsidRPr="004358A5">
        <w:rPr>
          <w:rFonts w:ascii="Arial" w:eastAsia="Times New Roman" w:hAnsi="Arial" w:cs="Arial"/>
        </w:rPr>
        <w:t>3</w:t>
      </w:r>
      <w:r w:rsidR="00706191" w:rsidRPr="004358A5">
        <w:rPr>
          <w:rFonts w:ascii="Arial" w:eastAsia="Times New Roman" w:hAnsi="Arial" w:cs="Arial"/>
        </w:rPr>
        <w:t xml:space="preserve"> разделам классификации расходов бюджета</w:t>
      </w:r>
      <w:r w:rsidR="004358A5" w:rsidRPr="004358A5">
        <w:rPr>
          <w:rFonts w:ascii="Arial" w:eastAsia="Times New Roman" w:hAnsi="Arial" w:cs="Arial"/>
        </w:rPr>
        <w:t>. П</w:t>
      </w:r>
      <w:r w:rsidR="00706191" w:rsidRPr="004358A5">
        <w:rPr>
          <w:rFonts w:ascii="Arial" w:eastAsia="Times New Roman" w:hAnsi="Arial" w:cs="Arial"/>
        </w:rPr>
        <w:t xml:space="preserve">ри этом </w:t>
      </w:r>
      <w:r w:rsidR="004358A5" w:rsidRPr="004358A5">
        <w:rPr>
          <w:rFonts w:ascii="Arial" w:eastAsia="Times New Roman" w:hAnsi="Arial" w:cs="Arial"/>
        </w:rPr>
        <w:t>бюджет района сохраняет свою социальную направленность</w:t>
      </w:r>
      <w:r w:rsidR="004358A5">
        <w:rPr>
          <w:rFonts w:ascii="Arial" w:eastAsia="Times New Roman" w:hAnsi="Arial" w:cs="Arial"/>
        </w:rPr>
        <w:t xml:space="preserve">: </w:t>
      </w:r>
      <w:r w:rsidR="004358A5" w:rsidRPr="004358A5">
        <w:rPr>
          <w:rFonts w:ascii="Arial" w:eastAsia="Times New Roman" w:hAnsi="Arial" w:cs="Arial"/>
        </w:rPr>
        <w:t>удельный вес р</w:t>
      </w:r>
      <w:r w:rsidR="00706191" w:rsidRPr="004358A5">
        <w:rPr>
          <w:rFonts w:ascii="Arial" w:eastAsia="Times New Roman" w:hAnsi="Arial" w:cs="Arial"/>
        </w:rPr>
        <w:t>асходов, направленных на социальную защиту граждан и оказание социально-значимых услуг в сферах образования</w:t>
      </w:r>
      <w:r w:rsidR="00737A54" w:rsidRPr="004358A5">
        <w:rPr>
          <w:rFonts w:ascii="Arial" w:eastAsia="Times New Roman" w:hAnsi="Arial" w:cs="Arial"/>
        </w:rPr>
        <w:t xml:space="preserve">, культуры, здравоохранения, социальной политики, физической культуры и спорта составляет </w:t>
      </w:r>
      <w:r w:rsidR="004358A5" w:rsidRPr="004358A5">
        <w:rPr>
          <w:rFonts w:ascii="Arial" w:eastAsia="Times New Roman" w:hAnsi="Arial" w:cs="Arial"/>
        </w:rPr>
        <w:t>72,7</w:t>
      </w:r>
      <w:r w:rsidR="00737A54" w:rsidRPr="004358A5">
        <w:rPr>
          <w:rFonts w:ascii="Arial" w:eastAsia="Times New Roman" w:hAnsi="Arial" w:cs="Arial"/>
        </w:rPr>
        <w:t>% или 1</w:t>
      </w:r>
      <w:r w:rsidR="004358A5" w:rsidRPr="004358A5">
        <w:rPr>
          <w:rFonts w:ascii="Arial" w:eastAsia="Times New Roman" w:hAnsi="Arial" w:cs="Arial"/>
        </w:rPr>
        <w:t> 648 789 тыс. руб.</w:t>
      </w:r>
      <w:r w:rsidR="00737A54" w:rsidRPr="004358A5">
        <w:rPr>
          <w:rFonts w:ascii="Arial" w:eastAsia="Times New Roman" w:hAnsi="Arial" w:cs="Arial"/>
        </w:rPr>
        <w:t xml:space="preserve"> суммарных расходов бюджета района. </w:t>
      </w:r>
    </w:p>
    <w:p w:rsidR="00706191" w:rsidRPr="004358A5" w:rsidRDefault="00737A54" w:rsidP="00E40CB2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4358A5">
        <w:rPr>
          <w:rFonts w:ascii="Arial" w:eastAsia="Times New Roman" w:hAnsi="Arial" w:cs="Arial"/>
        </w:rPr>
        <w:t>Наибольший объем расходов района в социальной сфере направлен на цели образования (</w:t>
      </w:r>
      <w:r w:rsidR="004358A5" w:rsidRPr="004358A5">
        <w:rPr>
          <w:rFonts w:ascii="Arial" w:eastAsia="Times New Roman" w:hAnsi="Arial" w:cs="Arial"/>
        </w:rPr>
        <w:t>1 497 538,7</w:t>
      </w:r>
      <w:r w:rsidRPr="004358A5">
        <w:rPr>
          <w:rFonts w:ascii="Arial" w:eastAsia="Times New Roman" w:hAnsi="Arial" w:cs="Arial"/>
        </w:rPr>
        <w:t xml:space="preserve"> тыс. рублей – </w:t>
      </w:r>
      <w:r w:rsidR="004358A5" w:rsidRPr="004358A5">
        <w:rPr>
          <w:rFonts w:ascii="Arial" w:eastAsia="Times New Roman" w:hAnsi="Arial" w:cs="Arial"/>
        </w:rPr>
        <w:t>66,1</w:t>
      </w:r>
      <w:r w:rsidRPr="004358A5">
        <w:rPr>
          <w:rFonts w:ascii="Arial" w:eastAsia="Times New Roman" w:hAnsi="Arial" w:cs="Arial"/>
        </w:rPr>
        <w:t>% от общего объема расходов).</w:t>
      </w:r>
      <w:r w:rsidR="00706191" w:rsidRPr="004358A5">
        <w:rPr>
          <w:rFonts w:ascii="Arial" w:eastAsia="Times New Roman" w:hAnsi="Arial" w:cs="Arial"/>
        </w:rPr>
        <w:t xml:space="preserve"> </w:t>
      </w:r>
    </w:p>
    <w:p w:rsidR="00463DE5" w:rsidRDefault="00737A54" w:rsidP="0083451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3DE5" w:rsidRPr="00873391">
        <w:rPr>
          <w:rFonts w:ascii="Arial" w:eastAsia="Times New Roman" w:hAnsi="Arial" w:cs="Arial"/>
        </w:rPr>
        <w:t xml:space="preserve">Расходы бюджета осуществлялись в рамках программных и </w:t>
      </w:r>
      <w:proofErr w:type="spellStart"/>
      <w:r w:rsidR="00463DE5" w:rsidRPr="00873391">
        <w:rPr>
          <w:rFonts w:ascii="Arial" w:eastAsia="Times New Roman" w:hAnsi="Arial" w:cs="Arial"/>
        </w:rPr>
        <w:t>непрограммных</w:t>
      </w:r>
      <w:proofErr w:type="spellEnd"/>
      <w:r w:rsidR="00463DE5" w:rsidRPr="00873391">
        <w:rPr>
          <w:rFonts w:ascii="Arial" w:eastAsia="Times New Roman" w:hAnsi="Arial" w:cs="Arial"/>
        </w:rPr>
        <w:t xml:space="preserve"> </w:t>
      </w:r>
      <w:r w:rsidRPr="00873391">
        <w:rPr>
          <w:rFonts w:ascii="Arial" w:eastAsia="Times New Roman" w:hAnsi="Arial" w:cs="Arial"/>
        </w:rPr>
        <w:t>направлений</w:t>
      </w:r>
      <w:r w:rsidR="00463DE5" w:rsidRPr="00873391">
        <w:rPr>
          <w:rFonts w:ascii="Arial" w:eastAsia="Times New Roman" w:hAnsi="Arial" w:cs="Arial"/>
        </w:rPr>
        <w:t xml:space="preserve">. </w:t>
      </w:r>
      <w:r w:rsidR="00BD6BD2" w:rsidRPr="00873391">
        <w:rPr>
          <w:rFonts w:ascii="Arial" w:eastAsia="Times New Roman" w:hAnsi="Arial" w:cs="Arial"/>
        </w:rPr>
        <w:t>В 20</w:t>
      </w:r>
      <w:r w:rsidR="00152B8D" w:rsidRPr="00873391">
        <w:rPr>
          <w:rFonts w:ascii="Arial" w:eastAsia="Times New Roman" w:hAnsi="Arial" w:cs="Arial"/>
        </w:rPr>
        <w:t>20</w:t>
      </w:r>
      <w:r w:rsidR="00BD6BD2" w:rsidRPr="00873391">
        <w:rPr>
          <w:rFonts w:ascii="Arial" w:eastAsia="Times New Roman" w:hAnsi="Arial" w:cs="Arial"/>
        </w:rPr>
        <w:t xml:space="preserve"> году реализов</w:t>
      </w:r>
      <w:r w:rsidR="00152B8D" w:rsidRPr="00873391">
        <w:rPr>
          <w:rFonts w:ascii="Arial" w:eastAsia="Times New Roman" w:hAnsi="Arial" w:cs="Arial"/>
        </w:rPr>
        <w:t>ано</w:t>
      </w:r>
      <w:r w:rsidR="00BD6BD2" w:rsidRPr="00873391">
        <w:rPr>
          <w:rFonts w:ascii="Arial" w:eastAsia="Times New Roman" w:hAnsi="Arial" w:cs="Arial"/>
        </w:rPr>
        <w:t xml:space="preserve"> </w:t>
      </w:r>
      <w:r w:rsidR="00463DE5" w:rsidRPr="00873391">
        <w:rPr>
          <w:rFonts w:ascii="Arial" w:eastAsia="Times New Roman" w:hAnsi="Arial" w:cs="Arial"/>
        </w:rPr>
        <w:t xml:space="preserve">23 </w:t>
      </w:r>
      <w:r w:rsidR="00BD6BD2" w:rsidRPr="00873391">
        <w:rPr>
          <w:rFonts w:ascii="Arial" w:eastAsia="Times New Roman" w:hAnsi="Arial" w:cs="Arial"/>
        </w:rPr>
        <w:t xml:space="preserve">муниципальные </w:t>
      </w:r>
      <w:r w:rsidR="00463DE5" w:rsidRPr="00873391">
        <w:rPr>
          <w:rFonts w:ascii="Arial" w:eastAsia="Times New Roman" w:hAnsi="Arial" w:cs="Arial"/>
        </w:rPr>
        <w:t>программ</w:t>
      </w:r>
      <w:r w:rsidR="00BD6BD2" w:rsidRPr="00873391">
        <w:rPr>
          <w:rFonts w:ascii="Arial" w:eastAsia="Times New Roman" w:hAnsi="Arial" w:cs="Arial"/>
        </w:rPr>
        <w:t xml:space="preserve">ы на общую сумму </w:t>
      </w:r>
      <w:r w:rsidR="00152B8D" w:rsidRPr="00873391">
        <w:rPr>
          <w:rFonts w:ascii="Arial" w:eastAsia="Times New Roman" w:hAnsi="Arial" w:cs="Arial"/>
        </w:rPr>
        <w:t>2 242 731,2 тыс</w:t>
      </w:r>
      <w:r w:rsidR="00BD6BD2" w:rsidRPr="00873391">
        <w:rPr>
          <w:rFonts w:ascii="Arial" w:eastAsia="Times New Roman" w:hAnsi="Arial" w:cs="Arial"/>
        </w:rPr>
        <w:t>. рублей</w:t>
      </w:r>
      <w:r w:rsidR="002A6EA2" w:rsidRPr="00873391">
        <w:rPr>
          <w:rFonts w:ascii="Arial" w:eastAsia="Times New Roman" w:hAnsi="Arial" w:cs="Arial"/>
        </w:rPr>
        <w:t xml:space="preserve">, что составило </w:t>
      </w:r>
      <w:r w:rsidR="00873391" w:rsidRPr="00873391">
        <w:rPr>
          <w:rFonts w:ascii="Arial" w:eastAsia="Times New Roman" w:hAnsi="Arial" w:cs="Arial"/>
        </w:rPr>
        <w:t>98,9% от общего объема расходов районного бюджета и 96,8% от плановых бюджетных</w:t>
      </w:r>
      <w:r w:rsidR="00BD6BD2" w:rsidRPr="00873391">
        <w:rPr>
          <w:rFonts w:ascii="Arial" w:eastAsia="Times New Roman" w:hAnsi="Arial" w:cs="Arial"/>
        </w:rPr>
        <w:t xml:space="preserve"> ассигнований</w:t>
      </w:r>
      <w:r w:rsidR="00873391" w:rsidRPr="00873391">
        <w:rPr>
          <w:rFonts w:ascii="Arial" w:eastAsia="Times New Roman" w:hAnsi="Arial" w:cs="Arial"/>
        </w:rPr>
        <w:t>.</w:t>
      </w:r>
    </w:p>
    <w:p w:rsidR="00F577DB" w:rsidRDefault="00F577DB" w:rsidP="0083451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Установлено стопроцентное исполнение по 5 муниципальным программам, низкое  – 23,7% по программе «</w:t>
      </w:r>
      <w:r w:rsidRPr="00CF2A0E">
        <w:rPr>
          <w:rFonts w:ascii="Arial" w:eastAsia="Times New Roman" w:hAnsi="Arial" w:cs="Arial"/>
        </w:rPr>
        <w:t>Энергосбережение и повышение энергетической эффективности»</w:t>
      </w:r>
      <w:r>
        <w:rPr>
          <w:rFonts w:ascii="Arial" w:eastAsia="Times New Roman" w:hAnsi="Arial" w:cs="Arial"/>
        </w:rPr>
        <w:t>.</w:t>
      </w:r>
    </w:p>
    <w:p w:rsidR="00657BD8" w:rsidRDefault="00DE32FF" w:rsidP="00657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Фактическое исполнение ассигнований муниципального дорожного фонда в 2020 году составило 27 195,5 тыс. рублей или 97,9% от плановых назначений. </w:t>
      </w:r>
      <w:r w:rsidR="00657BD8">
        <w:rPr>
          <w:rFonts w:ascii="Arial" w:hAnsi="Arial" w:cs="Arial"/>
        </w:rPr>
        <w:t>Бюджетные ассигнования, не использованные в текущем финансовом году, направлены на увеличение бюджетных ассигнований дорожного фонда на 2021 год, согласно п.5 ст. 179.4 БК РФ.</w:t>
      </w:r>
    </w:p>
    <w:p w:rsidR="00160450" w:rsidRDefault="00160450" w:rsidP="0016045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 рамках н</w:t>
      </w:r>
      <w:r w:rsidRPr="005D6311">
        <w:rPr>
          <w:rFonts w:ascii="Arial" w:eastAsia="Times New Roman" w:hAnsi="Arial" w:cs="Arial"/>
        </w:rPr>
        <w:t>ациональн</w:t>
      </w:r>
      <w:r>
        <w:rPr>
          <w:rFonts w:ascii="Arial" w:eastAsia="Times New Roman" w:hAnsi="Arial" w:cs="Arial"/>
        </w:rPr>
        <w:t>ого</w:t>
      </w:r>
      <w:r w:rsidRPr="005D6311">
        <w:rPr>
          <w:rFonts w:ascii="Arial" w:eastAsia="Times New Roman" w:hAnsi="Arial" w:cs="Arial"/>
        </w:rPr>
        <w:t xml:space="preserve"> проект</w:t>
      </w:r>
      <w:r>
        <w:rPr>
          <w:rFonts w:ascii="Arial" w:eastAsia="Times New Roman" w:hAnsi="Arial" w:cs="Arial"/>
        </w:rPr>
        <w:t>а «Образование», муниципальным образованием «Братский район» исполнено 3 региональных проекта на общую сумму 24 612, тыс. руб., или  </w:t>
      </w:r>
      <w:r>
        <w:rPr>
          <w:rFonts w:ascii="Arial" w:hAnsi="Arial" w:cs="Arial"/>
        </w:rPr>
        <w:t>98,8% от</w:t>
      </w:r>
      <w:r w:rsidRPr="001B1A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утвержденных плановых назначений:</w:t>
      </w:r>
    </w:p>
    <w:p w:rsidR="00160450" w:rsidRDefault="00160450" w:rsidP="00160450">
      <w:pPr>
        <w:pStyle w:val="article-renderblock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«Современная школа» (Точка роста) –1 726,7 тыс. руб.,  обновление материально</w:t>
      </w:r>
    </w:p>
    <w:p w:rsidR="00160450" w:rsidRDefault="00160450" w:rsidP="00160450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24C2E">
        <w:rPr>
          <w:rFonts w:ascii="Arial" w:hAnsi="Arial" w:cs="Arial"/>
          <w:sz w:val="22"/>
          <w:szCs w:val="22"/>
        </w:rPr>
        <w:t xml:space="preserve">-технической базы для формирования у обучающихся современных технологических и гуманитарных навыков. Процент  исполнения от </w:t>
      </w:r>
      <w:r>
        <w:rPr>
          <w:rFonts w:ascii="Arial" w:hAnsi="Arial" w:cs="Arial"/>
          <w:sz w:val="22"/>
          <w:szCs w:val="22"/>
        </w:rPr>
        <w:t>утвержденных бюджетных назначений по проекту в целом составил 99,99%;</w:t>
      </w:r>
    </w:p>
    <w:p w:rsidR="00160450" w:rsidRDefault="00160450" w:rsidP="00160450">
      <w:pPr>
        <w:pStyle w:val="article-renderblock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«Финансовая   поддержка   семей  при   рождении  детей» </w:t>
      </w:r>
      <w:r w:rsidRPr="00A760EB">
        <w:rPr>
          <w:rFonts w:ascii="Arial" w:hAnsi="Arial" w:cs="Arial"/>
          <w:sz w:val="22"/>
          <w:szCs w:val="22"/>
        </w:rPr>
        <w:t xml:space="preserve">–  18 453,2  тыс.  руб., </w:t>
      </w:r>
    </w:p>
    <w:p w:rsidR="00160450" w:rsidRPr="00424C2E" w:rsidRDefault="00160450" w:rsidP="00160450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760EB">
        <w:rPr>
          <w:rFonts w:ascii="Arial" w:hAnsi="Arial" w:cs="Arial"/>
          <w:sz w:val="22"/>
          <w:szCs w:val="22"/>
        </w:rPr>
        <w:t xml:space="preserve">из средств областного </w:t>
      </w:r>
      <w:r>
        <w:rPr>
          <w:rFonts w:ascii="Arial" w:hAnsi="Arial" w:cs="Arial"/>
          <w:sz w:val="22"/>
          <w:szCs w:val="22"/>
        </w:rPr>
        <w:t xml:space="preserve">бюджета на </w:t>
      </w:r>
      <w:r w:rsidRPr="00424C2E">
        <w:rPr>
          <w:rFonts w:ascii="Arial" w:hAnsi="Arial" w:cs="Arial"/>
          <w:sz w:val="22"/>
          <w:szCs w:val="22"/>
        </w:rPr>
        <w:t>осуществление отдельных полномочий по предоставлению мер социальной поддержки многодетным и малоимущим семьям. Процент исполнения от утвержденных бюджетных назначений по проекту в целом составил 9</w:t>
      </w:r>
      <w:r>
        <w:rPr>
          <w:rFonts w:ascii="Arial" w:hAnsi="Arial" w:cs="Arial"/>
          <w:sz w:val="22"/>
          <w:szCs w:val="22"/>
        </w:rPr>
        <w:t>8</w:t>
      </w:r>
      <w:r w:rsidRPr="00424C2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4</w:t>
      </w:r>
      <w:r w:rsidRPr="00424C2E">
        <w:rPr>
          <w:rFonts w:ascii="Arial" w:hAnsi="Arial" w:cs="Arial"/>
          <w:sz w:val="22"/>
          <w:szCs w:val="22"/>
        </w:rPr>
        <w:t>%</w:t>
      </w:r>
      <w:r w:rsidR="00DE32FF">
        <w:rPr>
          <w:rFonts w:ascii="Arial" w:hAnsi="Arial" w:cs="Arial"/>
          <w:sz w:val="22"/>
          <w:szCs w:val="22"/>
        </w:rPr>
        <w:t>;</w:t>
      </w:r>
    </w:p>
    <w:p w:rsidR="00DE32FF" w:rsidRDefault="00DE32FF" w:rsidP="00DE32FF">
      <w:pPr>
        <w:pStyle w:val="article-renderblock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60450">
        <w:rPr>
          <w:rFonts w:ascii="Arial" w:hAnsi="Arial" w:cs="Arial"/>
          <w:sz w:val="22"/>
          <w:szCs w:val="22"/>
        </w:rPr>
        <w:t>«Успех каждого ребенка»  –  4 432,2  тыс.  руб.</w:t>
      </w:r>
      <w:r>
        <w:rPr>
          <w:rFonts w:ascii="Arial" w:hAnsi="Arial" w:cs="Arial"/>
          <w:sz w:val="22"/>
          <w:szCs w:val="22"/>
        </w:rPr>
        <w:t>,</w:t>
      </w:r>
      <w:r w:rsidR="001604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для создания в </w:t>
      </w:r>
      <w:proofErr w:type="spellStart"/>
      <w:r>
        <w:rPr>
          <w:rFonts w:ascii="Arial" w:hAnsi="Arial" w:cs="Arial"/>
          <w:sz w:val="22"/>
          <w:szCs w:val="22"/>
        </w:rPr>
        <w:t>общеобразовате</w:t>
      </w:r>
      <w:proofErr w:type="spellEnd"/>
      <w:r>
        <w:rPr>
          <w:rFonts w:ascii="Arial" w:hAnsi="Arial" w:cs="Arial"/>
          <w:sz w:val="22"/>
          <w:szCs w:val="22"/>
        </w:rPr>
        <w:t>-</w:t>
      </w:r>
    </w:p>
    <w:p w:rsidR="00160450" w:rsidRDefault="00DE32FF" w:rsidP="00160450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л</w:t>
      </w:r>
      <w:r w:rsidR="00160450">
        <w:rPr>
          <w:rFonts w:ascii="Arial" w:hAnsi="Arial" w:cs="Arial"/>
          <w:sz w:val="22"/>
          <w:szCs w:val="22"/>
        </w:rPr>
        <w:t>ьных</w:t>
      </w:r>
      <w:proofErr w:type="spellEnd"/>
      <w:r w:rsidR="0016045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60450">
        <w:rPr>
          <w:rFonts w:ascii="Arial" w:hAnsi="Arial" w:cs="Arial"/>
          <w:sz w:val="22"/>
          <w:szCs w:val="22"/>
        </w:rPr>
        <w:t>организациях</w:t>
      </w:r>
      <w:proofErr w:type="gramEnd"/>
      <w:r w:rsidR="00160450">
        <w:rPr>
          <w:rFonts w:ascii="Arial" w:hAnsi="Arial" w:cs="Arial"/>
          <w:sz w:val="22"/>
          <w:szCs w:val="22"/>
        </w:rPr>
        <w:t>, расположенных в сельской местности, условий для занятий физической культурой и спортом</w:t>
      </w:r>
      <w:r w:rsidR="00160450" w:rsidRPr="00424C2E">
        <w:rPr>
          <w:rFonts w:ascii="Arial" w:hAnsi="Arial" w:cs="Arial"/>
          <w:sz w:val="22"/>
          <w:szCs w:val="22"/>
        </w:rPr>
        <w:t xml:space="preserve">. </w:t>
      </w:r>
    </w:p>
    <w:p w:rsidR="008D4E73" w:rsidRPr="005B564F" w:rsidRDefault="00DE32FF" w:rsidP="005A22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ab/>
      </w:r>
      <w:r w:rsidR="00680B7A" w:rsidRPr="005B564F">
        <w:rPr>
          <w:rFonts w:ascii="Arial" w:hAnsi="Arial" w:cs="Arial"/>
          <w:color w:val="000000"/>
        </w:rPr>
        <w:t>5</w:t>
      </w:r>
      <w:r w:rsidR="00F06D09" w:rsidRPr="005B564F">
        <w:rPr>
          <w:rFonts w:ascii="Arial" w:hAnsi="Arial" w:cs="Arial"/>
          <w:color w:val="000000"/>
        </w:rPr>
        <w:t>.</w:t>
      </w:r>
      <w:r w:rsidR="00FF148C" w:rsidRPr="005B564F">
        <w:rPr>
          <w:rFonts w:ascii="Arial" w:hAnsi="Arial" w:cs="Arial"/>
          <w:color w:val="000000"/>
        </w:rPr>
        <w:t xml:space="preserve"> </w:t>
      </w:r>
      <w:r w:rsidR="00192CDA" w:rsidRPr="005B564F">
        <w:rPr>
          <w:rFonts w:ascii="Arial" w:hAnsi="Arial" w:cs="Arial"/>
          <w:color w:val="000000"/>
        </w:rPr>
        <w:t xml:space="preserve">В ходе проведения </w:t>
      </w:r>
      <w:r w:rsidR="002F3678" w:rsidRPr="005B564F">
        <w:rPr>
          <w:rFonts w:ascii="Arial" w:hAnsi="Arial" w:cs="Arial"/>
          <w:color w:val="000000"/>
        </w:rPr>
        <w:t>контрольного</w:t>
      </w:r>
      <w:r w:rsidR="00192CDA" w:rsidRPr="005B564F">
        <w:rPr>
          <w:rFonts w:ascii="Arial" w:hAnsi="Arial" w:cs="Arial"/>
          <w:color w:val="000000"/>
        </w:rPr>
        <w:t xml:space="preserve"> мероприятия по оценке</w:t>
      </w:r>
      <w:r w:rsidR="00F06D09" w:rsidRPr="005B564F">
        <w:rPr>
          <w:rFonts w:ascii="Arial" w:hAnsi="Arial" w:cs="Arial"/>
          <w:color w:val="000000"/>
        </w:rPr>
        <w:t xml:space="preserve"> </w:t>
      </w:r>
      <w:r w:rsidR="00F06D09" w:rsidRPr="005B564F">
        <w:rPr>
          <w:rFonts w:ascii="Arial" w:hAnsi="Arial" w:cs="Arial"/>
        </w:rPr>
        <w:t xml:space="preserve">полноты и достоверности отражения показателей годовой бюджетной отчетности, оформления </w:t>
      </w:r>
      <w:r w:rsidR="00192CDA" w:rsidRPr="005B564F">
        <w:rPr>
          <w:rFonts w:ascii="Arial" w:hAnsi="Arial" w:cs="Arial"/>
        </w:rPr>
        <w:t>ф</w:t>
      </w:r>
      <w:r w:rsidR="00F06D09" w:rsidRPr="005B564F">
        <w:rPr>
          <w:rFonts w:ascii="Arial" w:hAnsi="Arial" w:cs="Arial"/>
        </w:rPr>
        <w:t>орм, таблиц и пояснительной записки к годовой отчетности,</w:t>
      </w:r>
      <w:r w:rsidR="00192CDA" w:rsidRPr="005B564F">
        <w:rPr>
          <w:rFonts w:ascii="Arial" w:hAnsi="Arial" w:cs="Arial"/>
        </w:rPr>
        <w:t xml:space="preserve"> соответствия взаимосвяз</w:t>
      </w:r>
      <w:r w:rsidR="006D4686" w:rsidRPr="005B564F">
        <w:rPr>
          <w:rFonts w:ascii="Arial" w:hAnsi="Arial" w:cs="Arial"/>
        </w:rPr>
        <w:t>ан</w:t>
      </w:r>
      <w:r w:rsidR="00192CDA" w:rsidRPr="005B564F">
        <w:rPr>
          <w:rFonts w:ascii="Arial" w:hAnsi="Arial" w:cs="Arial"/>
        </w:rPr>
        <w:t>ных показателей отчетов, установлено:</w:t>
      </w:r>
    </w:p>
    <w:p w:rsidR="00E564E7" w:rsidRPr="005B564F" w:rsidRDefault="00597A0C" w:rsidP="00597A0C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5B564F">
        <w:rPr>
          <w:rFonts w:ascii="Arial" w:hAnsi="Arial" w:cs="Arial"/>
          <w:sz w:val="22"/>
          <w:szCs w:val="22"/>
        </w:rPr>
        <w:t xml:space="preserve">– бюджетная отчетность по полноте предоставленных форм </w:t>
      </w:r>
      <w:r w:rsidR="00FE486D" w:rsidRPr="005B564F">
        <w:rPr>
          <w:rFonts w:ascii="Arial" w:hAnsi="Arial" w:cs="Arial"/>
          <w:sz w:val="22"/>
          <w:szCs w:val="22"/>
        </w:rPr>
        <w:t xml:space="preserve">в полном объеме </w:t>
      </w:r>
      <w:r w:rsidRPr="005B564F">
        <w:rPr>
          <w:rFonts w:ascii="Arial" w:hAnsi="Arial" w:cs="Arial"/>
          <w:sz w:val="22"/>
          <w:szCs w:val="22"/>
        </w:rPr>
        <w:t>соответствует требованиям ст.264.1 БК РФ и п. 11.</w:t>
      </w:r>
      <w:r w:rsidR="002F3678" w:rsidRPr="005B564F">
        <w:rPr>
          <w:rFonts w:ascii="Arial" w:hAnsi="Arial" w:cs="Arial"/>
          <w:sz w:val="22"/>
          <w:szCs w:val="22"/>
        </w:rPr>
        <w:t>1</w:t>
      </w:r>
      <w:r w:rsidRPr="005B564F">
        <w:rPr>
          <w:rFonts w:ascii="Arial" w:hAnsi="Arial" w:cs="Arial"/>
          <w:sz w:val="22"/>
          <w:szCs w:val="22"/>
        </w:rPr>
        <w:t xml:space="preserve"> Инструкции № 191н «О порядке составления и предоставления годовой, квартальной и месячной отчетности об исполнении бюджетов бюджетной системы РФ»</w:t>
      </w:r>
      <w:r w:rsidR="007B4DFE" w:rsidRPr="005B564F">
        <w:rPr>
          <w:rFonts w:ascii="Arial" w:hAnsi="Arial" w:cs="Arial"/>
          <w:sz w:val="22"/>
          <w:szCs w:val="22"/>
        </w:rPr>
        <w:t>;</w:t>
      </w:r>
      <w:r w:rsidRPr="005B564F">
        <w:rPr>
          <w:rFonts w:ascii="Arial" w:hAnsi="Arial" w:cs="Arial"/>
          <w:sz w:val="22"/>
          <w:szCs w:val="22"/>
        </w:rPr>
        <w:t xml:space="preserve"> </w:t>
      </w:r>
    </w:p>
    <w:p w:rsidR="00192CDA" w:rsidRPr="005B564F" w:rsidRDefault="00597A0C" w:rsidP="00192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5B564F">
        <w:rPr>
          <w:rFonts w:ascii="Arial" w:eastAsia="Times New Roman" w:hAnsi="Arial" w:cs="Arial"/>
        </w:rPr>
        <w:t xml:space="preserve">– </w:t>
      </w:r>
      <w:r w:rsidR="00192CDA" w:rsidRPr="005B564F">
        <w:rPr>
          <w:rFonts w:ascii="Arial" w:hAnsi="Arial" w:cs="Arial"/>
          <w:color w:val="000000"/>
        </w:rPr>
        <w:t>в</w:t>
      </w:r>
      <w:r w:rsidR="00192CDA" w:rsidRPr="005B564F">
        <w:rPr>
          <w:rFonts w:ascii="Arial" w:eastAsia="Times New Roman" w:hAnsi="Arial" w:cs="Arial"/>
        </w:rPr>
        <w:t xml:space="preserve"> целях составления годовой бюджетной отчетности была проведена инвентаризация активов и обязательств согласно положени</w:t>
      </w:r>
      <w:r w:rsidR="000F3E8B" w:rsidRPr="005B564F">
        <w:rPr>
          <w:rFonts w:ascii="Arial" w:eastAsia="Times New Roman" w:hAnsi="Arial" w:cs="Arial"/>
        </w:rPr>
        <w:t>ям</w:t>
      </w:r>
      <w:r w:rsidR="00192CDA" w:rsidRPr="005B564F">
        <w:rPr>
          <w:rFonts w:ascii="Arial" w:eastAsia="Times New Roman" w:hAnsi="Arial" w:cs="Arial"/>
        </w:rPr>
        <w:t xml:space="preserve"> п.7 Инструкции №</w:t>
      </w:r>
      <w:r w:rsidR="00C27790" w:rsidRPr="005B564F">
        <w:rPr>
          <w:rFonts w:ascii="Arial" w:eastAsia="Times New Roman" w:hAnsi="Arial" w:cs="Arial"/>
        </w:rPr>
        <w:t xml:space="preserve"> </w:t>
      </w:r>
      <w:r w:rsidR="00192CDA" w:rsidRPr="005B564F">
        <w:rPr>
          <w:rFonts w:ascii="Arial" w:eastAsia="Times New Roman" w:hAnsi="Arial" w:cs="Arial"/>
        </w:rPr>
        <w:t>191н, п.20 Инструкции №</w:t>
      </w:r>
      <w:r w:rsidR="00C27790" w:rsidRPr="005B564F">
        <w:rPr>
          <w:rFonts w:ascii="Arial" w:eastAsia="Times New Roman" w:hAnsi="Arial" w:cs="Arial"/>
        </w:rPr>
        <w:t xml:space="preserve"> </w:t>
      </w:r>
      <w:r w:rsidR="00192CDA" w:rsidRPr="005B564F">
        <w:rPr>
          <w:rFonts w:ascii="Arial" w:eastAsia="Times New Roman" w:hAnsi="Arial" w:cs="Arial"/>
        </w:rPr>
        <w:t>157н</w:t>
      </w:r>
      <w:r w:rsidR="00C657E1">
        <w:rPr>
          <w:rFonts w:ascii="Arial" w:hAnsi="Arial" w:cs="Arial"/>
        </w:rPr>
        <w:t>. Согласно пояснительной записке, по результатам инвентаризаций в учреждениях, расхождений между данными бухгалтерского учета и фактическими</w:t>
      </w:r>
      <w:r w:rsidR="00C657E1" w:rsidRPr="00C657E1">
        <w:rPr>
          <w:rFonts w:ascii="Arial" w:hAnsi="Arial" w:cs="Arial"/>
        </w:rPr>
        <w:t xml:space="preserve"> </w:t>
      </w:r>
      <w:r w:rsidR="00C657E1">
        <w:rPr>
          <w:rFonts w:ascii="Arial" w:hAnsi="Arial" w:cs="Arial"/>
        </w:rPr>
        <w:t>не обнаружено. По данным отчета Управления образования АМО по счету 209.74 числится, выявленная недостача МЗ</w:t>
      </w:r>
      <w:r w:rsidR="00192CDA" w:rsidRPr="005B564F">
        <w:rPr>
          <w:rFonts w:ascii="Arial" w:eastAsia="Times New Roman" w:hAnsi="Arial" w:cs="Arial"/>
        </w:rPr>
        <w:t>;</w:t>
      </w:r>
    </w:p>
    <w:p w:rsidR="00597A0C" w:rsidRPr="00C657E1" w:rsidRDefault="00192CDA" w:rsidP="00597A0C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C657E1">
        <w:rPr>
          <w:rFonts w:ascii="Arial" w:eastAsia="Times New Roman" w:hAnsi="Arial" w:cs="Arial"/>
        </w:rPr>
        <w:t xml:space="preserve"> </w:t>
      </w:r>
      <w:r w:rsidR="00597A0C" w:rsidRPr="00C657E1">
        <w:rPr>
          <w:rFonts w:ascii="Arial" w:eastAsia="Times New Roman" w:hAnsi="Arial" w:cs="Arial"/>
        </w:rPr>
        <w:t>– отчетность составлена нарастающим итогом с начала года</w:t>
      </w:r>
      <w:r w:rsidR="000D00B1" w:rsidRPr="00C657E1">
        <w:rPr>
          <w:rFonts w:ascii="Arial" w:eastAsia="Times New Roman" w:hAnsi="Arial" w:cs="Arial"/>
        </w:rPr>
        <w:t xml:space="preserve">, числовые показатели </w:t>
      </w:r>
      <w:r w:rsidR="000D00B1" w:rsidRPr="00C657E1">
        <w:rPr>
          <w:rFonts w:ascii="Arial" w:eastAsia="Times New Roman" w:hAnsi="Arial" w:cs="Arial"/>
        </w:rPr>
        <w:lastRenderedPageBreak/>
        <w:t>отражены в рублях с точностью до второго десятичного знака после запятой</w:t>
      </w:r>
      <w:r w:rsidR="00597A0C" w:rsidRPr="00C657E1">
        <w:rPr>
          <w:rFonts w:ascii="Arial" w:eastAsia="Times New Roman" w:hAnsi="Arial" w:cs="Arial"/>
        </w:rPr>
        <w:t xml:space="preserve"> (п.9 Инструкции №191н);</w:t>
      </w:r>
    </w:p>
    <w:p w:rsidR="00A63278" w:rsidRPr="00A63278" w:rsidRDefault="00291CF6" w:rsidP="00A63278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A63278">
        <w:rPr>
          <w:rFonts w:ascii="Arial" w:hAnsi="Arial" w:cs="Arial"/>
          <w:sz w:val="22"/>
          <w:szCs w:val="22"/>
        </w:rPr>
        <w:t xml:space="preserve">– </w:t>
      </w:r>
      <w:r w:rsidR="0038560E" w:rsidRPr="00A63278">
        <w:rPr>
          <w:rFonts w:ascii="Arial" w:hAnsi="Arial" w:cs="Arial"/>
          <w:sz w:val="22"/>
          <w:szCs w:val="22"/>
        </w:rPr>
        <w:t>при проверке соблюдения контрольных соотношений форм бюджетной отчетности установлено</w:t>
      </w:r>
      <w:r w:rsidR="00BD7F44" w:rsidRPr="00A63278">
        <w:rPr>
          <w:rFonts w:ascii="Arial" w:hAnsi="Arial" w:cs="Arial"/>
          <w:sz w:val="22"/>
          <w:szCs w:val="22"/>
        </w:rPr>
        <w:t xml:space="preserve"> соответствие взаимосвязанных показателей основных форм бюджетной отчетности</w:t>
      </w:r>
      <w:r w:rsidR="00A63278">
        <w:rPr>
          <w:rFonts w:ascii="Arial" w:hAnsi="Arial" w:cs="Arial"/>
          <w:sz w:val="22"/>
          <w:szCs w:val="22"/>
        </w:rPr>
        <w:t>.  Расхождение в</w:t>
      </w:r>
      <w:r w:rsidR="00A63278" w:rsidRPr="00A63278">
        <w:rPr>
          <w:rFonts w:ascii="Arial" w:hAnsi="Arial" w:cs="Arial"/>
          <w:sz w:val="22"/>
          <w:szCs w:val="22"/>
        </w:rPr>
        <w:t xml:space="preserve"> части чистого увеличения прочей дебиторской задолженности в сумме 1 059,5  тыс. руб. и в части чистого </w:t>
      </w:r>
      <w:r w:rsidR="00A63278">
        <w:rPr>
          <w:rFonts w:ascii="Arial" w:hAnsi="Arial" w:cs="Arial"/>
          <w:sz w:val="22"/>
          <w:szCs w:val="22"/>
        </w:rPr>
        <w:t xml:space="preserve">увеличения прочей </w:t>
      </w:r>
      <w:r w:rsidR="00A63278" w:rsidRPr="00A63278">
        <w:rPr>
          <w:rFonts w:ascii="Arial" w:hAnsi="Arial" w:cs="Arial"/>
          <w:sz w:val="22"/>
          <w:szCs w:val="22"/>
        </w:rPr>
        <w:t>кредиторской</w:t>
      </w:r>
      <w:r w:rsidR="00A63278">
        <w:rPr>
          <w:rFonts w:ascii="Arial" w:hAnsi="Arial" w:cs="Arial"/>
          <w:sz w:val="22"/>
          <w:szCs w:val="22"/>
        </w:rPr>
        <w:t xml:space="preserve"> задолженности на 1 059,5 тыс. руб. (что не повлияло на результат исполнения бюджета),</w:t>
      </w:r>
      <w:r w:rsidR="00A63278" w:rsidRPr="00A63278">
        <w:rPr>
          <w:rFonts w:ascii="Arial" w:hAnsi="Arial" w:cs="Arial"/>
          <w:sz w:val="22"/>
          <w:szCs w:val="22"/>
        </w:rPr>
        <w:t xml:space="preserve"> требует пояснения;</w:t>
      </w:r>
    </w:p>
    <w:p w:rsidR="003B50AA" w:rsidRPr="003158BD" w:rsidRDefault="003B50AA" w:rsidP="00192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C657E1">
        <w:rPr>
          <w:rFonts w:ascii="Arial" w:eastAsia="Times New Roman" w:hAnsi="Arial" w:cs="Arial"/>
        </w:rPr>
        <w:t>– в целях отражения в составе бюджетной отчетности отчетах информации о субъекте бюджетной отчетности их сформировавших</w:t>
      </w:r>
      <w:r w:rsidR="007C7960" w:rsidRPr="00C657E1">
        <w:rPr>
          <w:rFonts w:ascii="Arial" w:eastAsia="Times New Roman" w:hAnsi="Arial" w:cs="Arial"/>
        </w:rPr>
        <w:t>,</w:t>
      </w:r>
      <w:r w:rsidRPr="00C657E1">
        <w:rPr>
          <w:rFonts w:ascii="Arial" w:eastAsia="Times New Roman" w:hAnsi="Arial" w:cs="Arial"/>
        </w:rPr>
        <w:t xml:space="preserve"> в кодовой зоне после реквизита «</w:t>
      </w:r>
      <w:r w:rsidRPr="003158BD">
        <w:rPr>
          <w:rFonts w:ascii="Arial" w:eastAsia="Times New Roman" w:hAnsi="Arial" w:cs="Arial"/>
        </w:rPr>
        <w:t xml:space="preserve">дата» указан код субъекта бюджетной отчетности (аб.14 п.10 </w:t>
      </w:r>
      <w:r w:rsidR="007C7960" w:rsidRPr="003158BD">
        <w:rPr>
          <w:rFonts w:ascii="Arial" w:eastAsia="Times New Roman" w:hAnsi="Arial" w:cs="Arial"/>
        </w:rPr>
        <w:t>Инструкции</w:t>
      </w:r>
      <w:r w:rsidRPr="003158BD">
        <w:rPr>
          <w:rFonts w:ascii="Arial" w:eastAsia="Times New Roman" w:hAnsi="Arial" w:cs="Arial"/>
        </w:rPr>
        <w:t xml:space="preserve"> 191н)</w:t>
      </w:r>
      <w:r w:rsidR="007C7960" w:rsidRPr="003158BD">
        <w:rPr>
          <w:rFonts w:ascii="Arial" w:eastAsia="Times New Roman" w:hAnsi="Arial" w:cs="Arial"/>
        </w:rPr>
        <w:t>;</w:t>
      </w:r>
    </w:p>
    <w:p w:rsidR="003158BD" w:rsidRPr="003158BD" w:rsidRDefault="003158BD" w:rsidP="003158B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3158BD">
        <w:rPr>
          <w:rFonts w:ascii="Arial" w:hAnsi="Arial" w:cs="Arial"/>
          <w:sz w:val="22"/>
          <w:szCs w:val="22"/>
        </w:rPr>
        <w:t xml:space="preserve">– перечень форм отчетности, не включенных в состав бюджетной отчетности за отчетный период ввиду отсутствия числовых значений показателей, согласно п.152 Инструкции, отражены в разделе 5 «Прочие вопросы деятельности субъекта бюджетной отчетности» ф. 0503160; </w:t>
      </w:r>
    </w:p>
    <w:p w:rsidR="005D432C" w:rsidRDefault="00B1785C" w:rsidP="005D432C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D432C">
        <w:rPr>
          <w:rFonts w:ascii="Arial" w:hAnsi="Arial" w:cs="Arial"/>
          <w:sz w:val="22"/>
          <w:szCs w:val="22"/>
        </w:rPr>
        <w:t xml:space="preserve">– </w:t>
      </w:r>
      <w:r w:rsidR="007C7960" w:rsidRPr="005D432C">
        <w:rPr>
          <w:rFonts w:ascii="Arial" w:hAnsi="Arial" w:cs="Arial"/>
          <w:sz w:val="22"/>
          <w:szCs w:val="22"/>
        </w:rPr>
        <w:t xml:space="preserve"> </w:t>
      </w:r>
      <w:r w:rsidR="005D432C" w:rsidRPr="005D432C">
        <w:rPr>
          <w:rFonts w:ascii="Arial" w:hAnsi="Arial" w:cs="Arial"/>
          <w:sz w:val="22"/>
          <w:szCs w:val="22"/>
        </w:rPr>
        <w:t xml:space="preserve">при принятии </w:t>
      </w:r>
      <w:r w:rsidR="005D432C" w:rsidRPr="005D432C">
        <w:rPr>
          <w:rFonts w:ascii="Arial" w:hAnsi="Arial" w:cs="Arial"/>
          <w:sz w:val="22"/>
          <w:szCs w:val="22"/>
          <w:shd w:val="clear" w:color="auto" w:fill="FFFFFF"/>
        </w:rPr>
        <w:t>бюджетных обязатель</w:t>
      </w:r>
      <w:proofErr w:type="gramStart"/>
      <w:r w:rsidR="005D432C" w:rsidRPr="005D432C">
        <w:rPr>
          <w:rFonts w:ascii="Arial" w:hAnsi="Arial" w:cs="Arial"/>
          <w:sz w:val="22"/>
          <w:szCs w:val="22"/>
          <w:shd w:val="clear" w:color="auto" w:fill="FFFFFF"/>
        </w:rPr>
        <w:t>ств с пр</w:t>
      </w:r>
      <w:proofErr w:type="gramEnd"/>
      <w:r w:rsidR="005D432C" w:rsidRPr="005D432C">
        <w:rPr>
          <w:rFonts w:ascii="Arial" w:hAnsi="Arial" w:cs="Arial"/>
          <w:sz w:val="22"/>
          <w:szCs w:val="22"/>
          <w:shd w:val="clear" w:color="auto" w:fill="FFFFFF"/>
        </w:rPr>
        <w:t>именением</w:t>
      </w:r>
      <w:r w:rsidR="005D432C" w:rsidRPr="002A5593">
        <w:rPr>
          <w:rFonts w:ascii="Arial" w:hAnsi="Arial" w:cs="Arial"/>
          <w:sz w:val="22"/>
          <w:szCs w:val="22"/>
          <w:shd w:val="clear" w:color="auto" w:fill="FFFFFF"/>
        </w:rPr>
        <w:t xml:space="preserve"> конкурентных способов</w:t>
      </w:r>
      <w:r w:rsidR="005D432C">
        <w:rPr>
          <w:rFonts w:ascii="Arial" w:hAnsi="Arial" w:cs="Arial"/>
          <w:sz w:val="22"/>
          <w:szCs w:val="22"/>
          <w:shd w:val="clear" w:color="auto" w:fill="FFFFFF"/>
        </w:rPr>
        <w:t xml:space="preserve">, а также </w:t>
      </w:r>
      <w:r w:rsidR="005D432C" w:rsidRPr="007D67D8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 закупке у единственного поставщика, при размещении извещения в ЕИС</w:t>
      </w:r>
      <w:r w:rsidR="005D43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5D432C" w:rsidRPr="007D67D8">
        <w:rPr>
          <w:rFonts w:ascii="Arial" w:hAnsi="Arial" w:cs="Arial"/>
          <w:color w:val="000000"/>
          <w:sz w:val="22"/>
          <w:szCs w:val="22"/>
          <w:shd w:val="clear" w:color="auto" w:fill="FFFFFF"/>
        </w:rPr>
        <w:t>должны формироваться обороты по счету 502.17 «Принимаемые обязательства» в корреспонденции с кредитом счетов 502.11 «Принятые обязательства на текущий финансовый год»</w:t>
      </w:r>
      <w:r w:rsidR="005D432C">
        <w:rPr>
          <w:rFonts w:ascii="Arial" w:hAnsi="Arial" w:cs="Arial"/>
          <w:color w:val="000000"/>
          <w:sz w:val="22"/>
          <w:szCs w:val="22"/>
          <w:shd w:val="clear" w:color="auto" w:fill="FFFFFF"/>
        </w:rPr>
        <w:t>, данные суммы отражаются в гр</w:t>
      </w:r>
      <w:r w:rsidR="005D432C" w:rsidRPr="005D432C">
        <w:rPr>
          <w:rFonts w:ascii="Arial" w:hAnsi="Arial" w:cs="Arial"/>
          <w:sz w:val="22"/>
          <w:szCs w:val="22"/>
          <w:shd w:val="clear" w:color="auto" w:fill="FFFFFF"/>
        </w:rPr>
        <w:t xml:space="preserve">афе 8 формы </w:t>
      </w:r>
      <w:r w:rsidR="005D432C">
        <w:rPr>
          <w:rFonts w:ascii="Arial" w:hAnsi="Arial" w:cs="Arial"/>
          <w:sz w:val="22"/>
          <w:szCs w:val="22"/>
          <w:shd w:val="clear" w:color="auto" w:fill="FFFFFF"/>
        </w:rPr>
        <w:t>0503128;</w:t>
      </w:r>
    </w:p>
    <w:p w:rsidR="005D432C" w:rsidRDefault="005D432C" w:rsidP="005D432C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D432C">
        <w:rPr>
          <w:rFonts w:ascii="Arial" w:hAnsi="Arial" w:cs="Arial"/>
          <w:sz w:val="22"/>
          <w:szCs w:val="22"/>
        </w:rPr>
        <w:t>–</w:t>
      </w:r>
      <w:r w:rsidRPr="005D432C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5D432C">
        <w:rPr>
          <w:rFonts w:ascii="Arial" w:hAnsi="Arial" w:cs="Arial"/>
          <w:sz w:val="22"/>
          <w:szCs w:val="22"/>
        </w:rPr>
        <w:t xml:space="preserve"> при</w:t>
      </w:r>
      <w:r>
        <w:t xml:space="preserve"> </w:t>
      </w:r>
      <w:r w:rsidR="00B1785C" w:rsidRPr="005D432C">
        <w:rPr>
          <w:rFonts w:ascii="Arial" w:hAnsi="Arial" w:cs="Arial"/>
          <w:sz w:val="22"/>
          <w:szCs w:val="22"/>
        </w:rPr>
        <w:t>анализ</w:t>
      </w:r>
      <w:r>
        <w:rPr>
          <w:rFonts w:ascii="Arial" w:hAnsi="Arial" w:cs="Arial"/>
          <w:sz w:val="22"/>
          <w:szCs w:val="22"/>
        </w:rPr>
        <w:t>е</w:t>
      </w:r>
      <w:r w:rsidR="00B1785C" w:rsidRPr="005D432C">
        <w:rPr>
          <w:rFonts w:ascii="Arial" w:hAnsi="Arial" w:cs="Arial"/>
          <w:sz w:val="22"/>
          <w:szCs w:val="22"/>
        </w:rPr>
        <w:t xml:space="preserve"> форм 0503169</w:t>
      </w:r>
      <w:r>
        <w:rPr>
          <w:rFonts w:ascii="Arial" w:hAnsi="Arial" w:cs="Arial"/>
          <w:sz w:val="22"/>
          <w:szCs w:val="22"/>
        </w:rPr>
        <w:t xml:space="preserve"> и </w:t>
      </w:r>
      <w:r w:rsidR="00B1785C" w:rsidRPr="005D432C">
        <w:rPr>
          <w:rFonts w:ascii="Arial" w:hAnsi="Arial" w:cs="Arial"/>
          <w:sz w:val="22"/>
          <w:szCs w:val="22"/>
        </w:rPr>
        <w:t xml:space="preserve">0503128 </w:t>
      </w:r>
      <w:r>
        <w:rPr>
          <w:rFonts w:ascii="Arial" w:hAnsi="Arial" w:cs="Arial"/>
          <w:sz w:val="22"/>
          <w:szCs w:val="22"/>
        </w:rPr>
        <w:t>установлено</w:t>
      </w:r>
      <w:r w:rsidR="00B1785C" w:rsidRPr="005D432C">
        <w:rPr>
          <w:rFonts w:ascii="Arial" w:hAnsi="Arial" w:cs="Arial"/>
          <w:sz w:val="22"/>
          <w:szCs w:val="22"/>
        </w:rPr>
        <w:t>, что</w:t>
      </w:r>
      <w:r w:rsidR="007C7960" w:rsidRPr="005D432C">
        <w:rPr>
          <w:rFonts w:ascii="Arial" w:hAnsi="Arial" w:cs="Arial"/>
          <w:sz w:val="22"/>
          <w:szCs w:val="22"/>
        </w:rPr>
        <w:t xml:space="preserve"> в учреждениях </w:t>
      </w:r>
      <w:r w:rsidRPr="006C6093">
        <w:rPr>
          <w:rFonts w:ascii="Arial" w:hAnsi="Arial" w:cs="Arial"/>
          <w:sz w:val="22"/>
          <w:szCs w:val="22"/>
          <w:shd w:val="clear" w:color="auto" w:fill="FFFFFF"/>
        </w:rPr>
        <w:t xml:space="preserve">формируются расчеты по отложенным обязательствам, то есть обязательствам предстоящих расходов. </w:t>
      </w:r>
    </w:p>
    <w:p w:rsidR="00836D71" w:rsidRDefault="00836D71" w:rsidP="005D432C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6. </w:t>
      </w:r>
      <w:r w:rsidR="00AE6815">
        <w:rPr>
          <w:rFonts w:ascii="Arial" w:hAnsi="Arial" w:cs="Arial"/>
          <w:sz w:val="22"/>
          <w:szCs w:val="22"/>
          <w:shd w:val="clear" w:color="auto" w:fill="FFFFFF"/>
        </w:rPr>
        <w:t>Не с</w:t>
      </w:r>
      <w:r>
        <w:rPr>
          <w:rFonts w:ascii="Arial" w:hAnsi="Arial" w:cs="Arial"/>
          <w:sz w:val="22"/>
          <w:szCs w:val="22"/>
          <w:shd w:val="clear" w:color="auto" w:fill="FFFFFF"/>
        </w:rPr>
        <w:t>воевременно предоставлены отчеты УВД РФ по Иркутской области</w:t>
      </w:r>
      <w:r w:rsidR="00664ED9">
        <w:rPr>
          <w:rFonts w:ascii="Arial" w:hAnsi="Arial" w:cs="Arial"/>
          <w:sz w:val="22"/>
          <w:szCs w:val="22"/>
          <w:shd w:val="clear" w:color="auto" w:fill="FFFFFF"/>
        </w:rPr>
        <w:t>, ИФНС</w:t>
      </w:r>
      <w:r w:rsidR="00AE6815">
        <w:rPr>
          <w:rFonts w:ascii="Arial" w:hAnsi="Arial" w:cs="Arial"/>
          <w:sz w:val="22"/>
          <w:szCs w:val="22"/>
          <w:shd w:val="clear" w:color="auto" w:fill="FFFFFF"/>
        </w:rPr>
        <w:t xml:space="preserve"> по Иркутской области</w:t>
      </w:r>
      <w:r w:rsidR="00664ED9">
        <w:rPr>
          <w:rFonts w:ascii="Arial" w:hAnsi="Arial" w:cs="Arial"/>
          <w:sz w:val="22"/>
          <w:szCs w:val="22"/>
          <w:shd w:val="clear" w:color="auto" w:fill="FFFFFF"/>
        </w:rPr>
        <w:t xml:space="preserve"> для консолидации счета 205 по доходам по дебиторской и кредиторской задолженности. </w:t>
      </w:r>
    </w:p>
    <w:p w:rsidR="00B1785C" w:rsidRPr="00D214A5" w:rsidRDefault="00664ED9" w:rsidP="00192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5A220B" w:rsidRPr="00D214A5">
        <w:rPr>
          <w:rFonts w:ascii="Arial" w:eastAsia="Times New Roman" w:hAnsi="Arial" w:cs="Arial"/>
        </w:rPr>
        <w:t xml:space="preserve">. </w:t>
      </w:r>
      <w:r w:rsidR="0003756E">
        <w:rPr>
          <w:rFonts w:ascii="Arial" w:eastAsia="Times New Roman" w:hAnsi="Arial" w:cs="Arial"/>
        </w:rPr>
        <w:t xml:space="preserve">Оценка достоверности годовой бюджетной отчетности включала в себя изучение и оценку основных форм бюджетной отчетности. </w:t>
      </w:r>
      <w:r w:rsidR="005A220B" w:rsidRPr="00D214A5">
        <w:rPr>
          <w:rFonts w:ascii="Arial" w:eastAsia="Times New Roman" w:hAnsi="Arial" w:cs="Arial"/>
        </w:rPr>
        <w:t>Показатели отчета об исполнении районного бюджета за 20</w:t>
      </w:r>
      <w:r w:rsidR="00E87BC7" w:rsidRPr="00D214A5">
        <w:rPr>
          <w:rFonts w:ascii="Arial" w:eastAsia="Times New Roman" w:hAnsi="Arial" w:cs="Arial"/>
        </w:rPr>
        <w:t>20</w:t>
      </w:r>
      <w:r w:rsidR="005A220B" w:rsidRPr="00D214A5">
        <w:rPr>
          <w:rFonts w:ascii="Arial" w:eastAsia="Times New Roman" w:hAnsi="Arial" w:cs="Arial"/>
        </w:rPr>
        <w:t xml:space="preserve"> год подтверждены соответствующей годовой бюджетной отчетностью главных распорядителей бюджетных средств. Согласно годовому отчету </w:t>
      </w:r>
      <w:r w:rsidR="00E87BC7" w:rsidRPr="00D214A5">
        <w:rPr>
          <w:rFonts w:ascii="Arial" w:eastAsia="Times New Roman" w:hAnsi="Arial" w:cs="Arial"/>
        </w:rPr>
        <w:t xml:space="preserve">муниципального образования  </w:t>
      </w:r>
      <w:r w:rsidR="005A220B" w:rsidRPr="00D214A5">
        <w:rPr>
          <w:rFonts w:ascii="Arial" w:eastAsia="Times New Roman" w:hAnsi="Arial" w:cs="Arial"/>
        </w:rPr>
        <w:t>и своду бюджетной отчетности ГАБС в ходе внешней проверки расхождени</w:t>
      </w:r>
      <w:r w:rsidR="00D214A5" w:rsidRPr="00D214A5">
        <w:rPr>
          <w:rFonts w:ascii="Arial" w:eastAsia="Times New Roman" w:hAnsi="Arial" w:cs="Arial"/>
        </w:rPr>
        <w:t xml:space="preserve">й не </w:t>
      </w:r>
      <w:r w:rsidR="00E87BC7" w:rsidRPr="00D214A5">
        <w:rPr>
          <w:rFonts w:ascii="Arial" w:eastAsia="Times New Roman" w:hAnsi="Arial" w:cs="Arial"/>
        </w:rPr>
        <w:t>установлено</w:t>
      </w:r>
      <w:r w:rsidR="005A220B" w:rsidRPr="00D214A5">
        <w:rPr>
          <w:rFonts w:ascii="Arial" w:eastAsia="Times New Roman" w:hAnsi="Arial" w:cs="Arial"/>
        </w:rPr>
        <w:t>.</w:t>
      </w:r>
    </w:p>
    <w:p w:rsidR="0003756E" w:rsidRDefault="0003756E" w:rsidP="006D5B28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6C4DE8">
        <w:rPr>
          <w:rFonts w:ascii="Arial" w:hAnsi="Arial" w:cs="Arial"/>
          <w:color w:val="000000"/>
          <w:sz w:val="22"/>
          <w:szCs w:val="22"/>
        </w:rPr>
        <w:t>Годовой отчет муниципального образования «Братский район» за 2020 год сформирован с учетом замечаний и рекомендаций КСО Братского района, отраженных в заключени</w:t>
      </w:r>
      <w:r>
        <w:rPr>
          <w:rFonts w:ascii="Arial" w:hAnsi="Arial" w:cs="Arial"/>
          <w:color w:val="000000"/>
          <w:sz w:val="22"/>
          <w:szCs w:val="22"/>
        </w:rPr>
        <w:t>е</w:t>
      </w:r>
      <w:r w:rsidRPr="006C4DE8">
        <w:rPr>
          <w:rFonts w:ascii="Arial" w:hAnsi="Arial" w:cs="Arial"/>
          <w:color w:val="000000"/>
          <w:sz w:val="22"/>
          <w:szCs w:val="22"/>
        </w:rPr>
        <w:t xml:space="preserve"> на годовой отчет за 2019 год. </w:t>
      </w:r>
    </w:p>
    <w:p w:rsidR="00836D71" w:rsidRPr="006C4DE8" w:rsidRDefault="00836D71" w:rsidP="006D5B28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03756E" w:rsidRPr="0003756E" w:rsidRDefault="0003756E" w:rsidP="0003756E">
      <w:pPr>
        <w:pStyle w:val="Default"/>
        <w:ind w:firstLine="540"/>
        <w:jc w:val="both"/>
        <w:rPr>
          <w:rFonts w:ascii="Arial" w:hAnsi="Arial" w:cs="Arial"/>
          <w:color w:val="auto"/>
          <w:sz w:val="22"/>
          <w:szCs w:val="22"/>
        </w:rPr>
      </w:pPr>
      <w:r w:rsidRPr="0003756E">
        <w:rPr>
          <w:rFonts w:ascii="Arial" w:hAnsi="Arial" w:cs="Arial"/>
          <w:color w:val="auto"/>
          <w:sz w:val="22"/>
          <w:szCs w:val="22"/>
        </w:rPr>
        <w:t>Фактов недостоверных отчетных данных, искажений бюджетной отчетности, осуществления расходов, не предусмотренных бюджетом, проверкой не установлено.</w:t>
      </w:r>
    </w:p>
    <w:p w:rsidR="0003756E" w:rsidRDefault="0003756E" w:rsidP="0003756E">
      <w:pPr>
        <w:pStyle w:val="Default"/>
        <w:ind w:firstLine="540"/>
        <w:jc w:val="both"/>
        <w:rPr>
          <w:color w:val="auto"/>
        </w:rPr>
      </w:pPr>
    </w:p>
    <w:p w:rsidR="0003756E" w:rsidRPr="0003756E" w:rsidRDefault="00680B7A" w:rsidP="0003756E">
      <w:pPr>
        <w:pStyle w:val="Default"/>
        <w:ind w:firstLine="540"/>
        <w:jc w:val="both"/>
        <w:rPr>
          <w:rFonts w:ascii="Arial" w:hAnsi="Arial" w:cs="Arial"/>
          <w:color w:val="auto"/>
          <w:sz w:val="22"/>
          <w:szCs w:val="22"/>
        </w:rPr>
      </w:pPr>
      <w:r>
        <w:t xml:space="preserve"> </w:t>
      </w:r>
      <w:r w:rsidR="0003756E">
        <w:rPr>
          <w:rFonts w:ascii="Arial" w:hAnsi="Arial" w:cs="Arial"/>
          <w:color w:val="auto"/>
          <w:sz w:val="22"/>
          <w:szCs w:val="22"/>
        </w:rPr>
        <w:t xml:space="preserve">Исходя из вышеизложенного, </w:t>
      </w:r>
      <w:r w:rsidR="0003756E" w:rsidRPr="006C4DE8">
        <w:rPr>
          <w:rFonts w:ascii="Arial" w:hAnsi="Arial" w:cs="Arial"/>
          <w:color w:val="auto"/>
          <w:sz w:val="22"/>
          <w:szCs w:val="22"/>
        </w:rPr>
        <w:t xml:space="preserve">Контрольно-счетный орган МО «Братский район» </w:t>
      </w:r>
      <w:r w:rsidR="0003756E">
        <w:rPr>
          <w:rFonts w:ascii="Arial" w:hAnsi="Arial" w:cs="Arial"/>
          <w:color w:val="auto"/>
          <w:sz w:val="22"/>
          <w:szCs w:val="22"/>
        </w:rPr>
        <w:t>отмечает</w:t>
      </w:r>
      <w:r w:rsidR="0003756E" w:rsidRPr="006C4DE8">
        <w:rPr>
          <w:rFonts w:ascii="Arial" w:hAnsi="Arial" w:cs="Arial"/>
          <w:color w:val="auto"/>
          <w:sz w:val="22"/>
          <w:szCs w:val="22"/>
        </w:rPr>
        <w:t>, что годовой отчет муниципального образования</w:t>
      </w:r>
      <w:r w:rsidR="0003756E">
        <w:rPr>
          <w:rFonts w:ascii="Arial" w:hAnsi="Arial" w:cs="Arial"/>
          <w:color w:val="auto"/>
          <w:sz w:val="22"/>
          <w:szCs w:val="22"/>
        </w:rPr>
        <w:t xml:space="preserve"> «Братский район»</w:t>
      </w:r>
      <w:r w:rsidR="0003756E" w:rsidRPr="006C4DE8">
        <w:rPr>
          <w:rFonts w:ascii="Arial" w:hAnsi="Arial" w:cs="Arial"/>
          <w:color w:val="auto"/>
          <w:sz w:val="22"/>
          <w:szCs w:val="22"/>
        </w:rPr>
        <w:t xml:space="preserve"> за 2020 год </w:t>
      </w:r>
      <w:r w:rsidR="0003756E">
        <w:rPr>
          <w:rFonts w:ascii="Arial" w:hAnsi="Arial" w:cs="Arial"/>
          <w:color w:val="auto"/>
          <w:sz w:val="22"/>
          <w:szCs w:val="22"/>
        </w:rPr>
        <w:t xml:space="preserve">является достоверным, </w:t>
      </w:r>
      <w:r w:rsidR="0003756E" w:rsidRPr="006C4DE8">
        <w:rPr>
          <w:rFonts w:ascii="Arial" w:hAnsi="Arial" w:cs="Arial"/>
          <w:color w:val="auto"/>
          <w:sz w:val="22"/>
          <w:szCs w:val="22"/>
        </w:rPr>
        <w:t>соответствует требованиям Инструкции 191н</w:t>
      </w:r>
      <w:r w:rsidR="0003756E">
        <w:rPr>
          <w:rFonts w:ascii="Arial" w:hAnsi="Arial" w:cs="Arial"/>
          <w:color w:val="auto"/>
          <w:sz w:val="22"/>
          <w:szCs w:val="22"/>
        </w:rPr>
        <w:t xml:space="preserve">, а также действующему бюджетному законодательству. КСО </w:t>
      </w:r>
      <w:r w:rsidR="0003756E" w:rsidRPr="0003756E">
        <w:rPr>
          <w:rFonts w:ascii="Arial" w:hAnsi="Arial" w:cs="Arial"/>
          <w:color w:val="auto"/>
          <w:sz w:val="22"/>
          <w:szCs w:val="22"/>
        </w:rPr>
        <w:t>предлагает Думе Братского района рассмотреть и принять проект решения «Об исполнении бюджета муниципального образования «Братский район» за 2020 год».</w:t>
      </w:r>
    </w:p>
    <w:p w:rsidR="003158BD" w:rsidRDefault="003158BD" w:rsidP="003158B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3158BD" w:rsidRDefault="003158BD" w:rsidP="003158B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26048B">
        <w:rPr>
          <w:rFonts w:ascii="Arial" w:hAnsi="Arial" w:cs="Arial"/>
          <w:color w:val="000000"/>
          <w:sz w:val="22"/>
          <w:szCs w:val="22"/>
        </w:rPr>
        <w:t>Выявленные отдельные недостатки, отраженные в заключении, КСО Братского района рекомендует учесть при формировании бюджетной отчетности в дальнейшем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AE6815" w:rsidRPr="0026048B" w:rsidRDefault="00AE6815" w:rsidP="003158B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предоставлять пакет документов для внешней проверки годового отчета об исполнении бюджета с учетом отчетов внешних администраторов (УВД </w:t>
      </w:r>
      <w:r>
        <w:rPr>
          <w:rFonts w:ascii="Arial" w:hAnsi="Arial" w:cs="Arial"/>
          <w:sz w:val="22"/>
          <w:szCs w:val="22"/>
          <w:shd w:val="clear" w:color="auto" w:fill="FFFFFF"/>
        </w:rPr>
        <w:t>по Иркутской области, ИФНС по Иркутской области);</w:t>
      </w:r>
    </w:p>
    <w:p w:rsidR="003158BD" w:rsidRPr="003158BD" w:rsidRDefault="00AE6815" w:rsidP="003158BD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2</w:t>
      </w:r>
      <w:r w:rsidR="003158BD" w:rsidRPr="0026048B">
        <w:rPr>
          <w:rFonts w:ascii="Arial" w:hAnsi="Arial" w:cs="Arial"/>
          <w:color w:val="000000"/>
        </w:rPr>
        <w:t xml:space="preserve">. </w:t>
      </w:r>
      <w:r w:rsidR="003158BD">
        <w:rPr>
          <w:rFonts w:ascii="Arial" w:hAnsi="Arial" w:cs="Arial"/>
          <w:color w:val="000000"/>
        </w:rPr>
        <w:t xml:space="preserve">заполнение </w:t>
      </w:r>
      <w:r w:rsidR="003158BD" w:rsidRPr="002B3240">
        <w:rPr>
          <w:rFonts w:ascii="Arial" w:hAnsi="Arial" w:cs="Arial"/>
          <w:color w:val="000000"/>
        </w:rPr>
        <w:t>ф. 0503160</w:t>
      </w:r>
      <w:r w:rsidR="003158BD">
        <w:rPr>
          <w:rFonts w:ascii="Arial" w:hAnsi="Arial" w:cs="Arial"/>
          <w:color w:val="000000"/>
        </w:rPr>
        <w:t xml:space="preserve"> в части </w:t>
      </w:r>
      <w:r w:rsidR="003158BD" w:rsidRPr="003158BD">
        <w:rPr>
          <w:rFonts w:ascii="Arial" w:eastAsia="Times New Roman" w:hAnsi="Arial" w:cs="Arial"/>
        </w:rPr>
        <w:t>пояснения причин наличия отклонений от контрольных со</w:t>
      </w:r>
      <w:r w:rsidR="003158BD">
        <w:rPr>
          <w:rFonts w:ascii="Arial" w:eastAsia="Times New Roman" w:hAnsi="Arial" w:cs="Arial"/>
        </w:rPr>
        <w:t xml:space="preserve">отношений, если таковые имеются: </w:t>
      </w:r>
      <w:r w:rsidR="006D5B28">
        <w:rPr>
          <w:rFonts w:ascii="Arial" w:eastAsia="Times New Roman" w:hAnsi="Arial" w:cs="Arial"/>
        </w:rPr>
        <w:t>в отчетном периоде выявленное расхождение в части чистого увеличения дебиторской и чистого увеличения кредиторской задолженности в сумме 1 059,5 тыс. руб. не повлияло на финансовый результат экономического субъекта, но требует пояснения</w:t>
      </w:r>
      <w:r>
        <w:rPr>
          <w:rFonts w:ascii="Arial" w:eastAsia="Times New Roman" w:hAnsi="Arial" w:cs="Arial"/>
        </w:rPr>
        <w:t>;</w:t>
      </w:r>
    </w:p>
    <w:p w:rsidR="003158BD" w:rsidRDefault="00AE6815" w:rsidP="003158B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3158BD">
        <w:rPr>
          <w:rFonts w:ascii="Arial" w:hAnsi="Arial" w:cs="Arial"/>
          <w:sz w:val="22"/>
          <w:szCs w:val="22"/>
        </w:rPr>
        <w:t>. ведение учета по</w:t>
      </w:r>
      <w:r w:rsidR="003158BD" w:rsidRPr="0026048B">
        <w:rPr>
          <w:rFonts w:ascii="Arial" w:hAnsi="Arial" w:cs="Arial"/>
          <w:sz w:val="22"/>
          <w:szCs w:val="22"/>
          <w:shd w:val="clear" w:color="auto" w:fill="FFFFFF"/>
        </w:rPr>
        <w:t xml:space="preserve"> санкционировани</w:t>
      </w:r>
      <w:r w:rsidR="003158BD">
        <w:rPr>
          <w:rFonts w:ascii="Arial" w:hAnsi="Arial" w:cs="Arial"/>
          <w:sz w:val="22"/>
          <w:szCs w:val="22"/>
          <w:shd w:val="clear" w:color="auto" w:fill="FFFFFF"/>
        </w:rPr>
        <w:t>ю</w:t>
      </w:r>
      <w:r w:rsidR="003158BD" w:rsidRPr="0026048B">
        <w:rPr>
          <w:rFonts w:ascii="Arial" w:hAnsi="Arial" w:cs="Arial"/>
          <w:sz w:val="22"/>
          <w:szCs w:val="22"/>
          <w:shd w:val="clear" w:color="auto" w:fill="FFFFFF"/>
        </w:rPr>
        <w:t xml:space="preserve"> расходов</w:t>
      </w:r>
      <w:r w:rsidRPr="00AE6815">
        <w:rPr>
          <w:rFonts w:ascii="Arial" w:hAnsi="Arial" w:cs="Arial"/>
          <w:sz w:val="22"/>
          <w:szCs w:val="22"/>
        </w:rPr>
        <w:t xml:space="preserve"> </w:t>
      </w:r>
      <w:r w:rsidRPr="005D432C">
        <w:rPr>
          <w:rFonts w:ascii="Arial" w:hAnsi="Arial" w:cs="Arial"/>
          <w:sz w:val="22"/>
          <w:szCs w:val="22"/>
        </w:rPr>
        <w:t xml:space="preserve">при принятии </w:t>
      </w:r>
      <w:r w:rsidRPr="005D432C">
        <w:rPr>
          <w:rFonts w:ascii="Arial" w:hAnsi="Arial" w:cs="Arial"/>
          <w:sz w:val="22"/>
          <w:szCs w:val="22"/>
          <w:shd w:val="clear" w:color="auto" w:fill="FFFFFF"/>
        </w:rPr>
        <w:t>бюджетных обязатель</w:t>
      </w:r>
      <w:proofErr w:type="gramStart"/>
      <w:r w:rsidRPr="005D432C">
        <w:rPr>
          <w:rFonts w:ascii="Arial" w:hAnsi="Arial" w:cs="Arial"/>
          <w:sz w:val="22"/>
          <w:szCs w:val="22"/>
          <w:shd w:val="clear" w:color="auto" w:fill="FFFFFF"/>
        </w:rPr>
        <w:t>ств с пр</w:t>
      </w:r>
      <w:proofErr w:type="gramEnd"/>
      <w:r w:rsidRPr="005D432C">
        <w:rPr>
          <w:rFonts w:ascii="Arial" w:hAnsi="Arial" w:cs="Arial"/>
          <w:sz w:val="22"/>
          <w:szCs w:val="22"/>
          <w:shd w:val="clear" w:color="auto" w:fill="FFFFFF"/>
        </w:rPr>
        <w:t>именением</w:t>
      </w:r>
      <w:r w:rsidRPr="002A5593">
        <w:rPr>
          <w:rFonts w:ascii="Arial" w:hAnsi="Arial" w:cs="Arial"/>
          <w:sz w:val="22"/>
          <w:szCs w:val="22"/>
          <w:shd w:val="clear" w:color="auto" w:fill="FFFFFF"/>
        </w:rPr>
        <w:t xml:space="preserve"> конкурентных способов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 а также </w:t>
      </w:r>
      <w:r w:rsidRPr="007D67D8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 закупке у единственного поставщика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  <w:r w:rsidR="003158BD" w:rsidRPr="0026048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3158BD" w:rsidRDefault="00AE6815" w:rsidP="003158B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158BD" w:rsidRPr="002B3240">
        <w:rPr>
          <w:rFonts w:ascii="Arial" w:hAnsi="Arial" w:cs="Arial"/>
          <w:sz w:val="22"/>
          <w:szCs w:val="22"/>
        </w:rPr>
        <w:t xml:space="preserve">. </w:t>
      </w:r>
      <w:r w:rsidR="003158BD">
        <w:rPr>
          <w:rFonts w:ascii="Arial" w:hAnsi="Arial" w:cs="Arial"/>
          <w:sz w:val="22"/>
          <w:szCs w:val="22"/>
        </w:rPr>
        <w:t xml:space="preserve">ведение </w:t>
      </w:r>
      <w:r w:rsidR="003158BD" w:rsidRPr="002B3240">
        <w:rPr>
          <w:rFonts w:ascii="Arial" w:hAnsi="Arial" w:cs="Arial"/>
          <w:sz w:val="22"/>
          <w:szCs w:val="22"/>
        </w:rPr>
        <w:t>мониторинг</w:t>
      </w:r>
      <w:r w:rsidR="003158BD">
        <w:rPr>
          <w:rFonts w:ascii="Arial" w:hAnsi="Arial" w:cs="Arial"/>
          <w:sz w:val="22"/>
          <w:szCs w:val="22"/>
        </w:rPr>
        <w:t>а</w:t>
      </w:r>
      <w:r w:rsidR="003158BD" w:rsidRPr="002B3240">
        <w:rPr>
          <w:rFonts w:ascii="Arial" w:hAnsi="Arial" w:cs="Arial"/>
          <w:sz w:val="22"/>
          <w:szCs w:val="22"/>
        </w:rPr>
        <w:t xml:space="preserve"> и контрол</w:t>
      </w:r>
      <w:r w:rsidR="003158BD">
        <w:rPr>
          <w:rFonts w:ascii="Arial" w:hAnsi="Arial" w:cs="Arial"/>
          <w:sz w:val="22"/>
          <w:szCs w:val="22"/>
        </w:rPr>
        <w:t>я</w:t>
      </w:r>
      <w:r w:rsidR="003158BD" w:rsidRPr="002B3240">
        <w:rPr>
          <w:rFonts w:ascii="Arial" w:hAnsi="Arial" w:cs="Arial"/>
          <w:sz w:val="22"/>
          <w:szCs w:val="22"/>
        </w:rPr>
        <w:t xml:space="preserve"> состояния дебиторской и кредиторской задолженности</w:t>
      </w:r>
      <w:r w:rsidR="003158BD">
        <w:rPr>
          <w:rFonts w:ascii="Arial" w:hAnsi="Arial" w:cs="Arial"/>
          <w:sz w:val="22"/>
          <w:szCs w:val="22"/>
        </w:rPr>
        <w:t xml:space="preserve"> с </w:t>
      </w:r>
      <w:r w:rsidR="003158BD" w:rsidRPr="002B3240">
        <w:rPr>
          <w:rFonts w:ascii="Arial" w:hAnsi="Arial" w:cs="Arial"/>
          <w:sz w:val="22"/>
          <w:szCs w:val="22"/>
        </w:rPr>
        <w:t>целью предотвращения, снижения и ликвидации просроченной задолженности</w:t>
      </w:r>
      <w:r w:rsidR="003158BD">
        <w:rPr>
          <w:rFonts w:ascii="Arial" w:hAnsi="Arial" w:cs="Arial"/>
          <w:sz w:val="22"/>
          <w:szCs w:val="22"/>
        </w:rPr>
        <w:t>.</w:t>
      </w:r>
      <w:r w:rsidR="003158BD" w:rsidRPr="002B3240">
        <w:rPr>
          <w:rFonts w:ascii="Arial" w:hAnsi="Arial" w:cs="Arial"/>
          <w:sz w:val="22"/>
          <w:szCs w:val="22"/>
        </w:rPr>
        <w:t xml:space="preserve"> </w:t>
      </w:r>
    </w:p>
    <w:p w:rsidR="00AE6815" w:rsidRPr="002B3240" w:rsidRDefault="00AE6815" w:rsidP="003158B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</w:p>
    <w:p w:rsidR="004A5D95" w:rsidRPr="006D5B28" w:rsidRDefault="003158BD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D5B28">
        <w:rPr>
          <w:rFonts w:ascii="Arial" w:eastAsia="Times New Roman" w:hAnsi="Arial" w:cs="Arial"/>
        </w:rPr>
        <w:t>Председатель</w:t>
      </w:r>
      <w:r w:rsidR="004A5D95" w:rsidRPr="006D5B28">
        <w:rPr>
          <w:rFonts w:ascii="Arial" w:eastAsia="Times New Roman" w:hAnsi="Arial" w:cs="Arial"/>
        </w:rPr>
        <w:t xml:space="preserve"> контрольно-счетного органа </w:t>
      </w:r>
    </w:p>
    <w:p w:rsidR="004A5D95" w:rsidRPr="006D5B28" w:rsidRDefault="004A5D95" w:rsidP="006D5B28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6D5B28">
        <w:rPr>
          <w:rFonts w:ascii="Arial" w:eastAsia="Times New Roman" w:hAnsi="Arial" w:cs="Arial"/>
        </w:rPr>
        <w:t>муниципального образования «Братский район</w:t>
      </w:r>
      <w:r w:rsidR="00E619E7" w:rsidRPr="006D5B28">
        <w:rPr>
          <w:rFonts w:ascii="Arial" w:eastAsia="Times New Roman" w:hAnsi="Arial" w:cs="Arial"/>
        </w:rPr>
        <w:t>»                                                Е.Н. Беляева</w:t>
      </w:r>
    </w:p>
    <w:sectPr w:rsidR="004A5D95" w:rsidRPr="006D5B28" w:rsidSect="00AE6815">
      <w:footerReference w:type="default" r:id="rId19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E9B" w:rsidRDefault="00854E9B" w:rsidP="00E076CE">
      <w:pPr>
        <w:spacing w:after="0" w:line="240" w:lineRule="auto"/>
      </w:pPr>
      <w:r>
        <w:separator/>
      </w:r>
    </w:p>
  </w:endnote>
  <w:endnote w:type="continuationSeparator" w:id="0">
    <w:p w:rsidR="00854E9B" w:rsidRDefault="00854E9B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8281"/>
      <w:docPartObj>
        <w:docPartGallery w:val="Page Numbers (Bottom of Page)"/>
        <w:docPartUnique/>
      </w:docPartObj>
    </w:sdtPr>
    <w:sdtContent>
      <w:p w:rsidR="00A63278" w:rsidRDefault="00A63278">
        <w:pPr>
          <w:pStyle w:val="a8"/>
          <w:jc w:val="right"/>
        </w:pPr>
        <w:fldSimple w:instr="PAGE   \* MERGEFORMAT">
          <w:r w:rsidR="006B73C8">
            <w:rPr>
              <w:noProof/>
            </w:rPr>
            <w:t>1</w:t>
          </w:r>
        </w:fldSimple>
      </w:p>
    </w:sdtContent>
  </w:sdt>
  <w:p w:rsidR="00A63278" w:rsidRDefault="00A632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E9B" w:rsidRDefault="00854E9B" w:rsidP="00E076CE">
      <w:pPr>
        <w:spacing w:after="0" w:line="240" w:lineRule="auto"/>
      </w:pPr>
      <w:r>
        <w:separator/>
      </w:r>
    </w:p>
  </w:footnote>
  <w:footnote w:type="continuationSeparator" w:id="0">
    <w:p w:rsidR="00854E9B" w:rsidRDefault="00854E9B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66B"/>
    <w:multiLevelType w:val="hybridMultilevel"/>
    <w:tmpl w:val="C8201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E5679"/>
    <w:multiLevelType w:val="hybridMultilevel"/>
    <w:tmpl w:val="CE6CC54C"/>
    <w:lvl w:ilvl="0" w:tplc="ED880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0C4A9E"/>
    <w:multiLevelType w:val="hybridMultilevel"/>
    <w:tmpl w:val="821E29B0"/>
    <w:lvl w:ilvl="0" w:tplc="AD4A5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D643AF"/>
    <w:multiLevelType w:val="hybridMultilevel"/>
    <w:tmpl w:val="A12CB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E164A"/>
    <w:multiLevelType w:val="hybridMultilevel"/>
    <w:tmpl w:val="B22A9464"/>
    <w:lvl w:ilvl="0" w:tplc="DAF465EE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2E2EB1"/>
    <w:multiLevelType w:val="hybridMultilevel"/>
    <w:tmpl w:val="BF6C4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72D73"/>
    <w:multiLevelType w:val="hybridMultilevel"/>
    <w:tmpl w:val="B4DCD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668DD"/>
    <w:multiLevelType w:val="hybridMultilevel"/>
    <w:tmpl w:val="8A3A7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33ED2"/>
    <w:multiLevelType w:val="hybridMultilevel"/>
    <w:tmpl w:val="025A8E6A"/>
    <w:lvl w:ilvl="0" w:tplc="30B04172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2C54D7"/>
    <w:multiLevelType w:val="hybridMultilevel"/>
    <w:tmpl w:val="F006B4F8"/>
    <w:lvl w:ilvl="0" w:tplc="C7F0F33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7077AF"/>
    <w:multiLevelType w:val="hybridMultilevel"/>
    <w:tmpl w:val="3D54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4F1"/>
    <w:rsid w:val="00000A8B"/>
    <w:rsid w:val="00000D92"/>
    <w:rsid w:val="00000F3B"/>
    <w:rsid w:val="000019D4"/>
    <w:rsid w:val="00001C8A"/>
    <w:rsid w:val="000029C5"/>
    <w:rsid w:val="000033B0"/>
    <w:rsid w:val="00004416"/>
    <w:rsid w:val="000048AF"/>
    <w:rsid w:val="000049C6"/>
    <w:rsid w:val="00004DC8"/>
    <w:rsid w:val="00005E07"/>
    <w:rsid w:val="00006149"/>
    <w:rsid w:val="00006900"/>
    <w:rsid w:val="00007178"/>
    <w:rsid w:val="000079A2"/>
    <w:rsid w:val="00007BE0"/>
    <w:rsid w:val="0001096D"/>
    <w:rsid w:val="0001113E"/>
    <w:rsid w:val="0001134A"/>
    <w:rsid w:val="0001190A"/>
    <w:rsid w:val="00011B30"/>
    <w:rsid w:val="00013329"/>
    <w:rsid w:val="0001416A"/>
    <w:rsid w:val="00014A1C"/>
    <w:rsid w:val="00014E5D"/>
    <w:rsid w:val="000154E1"/>
    <w:rsid w:val="00015C81"/>
    <w:rsid w:val="00015DC0"/>
    <w:rsid w:val="000160A9"/>
    <w:rsid w:val="00017806"/>
    <w:rsid w:val="000200E1"/>
    <w:rsid w:val="000204BE"/>
    <w:rsid w:val="00020D3F"/>
    <w:rsid w:val="00021B80"/>
    <w:rsid w:val="00021DAA"/>
    <w:rsid w:val="00022317"/>
    <w:rsid w:val="0002245D"/>
    <w:rsid w:val="000225F1"/>
    <w:rsid w:val="000228B3"/>
    <w:rsid w:val="00022EB0"/>
    <w:rsid w:val="00022EB3"/>
    <w:rsid w:val="0002318E"/>
    <w:rsid w:val="00023247"/>
    <w:rsid w:val="00023313"/>
    <w:rsid w:val="0002335E"/>
    <w:rsid w:val="00024D44"/>
    <w:rsid w:val="0002510A"/>
    <w:rsid w:val="000264D5"/>
    <w:rsid w:val="000266CF"/>
    <w:rsid w:val="0002781E"/>
    <w:rsid w:val="00027AB4"/>
    <w:rsid w:val="00030A44"/>
    <w:rsid w:val="00031352"/>
    <w:rsid w:val="000318A1"/>
    <w:rsid w:val="000318B7"/>
    <w:rsid w:val="00031C06"/>
    <w:rsid w:val="00031CC8"/>
    <w:rsid w:val="00032319"/>
    <w:rsid w:val="000323ED"/>
    <w:rsid w:val="00032910"/>
    <w:rsid w:val="000329CE"/>
    <w:rsid w:val="00032C5A"/>
    <w:rsid w:val="000332DA"/>
    <w:rsid w:val="00034963"/>
    <w:rsid w:val="00035875"/>
    <w:rsid w:val="00035AAC"/>
    <w:rsid w:val="00035C92"/>
    <w:rsid w:val="0003627F"/>
    <w:rsid w:val="0003641F"/>
    <w:rsid w:val="000369CC"/>
    <w:rsid w:val="0003756E"/>
    <w:rsid w:val="000375AA"/>
    <w:rsid w:val="00040260"/>
    <w:rsid w:val="00040AC9"/>
    <w:rsid w:val="00040B09"/>
    <w:rsid w:val="00041110"/>
    <w:rsid w:val="0004146A"/>
    <w:rsid w:val="000417F7"/>
    <w:rsid w:val="000417F9"/>
    <w:rsid w:val="00041A4F"/>
    <w:rsid w:val="00041E2F"/>
    <w:rsid w:val="00042598"/>
    <w:rsid w:val="00042E82"/>
    <w:rsid w:val="0004521B"/>
    <w:rsid w:val="00045686"/>
    <w:rsid w:val="0004669D"/>
    <w:rsid w:val="000473F6"/>
    <w:rsid w:val="0005074B"/>
    <w:rsid w:val="00050810"/>
    <w:rsid w:val="000509F5"/>
    <w:rsid w:val="00050D67"/>
    <w:rsid w:val="00050F10"/>
    <w:rsid w:val="00050F8C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932"/>
    <w:rsid w:val="00061BCF"/>
    <w:rsid w:val="000626C9"/>
    <w:rsid w:val="00063BA7"/>
    <w:rsid w:val="000640B8"/>
    <w:rsid w:val="000642BC"/>
    <w:rsid w:val="0006431A"/>
    <w:rsid w:val="000644E9"/>
    <w:rsid w:val="00065186"/>
    <w:rsid w:val="00065287"/>
    <w:rsid w:val="000653C4"/>
    <w:rsid w:val="000657E2"/>
    <w:rsid w:val="00066137"/>
    <w:rsid w:val="00066D58"/>
    <w:rsid w:val="000676E9"/>
    <w:rsid w:val="000714D6"/>
    <w:rsid w:val="00072566"/>
    <w:rsid w:val="0007269A"/>
    <w:rsid w:val="00072C5B"/>
    <w:rsid w:val="000732AD"/>
    <w:rsid w:val="000738C9"/>
    <w:rsid w:val="0007409F"/>
    <w:rsid w:val="00074B49"/>
    <w:rsid w:val="000750F1"/>
    <w:rsid w:val="00075380"/>
    <w:rsid w:val="00075494"/>
    <w:rsid w:val="00075509"/>
    <w:rsid w:val="00075658"/>
    <w:rsid w:val="00075A93"/>
    <w:rsid w:val="000767A7"/>
    <w:rsid w:val="000768E4"/>
    <w:rsid w:val="00076E33"/>
    <w:rsid w:val="00080321"/>
    <w:rsid w:val="00080384"/>
    <w:rsid w:val="000805F2"/>
    <w:rsid w:val="00080834"/>
    <w:rsid w:val="0008138D"/>
    <w:rsid w:val="000818EA"/>
    <w:rsid w:val="000829F9"/>
    <w:rsid w:val="00082A6E"/>
    <w:rsid w:val="00082AE7"/>
    <w:rsid w:val="00082C83"/>
    <w:rsid w:val="00082E23"/>
    <w:rsid w:val="0008367A"/>
    <w:rsid w:val="0008393C"/>
    <w:rsid w:val="00084468"/>
    <w:rsid w:val="00084A3C"/>
    <w:rsid w:val="00084BB3"/>
    <w:rsid w:val="00084C43"/>
    <w:rsid w:val="00084F5E"/>
    <w:rsid w:val="00085DA2"/>
    <w:rsid w:val="00086201"/>
    <w:rsid w:val="000866F9"/>
    <w:rsid w:val="000872FF"/>
    <w:rsid w:val="00087499"/>
    <w:rsid w:val="00087846"/>
    <w:rsid w:val="000906A0"/>
    <w:rsid w:val="00090B76"/>
    <w:rsid w:val="00090EAB"/>
    <w:rsid w:val="00090F44"/>
    <w:rsid w:val="000917A1"/>
    <w:rsid w:val="00091BB5"/>
    <w:rsid w:val="000926BB"/>
    <w:rsid w:val="00094BD6"/>
    <w:rsid w:val="000954E9"/>
    <w:rsid w:val="00095A1E"/>
    <w:rsid w:val="00096B77"/>
    <w:rsid w:val="00097C91"/>
    <w:rsid w:val="00097EC4"/>
    <w:rsid w:val="00097F27"/>
    <w:rsid w:val="000A0391"/>
    <w:rsid w:val="000A0617"/>
    <w:rsid w:val="000A1748"/>
    <w:rsid w:val="000A1A18"/>
    <w:rsid w:val="000A1E3F"/>
    <w:rsid w:val="000A2552"/>
    <w:rsid w:val="000A263F"/>
    <w:rsid w:val="000A2765"/>
    <w:rsid w:val="000A2A29"/>
    <w:rsid w:val="000A3E1A"/>
    <w:rsid w:val="000A3EBF"/>
    <w:rsid w:val="000A41D3"/>
    <w:rsid w:val="000A4730"/>
    <w:rsid w:val="000A4A5E"/>
    <w:rsid w:val="000A50EC"/>
    <w:rsid w:val="000A579D"/>
    <w:rsid w:val="000A5C04"/>
    <w:rsid w:val="000A5E36"/>
    <w:rsid w:val="000A6C45"/>
    <w:rsid w:val="000A7796"/>
    <w:rsid w:val="000A7B87"/>
    <w:rsid w:val="000B0718"/>
    <w:rsid w:val="000B0779"/>
    <w:rsid w:val="000B09E9"/>
    <w:rsid w:val="000B0FF4"/>
    <w:rsid w:val="000B161A"/>
    <w:rsid w:val="000B1C5F"/>
    <w:rsid w:val="000B1F56"/>
    <w:rsid w:val="000B2A57"/>
    <w:rsid w:val="000B2AAE"/>
    <w:rsid w:val="000B2D4C"/>
    <w:rsid w:val="000B3D1C"/>
    <w:rsid w:val="000B4388"/>
    <w:rsid w:val="000B4479"/>
    <w:rsid w:val="000B454D"/>
    <w:rsid w:val="000B4AD0"/>
    <w:rsid w:val="000B4DD4"/>
    <w:rsid w:val="000B4EE6"/>
    <w:rsid w:val="000B5291"/>
    <w:rsid w:val="000B59DE"/>
    <w:rsid w:val="000B5AE9"/>
    <w:rsid w:val="000B6037"/>
    <w:rsid w:val="000B63C4"/>
    <w:rsid w:val="000B69D7"/>
    <w:rsid w:val="000B7705"/>
    <w:rsid w:val="000B7971"/>
    <w:rsid w:val="000C00CE"/>
    <w:rsid w:val="000C0395"/>
    <w:rsid w:val="000C0EBA"/>
    <w:rsid w:val="000C1846"/>
    <w:rsid w:val="000C231B"/>
    <w:rsid w:val="000C2940"/>
    <w:rsid w:val="000C3358"/>
    <w:rsid w:val="000C389B"/>
    <w:rsid w:val="000C3F9A"/>
    <w:rsid w:val="000C77A5"/>
    <w:rsid w:val="000C7878"/>
    <w:rsid w:val="000C7B01"/>
    <w:rsid w:val="000C7CD0"/>
    <w:rsid w:val="000D00B1"/>
    <w:rsid w:val="000D021B"/>
    <w:rsid w:val="000D0235"/>
    <w:rsid w:val="000D21EC"/>
    <w:rsid w:val="000D2351"/>
    <w:rsid w:val="000D2AA6"/>
    <w:rsid w:val="000D2BC1"/>
    <w:rsid w:val="000D3847"/>
    <w:rsid w:val="000D3A48"/>
    <w:rsid w:val="000D3F28"/>
    <w:rsid w:val="000D44E2"/>
    <w:rsid w:val="000D521E"/>
    <w:rsid w:val="000D543F"/>
    <w:rsid w:val="000D6F85"/>
    <w:rsid w:val="000D6FBF"/>
    <w:rsid w:val="000D7928"/>
    <w:rsid w:val="000D7CAC"/>
    <w:rsid w:val="000E048A"/>
    <w:rsid w:val="000E0B3B"/>
    <w:rsid w:val="000E0BF1"/>
    <w:rsid w:val="000E0EF3"/>
    <w:rsid w:val="000E14DB"/>
    <w:rsid w:val="000E3806"/>
    <w:rsid w:val="000E3839"/>
    <w:rsid w:val="000E38CB"/>
    <w:rsid w:val="000E3AF9"/>
    <w:rsid w:val="000E4E87"/>
    <w:rsid w:val="000E58D2"/>
    <w:rsid w:val="000E6970"/>
    <w:rsid w:val="000E7499"/>
    <w:rsid w:val="000E7C3F"/>
    <w:rsid w:val="000E7FB9"/>
    <w:rsid w:val="000F02E9"/>
    <w:rsid w:val="000F0786"/>
    <w:rsid w:val="000F0886"/>
    <w:rsid w:val="000F0E0B"/>
    <w:rsid w:val="000F1042"/>
    <w:rsid w:val="000F1819"/>
    <w:rsid w:val="000F1C42"/>
    <w:rsid w:val="000F1DDB"/>
    <w:rsid w:val="000F2564"/>
    <w:rsid w:val="000F3603"/>
    <w:rsid w:val="000F3E8B"/>
    <w:rsid w:val="000F42FE"/>
    <w:rsid w:val="000F464B"/>
    <w:rsid w:val="000F4DFD"/>
    <w:rsid w:val="000F5178"/>
    <w:rsid w:val="000F56AA"/>
    <w:rsid w:val="000F605A"/>
    <w:rsid w:val="000F627E"/>
    <w:rsid w:val="000F7501"/>
    <w:rsid w:val="000F7658"/>
    <w:rsid w:val="000F7BF9"/>
    <w:rsid w:val="00100135"/>
    <w:rsid w:val="00100499"/>
    <w:rsid w:val="001012FF"/>
    <w:rsid w:val="00102167"/>
    <w:rsid w:val="0010281E"/>
    <w:rsid w:val="00102BB8"/>
    <w:rsid w:val="00102E63"/>
    <w:rsid w:val="001044D0"/>
    <w:rsid w:val="0010482B"/>
    <w:rsid w:val="00104E72"/>
    <w:rsid w:val="00105395"/>
    <w:rsid w:val="00105548"/>
    <w:rsid w:val="001061F1"/>
    <w:rsid w:val="00106229"/>
    <w:rsid w:val="00106336"/>
    <w:rsid w:val="00106834"/>
    <w:rsid w:val="0010686C"/>
    <w:rsid w:val="00106C82"/>
    <w:rsid w:val="00107043"/>
    <w:rsid w:val="0010711C"/>
    <w:rsid w:val="00107336"/>
    <w:rsid w:val="0010752D"/>
    <w:rsid w:val="0011039B"/>
    <w:rsid w:val="00110853"/>
    <w:rsid w:val="00110891"/>
    <w:rsid w:val="00110C4C"/>
    <w:rsid w:val="00110F07"/>
    <w:rsid w:val="00111281"/>
    <w:rsid w:val="00111462"/>
    <w:rsid w:val="00111654"/>
    <w:rsid w:val="001116A6"/>
    <w:rsid w:val="0011183C"/>
    <w:rsid w:val="00111FA1"/>
    <w:rsid w:val="00112EFE"/>
    <w:rsid w:val="00113269"/>
    <w:rsid w:val="00113497"/>
    <w:rsid w:val="00113D2B"/>
    <w:rsid w:val="00114128"/>
    <w:rsid w:val="00115314"/>
    <w:rsid w:val="0011575E"/>
    <w:rsid w:val="00115E13"/>
    <w:rsid w:val="00116279"/>
    <w:rsid w:val="001162DC"/>
    <w:rsid w:val="00116D35"/>
    <w:rsid w:val="00117954"/>
    <w:rsid w:val="00117FE1"/>
    <w:rsid w:val="001203DA"/>
    <w:rsid w:val="00120C09"/>
    <w:rsid w:val="00121924"/>
    <w:rsid w:val="001219CF"/>
    <w:rsid w:val="001227DF"/>
    <w:rsid w:val="00122B6D"/>
    <w:rsid w:val="00122C9A"/>
    <w:rsid w:val="00122EEA"/>
    <w:rsid w:val="00123027"/>
    <w:rsid w:val="00123398"/>
    <w:rsid w:val="001234AA"/>
    <w:rsid w:val="00123A1F"/>
    <w:rsid w:val="00123D13"/>
    <w:rsid w:val="00124B18"/>
    <w:rsid w:val="00124FEC"/>
    <w:rsid w:val="001256E9"/>
    <w:rsid w:val="00126A6C"/>
    <w:rsid w:val="00126DA3"/>
    <w:rsid w:val="0012704E"/>
    <w:rsid w:val="001270B6"/>
    <w:rsid w:val="00127228"/>
    <w:rsid w:val="001272C3"/>
    <w:rsid w:val="00130189"/>
    <w:rsid w:val="00130558"/>
    <w:rsid w:val="0013110D"/>
    <w:rsid w:val="00131653"/>
    <w:rsid w:val="00131BEC"/>
    <w:rsid w:val="00131C42"/>
    <w:rsid w:val="00131F76"/>
    <w:rsid w:val="0013237A"/>
    <w:rsid w:val="0013284A"/>
    <w:rsid w:val="001328BC"/>
    <w:rsid w:val="00132A78"/>
    <w:rsid w:val="00132AE5"/>
    <w:rsid w:val="00132FD6"/>
    <w:rsid w:val="0013366E"/>
    <w:rsid w:val="001339D2"/>
    <w:rsid w:val="00135004"/>
    <w:rsid w:val="00135657"/>
    <w:rsid w:val="001363B4"/>
    <w:rsid w:val="00137502"/>
    <w:rsid w:val="001376FC"/>
    <w:rsid w:val="001378B8"/>
    <w:rsid w:val="00137A37"/>
    <w:rsid w:val="00137AA1"/>
    <w:rsid w:val="00137AD7"/>
    <w:rsid w:val="00140175"/>
    <w:rsid w:val="00140B09"/>
    <w:rsid w:val="00140CF4"/>
    <w:rsid w:val="0014128E"/>
    <w:rsid w:val="00143573"/>
    <w:rsid w:val="0014390E"/>
    <w:rsid w:val="0014418A"/>
    <w:rsid w:val="001442C6"/>
    <w:rsid w:val="001445DA"/>
    <w:rsid w:val="00144BD8"/>
    <w:rsid w:val="00146456"/>
    <w:rsid w:val="001464E7"/>
    <w:rsid w:val="00146DD8"/>
    <w:rsid w:val="00147022"/>
    <w:rsid w:val="001479EE"/>
    <w:rsid w:val="00147F34"/>
    <w:rsid w:val="00150408"/>
    <w:rsid w:val="001508F1"/>
    <w:rsid w:val="0015112E"/>
    <w:rsid w:val="001517B6"/>
    <w:rsid w:val="00151802"/>
    <w:rsid w:val="0015231F"/>
    <w:rsid w:val="00152B8D"/>
    <w:rsid w:val="001536C9"/>
    <w:rsid w:val="001539F4"/>
    <w:rsid w:val="0015404A"/>
    <w:rsid w:val="00154941"/>
    <w:rsid w:val="001551B7"/>
    <w:rsid w:val="001558C2"/>
    <w:rsid w:val="00155C6E"/>
    <w:rsid w:val="00155C9F"/>
    <w:rsid w:val="00156EB5"/>
    <w:rsid w:val="001602EF"/>
    <w:rsid w:val="00160354"/>
    <w:rsid w:val="00160450"/>
    <w:rsid w:val="001613FC"/>
    <w:rsid w:val="00161A29"/>
    <w:rsid w:val="0016244E"/>
    <w:rsid w:val="00162892"/>
    <w:rsid w:val="00163544"/>
    <w:rsid w:val="00163895"/>
    <w:rsid w:val="001644A9"/>
    <w:rsid w:val="00164529"/>
    <w:rsid w:val="00164EB4"/>
    <w:rsid w:val="0016517F"/>
    <w:rsid w:val="00165C28"/>
    <w:rsid w:val="00166449"/>
    <w:rsid w:val="0016654E"/>
    <w:rsid w:val="0016697B"/>
    <w:rsid w:val="00166B3C"/>
    <w:rsid w:val="00166C7C"/>
    <w:rsid w:val="0016722F"/>
    <w:rsid w:val="00167959"/>
    <w:rsid w:val="00167983"/>
    <w:rsid w:val="00170B80"/>
    <w:rsid w:val="00171233"/>
    <w:rsid w:val="00172BE7"/>
    <w:rsid w:val="00174386"/>
    <w:rsid w:val="00174559"/>
    <w:rsid w:val="00174D79"/>
    <w:rsid w:val="00174DC9"/>
    <w:rsid w:val="001758E0"/>
    <w:rsid w:val="00175A53"/>
    <w:rsid w:val="00175EA8"/>
    <w:rsid w:val="00176081"/>
    <w:rsid w:val="00176106"/>
    <w:rsid w:val="001763B7"/>
    <w:rsid w:val="001763D4"/>
    <w:rsid w:val="001802DC"/>
    <w:rsid w:val="0018051C"/>
    <w:rsid w:val="00180F48"/>
    <w:rsid w:val="001812CC"/>
    <w:rsid w:val="00181745"/>
    <w:rsid w:val="00181BD2"/>
    <w:rsid w:val="00181D77"/>
    <w:rsid w:val="00181F0B"/>
    <w:rsid w:val="0018307B"/>
    <w:rsid w:val="00184782"/>
    <w:rsid w:val="00184C42"/>
    <w:rsid w:val="00184F7C"/>
    <w:rsid w:val="00185079"/>
    <w:rsid w:val="001852E0"/>
    <w:rsid w:val="001857FF"/>
    <w:rsid w:val="00185950"/>
    <w:rsid w:val="0018603F"/>
    <w:rsid w:val="00186456"/>
    <w:rsid w:val="00186BCF"/>
    <w:rsid w:val="00186D65"/>
    <w:rsid w:val="00187B48"/>
    <w:rsid w:val="00190A21"/>
    <w:rsid w:val="00190BC4"/>
    <w:rsid w:val="00190F3E"/>
    <w:rsid w:val="00190F8D"/>
    <w:rsid w:val="00191DB9"/>
    <w:rsid w:val="00192264"/>
    <w:rsid w:val="00192433"/>
    <w:rsid w:val="00192CDA"/>
    <w:rsid w:val="00193ACE"/>
    <w:rsid w:val="00194139"/>
    <w:rsid w:val="0019511D"/>
    <w:rsid w:val="0019550B"/>
    <w:rsid w:val="001956A8"/>
    <w:rsid w:val="001957D3"/>
    <w:rsid w:val="00195A29"/>
    <w:rsid w:val="00195A73"/>
    <w:rsid w:val="001963FC"/>
    <w:rsid w:val="00196636"/>
    <w:rsid w:val="001A0774"/>
    <w:rsid w:val="001A0AC5"/>
    <w:rsid w:val="001A195C"/>
    <w:rsid w:val="001A1A8B"/>
    <w:rsid w:val="001A1CA6"/>
    <w:rsid w:val="001A25EE"/>
    <w:rsid w:val="001A29E4"/>
    <w:rsid w:val="001A2B31"/>
    <w:rsid w:val="001A3277"/>
    <w:rsid w:val="001A4049"/>
    <w:rsid w:val="001A4211"/>
    <w:rsid w:val="001A49AD"/>
    <w:rsid w:val="001A4B90"/>
    <w:rsid w:val="001A5304"/>
    <w:rsid w:val="001A5386"/>
    <w:rsid w:val="001A56A9"/>
    <w:rsid w:val="001A577D"/>
    <w:rsid w:val="001A579C"/>
    <w:rsid w:val="001A6027"/>
    <w:rsid w:val="001A651A"/>
    <w:rsid w:val="001A6E99"/>
    <w:rsid w:val="001A6FCF"/>
    <w:rsid w:val="001A714F"/>
    <w:rsid w:val="001A7901"/>
    <w:rsid w:val="001B019E"/>
    <w:rsid w:val="001B06CB"/>
    <w:rsid w:val="001B0B7D"/>
    <w:rsid w:val="001B1439"/>
    <w:rsid w:val="001B1A61"/>
    <w:rsid w:val="001B2B3C"/>
    <w:rsid w:val="001B3179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B7A09"/>
    <w:rsid w:val="001C0162"/>
    <w:rsid w:val="001C042D"/>
    <w:rsid w:val="001C1849"/>
    <w:rsid w:val="001C1B85"/>
    <w:rsid w:val="001C1BCE"/>
    <w:rsid w:val="001C2F96"/>
    <w:rsid w:val="001C30E4"/>
    <w:rsid w:val="001C3835"/>
    <w:rsid w:val="001C3DA4"/>
    <w:rsid w:val="001C413C"/>
    <w:rsid w:val="001C4D69"/>
    <w:rsid w:val="001C5013"/>
    <w:rsid w:val="001C6AF2"/>
    <w:rsid w:val="001C75FE"/>
    <w:rsid w:val="001C7801"/>
    <w:rsid w:val="001C78CE"/>
    <w:rsid w:val="001D002C"/>
    <w:rsid w:val="001D0A58"/>
    <w:rsid w:val="001D0B17"/>
    <w:rsid w:val="001D0ED2"/>
    <w:rsid w:val="001D1976"/>
    <w:rsid w:val="001D198F"/>
    <w:rsid w:val="001D20F2"/>
    <w:rsid w:val="001D25BC"/>
    <w:rsid w:val="001D25E1"/>
    <w:rsid w:val="001D30D6"/>
    <w:rsid w:val="001D3289"/>
    <w:rsid w:val="001D37F0"/>
    <w:rsid w:val="001D3D04"/>
    <w:rsid w:val="001D3EFE"/>
    <w:rsid w:val="001D44B7"/>
    <w:rsid w:val="001D4CA3"/>
    <w:rsid w:val="001D5150"/>
    <w:rsid w:val="001D5281"/>
    <w:rsid w:val="001D5842"/>
    <w:rsid w:val="001D68FB"/>
    <w:rsid w:val="001D7519"/>
    <w:rsid w:val="001D7EA5"/>
    <w:rsid w:val="001E0FB6"/>
    <w:rsid w:val="001E1036"/>
    <w:rsid w:val="001E2331"/>
    <w:rsid w:val="001E246A"/>
    <w:rsid w:val="001E343B"/>
    <w:rsid w:val="001E390A"/>
    <w:rsid w:val="001E4460"/>
    <w:rsid w:val="001E4B9A"/>
    <w:rsid w:val="001E51A9"/>
    <w:rsid w:val="001E5963"/>
    <w:rsid w:val="001E6EAE"/>
    <w:rsid w:val="001E7463"/>
    <w:rsid w:val="001E76B9"/>
    <w:rsid w:val="001F039E"/>
    <w:rsid w:val="001F0A4E"/>
    <w:rsid w:val="001F1294"/>
    <w:rsid w:val="001F2CC9"/>
    <w:rsid w:val="001F3EA9"/>
    <w:rsid w:val="001F41BE"/>
    <w:rsid w:val="001F4664"/>
    <w:rsid w:val="001F4763"/>
    <w:rsid w:val="001F563B"/>
    <w:rsid w:val="001F68BA"/>
    <w:rsid w:val="001F7AD1"/>
    <w:rsid w:val="001F7E22"/>
    <w:rsid w:val="001F7FF2"/>
    <w:rsid w:val="00202141"/>
    <w:rsid w:val="0020237D"/>
    <w:rsid w:val="0020245F"/>
    <w:rsid w:val="00202629"/>
    <w:rsid w:val="00203451"/>
    <w:rsid w:val="00203495"/>
    <w:rsid w:val="00203A32"/>
    <w:rsid w:val="00203B8B"/>
    <w:rsid w:val="00203EAE"/>
    <w:rsid w:val="002051A9"/>
    <w:rsid w:val="00205250"/>
    <w:rsid w:val="002054DC"/>
    <w:rsid w:val="002059BF"/>
    <w:rsid w:val="0020601D"/>
    <w:rsid w:val="002060C1"/>
    <w:rsid w:val="002062F2"/>
    <w:rsid w:val="00206704"/>
    <w:rsid w:val="002067B6"/>
    <w:rsid w:val="00206F83"/>
    <w:rsid w:val="0020725C"/>
    <w:rsid w:val="00207555"/>
    <w:rsid w:val="0021012F"/>
    <w:rsid w:val="002105FC"/>
    <w:rsid w:val="00211788"/>
    <w:rsid w:val="00211D2C"/>
    <w:rsid w:val="00213226"/>
    <w:rsid w:val="0021352B"/>
    <w:rsid w:val="002158B6"/>
    <w:rsid w:val="002166FF"/>
    <w:rsid w:val="00216F97"/>
    <w:rsid w:val="00217BA9"/>
    <w:rsid w:val="00217E64"/>
    <w:rsid w:val="0022078A"/>
    <w:rsid w:val="00220886"/>
    <w:rsid w:val="00220916"/>
    <w:rsid w:val="00220E19"/>
    <w:rsid w:val="0022117B"/>
    <w:rsid w:val="00221C2D"/>
    <w:rsid w:val="00223C91"/>
    <w:rsid w:val="002251B7"/>
    <w:rsid w:val="00225368"/>
    <w:rsid w:val="00225649"/>
    <w:rsid w:val="00225673"/>
    <w:rsid w:val="00225826"/>
    <w:rsid w:val="00225850"/>
    <w:rsid w:val="00225C6D"/>
    <w:rsid w:val="00225F92"/>
    <w:rsid w:val="002265D3"/>
    <w:rsid w:val="002266A9"/>
    <w:rsid w:val="0022730D"/>
    <w:rsid w:val="00230869"/>
    <w:rsid w:val="00231229"/>
    <w:rsid w:val="00232358"/>
    <w:rsid w:val="0023254F"/>
    <w:rsid w:val="00232B2A"/>
    <w:rsid w:val="00232D0E"/>
    <w:rsid w:val="00233174"/>
    <w:rsid w:val="0023343A"/>
    <w:rsid w:val="00233AA0"/>
    <w:rsid w:val="00233E00"/>
    <w:rsid w:val="00233F9B"/>
    <w:rsid w:val="00234D33"/>
    <w:rsid w:val="00234EB9"/>
    <w:rsid w:val="00234F81"/>
    <w:rsid w:val="00235296"/>
    <w:rsid w:val="00235C68"/>
    <w:rsid w:val="00235E8A"/>
    <w:rsid w:val="00236717"/>
    <w:rsid w:val="00236A5E"/>
    <w:rsid w:val="00236B17"/>
    <w:rsid w:val="00236D1D"/>
    <w:rsid w:val="00236D71"/>
    <w:rsid w:val="0023769A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A1E"/>
    <w:rsid w:val="002438F5"/>
    <w:rsid w:val="0024466A"/>
    <w:rsid w:val="00244779"/>
    <w:rsid w:val="00244DB9"/>
    <w:rsid w:val="002456C7"/>
    <w:rsid w:val="0024590C"/>
    <w:rsid w:val="002468EF"/>
    <w:rsid w:val="0025029C"/>
    <w:rsid w:val="002503F5"/>
    <w:rsid w:val="00250792"/>
    <w:rsid w:val="00250B50"/>
    <w:rsid w:val="00251404"/>
    <w:rsid w:val="0025149E"/>
    <w:rsid w:val="00251BAA"/>
    <w:rsid w:val="002528F7"/>
    <w:rsid w:val="00252A01"/>
    <w:rsid w:val="00254486"/>
    <w:rsid w:val="002553B8"/>
    <w:rsid w:val="002554AE"/>
    <w:rsid w:val="0025576E"/>
    <w:rsid w:val="0025580C"/>
    <w:rsid w:val="00255DEE"/>
    <w:rsid w:val="00256041"/>
    <w:rsid w:val="0025633F"/>
    <w:rsid w:val="002569DD"/>
    <w:rsid w:val="00256D70"/>
    <w:rsid w:val="00257551"/>
    <w:rsid w:val="00257917"/>
    <w:rsid w:val="00257BF5"/>
    <w:rsid w:val="002605B7"/>
    <w:rsid w:val="0026087E"/>
    <w:rsid w:val="00260D06"/>
    <w:rsid w:val="00261DD1"/>
    <w:rsid w:val="00261FD7"/>
    <w:rsid w:val="00262663"/>
    <w:rsid w:val="00262BD2"/>
    <w:rsid w:val="00263A98"/>
    <w:rsid w:val="00264176"/>
    <w:rsid w:val="002644FE"/>
    <w:rsid w:val="002650DE"/>
    <w:rsid w:val="0026537C"/>
    <w:rsid w:val="00265CD5"/>
    <w:rsid w:val="00265E0C"/>
    <w:rsid w:val="002664D3"/>
    <w:rsid w:val="002667C0"/>
    <w:rsid w:val="002669F1"/>
    <w:rsid w:val="002670AD"/>
    <w:rsid w:val="00267E73"/>
    <w:rsid w:val="00270044"/>
    <w:rsid w:val="002706C9"/>
    <w:rsid w:val="00271189"/>
    <w:rsid w:val="00271A35"/>
    <w:rsid w:val="00272D27"/>
    <w:rsid w:val="00273657"/>
    <w:rsid w:val="002740B8"/>
    <w:rsid w:val="0027480B"/>
    <w:rsid w:val="00274B34"/>
    <w:rsid w:val="00275970"/>
    <w:rsid w:val="00275E90"/>
    <w:rsid w:val="00276926"/>
    <w:rsid w:val="002774FA"/>
    <w:rsid w:val="00277DC5"/>
    <w:rsid w:val="00277F7B"/>
    <w:rsid w:val="002811E2"/>
    <w:rsid w:val="00281E94"/>
    <w:rsid w:val="00281F5E"/>
    <w:rsid w:val="00282367"/>
    <w:rsid w:val="0028260B"/>
    <w:rsid w:val="00282C3C"/>
    <w:rsid w:val="00284F2B"/>
    <w:rsid w:val="0028552C"/>
    <w:rsid w:val="0028571E"/>
    <w:rsid w:val="00285A73"/>
    <w:rsid w:val="0028624B"/>
    <w:rsid w:val="00286CE1"/>
    <w:rsid w:val="00287072"/>
    <w:rsid w:val="00287132"/>
    <w:rsid w:val="00287590"/>
    <w:rsid w:val="00287D67"/>
    <w:rsid w:val="00287E03"/>
    <w:rsid w:val="002900DC"/>
    <w:rsid w:val="00290284"/>
    <w:rsid w:val="002906BE"/>
    <w:rsid w:val="002917B0"/>
    <w:rsid w:val="00291CF6"/>
    <w:rsid w:val="0029223D"/>
    <w:rsid w:val="0029271F"/>
    <w:rsid w:val="00293738"/>
    <w:rsid w:val="00293C00"/>
    <w:rsid w:val="0029461B"/>
    <w:rsid w:val="0029532E"/>
    <w:rsid w:val="00295667"/>
    <w:rsid w:val="00295AB0"/>
    <w:rsid w:val="00295FCA"/>
    <w:rsid w:val="00296DB1"/>
    <w:rsid w:val="00297265"/>
    <w:rsid w:val="002977B6"/>
    <w:rsid w:val="002A100B"/>
    <w:rsid w:val="002A1F0A"/>
    <w:rsid w:val="002A20F3"/>
    <w:rsid w:val="002A2296"/>
    <w:rsid w:val="002A241B"/>
    <w:rsid w:val="002A255E"/>
    <w:rsid w:val="002A29EE"/>
    <w:rsid w:val="002A304B"/>
    <w:rsid w:val="002A3243"/>
    <w:rsid w:val="002A3680"/>
    <w:rsid w:val="002A3868"/>
    <w:rsid w:val="002A38CE"/>
    <w:rsid w:val="002A3AAB"/>
    <w:rsid w:val="002A3D89"/>
    <w:rsid w:val="002A4217"/>
    <w:rsid w:val="002A4327"/>
    <w:rsid w:val="002A4346"/>
    <w:rsid w:val="002A4A50"/>
    <w:rsid w:val="002A4E67"/>
    <w:rsid w:val="002A52E5"/>
    <w:rsid w:val="002A5A2D"/>
    <w:rsid w:val="002A6153"/>
    <w:rsid w:val="002A6CB8"/>
    <w:rsid w:val="002A6E80"/>
    <w:rsid w:val="002A6EA2"/>
    <w:rsid w:val="002A7208"/>
    <w:rsid w:val="002A7F86"/>
    <w:rsid w:val="002B0A25"/>
    <w:rsid w:val="002B1295"/>
    <w:rsid w:val="002B27FE"/>
    <w:rsid w:val="002B36DA"/>
    <w:rsid w:val="002B39A9"/>
    <w:rsid w:val="002B4D3A"/>
    <w:rsid w:val="002B50C8"/>
    <w:rsid w:val="002B6684"/>
    <w:rsid w:val="002B6760"/>
    <w:rsid w:val="002C00CC"/>
    <w:rsid w:val="002C0C1A"/>
    <w:rsid w:val="002C0DE6"/>
    <w:rsid w:val="002C0E08"/>
    <w:rsid w:val="002C0E7F"/>
    <w:rsid w:val="002C0F95"/>
    <w:rsid w:val="002C11DA"/>
    <w:rsid w:val="002C139D"/>
    <w:rsid w:val="002C15CC"/>
    <w:rsid w:val="002C37A0"/>
    <w:rsid w:val="002C3C7F"/>
    <w:rsid w:val="002C40D8"/>
    <w:rsid w:val="002C5343"/>
    <w:rsid w:val="002C58F8"/>
    <w:rsid w:val="002C624E"/>
    <w:rsid w:val="002C6846"/>
    <w:rsid w:val="002C69E2"/>
    <w:rsid w:val="002C6CA4"/>
    <w:rsid w:val="002C72FA"/>
    <w:rsid w:val="002C74C5"/>
    <w:rsid w:val="002C7667"/>
    <w:rsid w:val="002C7F4D"/>
    <w:rsid w:val="002D06C0"/>
    <w:rsid w:val="002D12A5"/>
    <w:rsid w:val="002D2F3B"/>
    <w:rsid w:val="002D3154"/>
    <w:rsid w:val="002D40D2"/>
    <w:rsid w:val="002D412F"/>
    <w:rsid w:val="002D456D"/>
    <w:rsid w:val="002D4A5C"/>
    <w:rsid w:val="002D4E85"/>
    <w:rsid w:val="002D562C"/>
    <w:rsid w:val="002D66FF"/>
    <w:rsid w:val="002D6CE1"/>
    <w:rsid w:val="002D6DF0"/>
    <w:rsid w:val="002D7024"/>
    <w:rsid w:val="002D7A9D"/>
    <w:rsid w:val="002D7FAD"/>
    <w:rsid w:val="002E0636"/>
    <w:rsid w:val="002E1185"/>
    <w:rsid w:val="002E16D7"/>
    <w:rsid w:val="002E18AC"/>
    <w:rsid w:val="002E1D8C"/>
    <w:rsid w:val="002E2A57"/>
    <w:rsid w:val="002E2C9D"/>
    <w:rsid w:val="002E2D49"/>
    <w:rsid w:val="002E36EF"/>
    <w:rsid w:val="002E4116"/>
    <w:rsid w:val="002E41CC"/>
    <w:rsid w:val="002E48ED"/>
    <w:rsid w:val="002E4E45"/>
    <w:rsid w:val="002E4FF0"/>
    <w:rsid w:val="002E6068"/>
    <w:rsid w:val="002E6BB9"/>
    <w:rsid w:val="002E6C3C"/>
    <w:rsid w:val="002E6E59"/>
    <w:rsid w:val="002E71B1"/>
    <w:rsid w:val="002E74BD"/>
    <w:rsid w:val="002E7720"/>
    <w:rsid w:val="002E7A38"/>
    <w:rsid w:val="002F0407"/>
    <w:rsid w:val="002F0AED"/>
    <w:rsid w:val="002F19C1"/>
    <w:rsid w:val="002F1BA9"/>
    <w:rsid w:val="002F2752"/>
    <w:rsid w:val="002F3678"/>
    <w:rsid w:val="002F65B3"/>
    <w:rsid w:val="002F6BD3"/>
    <w:rsid w:val="002F6C77"/>
    <w:rsid w:val="002F6E0F"/>
    <w:rsid w:val="002F6ED2"/>
    <w:rsid w:val="002F71A8"/>
    <w:rsid w:val="002F76A4"/>
    <w:rsid w:val="002F7FC5"/>
    <w:rsid w:val="00300251"/>
    <w:rsid w:val="00300589"/>
    <w:rsid w:val="003009ED"/>
    <w:rsid w:val="00300B0B"/>
    <w:rsid w:val="00302768"/>
    <w:rsid w:val="00302ED7"/>
    <w:rsid w:val="0030365E"/>
    <w:rsid w:val="00303878"/>
    <w:rsid w:val="00303882"/>
    <w:rsid w:val="00303957"/>
    <w:rsid w:val="0030431B"/>
    <w:rsid w:val="0030497B"/>
    <w:rsid w:val="00304F18"/>
    <w:rsid w:val="00305A6F"/>
    <w:rsid w:val="00305D3E"/>
    <w:rsid w:val="0030618D"/>
    <w:rsid w:val="00306D4A"/>
    <w:rsid w:val="00306EDF"/>
    <w:rsid w:val="00307202"/>
    <w:rsid w:val="00310073"/>
    <w:rsid w:val="003109B5"/>
    <w:rsid w:val="00310E34"/>
    <w:rsid w:val="003110AD"/>
    <w:rsid w:val="003127F5"/>
    <w:rsid w:val="003131BD"/>
    <w:rsid w:val="003138F6"/>
    <w:rsid w:val="00313DEA"/>
    <w:rsid w:val="0031406D"/>
    <w:rsid w:val="00315314"/>
    <w:rsid w:val="003158BD"/>
    <w:rsid w:val="00316BFB"/>
    <w:rsid w:val="00317449"/>
    <w:rsid w:val="00317A94"/>
    <w:rsid w:val="00317BC8"/>
    <w:rsid w:val="00317C99"/>
    <w:rsid w:val="00317E49"/>
    <w:rsid w:val="00321404"/>
    <w:rsid w:val="00321C96"/>
    <w:rsid w:val="00322094"/>
    <w:rsid w:val="00322296"/>
    <w:rsid w:val="00322473"/>
    <w:rsid w:val="00322A4C"/>
    <w:rsid w:val="00322BA1"/>
    <w:rsid w:val="00322EB7"/>
    <w:rsid w:val="00322F8E"/>
    <w:rsid w:val="00323595"/>
    <w:rsid w:val="00323810"/>
    <w:rsid w:val="0032392B"/>
    <w:rsid w:val="00323ABF"/>
    <w:rsid w:val="00324268"/>
    <w:rsid w:val="003242DA"/>
    <w:rsid w:val="00324FF8"/>
    <w:rsid w:val="0032521E"/>
    <w:rsid w:val="003259DB"/>
    <w:rsid w:val="00325E8C"/>
    <w:rsid w:val="0032608F"/>
    <w:rsid w:val="003273FD"/>
    <w:rsid w:val="003302AF"/>
    <w:rsid w:val="0033062C"/>
    <w:rsid w:val="00330643"/>
    <w:rsid w:val="003308F2"/>
    <w:rsid w:val="00330A75"/>
    <w:rsid w:val="0033107A"/>
    <w:rsid w:val="00331266"/>
    <w:rsid w:val="00331532"/>
    <w:rsid w:val="0033252D"/>
    <w:rsid w:val="00332911"/>
    <w:rsid w:val="0033384D"/>
    <w:rsid w:val="0033495A"/>
    <w:rsid w:val="00335218"/>
    <w:rsid w:val="003352D6"/>
    <w:rsid w:val="0033621E"/>
    <w:rsid w:val="0033652B"/>
    <w:rsid w:val="00336A59"/>
    <w:rsid w:val="00337451"/>
    <w:rsid w:val="00337B48"/>
    <w:rsid w:val="003403AE"/>
    <w:rsid w:val="0034078A"/>
    <w:rsid w:val="00342358"/>
    <w:rsid w:val="003429BB"/>
    <w:rsid w:val="00343B17"/>
    <w:rsid w:val="00343EE8"/>
    <w:rsid w:val="00345720"/>
    <w:rsid w:val="00345C21"/>
    <w:rsid w:val="00346EEF"/>
    <w:rsid w:val="00347060"/>
    <w:rsid w:val="003472A5"/>
    <w:rsid w:val="00347A67"/>
    <w:rsid w:val="00350425"/>
    <w:rsid w:val="00350F32"/>
    <w:rsid w:val="00351194"/>
    <w:rsid w:val="00351C63"/>
    <w:rsid w:val="00352071"/>
    <w:rsid w:val="00352275"/>
    <w:rsid w:val="003523DE"/>
    <w:rsid w:val="0035286C"/>
    <w:rsid w:val="00353770"/>
    <w:rsid w:val="00353E87"/>
    <w:rsid w:val="00353EB4"/>
    <w:rsid w:val="00354302"/>
    <w:rsid w:val="00354BA2"/>
    <w:rsid w:val="00354F3F"/>
    <w:rsid w:val="003551CE"/>
    <w:rsid w:val="00356AE0"/>
    <w:rsid w:val="00356BE5"/>
    <w:rsid w:val="003578FE"/>
    <w:rsid w:val="0035797E"/>
    <w:rsid w:val="003600F6"/>
    <w:rsid w:val="003603E8"/>
    <w:rsid w:val="003606A2"/>
    <w:rsid w:val="003607EB"/>
    <w:rsid w:val="00360D30"/>
    <w:rsid w:val="0036188F"/>
    <w:rsid w:val="003620CC"/>
    <w:rsid w:val="00362FC2"/>
    <w:rsid w:val="00364050"/>
    <w:rsid w:val="003647E9"/>
    <w:rsid w:val="003648EF"/>
    <w:rsid w:val="00364B7B"/>
    <w:rsid w:val="00364D09"/>
    <w:rsid w:val="00365887"/>
    <w:rsid w:val="00366BB9"/>
    <w:rsid w:val="0036724B"/>
    <w:rsid w:val="0036733C"/>
    <w:rsid w:val="00367B9B"/>
    <w:rsid w:val="00367FCF"/>
    <w:rsid w:val="00370202"/>
    <w:rsid w:val="003702B4"/>
    <w:rsid w:val="0037031C"/>
    <w:rsid w:val="00370322"/>
    <w:rsid w:val="00370673"/>
    <w:rsid w:val="003707BF"/>
    <w:rsid w:val="0037096B"/>
    <w:rsid w:val="00370CDB"/>
    <w:rsid w:val="00370FDD"/>
    <w:rsid w:val="00371B8F"/>
    <w:rsid w:val="0037334F"/>
    <w:rsid w:val="003734E6"/>
    <w:rsid w:val="0037371E"/>
    <w:rsid w:val="00374C81"/>
    <w:rsid w:val="00374F36"/>
    <w:rsid w:val="00375168"/>
    <w:rsid w:val="00375C34"/>
    <w:rsid w:val="00375CDB"/>
    <w:rsid w:val="00376756"/>
    <w:rsid w:val="00377914"/>
    <w:rsid w:val="00377EC6"/>
    <w:rsid w:val="003801BE"/>
    <w:rsid w:val="0038021C"/>
    <w:rsid w:val="003815D7"/>
    <w:rsid w:val="0038190E"/>
    <w:rsid w:val="003829FA"/>
    <w:rsid w:val="00382D16"/>
    <w:rsid w:val="00382E0C"/>
    <w:rsid w:val="00382FD9"/>
    <w:rsid w:val="0038301C"/>
    <w:rsid w:val="003844AB"/>
    <w:rsid w:val="00384C7C"/>
    <w:rsid w:val="0038560E"/>
    <w:rsid w:val="00385DD1"/>
    <w:rsid w:val="0038610F"/>
    <w:rsid w:val="00386370"/>
    <w:rsid w:val="003877DD"/>
    <w:rsid w:val="003879CD"/>
    <w:rsid w:val="0039097D"/>
    <w:rsid w:val="0039151C"/>
    <w:rsid w:val="00391C24"/>
    <w:rsid w:val="003920CE"/>
    <w:rsid w:val="00392711"/>
    <w:rsid w:val="003927BF"/>
    <w:rsid w:val="00392884"/>
    <w:rsid w:val="0039404D"/>
    <w:rsid w:val="003941CB"/>
    <w:rsid w:val="00394310"/>
    <w:rsid w:val="00394637"/>
    <w:rsid w:val="003946A5"/>
    <w:rsid w:val="00394B7C"/>
    <w:rsid w:val="00394F2C"/>
    <w:rsid w:val="00395175"/>
    <w:rsid w:val="0039576B"/>
    <w:rsid w:val="0039630C"/>
    <w:rsid w:val="0039656F"/>
    <w:rsid w:val="00396715"/>
    <w:rsid w:val="00397101"/>
    <w:rsid w:val="003972F7"/>
    <w:rsid w:val="00397F65"/>
    <w:rsid w:val="003A0289"/>
    <w:rsid w:val="003A0810"/>
    <w:rsid w:val="003A17EF"/>
    <w:rsid w:val="003A1B78"/>
    <w:rsid w:val="003A1C64"/>
    <w:rsid w:val="003A2A2B"/>
    <w:rsid w:val="003A2AF2"/>
    <w:rsid w:val="003A2FC0"/>
    <w:rsid w:val="003A31D1"/>
    <w:rsid w:val="003A3385"/>
    <w:rsid w:val="003A343E"/>
    <w:rsid w:val="003A36CC"/>
    <w:rsid w:val="003A3E85"/>
    <w:rsid w:val="003A3FCB"/>
    <w:rsid w:val="003A418C"/>
    <w:rsid w:val="003A4CF4"/>
    <w:rsid w:val="003A52F9"/>
    <w:rsid w:val="003A57AB"/>
    <w:rsid w:val="003A5AB6"/>
    <w:rsid w:val="003A64ED"/>
    <w:rsid w:val="003A6EE6"/>
    <w:rsid w:val="003A724F"/>
    <w:rsid w:val="003A72FA"/>
    <w:rsid w:val="003A7974"/>
    <w:rsid w:val="003B065D"/>
    <w:rsid w:val="003B07FB"/>
    <w:rsid w:val="003B0882"/>
    <w:rsid w:val="003B10CF"/>
    <w:rsid w:val="003B18E8"/>
    <w:rsid w:val="003B1E50"/>
    <w:rsid w:val="003B24B7"/>
    <w:rsid w:val="003B31C2"/>
    <w:rsid w:val="003B36F8"/>
    <w:rsid w:val="003B3B38"/>
    <w:rsid w:val="003B3C15"/>
    <w:rsid w:val="003B45A8"/>
    <w:rsid w:val="003B4C73"/>
    <w:rsid w:val="003B50AA"/>
    <w:rsid w:val="003B670F"/>
    <w:rsid w:val="003B6822"/>
    <w:rsid w:val="003B6ADF"/>
    <w:rsid w:val="003B732C"/>
    <w:rsid w:val="003B75B6"/>
    <w:rsid w:val="003B77DB"/>
    <w:rsid w:val="003B7B25"/>
    <w:rsid w:val="003C0D62"/>
    <w:rsid w:val="003C1D20"/>
    <w:rsid w:val="003C278A"/>
    <w:rsid w:val="003C4E29"/>
    <w:rsid w:val="003C5FB8"/>
    <w:rsid w:val="003C6D01"/>
    <w:rsid w:val="003C735D"/>
    <w:rsid w:val="003C788E"/>
    <w:rsid w:val="003D1734"/>
    <w:rsid w:val="003D1F2C"/>
    <w:rsid w:val="003D2192"/>
    <w:rsid w:val="003D25A9"/>
    <w:rsid w:val="003D2828"/>
    <w:rsid w:val="003D2BA3"/>
    <w:rsid w:val="003D319E"/>
    <w:rsid w:val="003D3A52"/>
    <w:rsid w:val="003D41A3"/>
    <w:rsid w:val="003D453A"/>
    <w:rsid w:val="003D469A"/>
    <w:rsid w:val="003D4BB3"/>
    <w:rsid w:val="003D4CB0"/>
    <w:rsid w:val="003D4F66"/>
    <w:rsid w:val="003D63EE"/>
    <w:rsid w:val="003D68EC"/>
    <w:rsid w:val="003D6A4E"/>
    <w:rsid w:val="003D6B41"/>
    <w:rsid w:val="003D6EDB"/>
    <w:rsid w:val="003E0B64"/>
    <w:rsid w:val="003E0E4F"/>
    <w:rsid w:val="003E14E7"/>
    <w:rsid w:val="003E28ED"/>
    <w:rsid w:val="003E34CF"/>
    <w:rsid w:val="003E362D"/>
    <w:rsid w:val="003E3C03"/>
    <w:rsid w:val="003E3C67"/>
    <w:rsid w:val="003E3DF3"/>
    <w:rsid w:val="003E3E9A"/>
    <w:rsid w:val="003E40B4"/>
    <w:rsid w:val="003E40BE"/>
    <w:rsid w:val="003E4BB3"/>
    <w:rsid w:val="003E4D65"/>
    <w:rsid w:val="003E50A2"/>
    <w:rsid w:val="003E592C"/>
    <w:rsid w:val="003E64A0"/>
    <w:rsid w:val="003F0DF3"/>
    <w:rsid w:val="003F140B"/>
    <w:rsid w:val="003F17A7"/>
    <w:rsid w:val="003F19A5"/>
    <w:rsid w:val="003F1E04"/>
    <w:rsid w:val="003F1FA0"/>
    <w:rsid w:val="003F22C7"/>
    <w:rsid w:val="003F22E4"/>
    <w:rsid w:val="003F271A"/>
    <w:rsid w:val="003F2746"/>
    <w:rsid w:val="003F30F0"/>
    <w:rsid w:val="003F31A1"/>
    <w:rsid w:val="003F3292"/>
    <w:rsid w:val="003F3595"/>
    <w:rsid w:val="003F3A04"/>
    <w:rsid w:val="003F3B46"/>
    <w:rsid w:val="003F4711"/>
    <w:rsid w:val="003F4760"/>
    <w:rsid w:val="003F4C22"/>
    <w:rsid w:val="003F5724"/>
    <w:rsid w:val="003F58B8"/>
    <w:rsid w:val="003F5B75"/>
    <w:rsid w:val="003F60F6"/>
    <w:rsid w:val="003F6C61"/>
    <w:rsid w:val="003F6C7E"/>
    <w:rsid w:val="003F6EE5"/>
    <w:rsid w:val="003F7332"/>
    <w:rsid w:val="00400066"/>
    <w:rsid w:val="00401C2F"/>
    <w:rsid w:val="00401F6B"/>
    <w:rsid w:val="00402A42"/>
    <w:rsid w:val="00402D42"/>
    <w:rsid w:val="00403243"/>
    <w:rsid w:val="00404278"/>
    <w:rsid w:val="00405056"/>
    <w:rsid w:val="00405CD9"/>
    <w:rsid w:val="0040698E"/>
    <w:rsid w:val="00406DCD"/>
    <w:rsid w:val="004071AA"/>
    <w:rsid w:val="004073F8"/>
    <w:rsid w:val="004076B9"/>
    <w:rsid w:val="00407F6A"/>
    <w:rsid w:val="004106A5"/>
    <w:rsid w:val="00410B14"/>
    <w:rsid w:val="00410D8A"/>
    <w:rsid w:val="004114E6"/>
    <w:rsid w:val="004114FC"/>
    <w:rsid w:val="00411744"/>
    <w:rsid w:val="0041198D"/>
    <w:rsid w:val="00411BAD"/>
    <w:rsid w:val="0041281E"/>
    <w:rsid w:val="00412821"/>
    <w:rsid w:val="0041284E"/>
    <w:rsid w:val="00413960"/>
    <w:rsid w:val="00414021"/>
    <w:rsid w:val="00414199"/>
    <w:rsid w:val="004142A3"/>
    <w:rsid w:val="00414704"/>
    <w:rsid w:val="004147F1"/>
    <w:rsid w:val="00414C02"/>
    <w:rsid w:val="00414F13"/>
    <w:rsid w:val="004155F4"/>
    <w:rsid w:val="004158E6"/>
    <w:rsid w:val="00416310"/>
    <w:rsid w:val="0041652C"/>
    <w:rsid w:val="00416861"/>
    <w:rsid w:val="004175C4"/>
    <w:rsid w:val="00417750"/>
    <w:rsid w:val="00421166"/>
    <w:rsid w:val="00421772"/>
    <w:rsid w:val="0042227F"/>
    <w:rsid w:val="00422A9F"/>
    <w:rsid w:val="00423653"/>
    <w:rsid w:val="004241D0"/>
    <w:rsid w:val="00424D99"/>
    <w:rsid w:val="0042527E"/>
    <w:rsid w:val="004252FE"/>
    <w:rsid w:val="0042554A"/>
    <w:rsid w:val="00426240"/>
    <w:rsid w:val="0042652B"/>
    <w:rsid w:val="0042664A"/>
    <w:rsid w:val="004266EC"/>
    <w:rsid w:val="004269DC"/>
    <w:rsid w:val="00426ECA"/>
    <w:rsid w:val="00426FEB"/>
    <w:rsid w:val="00427A22"/>
    <w:rsid w:val="00430518"/>
    <w:rsid w:val="00430B2C"/>
    <w:rsid w:val="00431E00"/>
    <w:rsid w:val="00431FA8"/>
    <w:rsid w:val="004327B8"/>
    <w:rsid w:val="00432A81"/>
    <w:rsid w:val="00432B07"/>
    <w:rsid w:val="00432E35"/>
    <w:rsid w:val="0043392E"/>
    <w:rsid w:val="00433FD4"/>
    <w:rsid w:val="0043438C"/>
    <w:rsid w:val="00434F96"/>
    <w:rsid w:val="004353E4"/>
    <w:rsid w:val="0043559B"/>
    <w:rsid w:val="004358A5"/>
    <w:rsid w:val="00435AF2"/>
    <w:rsid w:val="00436171"/>
    <w:rsid w:val="004366D2"/>
    <w:rsid w:val="004368C9"/>
    <w:rsid w:val="00436912"/>
    <w:rsid w:val="00437249"/>
    <w:rsid w:val="00437639"/>
    <w:rsid w:val="0043767D"/>
    <w:rsid w:val="00437F08"/>
    <w:rsid w:val="00440135"/>
    <w:rsid w:val="00440173"/>
    <w:rsid w:val="004405A1"/>
    <w:rsid w:val="004408A5"/>
    <w:rsid w:val="004409D9"/>
    <w:rsid w:val="00442CE4"/>
    <w:rsid w:val="0044320B"/>
    <w:rsid w:val="0044321A"/>
    <w:rsid w:val="004438F7"/>
    <w:rsid w:val="00443F10"/>
    <w:rsid w:val="00443F82"/>
    <w:rsid w:val="00444845"/>
    <w:rsid w:val="00444DC8"/>
    <w:rsid w:val="00444E3F"/>
    <w:rsid w:val="00444F30"/>
    <w:rsid w:val="004450FC"/>
    <w:rsid w:val="004451DE"/>
    <w:rsid w:val="0044596B"/>
    <w:rsid w:val="00445ACC"/>
    <w:rsid w:val="00445F53"/>
    <w:rsid w:val="004464EA"/>
    <w:rsid w:val="004479C9"/>
    <w:rsid w:val="004501D6"/>
    <w:rsid w:val="0045025C"/>
    <w:rsid w:val="0045064E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69B"/>
    <w:rsid w:val="00453D1F"/>
    <w:rsid w:val="004540CE"/>
    <w:rsid w:val="00454111"/>
    <w:rsid w:val="0045531D"/>
    <w:rsid w:val="00455A2D"/>
    <w:rsid w:val="00456776"/>
    <w:rsid w:val="00456894"/>
    <w:rsid w:val="0045722B"/>
    <w:rsid w:val="00457BEE"/>
    <w:rsid w:val="00460B0A"/>
    <w:rsid w:val="00460FD4"/>
    <w:rsid w:val="00461130"/>
    <w:rsid w:val="004613EF"/>
    <w:rsid w:val="0046154E"/>
    <w:rsid w:val="0046163D"/>
    <w:rsid w:val="00461B06"/>
    <w:rsid w:val="0046216D"/>
    <w:rsid w:val="00462723"/>
    <w:rsid w:val="00463170"/>
    <w:rsid w:val="00463388"/>
    <w:rsid w:val="004634D7"/>
    <w:rsid w:val="004635BE"/>
    <w:rsid w:val="00463DE5"/>
    <w:rsid w:val="00463EE4"/>
    <w:rsid w:val="00463F8D"/>
    <w:rsid w:val="00464CF8"/>
    <w:rsid w:val="004651BD"/>
    <w:rsid w:val="004651CA"/>
    <w:rsid w:val="00465C54"/>
    <w:rsid w:val="00466EDC"/>
    <w:rsid w:val="004670F6"/>
    <w:rsid w:val="0046793C"/>
    <w:rsid w:val="0047061C"/>
    <w:rsid w:val="00470A6D"/>
    <w:rsid w:val="00470C11"/>
    <w:rsid w:val="0047188D"/>
    <w:rsid w:val="004718D3"/>
    <w:rsid w:val="004720A7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5F40"/>
    <w:rsid w:val="0047657A"/>
    <w:rsid w:val="00477152"/>
    <w:rsid w:val="004772C3"/>
    <w:rsid w:val="00477510"/>
    <w:rsid w:val="0047791B"/>
    <w:rsid w:val="00477F88"/>
    <w:rsid w:val="004800F5"/>
    <w:rsid w:val="00480F5C"/>
    <w:rsid w:val="00480F69"/>
    <w:rsid w:val="00481582"/>
    <w:rsid w:val="00482320"/>
    <w:rsid w:val="00482C9C"/>
    <w:rsid w:val="00482D00"/>
    <w:rsid w:val="0048306E"/>
    <w:rsid w:val="004831D5"/>
    <w:rsid w:val="004833DD"/>
    <w:rsid w:val="00483774"/>
    <w:rsid w:val="00483D4D"/>
    <w:rsid w:val="00484C5E"/>
    <w:rsid w:val="00486561"/>
    <w:rsid w:val="00486CEC"/>
    <w:rsid w:val="00486FEE"/>
    <w:rsid w:val="00487B57"/>
    <w:rsid w:val="00487E82"/>
    <w:rsid w:val="0049073F"/>
    <w:rsid w:val="00490D38"/>
    <w:rsid w:val="0049135F"/>
    <w:rsid w:val="004913B9"/>
    <w:rsid w:val="004920D7"/>
    <w:rsid w:val="00492EB5"/>
    <w:rsid w:val="0049317C"/>
    <w:rsid w:val="00493681"/>
    <w:rsid w:val="00493807"/>
    <w:rsid w:val="00493E98"/>
    <w:rsid w:val="0049410D"/>
    <w:rsid w:val="0049482D"/>
    <w:rsid w:val="004959F8"/>
    <w:rsid w:val="00496602"/>
    <w:rsid w:val="004970EE"/>
    <w:rsid w:val="004976CC"/>
    <w:rsid w:val="00497A21"/>
    <w:rsid w:val="00497BD7"/>
    <w:rsid w:val="004A01B3"/>
    <w:rsid w:val="004A13C1"/>
    <w:rsid w:val="004A1B9B"/>
    <w:rsid w:val="004A2B47"/>
    <w:rsid w:val="004A301A"/>
    <w:rsid w:val="004A345F"/>
    <w:rsid w:val="004A37C2"/>
    <w:rsid w:val="004A3E2B"/>
    <w:rsid w:val="004A3ED9"/>
    <w:rsid w:val="004A418D"/>
    <w:rsid w:val="004A4772"/>
    <w:rsid w:val="004A47F0"/>
    <w:rsid w:val="004A4C37"/>
    <w:rsid w:val="004A562C"/>
    <w:rsid w:val="004A574C"/>
    <w:rsid w:val="004A5D95"/>
    <w:rsid w:val="004A7922"/>
    <w:rsid w:val="004B0677"/>
    <w:rsid w:val="004B0884"/>
    <w:rsid w:val="004B0CA9"/>
    <w:rsid w:val="004B145C"/>
    <w:rsid w:val="004B16B3"/>
    <w:rsid w:val="004B182B"/>
    <w:rsid w:val="004B18B0"/>
    <w:rsid w:val="004B1B35"/>
    <w:rsid w:val="004B1BC3"/>
    <w:rsid w:val="004B20EF"/>
    <w:rsid w:val="004B2E05"/>
    <w:rsid w:val="004B3DE4"/>
    <w:rsid w:val="004B3E50"/>
    <w:rsid w:val="004B44DC"/>
    <w:rsid w:val="004B4CDC"/>
    <w:rsid w:val="004B551A"/>
    <w:rsid w:val="004B5F87"/>
    <w:rsid w:val="004B62DD"/>
    <w:rsid w:val="004B6554"/>
    <w:rsid w:val="004B7E78"/>
    <w:rsid w:val="004B7F69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6B70"/>
    <w:rsid w:val="004C72B9"/>
    <w:rsid w:val="004C779B"/>
    <w:rsid w:val="004D070E"/>
    <w:rsid w:val="004D0922"/>
    <w:rsid w:val="004D12B2"/>
    <w:rsid w:val="004D2632"/>
    <w:rsid w:val="004D3429"/>
    <w:rsid w:val="004D3491"/>
    <w:rsid w:val="004D34F4"/>
    <w:rsid w:val="004D3650"/>
    <w:rsid w:val="004D3FC3"/>
    <w:rsid w:val="004D4AEC"/>
    <w:rsid w:val="004D4C23"/>
    <w:rsid w:val="004D5851"/>
    <w:rsid w:val="004D5C26"/>
    <w:rsid w:val="004D729A"/>
    <w:rsid w:val="004D73DB"/>
    <w:rsid w:val="004D7B7E"/>
    <w:rsid w:val="004D7EE0"/>
    <w:rsid w:val="004E0D54"/>
    <w:rsid w:val="004E1419"/>
    <w:rsid w:val="004E2F71"/>
    <w:rsid w:val="004E31EA"/>
    <w:rsid w:val="004E3B04"/>
    <w:rsid w:val="004E3EDA"/>
    <w:rsid w:val="004E446B"/>
    <w:rsid w:val="004E4AEB"/>
    <w:rsid w:val="004E4AED"/>
    <w:rsid w:val="004E4E80"/>
    <w:rsid w:val="004E50CE"/>
    <w:rsid w:val="004E5C28"/>
    <w:rsid w:val="004E6AC4"/>
    <w:rsid w:val="004E6BB0"/>
    <w:rsid w:val="004E7072"/>
    <w:rsid w:val="004E72C1"/>
    <w:rsid w:val="004E79E7"/>
    <w:rsid w:val="004F0B45"/>
    <w:rsid w:val="004F0C4B"/>
    <w:rsid w:val="004F1294"/>
    <w:rsid w:val="004F2054"/>
    <w:rsid w:val="004F28A7"/>
    <w:rsid w:val="004F292E"/>
    <w:rsid w:val="004F2E25"/>
    <w:rsid w:val="004F31B2"/>
    <w:rsid w:val="004F5230"/>
    <w:rsid w:val="004F523D"/>
    <w:rsid w:val="004F543F"/>
    <w:rsid w:val="004F56CD"/>
    <w:rsid w:val="004F57BC"/>
    <w:rsid w:val="004F57CB"/>
    <w:rsid w:val="004F5F3E"/>
    <w:rsid w:val="004F6976"/>
    <w:rsid w:val="004F724D"/>
    <w:rsid w:val="004F75A3"/>
    <w:rsid w:val="004F7CA1"/>
    <w:rsid w:val="005001A7"/>
    <w:rsid w:val="0050113C"/>
    <w:rsid w:val="00501C4C"/>
    <w:rsid w:val="00501DCB"/>
    <w:rsid w:val="00501E34"/>
    <w:rsid w:val="005028F5"/>
    <w:rsid w:val="00503E91"/>
    <w:rsid w:val="00503FE4"/>
    <w:rsid w:val="00504050"/>
    <w:rsid w:val="00504172"/>
    <w:rsid w:val="00504DCE"/>
    <w:rsid w:val="00505145"/>
    <w:rsid w:val="00506629"/>
    <w:rsid w:val="005067BA"/>
    <w:rsid w:val="00506C98"/>
    <w:rsid w:val="00506F76"/>
    <w:rsid w:val="00507576"/>
    <w:rsid w:val="00510652"/>
    <w:rsid w:val="00510A44"/>
    <w:rsid w:val="00510ABE"/>
    <w:rsid w:val="005112C6"/>
    <w:rsid w:val="00511544"/>
    <w:rsid w:val="00511E90"/>
    <w:rsid w:val="005120DE"/>
    <w:rsid w:val="0051292D"/>
    <w:rsid w:val="005129D5"/>
    <w:rsid w:val="00512E9F"/>
    <w:rsid w:val="005130DA"/>
    <w:rsid w:val="0051326C"/>
    <w:rsid w:val="00513DE9"/>
    <w:rsid w:val="005144B3"/>
    <w:rsid w:val="005160EA"/>
    <w:rsid w:val="005176EA"/>
    <w:rsid w:val="00517C94"/>
    <w:rsid w:val="00521275"/>
    <w:rsid w:val="0052196A"/>
    <w:rsid w:val="00522698"/>
    <w:rsid w:val="0052287A"/>
    <w:rsid w:val="00522F73"/>
    <w:rsid w:val="00523EA6"/>
    <w:rsid w:val="00523EAE"/>
    <w:rsid w:val="00523FD3"/>
    <w:rsid w:val="00524497"/>
    <w:rsid w:val="00524849"/>
    <w:rsid w:val="00524974"/>
    <w:rsid w:val="0052518F"/>
    <w:rsid w:val="00525672"/>
    <w:rsid w:val="00525D2D"/>
    <w:rsid w:val="00526539"/>
    <w:rsid w:val="0052749B"/>
    <w:rsid w:val="005277DD"/>
    <w:rsid w:val="00527A41"/>
    <w:rsid w:val="00527E71"/>
    <w:rsid w:val="005309F4"/>
    <w:rsid w:val="00530C85"/>
    <w:rsid w:val="00531778"/>
    <w:rsid w:val="00531949"/>
    <w:rsid w:val="00531FBB"/>
    <w:rsid w:val="00531FF7"/>
    <w:rsid w:val="00532B7F"/>
    <w:rsid w:val="00532F42"/>
    <w:rsid w:val="00532FE4"/>
    <w:rsid w:val="005332F5"/>
    <w:rsid w:val="00533916"/>
    <w:rsid w:val="00533C03"/>
    <w:rsid w:val="00533C32"/>
    <w:rsid w:val="00534202"/>
    <w:rsid w:val="00534419"/>
    <w:rsid w:val="00534534"/>
    <w:rsid w:val="00534EF4"/>
    <w:rsid w:val="00535EA2"/>
    <w:rsid w:val="005360AC"/>
    <w:rsid w:val="00536488"/>
    <w:rsid w:val="00536561"/>
    <w:rsid w:val="005368D3"/>
    <w:rsid w:val="005376CF"/>
    <w:rsid w:val="00537A6D"/>
    <w:rsid w:val="00541B63"/>
    <w:rsid w:val="0054202F"/>
    <w:rsid w:val="0054242D"/>
    <w:rsid w:val="0054246E"/>
    <w:rsid w:val="0054260A"/>
    <w:rsid w:val="0054274E"/>
    <w:rsid w:val="00543E3D"/>
    <w:rsid w:val="00544487"/>
    <w:rsid w:val="00545745"/>
    <w:rsid w:val="005459D9"/>
    <w:rsid w:val="00545C95"/>
    <w:rsid w:val="00546246"/>
    <w:rsid w:val="00546369"/>
    <w:rsid w:val="005473C2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1D1C"/>
    <w:rsid w:val="005522F3"/>
    <w:rsid w:val="0055253B"/>
    <w:rsid w:val="0055258D"/>
    <w:rsid w:val="00552EBA"/>
    <w:rsid w:val="0055474D"/>
    <w:rsid w:val="00554AF0"/>
    <w:rsid w:val="00555A5C"/>
    <w:rsid w:val="005563E8"/>
    <w:rsid w:val="005568AE"/>
    <w:rsid w:val="00556CE7"/>
    <w:rsid w:val="00557512"/>
    <w:rsid w:val="00557520"/>
    <w:rsid w:val="00557DD1"/>
    <w:rsid w:val="00557EFE"/>
    <w:rsid w:val="005603AE"/>
    <w:rsid w:val="005604EF"/>
    <w:rsid w:val="00561246"/>
    <w:rsid w:val="00562249"/>
    <w:rsid w:val="00562852"/>
    <w:rsid w:val="005639B2"/>
    <w:rsid w:val="00564017"/>
    <w:rsid w:val="00566119"/>
    <w:rsid w:val="005663A3"/>
    <w:rsid w:val="0056670D"/>
    <w:rsid w:val="0056691C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418E"/>
    <w:rsid w:val="005742FC"/>
    <w:rsid w:val="00574567"/>
    <w:rsid w:val="00574763"/>
    <w:rsid w:val="00574B9A"/>
    <w:rsid w:val="00574F96"/>
    <w:rsid w:val="0057507F"/>
    <w:rsid w:val="00575150"/>
    <w:rsid w:val="00576552"/>
    <w:rsid w:val="0057755A"/>
    <w:rsid w:val="005776E5"/>
    <w:rsid w:val="00580509"/>
    <w:rsid w:val="005817F5"/>
    <w:rsid w:val="00581EFE"/>
    <w:rsid w:val="0058209F"/>
    <w:rsid w:val="00582C63"/>
    <w:rsid w:val="00584D71"/>
    <w:rsid w:val="00584F0C"/>
    <w:rsid w:val="0058525D"/>
    <w:rsid w:val="0058622D"/>
    <w:rsid w:val="00586384"/>
    <w:rsid w:val="005879BC"/>
    <w:rsid w:val="00590A5C"/>
    <w:rsid w:val="00590F88"/>
    <w:rsid w:val="0059140E"/>
    <w:rsid w:val="00591530"/>
    <w:rsid w:val="0059213D"/>
    <w:rsid w:val="00593D90"/>
    <w:rsid w:val="00593E83"/>
    <w:rsid w:val="005943FF"/>
    <w:rsid w:val="00594609"/>
    <w:rsid w:val="00594996"/>
    <w:rsid w:val="005949C4"/>
    <w:rsid w:val="00594ACB"/>
    <w:rsid w:val="00596290"/>
    <w:rsid w:val="00596420"/>
    <w:rsid w:val="005979C8"/>
    <w:rsid w:val="00597A0C"/>
    <w:rsid w:val="00597A1A"/>
    <w:rsid w:val="00597D0F"/>
    <w:rsid w:val="00597D66"/>
    <w:rsid w:val="005A00A1"/>
    <w:rsid w:val="005A02B8"/>
    <w:rsid w:val="005A0923"/>
    <w:rsid w:val="005A0E84"/>
    <w:rsid w:val="005A114C"/>
    <w:rsid w:val="005A11A1"/>
    <w:rsid w:val="005A1696"/>
    <w:rsid w:val="005A2101"/>
    <w:rsid w:val="005A220B"/>
    <w:rsid w:val="005A29EC"/>
    <w:rsid w:val="005A2CAD"/>
    <w:rsid w:val="005A3091"/>
    <w:rsid w:val="005A32E8"/>
    <w:rsid w:val="005A352D"/>
    <w:rsid w:val="005A4243"/>
    <w:rsid w:val="005A4271"/>
    <w:rsid w:val="005A466B"/>
    <w:rsid w:val="005A4D06"/>
    <w:rsid w:val="005A4EE0"/>
    <w:rsid w:val="005A6115"/>
    <w:rsid w:val="005A6776"/>
    <w:rsid w:val="005A6955"/>
    <w:rsid w:val="005A74A7"/>
    <w:rsid w:val="005A7E04"/>
    <w:rsid w:val="005B009B"/>
    <w:rsid w:val="005B02F6"/>
    <w:rsid w:val="005B0400"/>
    <w:rsid w:val="005B0905"/>
    <w:rsid w:val="005B19B3"/>
    <w:rsid w:val="005B23F0"/>
    <w:rsid w:val="005B259A"/>
    <w:rsid w:val="005B367A"/>
    <w:rsid w:val="005B41B2"/>
    <w:rsid w:val="005B50C8"/>
    <w:rsid w:val="005B5529"/>
    <w:rsid w:val="005B564F"/>
    <w:rsid w:val="005B5B97"/>
    <w:rsid w:val="005B6058"/>
    <w:rsid w:val="005B6920"/>
    <w:rsid w:val="005B6E3A"/>
    <w:rsid w:val="005B73AC"/>
    <w:rsid w:val="005B7BD4"/>
    <w:rsid w:val="005B7FF8"/>
    <w:rsid w:val="005C172E"/>
    <w:rsid w:val="005C1B81"/>
    <w:rsid w:val="005C2808"/>
    <w:rsid w:val="005C29AA"/>
    <w:rsid w:val="005C3098"/>
    <w:rsid w:val="005C342B"/>
    <w:rsid w:val="005C384A"/>
    <w:rsid w:val="005C3B01"/>
    <w:rsid w:val="005C4F0A"/>
    <w:rsid w:val="005C5A2A"/>
    <w:rsid w:val="005C5C43"/>
    <w:rsid w:val="005C6C6E"/>
    <w:rsid w:val="005D0363"/>
    <w:rsid w:val="005D07A5"/>
    <w:rsid w:val="005D0C35"/>
    <w:rsid w:val="005D13B4"/>
    <w:rsid w:val="005D1C22"/>
    <w:rsid w:val="005D20BA"/>
    <w:rsid w:val="005D2242"/>
    <w:rsid w:val="005D22D0"/>
    <w:rsid w:val="005D3135"/>
    <w:rsid w:val="005D314B"/>
    <w:rsid w:val="005D319F"/>
    <w:rsid w:val="005D34B3"/>
    <w:rsid w:val="005D410F"/>
    <w:rsid w:val="005D4130"/>
    <w:rsid w:val="005D432C"/>
    <w:rsid w:val="005D4B3F"/>
    <w:rsid w:val="005D5275"/>
    <w:rsid w:val="005D5B9E"/>
    <w:rsid w:val="005D5CD0"/>
    <w:rsid w:val="005D62FF"/>
    <w:rsid w:val="005D6311"/>
    <w:rsid w:val="005D6553"/>
    <w:rsid w:val="005D6AEB"/>
    <w:rsid w:val="005D6C7F"/>
    <w:rsid w:val="005D7210"/>
    <w:rsid w:val="005D7332"/>
    <w:rsid w:val="005D73F4"/>
    <w:rsid w:val="005E028F"/>
    <w:rsid w:val="005E06A5"/>
    <w:rsid w:val="005E091D"/>
    <w:rsid w:val="005E0C62"/>
    <w:rsid w:val="005E113F"/>
    <w:rsid w:val="005E1DDA"/>
    <w:rsid w:val="005E1E4E"/>
    <w:rsid w:val="005E2A59"/>
    <w:rsid w:val="005E2EF0"/>
    <w:rsid w:val="005E3B1A"/>
    <w:rsid w:val="005E3F5A"/>
    <w:rsid w:val="005E4285"/>
    <w:rsid w:val="005E447E"/>
    <w:rsid w:val="005E46FF"/>
    <w:rsid w:val="005E47B8"/>
    <w:rsid w:val="005E59FB"/>
    <w:rsid w:val="005E5C3A"/>
    <w:rsid w:val="005E5DAA"/>
    <w:rsid w:val="005E5FC8"/>
    <w:rsid w:val="005E6029"/>
    <w:rsid w:val="005E6244"/>
    <w:rsid w:val="005E65CC"/>
    <w:rsid w:val="005E66E0"/>
    <w:rsid w:val="005E6CC5"/>
    <w:rsid w:val="005E6DB7"/>
    <w:rsid w:val="005E7A19"/>
    <w:rsid w:val="005F0591"/>
    <w:rsid w:val="005F1382"/>
    <w:rsid w:val="005F16B0"/>
    <w:rsid w:val="005F1E48"/>
    <w:rsid w:val="005F2039"/>
    <w:rsid w:val="005F2CC3"/>
    <w:rsid w:val="005F2DFA"/>
    <w:rsid w:val="005F3A1C"/>
    <w:rsid w:val="005F40CE"/>
    <w:rsid w:val="005F4361"/>
    <w:rsid w:val="005F4561"/>
    <w:rsid w:val="005F597B"/>
    <w:rsid w:val="005F5A8A"/>
    <w:rsid w:val="005F60E1"/>
    <w:rsid w:val="005F6369"/>
    <w:rsid w:val="005F72F1"/>
    <w:rsid w:val="005F7702"/>
    <w:rsid w:val="005F78A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4E2C"/>
    <w:rsid w:val="00606409"/>
    <w:rsid w:val="0060756C"/>
    <w:rsid w:val="00607C9F"/>
    <w:rsid w:val="006123CF"/>
    <w:rsid w:val="00612AC7"/>
    <w:rsid w:val="00612EE8"/>
    <w:rsid w:val="006147FF"/>
    <w:rsid w:val="0061482B"/>
    <w:rsid w:val="0061487E"/>
    <w:rsid w:val="00615810"/>
    <w:rsid w:val="006160D4"/>
    <w:rsid w:val="006164DA"/>
    <w:rsid w:val="00616E6B"/>
    <w:rsid w:val="00617AE4"/>
    <w:rsid w:val="00620CAC"/>
    <w:rsid w:val="0062110C"/>
    <w:rsid w:val="00622378"/>
    <w:rsid w:val="00622A20"/>
    <w:rsid w:val="0062384A"/>
    <w:rsid w:val="006238BA"/>
    <w:rsid w:val="00624185"/>
    <w:rsid w:val="00624373"/>
    <w:rsid w:val="00624575"/>
    <w:rsid w:val="006251E6"/>
    <w:rsid w:val="00625232"/>
    <w:rsid w:val="006254A7"/>
    <w:rsid w:val="00625ABF"/>
    <w:rsid w:val="00625B4E"/>
    <w:rsid w:val="00626558"/>
    <w:rsid w:val="00627173"/>
    <w:rsid w:val="00627290"/>
    <w:rsid w:val="006273F2"/>
    <w:rsid w:val="006279C7"/>
    <w:rsid w:val="00630CB8"/>
    <w:rsid w:val="0063145B"/>
    <w:rsid w:val="006325CB"/>
    <w:rsid w:val="006330C8"/>
    <w:rsid w:val="00633460"/>
    <w:rsid w:val="00633A3A"/>
    <w:rsid w:val="00633A7E"/>
    <w:rsid w:val="0063444B"/>
    <w:rsid w:val="0063455C"/>
    <w:rsid w:val="00634C19"/>
    <w:rsid w:val="0063681E"/>
    <w:rsid w:val="00636C1F"/>
    <w:rsid w:val="00636CB5"/>
    <w:rsid w:val="00637300"/>
    <w:rsid w:val="00640035"/>
    <w:rsid w:val="00641577"/>
    <w:rsid w:val="00641880"/>
    <w:rsid w:val="00642E1E"/>
    <w:rsid w:val="00644206"/>
    <w:rsid w:val="00644394"/>
    <w:rsid w:val="00644483"/>
    <w:rsid w:val="00647F1E"/>
    <w:rsid w:val="00650046"/>
    <w:rsid w:val="006509C6"/>
    <w:rsid w:val="006512A7"/>
    <w:rsid w:val="006516D3"/>
    <w:rsid w:val="0065184F"/>
    <w:rsid w:val="00652358"/>
    <w:rsid w:val="00652D60"/>
    <w:rsid w:val="00653D17"/>
    <w:rsid w:val="00654FAB"/>
    <w:rsid w:val="0065513A"/>
    <w:rsid w:val="00655309"/>
    <w:rsid w:val="00655414"/>
    <w:rsid w:val="006558A8"/>
    <w:rsid w:val="006560E0"/>
    <w:rsid w:val="006566CB"/>
    <w:rsid w:val="00657BD8"/>
    <w:rsid w:val="0066057B"/>
    <w:rsid w:val="00660C0C"/>
    <w:rsid w:val="00661727"/>
    <w:rsid w:val="0066181B"/>
    <w:rsid w:val="0066311D"/>
    <w:rsid w:val="006632A3"/>
    <w:rsid w:val="006634DA"/>
    <w:rsid w:val="00663AE6"/>
    <w:rsid w:val="00663D1C"/>
    <w:rsid w:val="00664847"/>
    <w:rsid w:val="00664A3F"/>
    <w:rsid w:val="00664ED3"/>
    <w:rsid w:val="00664ED9"/>
    <w:rsid w:val="00665748"/>
    <w:rsid w:val="0066608F"/>
    <w:rsid w:val="00667430"/>
    <w:rsid w:val="0066766F"/>
    <w:rsid w:val="0066769A"/>
    <w:rsid w:val="006700E3"/>
    <w:rsid w:val="00670398"/>
    <w:rsid w:val="006705F2"/>
    <w:rsid w:val="00670F87"/>
    <w:rsid w:val="006714F7"/>
    <w:rsid w:val="00671AD8"/>
    <w:rsid w:val="00672147"/>
    <w:rsid w:val="00672316"/>
    <w:rsid w:val="00672349"/>
    <w:rsid w:val="00672E80"/>
    <w:rsid w:val="00673D41"/>
    <w:rsid w:val="0067432F"/>
    <w:rsid w:val="006748F4"/>
    <w:rsid w:val="00676E79"/>
    <w:rsid w:val="0067707B"/>
    <w:rsid w:val="00677426"/>
    <w:rsid w:val="00677680"/>
    <w:rsid w:val="00677878"/>
    <w:rsid w:val="00677E8E"/>
    <w:rsid w:val="00680B7A"/>
    <w:rsid w:val="0068160B"/>
    <w:rsid w:val="00682597"/>
    <w:rsid w:val="00682FF0"/>
    <w:rsid w:val="00683401"/>
    <w:rsid w:val="00683D33"/>
    <w:rsid w:val="00684CE1"/>
    <w:rsid w:val="00685539"/>
    <w:rsid w:val="00685B33"/>
    <w:rsid w:val="006861D3"/>
    <w:rsid w:val="0068637C"/>
    <w:rsid w:val="006863A9"/>
    <w:rsid w:val="0068724B"/>
    <w:rsid w:val="006878DB"/>
    <w:rsid w:val="006879A9"/>
    <w:rsid w:val="00687B05"/>
    <w:rsid w:val="006900F9"/>
    <w:rsid w:val="006905EF"/>
    <w:rsid w:val="00691730"/>
    <w:rsid w:val="00692045"/>
    <w:rsid w:val="006926C8"/>
    <w:rsid w:val="0069439C"/>
    <w:rsid w:val="00694514"/>
    <w:rsid w:val="00695411"/>
    <w:rsid w:val="0069675E"/>
    <w:rsid w:val="0069685B"/>
    <w:rsid w:val="006A1B8E"/>
    <w:rsid w:val="006A2C66"/>
    <w:rsid w:val="006A2EF6"/>
    <w:rsid w:val="006A2F60"/>
    <w:rsid w:val="006A4334"/>
    <w:rsid w:val="006A46C4"/>
    <w:rsid w:val="006A46F8"/>
    <w:rsid w:val="006A4CB1"/>
    <w:rsid w:val="006A5253"/>
    <w:rsid w:val="006A5D05"/>
    <w:rsid w:val="006A6AB2"/>
    <w:rsid w:val="006A6DD9"/>
    <w:rsid w:val="006A7011"/>
    <w:rsid w:val="006A7F05"/>
    <w:rsid w:val="006B00B2"/>
    <w:rsid w:val="006B019A"/>
    <w:rsid w:val="006B03AD"/>
    <w:rsid w:val="006B060A"/>
    <w:rsid w:val="006B0998"/>
    <w:rsid w:val="006B0C78"/>
    <w:rsid w:val="006B0CF1"/>
    <w:rsid w:val="006B0E8E"/>
    <w:rsid w:val="006B157D"/>
    <w:rsid w:val="006B2273"/>
    <w:rsid w:val="006B2B4B"/>
    <w:rsid w:val="006B358D"/>
    <w:rsid w:val="006B4156"/>
    <w:rsid w:val="006B4C6A"/>
    <w:rsid w:val="006B5621"/>
    <w:rsid w:val="006B57AF"/>
    <w:rsid w:val="006B6163"/>
    <w:rsid w:val="006B71B8"/>
    <w:rsid w:val="006B73C8"/>
    <w:rsid w:val="006B7B6A"/>
    <w:rsid w:val="006C1A45"/>
    <w:rsid w:val="006C1AD1"/>
    <w:rsid w:val="006C2A71"/>
    <w:rsid w:val="006C335A"/>
    <w:rsid w:val="006C385A"/>
    <w:rsid w:val="006C70F3"/>
    <w:rsid w:val="006C72D6"/>
    <w:rsid w:val="006C769D"/>
    <w:rsid w:val="006D0950"/>
    <w:rsid w:val="006D0BBF"/>
    <w:rsid w:val="006D0C0E"/>
    <w:rsid w:val="006D1717"/>
    <w:rsid w:val="006D1C48"/>
    <w:rsid w:val="006D20FC"/>
    <w:rsid w:val="006D2139"/>
    <w:rsid w:val="006D21AF"/>
    <w:rsid w:val="006D2437"/>
    <w:rsid w:val="006D3061"/>
    <w:rsid w:val="006D3199"/>
    <w:rsid w:val="006D33A1"/>
    <w:rsid w:val="006D34DF"/>
    <w:rsid w:val="006D3C77"/>
    <w:rsid w:val="006D4686"/>
    <w:rsid w:val="006D55ED"/>
    <w:rsid w:val="006D5730"/>
    <w:rsid w:val="006D5B28"/>
    <w:rsid w:val="006D5EB2"/>
    <w:rsid w:val="006D67FC"/>
    <w:rsid w:val="006D6828"/>
    <w:rsid w:val="006D6DD7"/>
    <w:rsid w:val="006D713C"/>
    <w:rsid w:val="006D78F0"/>
    <w:rsid w:val="006D7D24"/>
    <w:rsid w:val="006D7DC9"/>
    <w:rsid w:val="006E0C99"/>
    <w:rsid w:val="006E0E42"/>
    <w:rsid w:val="006E1D54"/>
    <w:rsid w:val="006E21BB"/>
    <w:rsid w:val="006E3B50"/>
    <w:rsid w:val="006E3B70"/>
    <w:rsid w:val="006E493F"/>
    <w:rsid w:val="006E4E0B"/>
    <w:rsid w:val="006E55C1"/>
    <w:rsid w:val="006E5776"/>
    <w:rsid w:val="006E582A"/>
    <w:rsid w:val="006E618D"/>
    <w:rsid w:val="006E649F"/>
    <w:rsid w:val="006E6515"/>
    <w:rsid w:val="006E65CD"/>
    <w:rsid w:val="006E6804"/>
    <w:rsid w:val="006E69EA"/>
    <w:rsid w:val="006E7064"/>
    <w:rsid w:val="006E722F"/>
    <w:rsid w:val="006E74BE"/>
    <w:rsid w:val="006E778F"/>
    <w:rsid w:val="006E7834"/>
    <w:rsid w:val="006F04C2"/>
    <w:rsid w:val="006F05B7"/>
    <w:rsid w:val="006F0C1A"/>
    <w:rsid w:val="006F1203"/>
    <w:rsid w:val="006F1507"/>
    <w:rsid w:val="006F1B3D"/>
    <w:rsid w:val="006F1CD0"/>
    <w:rsid w:val="006F220F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91A"/>
    <w:rsid w:val="006F6B66"/>
    <w:rsid w:val="0070016B"/>
    <w:rsid w:val="007004C2"/>
    <w:rsid w:val="00700E25"/>
    <w:rsid w:val="0070260D"/>
    <w:rsid w:val="00702AB9"/>
    <w:rsid w:val="00702FB6"/>
    <w:rsid w:val="0070313F"/>
    <w:rsid w:val="00703414"/>
    <w:rsid w:val="007036FD"/>
    <w:rsid w:val="007039C6"/>
    <w:rsid w:val="00704229"/>
    <w:rsid w:val="00704946"/>
    <w:rsid w:val="00704D7E"/>
    <w:rsid w:val="00705481"/>
    <w:rsid w:val="007057E7"/>
    <w:rsid w:val="007060EA"/>
    <w:rsid w:val="00706191"/>
    <w:rsid w:val="00706A80"/>
    <w:rsid w:val="00707868"/>
    <w:rsid w:val="00707B6F"/>
    <w:rsid w:val="00707EDE"/>
    <w:rsid w:val="00710B8A"/>
    <w:rsid w:val="00710F68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953"/>
    <w:rsid w:val="00715EAF"/>
    <w:rsid w:val="00716015"/>
    <w:rsid w:val="007162C6"/>
    <w:rsid w:val="00716774"/>
    <w:rsid w:val="007177AC"/>
    <w:rsid w:val="00717928"/>
    <w:rsid w:val="00717BED"/>
    <w:rsid w:val="00720A0C"/>
    <w:rsid w:val="00721762"/>
    <w:rsid w:val="00721E7C"/>
    <w:rsid w:val="00721FF1"/>
    <w:rsid w:val="007221EE"/>
    <w:rsid w:val="0072247E"/>
    <w:rsid w:val="00722DF8"/>
    <w:rsid w:val="0072318C"/>
    <w:rsid w:val="007235E4"/>
    <w:rsid w:val="007237F9"/>
    <w:rsid w:val="00723E3D"/>
    <w:rsid w:val="00723F10"/>
    <w:rsid w:val="00724CD4"/>
    <w:rsid w:val="00725D01"/>
    <w:rsid w:val="00726F05"/>
    <w:rsid w:val="00727C8E"/>
    <w:rsid w:val="00727D0D"/>
    <w:rsid w:val="00730038"/>
    <w:rsid w:val="00730326"/>
    <w:rsid w:val="007305C3"/>
    <w:rsid w:val="007305D2"/>
    <w:rsid w:val="00730B79"/>
    <w:rsid w:val="007311FC"/>
    <w:rsid w:val="007314ED"/>
    <w:rsid w:val="00731DF1"/>
    <w:rsid w:val="00731DF2"/>
    <w:rsid w:val="00731E83"/>
    <w:rsid w:val="00733A44"/>
    <w:rsid w:val="00735A7E"/>
    <w:rsid w:val="007362B8"/>
    <w:rsid w:val="00736673"/>
    <w:rsid w:val="00736F49"/>
    <w:rsid w:val="00737A54"/>
    <w:rsid w:val="00737D94"/>
    <w:rsid w:val="00740FDE"/>
    <w:rsid w:val="0074150C"/>
    <w:rsid w:val="007425DA"/>
    <w:rsid w:val="00742E89"/>
    <w:rsid w:val="0074308C"/>
    <w:rsid w:val="00744BF2"/>
    <w:rsid w:val="0074519D"/>
    <w:rsid w:val="0074554D"/>
    <w:rsid w:val="00745C10"/>
    <w:rsid w:val="00745D06"/>
    <w:rsid w:val="00745F3D"/>
    <w:rsid w:val="007475A7"/>
    <w:rsid w:val="00747B9F"/>
    <w:rsid w:val="00750891"/>
    <w:rsid w:val="0075104C"/>
    <w:rsid w:val="007523EA"/>
    <w:rsid w:val="00752913"/>
    <w:rsid w:val="00752E72"/>
    <w:rsid w:val="007537EB"/>
    <w:rsid w:val="00754318"/>
    <w:rsid w:val="00755927"/>
    <w:rsid w:val="00755E23"/>
    <w:rsid w:val="007566F9"/>
    <w:rsid w:val="00756AD8"/>
    <w:rsid w:val="00756B21"/>
    <w:rsid w:val="00756BBC"/>
    <w:rsid w:val="00760092"/>
    <w:rsid w:val="00760669"/>
    <w:rsid w:val="00760A08"/>
    <w:rsid w:val="00760D5E"/>
    <w:rsid w:val="0076123F"/>
    <w:rsid w:val="007612F2"/>
    <w:rsid w:val="00761D76"/>
    <w:rsid w:val="0076257E"/>
    <w:rsid w:val="00762636"/>
    <w:rsid w:val="00762CB6"/>
    <w:rsid w:val="007632DA"/>
    <w:rsid w:val="00763BC2"/>
    <w:rsid w:val="0076417E"/>
    <w:rsid w:val="00764181"/>
    <w:rsid w:val="00764403"/>
    <w:rsid w:val="007644D8"/>
    <w:rsid w:val="00764749"/>
    <w:rsid w:val="0076485F"/>
    <w:rsid w:val="00764AFD"/>
    <w:rsid w:val="0076550F"/>
    <w:rsid w:val="0076688E"/>
    <w:rsid w:val="00766D1F"/>
    <w:rsid w:val="00767088"/>
    <w:rsid w:val="00767129"/>
    <w:rsid w:val="007674EB"/>
    <w:rsid w:val="00767FC4"/>
    <w:rsid w:val="0077022B"/>
    <w:rsid w:val="00770489"/>
    <w:rsid w:val="007707E3"/>
    <w:rsid w:val="00770814"/>
    <w:rsid w:val="00770E77"/>
    <w:rsid w:val="00770EB1"/>
    <w:rsid w:val="00771307"/>
    <w:rsid w:val="00771321"/>
    <w:rsid w:val="007713A5"/>
    <w:rsid w:val="00771573"/>
    <w:rsid w:val="00771CD7"/>
    <w:rsid w:val="00772699"/>
    <w:rsid w:val="00772950"/>
    <w:rsid w:val="00772B6D"/>
    <w:rsid w:val="007733E1"/>
    <w:rsid w:val="0077448E"/>
    <w:rsid w:val="007746A2"/>
    <w:rsid w:val="0077517E"/>
    <w:rsid w:val="00775818"/>
    <w:rsid w:val="00775CF2"/>
    <w:rsid w:val="00775E10"/>
    <w:rsid w:val="00776419"/>
    <w:rsid w:val="00776FEE"/>
    <w:rsid w:val="00777C21"/>
    <w:rsid w:val="00780188"/>
    <w:rsid w:val="00780653"/>
    <w:rsid w:val="00780C98"/>
    <w:rsid w:val="00780E4E"/>
    <w:rsid w:val="00780FA0"/>
    <w:rsid w:val="0078230A"/>
    <w:rsid w:val="0078281C"/>
    <w:rsid w:val="00782BBE"/>
    <w:rsid w:val="00783C6C"/>
    <w:rsid w:val="00784FBC"/>
    <w:rsid w:val="00785C96"/>
    <w:rsid w:val="00786450"/>
    <w:rsid w:val="0078665C"/>
    <w:rsid w:val="00791793"/>
    <w:rsid w:val="00791B3C"/>
    <w:rsid w:val="00791D60"/>
    <w:rsid w:val="007921DC"/>
    <w:rsid w:val="0079337E"/>
    <w:rsid w:val="00793E94"/>
    <w:rsid w:val="007942E7"/>
    <w:rsid w:val="00794845"/>
    <w:rsid w:val="00794938"/>
    <w:rsid w:val="00794B54"/>
    <w:rsid w:val="00794F7E"/>
    <w:rsid w:val="00795653"/>
    <w:rsid w:val="00795C4D"/>
    <w:rsid w:val="00795C53"/>
    <w:rsid w:val="00795EAF"/>
    <w:rsid w:val="007961B8"/>
    <w:rsid w:val="007968E2"/>
    <w:rsid w:val="00796920"/>
    <w:rsid w:val="007A047B"/>
    <w:rsid w:val="007A070A"/>
    <w:rsid w:val="007A080C"/>
    <w:rsid w:val="007A27DB"/>
    <w:rsid w:val="007A2A27"/>
    <w:rsid w:val="007A2B89"/>
    <w:rsid w:val="007A2CEB"/>
    <w:rsid w:val="007A30D1"/>
    <w:rsid w:val="007A3357"/>
    <w:rsid w:val="007A3F9D"/>
    <w:rsid w:val="007A41A1"/>
    <w:rsid w:val="007A5206"/>
    <w:rsid w:val="007A53BC"/>
    <w:rsid w:val="007A631B"/>
    <w:rsid w:val="007A71C6"/>
    <w:rsid w:val="007A71E7"/>
    <w:rsid w:val="007A720A"/>
    <w:rsid w:val="007A747D"/>
    <w:rsid w:val="007B02AB"/>
    <w:rsid w:val="007B11DA"/>
    <w:rsid w:val="007B29E9"/>
    <w:rsid w:val="007B337B"/>
    <w:rsid w:val="007B357E"/>
    <w:rsid w:val="007B41D8"/>
    <w:rsid w:val="007B4AB2"/>
    <w:rsid w:val="007B4DFE"/>
    <w:rsid w:val="007B55B9"/>
    <w:rsid w:val="007B5E0C"/>
    <w:rsid w:val="007B6140"/>
    <w:rsid w:val="007B61AD"/>
    <w:rsid w:val="007B6C06"/>
    <w:rsid w:val="007B6E6F"/>
    <w:rsid w:val="007B7066"/>
    <w:rsid w:val="007B79FE"/>
    <w:rsid w:val="007C0627"/>
    <w:rsid w:val="007C2439"/>
    <w:rsid w:val="007C33A8"/>
    <w:rsid w:val="007C351D"/>
    <w:rsid w:val="007C3813"/>
    <w:rsid w:val="007C39E3"/>
    <w:rsid w:val="007C3B26"/>
    <w:rsid w:val="007C41E4"/>
    <w:rsid w:val="007C4A1A"/>
    <w:rsid w:val="007C57DD"/>
    <w:rsid w:val="007C584F"/>
    <w:rsid w:val="007C5DAD"/>
    <w:rsid w:val="007C6229"/>
    <w:rsid w:val="007C63D3"/>
    <w:rsid w:val="007C7960"/>
    <w:rsid w:val="007D0248"/>
    <w:rsid w:val="007D0747"/>
    <w:rsid w:val="007D0AF7"/>
    <w:rsid w:val="007D1D0C"/>
    <w:rsid w:val="007D270B"/>
    <w:rsid w:val="007D2951"/>
    <w:rsid w:val="007D3559"/>
    <w:rsid w:val="007D362F"/>
    <w:rsid w:val="007D42D1"/>
    <w:rsid w:val="007D486C"/>
    <w:rsid w:val="007D493D"/>
    <w:rsid w:val="007D512F"/>
    <w:rsid w:val="007D57FB"/>
    <w:rsid w:val="007D58A7"/>
    <w:rsid w:val="007D5C37"/>
    <w:rsid w:val="007D5C88"/>
    <w:rsid w:val="007D5FFB"/>
    <w:rsid w:val="007D6215"/>
    <w:rsid w:val="007D6989"/>
    <w:rsid w:val="007D6DAD"/>
    <w:rsid w:val="007D723F"/>
    <w:rsid w:val="007D72D5"/>
    <w:rsid w:val="007D7904"/>
    <w:rsid w:val="007E0141"/>
    <w:rsid w:val="007E02B2"/>
    <w:rsid w:val="007E16BF"/>
    <w:rsid w:val="007E1718"/>
    <w:rsid w:val="007E1C4F"/>
    <w:rsid w:val="007E3FE1"/>
    <w:rsid w:val="007E45D1"/>
    <w:rsid w:val="007E4670"/>
    <w:rsid w:val="007E5027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637"/>
    <w:rsid w:val="007F0DC2"/>
    <w:rsid w:val="007F1441"/>
    <w:rsid w:val="007F29CB"/>
    <w:rsid w:val="007F2CA6"/>
    <w:rsid w:val="007F2CC8"/>
    <w:rsid w:val="007F2E83"/>
    <w:rsid w:val="007F2FAA"/>
    <w:rsid w:val="007F3508"/>
    <w:rsid w:val="007F3CCB"/>
    <w:rsid w:val="007F3DD3"/>
    <w:rsid w:val="007F4203"/>
    <w:rsid w:val="007F4A31"/>
    <w:rsid w:val="007F4B49"/>
    <w:rsid w:val="007F5ACA"/>
    <w:rsid w:val="007F5D3F"/>
    <w:rsid w:val="007F5EB3"/>
    <w:rsid w:val="007F621E"/>
    <w:rsid w:val="007F6758"/>
    <w:rsid w:val="007F702D"/>
    <w:rsid w:val="007F70E3"/>
    <w:rsid w:val="00800173"/>
    <w:rsid w:val="00800B8E"/>
    <w:rsid w:val="00800EC3"/>
    <w:rsid w:val="00801079"/>
    <w:rsid w:val="008013DD"/>
    <w:rsid w:val="00801890"/>
    <w:rsid w:val="008022B7"/>
    <w:rsid w:val="0080258A"/>
    <w:rsid w:val="00802C30"/>
    <w:rsid w:val="00802DC7"/>
    <w:rsid w:val="00803238"/>
    <w:rsid w:val="008032A2"/>
    <w:rsid w:val="00804C4B"/>
    <w:rsid w:val="00805ECB"/>
    <w:rsid w:val="00807031"/>
    <w:rsid w:val="00807244"/>
    <w:rsid w:val="008078D2"/>
    <w:rsid w:val="008103A8"/>
    <w:rsid w:val="008116EF"/>
    <w:rsid w:val="00811DAD"/>
    <w:rsid w:val="00811F08"/>
    <w:rsid w:val="00812F77"/>
    <w:rsid w:val="0081337B"/>
    <w:rsid w:val="008141C1"/>
    <w:rsid w:val="0081486C"/>
    <w:rsid w:val="00814CE4"/>
    <w:rsid w:val="00815A11"/>
    <w:rsid w:val="00815A48"/>
    <w:rsid w:val="00815F85"/>
    <w:rsid w:val="0081622F"/>
    <w:rsid w:val="008172D6"/>
    <w:rsid w:val="00817AE7"/>
    <w:rsid w:val="00817CC3"/>
    <w:rsid w:val="00820176"/>
    <w:rsid w:val="00820B24"/>
    <w:rsid w:val="00820BDC"/>
    <w:rsid w:val="00821E57"/>
    <w:rsid w:val="008225BE"/>
    <w:rsid w:val="00822652"/>
    <w:rsid w:val="008227B4"/>
    <w:rsid w:val="00823041"/>
    <w:rsid w:val="00823435"/>
    <w:rsid w:val="008237C8"/>
    <w:rsid w:val="0082411F"/>
    <w:rsid w:val="00824D6E"/>
    <w:rsid w:val="00827370"/>
    <w:rsid w:val="00827845"/>
    <w:rsid w:val="008278B3"/>
    <w:rsid w:val="008300DB"/>
    <w:rsid w:val="00830264"/>
    <w:rsid w:val="008306FD"/>
    <w:rsid w:val="00830F65"/>
    <w:rsid w:val="00831204"/>
    <w:rsid w:val="0083175D"/>
    <w:rsid w:val="00831EC2"/>
    <w:rsid w:val="008320EC"/>
    <w:rsid w:val="008320F6"/>
    <w:rsid w:val="00832615"/>
    <w:rsid w:val="00832A4D"/>
    <w:rsid w:val="00832C63"/>
    <w:rsid w:val="008330DA"/>
    <w:rsid w:val="008342DE"/>
    <w:rsid w:val="00834511"/>
    <w:rsid w:val="00834A8E"/>
    <w:rsid w:val="00834ADD"/>
    <w:rsid w:val="00834BD4"/>
    <w:rsid w:val="008352FF"/>
    <w:rsid w:val="008355F3"/>
    <w:rsid w:val="00836B72"/>
    <w:rsid w:val="00836D71"/>
    <w:rsid w:val="00836EAD"/>
    <w:rsid w:val="008413E4"/>
    <w:rsid w:val="008413E9"/>
    <w:rsid w:val="00841B77"/>
    <w:rsid w:val="008428F8"/>
    <w:rsid w:val="0084290D"/>
    <w:rsid w:val="00842B38"/>
    <w:rsid w:val="00843AB3"/>
    <w:rsid w:val="00843D9B"/>
    <w:rsid w:val="00844063"/>
    <w:rsid w:val="008440C5"/>
    <w:rsid w:val="008441D0"/>
    <w:rsid w:val="00844678"/>
    <w:rsid w:val="00844830"/>
    <w:rsid w:val="00845184"/>
    <w:rsid w:val="0084543F"/>
    <w:rsid w:val="008454DF"/>
    <w:rsid w:val="008459CF"/>
    <w:rsid w:val="008465E4"/>
    <w:rsid w:val="008468E8"/>
    <w:rsid w:val="00846F73"/>
    <w:rsid w:val="0084740C"/>
    <w:rsid w:val="00847996"/>
    <w:rsid w:val="00847AA7"/>
    <w:rsid w:val="00847FCF"/>
    <w:rsid w:val="0085089A"/>
    <w:rsid w:val="008509C3"/>
    <w:rsid w:val="00850D8F"/>
    <w:rsid w:val="0085131D"/>
    <w:rsid w:val="00851D86"/>
    <w:rsid w:val="0085222D"/>
    <w:rsid w:val="00852812"/>
    <w:rsid w:val="00852C0C"/>
    <w:rsid w:val="0085366C"/>
    <w:rsid w:val="0085371E"/>
    <w:rsid w:val="00853B9D"/>
    <w:rsid w:val="00853C2F"/>
    <w:rsid w:val="00853C6C"/>
    <w:rsid w:val="00853CA4"/>
    <w:rsid w:val="00854039"/>
    <w:rsid w:val="008540DF"/>
    <w:rsid w:val="00854143"/>
    <w:rsid w:val="00854D8E"/>
    <w:rsid w:val="00854E9B"/>
    <w:rsid w:val="00856749"/>
    <w:rsid w:val="00857241"/>
    <w:rsid w:val="0085763E"/>
    <w:rsid w:val="008579E6"/>
    <w:rsid w:val="00857A3F"/>
    <w:rsid w:val="00857DB1"/>
    <w:rsid w:val="0086071E"/>
    <w:rsid w:val="008608B7"/>
    <w:rsid w:val="008610F1"/>
    <w:rsid w:val="008611E1"/>
    <w:rsid w:val="00861238"/>
    <w:rsid w:val="00861275"/>
    <w:rsid w:val="00862453"/>
    <w:rsid w:val="00862D65"/>
    <w:rsid w:val="00862E5C"/>
    <w:rsid w:val="00863126"/>
    <w:rsid w:val="00863288"/>
    <w:rsid w:val="008632F2"/>
    <w:rsid w:val="00863ABF"/>
    <w:rsid w:val="00863CC0"/>
    <w:rsid w:val="00863D37"/>
    <w:rsid w:val="00863FB0"/>
    <w:rsid w:val="00864A9D"/>
    <w:rsid w:val="00864E48"/>
    <w:rsid w:val="00865C65"/>
    <w:rsid w:val="0086663A"/>
    <w:rsid w:val="00866BB2"/>
    <w:rsid w:val="00867AF8"/>
    <w:rsid w:val="0087025F"/>
    <w:rsid w:val="008709C1"/>
    <w:rsid w:val="00871A0A"/>
    <w:rsid w:val="00872BFA"/>
    <w:rsid w:val="00873013"/>
    <w:rsid w:val="00873391"/>
    <w:rsid w:val="008737EB"/>
    <w:rsid w:val="0087382D"/>
    <w:rsid w:val="00873947"/>
    <w:rsid w:val="00874385"/>
    <w:rsid w:val="00874680"/>
    <w:rsid w:val="0087479E"/>
    <w:rsid w:val="00874C77"/>
    <w:rsid w:val="008761E9"/>
    <w:rsid w:val="00876568"/>
    <w:rsid w:val="00877B4A"/>
    <w:rsid w:val="00877EBC"/>
    <w:rsid w:val="0088004D"/>
    <w:rsid w:val="0088070A"/>
    <w:rsid w:val="008808D7"/>
    <w:rsid w:val="00880C50"/>
    <w:rsid w:val="00880D8D"/>
    <w:rsid w:val="008814FE"/>
    <w:rsid w:val="0088159C"/>
    <w:rsid w:val="00882219"/>
    <w:rsid w:val="00882AF1"/>
    <w:rsid w:val="0088483E"/>
    <w:rsid w:val="00884AF0"/>
    <w:rsid w:val="00884C62"/>
    <w:rsid w:val="00885616"/>
    <w:rsid w:val="008857D1"/>
    <w:rsid w:val="008866E6"/>
    <w:rsid w:val="00886CE6"/>
    <w:rsid w:val="00887627"/>
    <w:rsid w:val="00887E96"/>
    <w:rsid w:val="00890180"/>
    <w:rsid w:val="00890F15"/>
    <w:rsid w:val="00891930"/>
    <w:rsid w:val="00891CC3"/>
    <w:rsid w:val="0089277A"/>
    <w:rsid w:val="008927C7"/>
    <w:rsid w:val="00892A74"/>
    <w:rsid w:val="00892B09"/>
    <w:rsid w:val="00894123"/>
    <w:rsid w:val="008947C6"/>
    <w:rsid w:val="00894830"/>
    <w:rsid w:val="00894FBA"/>
    <w:rsid w:val="00895F4E"/>
    <w:rsid w:val="00896243"/>
    <w:rsid w:val="008962BF"/>
    <w:rsid w:val="0089695A"/>
    <w:rsid w:val="00896C93"/>
    <w:rsid w:val="00896E9D"/>
    <w:rsid w:val="00897229"/>
    <w:rsid w:val="008975C5"/>
    <w:rsid w:val="008978DF"/>
    <w:rsid w:val="008979FA"/>
    <w:rsid w:val="008A00DD"/>
    <w:rsid w:val="008A060B"/>
    <w:rsid w:val="008A19DD"/>
    <w:rsid w:val="008A26C9"/>
    <w:rsid w:val="008A2A9E"/>
    <w:rsid w:val="008A3084"/>
    <w:rsid w:val="008A33F8"/>
    <w:rsid w:val="008A3DEA"/>
    <w:rsid w:val="008A4B2F"/>
    <w:rsid w:val="008A4DA4"/>
    <w:rsid w:val="008A51FE"/>
    <w:rsid w:val="008A53F2"/>
    <w:rsid w:val="008A5822"/>
    <w:rsid w:val="008A6128"/>
    <w:rsid w:val="008A61C3"/>
    <w:rsid w:val="008A7408"/>
    <w:rsid w:val="008B0265"/>
    <w:rsid w:val="008B0A2F"/>
    <w:rsid w:val="008B17AE"/>
    <w:rsid w:val="008B2407"/>
    <w:rsid w:val="008B267A"/>
    <w:rsid w:val="008B2A6E"/>
    <w:rsid w:val="008B3FD6"/>
    <w:rsid w:val="008B43B4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36"/>
    <w:rsid w:val="008B7568"/>
    <w:rsid w:val="008B76DF"/>
    <w:rsid w:val="008B79DC"/>
    <w:rsid w:val="008B7A70"/>
    <w:rsid w:val="008B7E99"/>
    <w:rsid w:val="008C05CE"/>
    <w:rsid w:val="008C0B6A"/>
    <w:rsid w:val="008C12DD"/>
    <w:rsid w:val="008C1591"/>
    <w:rsid w:val="008C3356"/>
    <w:rsid w:val="008C3417"/>
    <w:rsid w:val="008C3C35"/>
    <w:rsid w:val="008C4047"/>
    <w:rsid w:val="008C4BAA"/>
    <w:rsid w:val="008C4D3C"/>
    <w:rsid w:val="008C4E60"/>
    <w:rsid w:val="008C5894"/>
    <w:rsid w:val="008C59BC"/>
    <w:rsid w:val="008C5F18"/>
    <w:rsid w:val="008C6019"/>
    <w:rsid w:val="008C60A5"/>
    <w:rsid w:val="008C68F9"/>
    <w:rsid w:val="008C7553"/>
    <w:rsid w:val="008C7EC7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70D"/>
    <w:rsid w:val="008D4711"/>
    <w:rsid w:val="008D4C13"/>
    <w:rsid w:val="008D4D37"/>
    <w:rsid w:val="008D4E73"/>
    <w:rsid w:val="008D57A3"/>
    <w:rsid w:val="008D57D7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E009E"/>
    <w:rsid w:val="008E04B7"/>
    <w:rsid w:val="008E0A96"/>
    <w:rsid w:val="008E0B8D"/>
    <w:rsid w:val="008E0D20"/>
    <w:rsid w:val="008E0E50"/>
    <w:rsid w:val="008E1A5F"/>
    <w:rsid w:val="008E2062"/>
    <w:rsid w:val="008E3F39"/>
    <w:rsid w:val="008E44E6"/>
    <w:rsid w:val="008E47F5"/>
    <w:rsid w:val="008E4CC1"/>
    <w:rsid w:val="008E5BFC"/>
    <w:rsid w:val="008E64A4"/>
    <w:rsid w:val="008E67CD"/>
    <w:rsid w:val="008E6A59"/>
    <w:rsid w:val="008E71E2"/>
    <w:rsid w:val="008E7AEE"/>
    <w:rsid w:val="008F06A5"/>
    <w:rsid w:val="008F06D7"/>
    <w:rsid w:val="008F0EFA"/>
    <w:rsid w:val="008F1DB6"/>
    <w:rsid w:val="008F25DE"/>
    <w:rsid w:val="008F25FF"/>
    <w:rsid w:val="008F3236"/>
    <w:rsid w:val="008F3600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8F7B51"/>
    <w:rsid w:val="008F7ECB"/>
    <w:rsid w:val="009006B9"/>
    <w:rsid w:val="0090148D"/>
    <w:rsid w:val="009014E2"/>
    <w:rsid w:val="009018D2"/>
    <w:rsid w:val="00901BCD"/>
    <w:rsid w:val="00902013"/>
    <w:rsid w:val="009028C2"/>
    <w:rsid w:val="009034A3"/>
    <w:rsid w:val="009034EE"/>
    <w:rsid w:val="0090380B"/>
    <w:rsid w:val="00903C03"/>
    <w:rsid w:val="00903CBD"/>
    <w:rsid w:val="00903D9F"/>
    <w:rsid w:val="009045BA"/>
    <w:rsid w:val="00904934"/>
    <w:rsid w:val="00904A96"/>
    <w:rsid w:val="00906290"/>
    <w:rsid w:val="009065F8"/>
    <w:rsid w:val="0090665C"/>
    <w:rsid w:val="00906A20"/>
    <w:rsid w:val="00906AB8"/>
    <w:rsid w:val="00907083"/>
    <w:rsid w:val="00907478"/>
    <w:rsid w:val="0090757E"/>
    <w:rsid w:val="009101FA"/>
    <w:rsid w:val="00911ECC"/>
    <w:rsid w:val="00912081"/>
    <w:rsid w:val="00912D96"/>
    <w:rsid w:val="0091302D"/>
    <w:rsid w:val="009132C4"/>
    <w:rsid w:val="009154AC"/>
    <w:rsid w:val="00917069"/>
    <w:rsid w:val="00917AD5"/>
    <w:rsid w:val="00917ADE"/>
    <w:rsid w:val="00917DD1"/>
    <w:rsid w:val="00920422"/>
    <w:rsid w:val="0092116E"/>
    <w:rsid w:val="0092141D"/>
    <w:rsid w:val="00921B21"/>
    <w:rsid w:val="00921C13"/>
    <w:rsid w:val="00922B22"/>
    <w:rsid w:val="00922DCA"/>
    <w:rsid w:val="00922E51"/>
    <w:rsid w:val="00922FB3"/>
    <w:rsid w:val="009232D5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0422"/>
    <w:rsid w:val="00931CEE"/>
    <w:rsid w:val="0093203B"/>
    <w:rsid w:val="009327D8"/>
    <w:rsid w:val="00932F22"/>
    <w:rsid w:val="0093302E"/>
    <w:rsid w:val="0093308C"/>
    <w:rsid w:val="0093365A"/>
    <w:rsid w:val="00933B4E"/>
    <w:rsid w:val="009360B8"/>
    <w:rsid w:val="00936105"/>
    <w:rsid w:val="00936CDB"/>
    <w:rsid w:val="00937870"/>
    <w:rsid w:val="00940282"/>
    <w:rsid w:val="00940366"/>
    <w:rsid w:val="00940466"/>
    <w:rsid w:val="0094134D"/>
    <w:rsid w:val="00942719"/>
    <w:rsid w:val="00942C57"/>
    <w:rsid w:val="00942CBE"/>
    <w:rsid w:val="00942F32"/>
    <w:rsid w:val="0094359A"/>
    <w:rsid w:val="00943DDB"/>
    <w:rsid w:val="0094428A"/>
    <w:rsid w:val="009443A7"/>
    <w:rsid w:val="00945A16"/>
    <w:rsid w:val="00945E72"/>
    <w:rsid w:val="00946AE5"/>
    <w:rsid w:val="009474B6"/>
    <w:rsid w:val="009506A8"/>
    <w:rsid w:val="009506C4"/>
    <w:rsid w:val="00950818"/>
    <w:rsid w:val="00950CBE"/>
    <w:rsid w:val="0095116E"/>
    <w:rsid w:val="00951607"/>
    <w:rsid w:val="0095275A"/>
    <w:rsid w:val="00952E06"/>
    <w:rsid w:val="009535A2"/>
    <w:rsid w:val="0095411B"/>
    <w:rsid w:val="0095435C"/>
    <w:rsid w:val="00954B92"/>
    <w:rsid w:val="00954C25"/>
    <w:rsid w:val="0095565B"/>
    <w:rsid w:val="0095624C"/>
    <w:rsid w:val="00956592"/>
    <w:rsid w:val="00956831"/>
    <w:rsid w:val="00956973"/>
    <w:rsid w:val="00960484"/>
    <w:rsid w:val="00960A8E"/>
    <w:rsid w:val="00960AA4"/>
    <w:rsid w:val="00960E48"/>
    <w:rsid w:val="0096165D"/>
    <w:rsid w:val="00962972"/>
    <w:rsid w:val="0096344D"/>
    <w:rsid w:val="00963920"/>
    <w:rsid w:val="00964C47"/>
    <w:rsid w:val="009659EA"/>
    <w:rsid w:val="00965D70"/>
    <w:rsid w:val="00965EB9"/>
    <w:rsid w:val="0096619E"/>
    <w:rsid w:val="009678B6"/>
    <w:rsid w:val="00967CD7"/>
    <w:rsid w:val="00970771"/>
    <w:rsid w:val="009708C4"/>
    <w:rsid w:val="00970D7D"/>
    <w:rsid w:val="00971BCE"/>
    <w:rsid w:val="00971E9D"/>
    <w:rsid w:val="00971ECD"/>
    <w:rsid w:val="0097342B"/>
    <w:rsid w:val="009734C7"/>
    <w:rsid w:val="009735AD"/>
    <w:rsid w:val="00973B5B"/>
    <w:rsid w:val="00973E24"/>
    <w:rsid w:val="0097405E"/>
    <w:rsid w:val="0097612F"/>
    <w:rsid w:val="009762D2"/>
    <w:rsid w:val="0097656E"/>
    <w:rsid w:val="00976949"/>
    <w:rsid w:val="00976956"/>
    <w:rsid w:val="00976CF2"/>
    <w:rsid w:val="009779D1"/>
    <w:rsid w:val="00980B04"/>
    <w:rsid w:val="00980E3B"/>
    <w:rsid w:val="00981010"/>
    <w:rsid w:val="009815EC"/>
    <w:rsid w:val="009817FD"/>
    <w:rsid w:val="009818F6"/>
    <w:rsid w:val="00981F8C"/>
    <w:rsid w:val="00981FFD"/>
    <w:rsid w:val="0098214A"/>
    <w:rsid w:val="009833AB"/>
    <w:rsid w:val="0098373E"/>
    <w:rsid w:val="00983A4F"/>
    <w:rsid w:val="00983C54"/>
    <w:rsid w:val="00984BAC"/>
    <w:rsid w:val="00984DC4"/>
    <w:rsid w:val="00986093"/>
    <w:rsid w:val="009863B3"/>
    <w:rsid w:val="00986462"/>
    <w:rsid w:val="009868E4"/>
    <w:rsid w:val="00986F0B"/>
    <w:rsid w:val="009872DF"/>
    <w:rsid w:val="0099000B"/>
    <w:rsid w:val="00991173"/>
    <w:rsid w:val="00991968"/>
    <w:rsid w:val="009920E8"/>
    <w:rsid w:val="00992F25"/>
    <w:rsid w:val="009930F4"/>
    <w:rsid w:val="00993628"/>
    <w:rsid w:val="00993E6F"/>
    <w:rsid w:val="0099582C"/>
    <w:rsid w:val="00995B26"/>
    <w:rsid w:val="00995F4C"/>
    <w:rsid w:val="009964A8"/>
    <w:rsid w:val="00996A5D"/>
    <w:rsid w:val="009971A9"/>
    <w:rsid w:val="009A0080"/>
    <w:rsid w:val="009A0582"/>
    <w:rsid w:val="009A1A26"/>
    <w:rsid w:val="009A202D"/>
    <w:rsid w:val="009A2194"/>
    <w:rsid w:val="009A31B3"/>
    <w:rsid w:val="009A34FB"/>
    <w:rsid w:val="009A3AAA"/>
    <w:rsid w:val="009A3BA0"/>
    <w:rsid w:val="009A503B"/>
    <w:rsid w:val="009A5223"/>
    <w:rsid w:val="009A5FB5"/>
    <w:rsid w:val="009A6B90"/>
    <w:rsid w:val="009A72A6"/>
    <w:rsid w:val="009A7516"/>
    <w:rsid w:val="009A76CC"/>
    <w:rsid w:val="009B0F47"/>
    <w:rsid w:val="009B13AB"/>
    <w:rsid w:val="009B1E83"/>
    <w:rsid w:val="009B2894"/>
    <w:rsid w:val="009B2C97"/>
    <w:rsid w:val="009B4140"/>
    <w:rsid w:val="009B45CE"/>
    <w:rsid w:val="009B6CB7"/>
    <w:rsid w:val="009B7090"/>
    <w:rsid w:val="009B7F85"/>
    <w:rsid w:val="009C085E"/>
    <w:rsid w:val="009C0886"/>
    <w:rsid w:val="009C0BBB"/>
    <w:rsid w:val="009C1007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715"/>
    <w:rsid w:val="009D0A28"/>
    <w:rsid w:val="009D10EC"/>
    <w:rsid w:val="009D1AA6"/>
    <w:rsid w:val="009D1D45"/>
    <w:rsid w:val="009D251C"/>
    <w:rsid w:val="009D25C7"/>
    <w:rsid w:val="009D2D9E"/>
    <w:rsid w:val="009D3475"/>
    <w:rsid w:val="009D35DF"/>
    <w:rsid w:val="009D41A3"/>
    <w:rsid w:val="009D425D"/>
    <w:rsid w:val="009D464C"/>
    <w:rsid w:val="009D4C83"/>
    <w:rsid w:val="009D518B"/>
    <w:rsid w:val="009D5849"/>
    <w:rsid w:val="009D5A31"/>
    <w:rsid w:val="009D6849"/>
    <w:rsid w:val="009D7265"/>
    <w:rsid w:val="009D7706"/>
    <w:rsid w:val="009D7E7F"/>
    <w:rsid w:val="009E0233"/>
    <w:rsid w:val="009E0B9F"/>
    <w:rsid w:val="009E145D"/>
    <w:rsid w:val="009E25D4"/>
    <w:rsid w:val="009E40C4"/>
    <w:rsid w:val="009E443F"/>
    <w:rsid w:val="009E59BB"/>
    <w:rsid w:val="009E626D"/>
    <w:rsid w:val="009E63B0"/>
    <w:rsid w:val="009E6661"/>
    <w:rsid w:val="009E6A6B"/>
    <w:rsid w:val="009E6B0D"/>
    <w:rsid w:val="009F0678"/>
    <w:rsid w:val="009F0D53"/>
    <w:rsid w:val="009F0E90"/>
    <w:rsid w:val="009F11D1"/>
    <w:rsid w:val="009F1D1B"/>
    <w:rsid w:val="009F1FAC"/>
    <w:rsid w:val="009F2883"/>
    <w:rsid w:val="009F3004"/>
    <w:rsid w:val="009F350C"/>
    <w:rsid w:val="009F3557"/>
    <w:rsid w:val="009F4C6C"/>
    <w:rsid w:val="009F54C3"/>
    <w:rsid w:val="009F752F"/>
    <w:rsid w:val="009F7D8A"/>
    <w:rsid w:val="009F7F8C"/>
    <w:rsid w:val="00A0018D"/>
    <w:rsid w:val="00A00A5F"/>
    <w:rsid w:val="00A00FA3"/>
    <w:rsid w:val="00A013EE"/>
    <w:rsid w:val="00A0210A"/>
    <w:rsid w:val="00A034E1"/>
    <w:rsid w:val="00A039F2"/>
    <w:rsid w:val="00A041AD"/>
    <w:rsid w:val="00A04337"/>
    <w:rsid w:val="00A04D4B"/>
    <w:rsid w:val="00A04DE6"/>
    <w:rsid w:val="00A05635"/>
    <w:rsid w:val="00A05BB0"/>
    <w:rsid w:val="00A05D03"/>
    <w:rsid w:val="00A069F8"/>
    <w:rsid w:val="00A06FD8"/>
    <w:rsid w:val="00A07C72"/>
    <w:rsid w:val="00A106E9"/>
    <w:rsid w:val="00A10CEC"/>
    <w:rsid w:val="00A112C7"/>
    <w:rsid w:val="00A118BA"/>
    <w:rsid w:val="00A11F1D"/>
    <w:rsid w:val="00A124FF"/>
    <w:rsid w:val="00A1346A"/>
    <w:rsid w:val="00A13739"/>
    <w:rsid w:val="00A13C31"/>
    <w:rsid w:val="00A149C2"/>
    <w:rsid w:val="00A15361"/>
    <w:rsid w:val="00A153BD"/>
    <w:rsid w:val="00A163F0"/>
    <w:rsid w:val="00A17022"/>
    <w:rsid w:val="00A171C4"/>
    <w:rsid w:val="00A17947"/>
    <w:rsid w:val="00A17DE4"/>
    <w:rsid w:val="00A20891"/>
    <w:rsid w:val="00A2120D"/>
    <w:rsid w:val="00A21A31"/>
    <w:rsid w:val="00A21AB2"/>
    <w:rsid w:val="00A21C91"/>
    <w:rsid w:val="00A21D72"/>
    <w:rsid w:val="00A22B71"/>
    <w:rsid w:val="00A23001"/>
    <w:rsid w:val="00A233F7"/>
    <w:rsid w:val="00A23C72"/>
    <w:rsid w:val="00A23CC0"/>
    <w:rsid w:val="00A241AD"/>
    <w:rsid w:val="00A24407"/>
    <w:rsid w:val="00A25B4F"/>
    <w:rsid w:val="00A25C7A"/>
    <w:rsid w:val="00A25E57"/>
    <w:rsid w:val="00A26DFA"/>
    <w:rsid w:val="00A2719B"/>
    <w:rsid w:val="00A309B9"/>
    <w:rsid w:val="00A30AEF"/>
    <w:rsid w:val="00A31179"/>
    <w:rsid w:val="00A31576"/>
    <w:rsid w:val="00A32501"/>
    <w:rsid w:val="00A32736"/>
    <w:rsid w:val="00A32C2C"/>
    <w:rsid w:val="00A32D7F"/>
    <w:rsid w:val="00A32E52"/>
    <w:rsid w:val="00A337FE"/>
    <w:rsid w:val="00A33833"/>
    <w:rsid w:val="00A33EC9"/>
    <w:rsid w:val="00A357D6"/>
    <w:rsid w:val="00A35D36"/>
    <w:rsid w:val="00A36790"/>
    <w:rsid w:val="00A37169"/>
    <w:rsid w:val="00A40094"/>
    <w:rsid w:val="00A40C98"/>
    <w:rsid w:val="00A41348"/>
    <w:rsid w:val="00A426BF"/>
    <w:rsid w:val="00A43C64"/>
    <w:rsid w:val="00A44431"/>
    <w:rsid w:val="00A44DF2"/>
    <w:rsid w:val="00A46528"/>
    <w:rsid w:val="00A47021"/>
    <w:rsid w:val="00A51321"/>
    <w:rsid w:val="00A5148B"/>
    <w:rsid w:val="00A518BE"/>
    <w:rsid w:val="00A519BA"/>
    <w:rsid w:val="00A52945"/>
    <w:rsid w:val="00A52D08"/>
    <w:rsid w:val="00A5408D"/>
    <w:rsid w:val="00A54D8E"/>
    <w:rsid w:val="00A54E23"/>
    <w:rsid w:val="00A55C2A"/>
    <w:rsid w:val="00A5699C"/>
    <w:rsid w:val="00A56D66"/>
    <w:rsid w:val="00A570B6"/>
    <w:rsid w:val="00A57617"/>
    <w:rsid w:val="00A57801"/>
    <w:rsid w:val="00A579F4"/>
    <w:rsid w:val="00A57B59"/>
    <w:rsid w:val="00A57CCA"/>
    <w:rsid w:val="00A604B6"/>
    <w:rsid w:val="00A605A5"/>
    <w:rsid w:val="00A60600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3278"/>
    <w:rsid w:val="00A64481"/>
    <w:rsid w:val="00A6464F"/>
    <w:rsid w:val="00A64C20"/>
    <w:rsid w:val="00A65343"/>
    <w:rsid w:val="00A655FC"/>
    <w:rsid w:val="00A656DD"/>
    <w:rsid w:val="00A6595F"/>
    <w:rsid w:val="00A66C46"/>
    <w:rsid w:val="00A67A26"/>
    <w:rsid w:val="00A709FD"/>
    <w:rsid w:val="00A71360"/>
    <w:rsid w:val="00A716C7"/>
    <w:rsid w:val="00A719CB"/>
    <w:rsid w:val="00A719DA"/>
    <w:rsid w:val="00A71CE2"/>
    <w:rsid w:val="00A71CE9"/>
    <w:rsid w:val="00A71DA7"/>
    <w:rsid w:val="00A72B67"/>
    <w:rsid w:val="00A735B0"/>
    <w:rsid w:val="00A73712"/>
    <w:rsid w:val="00A73FB2"/>
    <w:rsid w:val="00A74006"/>
    <w:rsid w:val="00A74187"/>
    <w:rsid w:val="00A746DA"/>
    <w:rsid w:val="00A74A97"/>
    <w:rsid w:val="00A75A32"/>
    <w:rsid w:val="00A75F6F"/>
    <w:rsid w:val="00A760EB"/>
    <w:rsid w:val="00A76160"/>
    <w:rsid w:val="00A7714C"/>
    <w:rsid w:val="00A773EE"/>
    <w:rsid w:val="00A7781D"/>
    <w:rsid w:val="00A80B06"/>
    <w:rsid w:val="00A8101B"/>
    <w:rsid w:val="00A82511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54FE"/>
    <w:rsid w:val="00A8559C"/>
    <w:rsid w:val="00A85932"/>
    <w:rsid w:val="00A85B91"/>
    <w:rsid w:val="00A86825"/>
    <w:rsid w:val="00A8686F"/>
    <w:rsid w:val="00A8746C"/>
    <w:rsid w:val="00A87750"/>
    <w:rsid w:val="00A87B23"/>
    <w:rsid w:val="00A87C02"/>
    <w:rsid w:val="00A91613"/>
    <w:rsid w:val="00A92582"/>
    <w:rsid w:val="00A92A03"/>
    <w:rsid w:val="00A92ABE"/>
    <w:rsid w:val="00A930CE"/>
    <w:rsid w:val="00A93536"/>
    <w:rsid w:val="00A93825"/>
    <w:rsid w:val="00A94E51"/>
    <w:rsid w:val="00A95198"/>
    <w:rsid w:val="00A9528F"/>
    <w:rsid w:val="00A95B55"/>
    <w:rsid w:val="00A961EB"/>
    <w:rsid w:val="00A966D1"/>
    <w:rsid w:val="00A96919"/>
    <w:rsid w:val="00A9727D"/>
    <w:rsid w:val="00A97724"/>
    <w:rsid w:val="00A97E72"/>
    <w:rsid w:val="00AA08D6"/>
    <w:rsid w:val="00AA0C69"/>
    <w:rsid w:val="00AA13DF"/>
    <w:rsid w:val="00AA2587"/>
    <w:rsid w:val="00AA271C"/>
    <w:rsid w:val="00AA29AA"/>
    <w:rsid w:val="00AA2A92"/>
    <w:rsid w:val="00AA32C6"/>
    <w:rsid w:val="00AA5F14"/>
    <w:rsid w:val="00AA64E9"/>
    <w:rsid w:val="00AA6554"/>
    <w:rsid w:val="00AA6B61"/>
    <w:rsid w:val="00AA7C05"/>
    <w:rsid w:val="00AA7E66"/>
    <w:rsid w:val="00AB0B59"/>
    <w:rsid w:val="00AB0C56"/>
    <w:rsid w:val="00AB0C7E"/>
    <w:rsid w:val="00AB10FE"/>
    <w:rsid w:val="00AB1776"/>
    <w:rsid w:val="00AB1893"/>
    <w:rsid w:val="00AB1BAD"/>
    <w:rsid w:val="00AB1D3F"/>
    <w:rsid w:val="00AB2A67"/>
    <w:rsid w:val="00AB2D93"/>
    <w:rsid w:val="00AB3375"/>
    <w:rsid w:val="00AB342F"/>
    <w:rsid w:val="00AB35DB"/>
    <w:rsid w:val="00AB3FBC"/>
    <w:rsid w:val="00AB438B"/>
    <w:rsid w:val="00AB43C6"/>
    <w:rsid w:val="00AB495F"/>
    <w:rsid w:val="00AB4F2F"/>
    <w:rsid w:val="00AB5ED5"/>
    <w:rsid w:val="00AB68C2"/>
    <w:rsid w:val="00AB6D91"/>
    <w:rsid w:val="00AB7033"/>
    <w:rsid w:val="00AB7068"/>
    <w:rsid w:val="00AB7A3D"/>
    <w:rsid w:val="00AC0D7C"/>
    <w:rsid w:val="00AC14CB"/>
    <w:rsid w:val="00AC17F4"/>
    <w:rsid w:val="00AC3131"/>
    <w:rsid w:val="00AC3F40"/>
    <w:rsid w:val="00AC54C0"/>
    <w:rsid w:val="00AC64DB"/>
    <w:rsid w:val="00AC6EC6"/>
    <w:rsid w:val="00AC723A"/>
    <w:rsid w:val="00AC732C"/>
    <w:rsid w:val="00AC7B3C"/>
    <w:rsid w:val="00AD0233"/>
    <w:rsid w:val="00AD0399"/>
    <w:rsid w:val="00AD0DBA"/>
    <w:rsid w:val="00AD1268"/>
    <w:rsid w:val="00AD2315"/>
    <w:rsid w:val="00AD2500"/>
    <w:rsid w:val="00AD25A2"/>
    <w:rsid w:val="00AD2F1D"/>
    <w:rsid w:val="00AD4138"/>
    <w:rsid w:val="00AD5106"/>
    <w:rsid w:val="00AD5968"/>
    <w:rsid w:val="00AD5D1E"/>
    <w:rsid w:val="00AD5DB0"/>
    <w:rsid w:val="00AD67B9"/>
    <w:rsid w:val="00AD69EE"/>
    <w:rsid w:val="00AD6EF6"/>
    <w:rsid w:val="00AD6F0B"/>
    <w:rsid w:val="00AD715E"/>
    <w:rsid w:val="00AD726B"/>
    <w:rsid w:val="00AD745C"/>
    <w:rsid w:val="00AD7463"/>
    <w:rsid w:val="00AD7488"/>
    <w:rsid w:val="00AD7C8C"/>
    <w:rsid w:val="00AE0AF8"/>
    <w:rsid w:val="00AE1695"/>
    <w:rsid w:val="00AE17A5"/>
    <w:rsid w:val="00AE17B8"/>
    <w:rsid w:val="00AE1865"/>
    <w:rsid w:val="00AE1A2E"/>
    <w:rsid w:val="00AE1CD9"/>
    <w:rsid w:val="00AE2609"/>
    <w:rsid w:val="00AE2C26"/>
    <w:rsid w:val="00AE3070"/>
    <w:rsid w:val="00AE320D"/>
    <w:rsid w:val="00AE36F5"/>
    <w:rsid w:val="00AE3A3B"/>
    <w:rsid w:val="00AE3ABB"/>
    <w:rsid w:val="00AE42BA"/>
    <w:rsid w:val="00AE4925"/>
    <w:rsid w:val="00AE5262"/>
    <w:rsid w:val="00AE5712"/>
    <w:rsid w:val="00AE5A44"/>
    <w:rsid w:val="00AE65B9"/>
    <w:rsid w:val="00AE6815"/>
    <w:rsid w:val="00AE6A4F"/>
    <w:rsid w:val="00AE75F8"/>
    <w:rsid w:val="00AE7E86"/>
    <w:rsid w:val="00AF06A5"/>
    <w:rsid w:val="00AF0E29"/>
    <w:rsid w:val="00AF11BB"/>
    <w:rsid w:val="00AF143C"/>
    <w:rsid w:val="00AF14F1"/>
    <w:rsid w:val="00AF2396"/>
    <w:rsid w:val="00AF26B2"/>
    <w:rsid w:val="00AF3959"/>
    <w:rsid w:val="00AF39D1"/>
    <w:rsid w:val="00AF3EA7"/>
    <w:rsid w:val="00AF5BE5"/>
    <w:rsid w:val="00AF6269"/>
    <w:rsid w:val="00AF6EF2"/>
    <w:rsid w:val="00AF7219"/>
    <w:rsid w:val="00B00027"/>
    <w:rsid w:val="00B01FED"/>
    <w:rsid w:val="00B0219D"/>
    <w:rsid w:val="00B02701"/>
    <w:rsid w:val="00B03313"/>
    <w:rsid w:val="00B033C1"/>
    <w:rsid w:val="00B037C5"/>
    <w:rsid w:val="00B03AD6"/>
    <w:rsid w:val="00B03EC0"/>
    <w:rsid w:val="00B040FC"/>
    <w:rsid w:val="00B04F06"/>
    <w:rsid w:val="00B05490"/>
    <w:rsid w:val="00B059FB"/>
    <w:rsid w:val="00B06AFB"/>
    <w:rsid w:val="00B07103"/>
    <w:rsid w:val="00B07247"/>
    <w:rsid w:val="00B07922"/>
    <w:rsid w:val="00B07B1E"/>
    <w:rsid w:val="00B07B42"/>
    <w:rsid w:val="00B100AE"/>
    <w:rsid w:val="00B106A3"/>
    <w:rsid w:val="00B10E94"/>
    <w:rsid w:val="00B118E8"/>
    <w:rsid w:val="00B12619"/>
    <w:rsid w:val="00B12943"/>
    <w:rsid w:val="00B13935"/>
    <w:rsid w:val="00B13B81"/>
    <w:rsid w:val="00B1404C"/>
    <w:rsid w:val="00B14436"/>
    <w:rsid w:val="00B146E7"/>
    <w:rsid w:val="00B1481D"/>
    <w:rsid w:val="00B14849"/>
    <w:rsid w:val="00B14A10"/>
    <w:rsid w:val="00B14BDA"/>
    <w:rsid w:val="00B14FA5"/>
    <w:rsid w:val="00B15963"/>
    <w:rsid w:val="00B15F80"/>
    <w:rsid w:val="00B16120"/>
    <w:rsid w:val="00B16E3C"/>
    <w:rsid w:val="00B176C5"/>
    <w:rsid w:val="00B1785C"/>
    <w:rsid w:val="00B21352"/>
    <w:rsid w:val="00B2151E"/>
    <w:rsid w:val="00B22570"/>
    <w:rsid w:val="00B2261A"/>
    <w:rsid w:val="00B229C2"/>
    <w:rsid w:val="00B22B7F"/>
    <w:rsid w:val="00B24802"/>
    <w:rsid w:val="00B25206"/>
    <w:rsid w:val="00B25735"/>
    <w:rsid w:val="00B2602F"/>
    <w:rsid w:val="00B26591"/>
    <w:rsid w:val="00B26715"/>
    <w:rsid w:val="00B26B7E"/>
    <w:rsid w:val="00B27452"/>
    <w:rsid w:val="00B278DF"/>
    <w:rsid w:val="00B314CE"/>
    <w:rsid w:val="00B31FBE"/>
    <w:rsid w:val="00B32001"/>
    <w:rsid w:val="00B32576"/>
    <w:rsid w:val="00B33570"/>
    <w:rsid w:val="00B33729"/>
    <w:rsid w:val="00B33918"/>
    <w:rsid w:val="00B33A68"/>
    <w:rsid w:val="00B33F68"/>
    <w:rsid w:val="00B358A1"/>
    <w:rsid w:val="00B36473"/>
    <w:rsid w:val="00B365AA"/>
    <w:rsid w:val="00B36DD3"/>
    <w:rsid w:val="00B375DA"/>
    <w:rsid w:val="00B376D1"/>
    <w:rsid w:val="00B37D31"/>
    <w:rsid w:val="00B37F23"/>
    <w:rsid w:val="00B37FF0"/>
    <w:rsid w:val="00B402C6"/>
    <w:rsid w:val="00B40A2E"/>
    <w:rsid w:val="00B40DB7"/>
    <w:rsid w:val="00B40E29"/>
    <w:rsid w:val="00B41997"/>
    <w:rsid w:val="00B41CF6"/>
    <w:rsid w:val="00B41D5F"/>
    <w:rsid w:val="00B4247B"/>
    <w:rsid w:val="00B42A7F"/>
    <w:rsid w:val="00B42D9A"/>
    <w:rsid w:val="00B433D0"/>
    <w:rsid w:val="00B44D3A"/>
    <w:rsid w:val="00B450AE"/>
    <w:rsid w:val="00B45375"/>
    <w:rsid w:val="00B4626D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2FC7"/>
    <w:rsid w:val="00B53173"/>
    <w:rsid w:val="00B54C8E"/>
    <w:rsid w:val="00B553A5"/>
    <w:rsid w:val="00B55C3B"/>
    <w:rsid w:val="00B574B2"/>
    <w:rsid w:val="00B57A28"/>
    <w:rsid w:val="00B57EE7"/>
    <w:rsid w:val="00B608E2"/>
    <w:rsid w:val="00B60ADE"/>
    <w:rsid w:val="00B6213B"/>
    <w:rsid w:val="00B630E9"/>
    <w:rsid w:val="00B63B34"/>
    <w:rsid w:val="00B63BA9"/>
    <w:rsid w:val="00B66375"/>
    <w:rsid w:val="00B66B73"/>
    <w:rsid w:val="00B67149"/>
    <w:rsid w:val="00B67458"/>
    <w:rsid w:val="00B678D8"/>
    <w:rsid w:val="00B67D8B"/>
    <w:rsid w:val="00B67E41"/>
    <w:rsid w:val="00B67EA4"/>
    <w:rsid w:val="00B67F70"/>
    <w:rsid w:val="00B707DD"/>
    <w:rsid w:val="00B70853"/>
    <w:rsid w:val="00B70CE6"/>
    <w:rsid w:val="00B7185B"/>
    <w:rsid w:val="00B725B9"/>
    <w:rsid w:val="00B728D4"/>
    <w:rsid w:val="00B72A1D"/>
    <w:rsid w:val="00B738DE"/>
    <w:rsid w:val="00B73E0C"/>
    <w:rsid w:val="00B749CC"/>
    <w:rsid w:val="00B75BED"/>
    <w:rsid w:val="00B76B29"/>
    <w:rsid w:val="00B76FB9"/>
    <w:rsid w:val="00B76FFA"/>
    <w:rsid w:val="00B7738C"/>
    <w:rsid w:val="00B8004D"/>
    <w:rsid w:val="00B801CA"/>
    <w:rsid w:val="00B80301"/>
    <w:rsid w:val="00B80411"/>
    <w:rsid w:val="00B81B4A"/>
    <w:rsid w:val="00B8267D"/>
    <w:rsid w:val="00B82CC2"/>
    <w:rsid w:val="00B8320E"/>
    <w:rsid w:val="00B83577"/>
    <w:rsid w:val="00B853C4"/>
    <w:rsid w:val="00B85407"/>
    <w:rsid w:val="00B86788"/>
    <w:rsid w:val="00B86A9C"/>
    <w:rsid w:val="00B86D0F"/>
    <w:rsid w:val="00B90108"/>
    <w:rsid w:val="00B904D9"/>
    <w:rsid w:val="00B9091B"/>
    <w:rsid w:val="00B9107A"/>
    <w:rsid w:val="00B911C9"/>
    <w:rsid w:val="00B91591"/>
    <w:rsid w:val="00B91664"/>
    <w:rsid w:val="00B9229A"/>
    <w:rsid w:val="00B9288D"/>
    <w:rsid w:val="00B92D81"/>
    <w:rsid w:val="00B92D88"/>
    <w:rsid w:val="00B9385E"/>
    <w:rsid w:val="00B94142"/>
    <w:rsid w:val="00B943F3"/>
    <w:rsid w:val="00B94892"/>
    <w:rsid w:val="00B95608"/>
    <w:rsid w:val="00B9668E"/>
    <w:rsid w:val="00B96AE2"/>
    <w:rsid w:val="00B97372"/>
    <w:rsid w:val="00B97914"/>
    <w:rsid w:val="00B97B4B"/>
    <w:rsid w:val="00B97D64"/>
    <w:rsid w:val="00B97EE5"/>
    <w:rsid w:val="00B97EE9"/>
    <w:rsid w:val="00BA06FD"/>
    <w:rsid w:val="00BA0CB7"/>
    <w:rsid w:val="00BA107F"/>
    <w:rsid w:val="00BA15C7"/>
    <w:rsid w:val="00BA1A7B"/>
    <w:rsid w:val="00BA1D5D"/>
    <w:rsid w:val="00BA2767"/>
    <w:rsid w:val="00BA28E4"/>
    <w:rsid w:val="00BA3221"/>
    <w:rsid w:val="00BA3554"/>
    <w:rsid w:val="00BA428D"/>
    <w:rsid w:val="00BA436A"/>
    <w:rsid w:val="00BA4B5E"/>
    <w:rsid w:val="00BA4F09"/>
    <w:rsid w:val="00BA4F55"/>
    <w:rsid w:val="00BA5771"/>
    <w:rsid w:val="00BA62FC"/>
    <w:rsid w:val="00BB042C"/>
    <w:rsid w:val="00BB074E"/>
    <w:rsid w:val="00BB0E9C"/>
    <w:rsid w:val="00BB0F1B"/>
    <w:rsid w:val="00BB2090"/>
    <w:rsid w:val="00BB233F"/>
    <w:rsid w:val="00BB2D1D"/>
    <w:rsid w:val="00BB30AD"/>
    <w:rsid w:val="00BB34FE"/>
    <w:rsid w:val="00BB37DE"/>
    <w:rsid w:val="00BB37E6"/>
    <w:rsid w:val="00BB474B"/>
    <w:rsid w:val="00BB561C"/>
    <w:rsid w:val="00BB5E4D"/>
    <w:rsid w:val="00BB60E0"/>
    <w:rsid w:val="00BB6D86"/>
    <w:rsid w:val="00BB71D1"/>
    <w:rsid w:val="00BB7608"/>
    <w:rsid w:val="00BB7C69"/>
    <w:rsid w:val="00BC0428"/>
    <w:rsid w:val="00BC0E9D"/>
    <w:rsid w:val="00BC138A"/>
    <w:rsid w:val="00BC13F6"/>
    <w:rsid w:val="00BC2505"/>
    <w:rsid w:val="00BC2CC5"/>
    <w:rsid w:val="00BC32D9"/>
    <w:rsid w:val="00BC3F55"/>
    <w:rsid w:val="00BC4039"/>
    <w:rsid w:val="00BC562C"/>
    <w:rsid w:val="00BC5A9C"/>
    <w:rsid w:val="00BC5E8A"/>
    <w:rsid w:val="00BC779E"/>
    <w:rsid w:val="00BC7B9A"/>
    <w:rsid w:val="00BD05A5"/>
    <w:rsid w:val="00BD0BEB"/>
    <w:rsid w:val="00BD1058"/>
    <w:rsid w:val="00BD2355"/>
    <w:rsid w:val="00BD331D"/>
    <w:rsid w:val="00BD38C5"/>
    <w:rsid w:val="00BD3CDC"/>
    <w:rsid w:val="00BD4869"/>
    <w:rsid w:val="00BD49EF"/>
    <w:rsid w:val="00BD4E88"/>
    <w:rsid w:val="00BD5345"/>
    <w:rsid w:val="00BD5728"/>
    <w:rsid w:val="00BD603B"/>
    <w:rsid w:val="00BD6BD2"/>
    <w:rsid w:val="00BD6CAA"/>
    <w:rsid w:val="00BD6D0A"/>
    <w:rsid w:val="00BD7126"/>
    <w:rsid w:val="00BD7436"/>
    <w:rsid w:val="00BD7F44"/>
    <w:rsid w:val="00BE01AD"/>
    <w:rsid w:val="00BE0356"/>
    <w:rsid w:val="00BE0369"/>
    <w:rsid w:val="00BE04CD"/>
    <w:rsid w:val="00BE11E7"/>
    <w:rsid w:val="00BE18EC"/>
    <w:rsid w:val="00BE18F1"/>
    <w:rsid w:val="00BE25E3"/>
    <w:rsid w:val="00BE2816"/>
    <w:rsid w:val="00BE2E94"/>
    <w:rsid w:val="00BE362D"/>
    <w:rsid w:val="00BE363B"/>
    <w:rsid w:val="00BE38FA"/>
    <w:rsid w:val="00BE3953"/>
    <w:rsid w:val="00BE3D7B"/>
    <w:rsid w:val="00BE3EE0"/>
    <w:rsid w:val="00BE58B6"/>
    <w:rsid w:val="00BF01D7"/>
    <w:rsid w:val="00BF0840"/>
    <w:rsid w:val="00BF1003"/>
    <w:rsid w:val="00BF1CD1"/>
    <w:rsid w:val="00BF3B40"/>
    <w:rsid w:val="00BF4244"/>
    <w:rsid w:val="00BF46A1"/>
    <w:rsid w:val="00BF4906"/>
    <w:rsid w:val="00BF49D8"/>
    <w:rsid w:val="00BF4E1B"/>
    <w:rsid w:val="00BF533D"/>
    <w:rsid w:val="00BF5502"/>
    <w:rsid w:val="00BF5D3B"/>
    <w:rsid w:val="00BF647C"/>
    <w:rsid w:val="00BF6878"/>
    <w:rsid w:val="00BF72AF"/>
    <w:rsid w:val="00C0037E"/>
    <w:rsid w:val="00C006FF"/>
    <w:rsid w:val="00C00B78"/>
    <w:rsid w:val="00C0120C"/>
    <w:rsid w:val="00C03894"/>
    <w:rsid w:val="00C03A27"/>
    <w:rsid w:val="00C03BE2"/>
    <w:rsid w:val="00C03EE8"/>
    <w:rsid w:val="00C0499A"/>
    <w:rsid w:val="00C04B8C"/>
    <w:rsid w:val="00C04C6F"/>
    <w:rsid w:val="00C05525"/>
    <w:rsid w:val="00C055BE"/>
    <w:rsid w:val="00C05798"/>
    <w:rsid w:val="00C067F2"/>
    <w:rsid w:val="00C06974"/>
    <w:rsid w:val="00C06E4B"/>
    <w:rsid w:val="00C07F5E"/>
    <w:rsid w:val="00C1006E"/>
    <w:rsid w:val="00C10130"/>
    <w:rsid w:val="00C105B2"/>
    <w:rsid w:val="00C10781"/>
    <w:rsid w:val="00C10E28"/>
    <w:rsid w:val="00C117F6"/>
    <w:rsid w:val="00C11E8B"/>
    <w:rsid w:val="00C12053"/>
    <w:rsid w:val="00C12768"/>
    <w:rsid w:val="00C133F6"/>
    <w:rsid w:val="00C135EC"/>
    <w:rsid w:val="00C13C72"/>
    <w:rsid w:val="00C15256"/>
    <w:rsid w:val="00C16FE5"/>
    <w:rsid w:val="00C17038"/>
    <w:rsid w:val="00C17BE0"/>
    <w:rsid w:val="00C17DD4"/>
    <w:rsid w:val="00C17F2D"/>
    <w:rsid w:val="00C2009D"/>
    <w:rsid w:val="00C20523"/>
    <w:rsid w:val="00C20587"/>
    <w:rsid w:val="00C2099C"/>
    <w:rsid w:val="00C21195"/>
    <w:rsid w:val="00C22021"/>
    <w:rsid w:val="00C229F3"/>
    <w:rsid w:val="00C22BA1"/>
    <w:rsid w:val="00C22C5B"/>
    <w:rsid w:val="00C23186"/>
    <w:rsid w:val="00C231C2"/>
    <w:rsid w:val="00C23345"/>
    <w:rsid w:val="00C234D9"/>
    <w:rsid w:val="00C2356A"/>
    <w:rsid w:val="00C2372A"/>
    <w:rsid w:val="00C23A67"/>
    <w:rsid w:val="00C23B7B"/>
    <w:rsid w:val="00C23FA6"/>
    <w:rsid w:val="00C240BE"/>
    <w:rsid w:val="00C25419"/>
    <w:rsid w:val="00C25566"/>
    <w:rsid w:val="00C26212"/>
    <w:rsid w:val="00C262D9"/>
    <w:rsid w:val="00C265F5"/>
    <w:rsid w:val="00C2678A"/>
    <w:rsid w:val="00C26BDA"/>
    <w:rsid w:val="00C26BE2"/>
    <w:rsid w:val="00C27790"/>
    <w:rsid w:val="00C304CE"/>
    <w:rsid w:val="00C306F1"/>
    <w:rsid w:val="00C31961"/>
    <w:rsid w:val="00C32B1D"/>
    <w:rsid w:val="00C32C59"/>
    <w:rsid w:val="00C32D74"/>
    <w:rsid w:val="00C336BE"/>
    <w:rsid w:val="00C336F9"/>
    <w:rsid w:val="00C33C6E"/>
    <w:rsid w:val="00C34BB4"/>
    <w:rsid w:val="00C354E1"/>
    <w:rsid w:val="00C35F6A"/>
    <w:rsid w:val="00C36745"/>
    <w:rsid w:val="00C3682F"/>
    <w:rsid w:val="00C36985"/>
    <w:rsid w:val="00C36D0D"/>
    <w:rsid w:val="00C3764D"/>
    <w:rsid w:val="00C376CB"/>
    <w:rsid w:val="00C37D10"/>
    <w:rsid w:val="00C37E95"/>
    <w:rsid w:val="00C408FE"/>
    <w:rsid w:val="00C40957"/>
    <w:rsid w:val="00C4121E"/>
    <w:rsid w:val="00C42A02"/>
    <w:rsid w:val="00C42A09"/>
    <w:rsid w:val="00C43526"/>
    <w:rsid w:val="00C43C3A"/>
    <w:rsid w:val="00C443BE"/>
    <w:rsid w:val="00C44562"/>
    <w:rsid w:val="00C44B85"/>
    <w:rsid w:val="00C44E46"/>
    <w:rsid w:val="00C44E60"/>
    <w:rsid w:val="00C451DB"/>
    <w:rsid w:val="00C45E76"/>
    <w:rsid w:val="00C4775E"/>
    <w:rsid w:val="00C47BFA"/>
    <w:rsid w:val="00C5021F"/>
    <w:rsid w:val="00C50620"/>
    <w:rsid w:val="00C50855"/>
    <w:rsid w:val="00C50D10"/>
    <w:rsid w:val="00C51AEA"/>
    <w:rsid w:val="00C520E0"/>
    <w:rsid w:val="00C52202"/>
    <w:rsid w:val="00C52998"/>
    <w:rsid w:val="00C52D6A"/>
    <w:rsid w:val="00C52F93"/>
    <w:rsid w:val="00C532B4"/>
    <w:rsid w:val="00C544C6"/>
    <w:rsid w:val="00C54A00"/>
    <w:rsid w:val="00C54DED"/>
    <w:rsid w:val="00C55D93"/>
    <w:rsid w:val="00C55EF5"/>
    <w:rsid w:val="00C56238"/>
    <w:rsid w:val="00C56E00"/>
    <w:rsid w:val="00C56F72"/>
    <w:rsid w:val="00C5736E"/>
    <w:rsid w:val="00C57523"/>
    <w:rsid w:val="00C575B9"/>
    <w:rsid w:val="00C57B7F"/>
    <w:rsid w:val="00C603A0"/>
    <w:rsid w:val="00C6068A"/>
    <w:rsid w:val="00C60A50"/>
    <w:rsid w:val="00C60E0A"/>
    <w:rsid w:val="00C611CD"/>
    <w:rsid w:val="00C61F32"/>
    <w:rsid w:val="00C62499"/>
    <w:rsid w:val="00C624A1"/>
    <w:rsid w:val="00C627C8"/>
    <w:rsid w:val="00C63C62"/>
    <w:rsid w:val="00C641F0"/>
    <w:rsid w:val="00C6456E"/>
    <w:rsid w:val="00C64E5D"/>
    <w:rsid w:val="00C652F8"/>
    <w:rsid w:val="00C657E1"/>
    <w:rsid w:val="00C65AE7"/>
    <w:rsid w:val="00C65EF2"/>
    <w:rsid w:val="00C660CA"/>
    <w:rsid w:val="00C676E6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39B"/>
    <w:rsid w:val="00C72F1B"/>
    <w:rsid w:val="00C72F9E"/>
    <w:rsid w:val="00C72FEE"/>
    <w:rsid w:val="00C73A00"/>
    <w:rsid w:val="00C74659"/>
    <w:rsid w:val="00C74777"/>
    <w:rsid w:val="00C74AE0"/>
    <w:rsid w:val="00C74EDA"/>
    <w:rsid w:val="00C75731"/>
    <w:rsid w:val="00C75E05"/>
    <w:rsid w:val="00C764D2"/>
    <w:rsid w:val="00C766B3"/>
    <w:rsid w:val="00C768FA"/>
    <w:rsid w:val="00C76E50"/>
    <w:rsid w:val="00C771D3"/>
    <w:rsid w:val="00C772C1"/>
    <w:rsid w:val="00C77A52"/>
    <w:rsid w:val="00C80441"/>
    <w:rsid w:val="00C80D5E"/>
    <w:rsid w:val="00C815E6"/>
    <w:rsid w:val="00C817C9"/>
    <w:rsid w:val="00C8196C"/>
    <w:rsid w:val="00C81AE8"/>
    <w:rsid w:val="00C81D02"/>
    <w:rsid w:val="00C82767"/>
    <w:rsid w:val="00C83714"/>
    <w:rsid w:val="00C83C4D"/>
    <w:rsid w:val="00C8414E"/>
    <w:rsid w:val="00C8479C"/>
    <w:rsid w:val="00C849FF"/>
    <w:rsid w:val="00C877F9"/>
    <w:rsid w:val="00C87923"/>
    <w:rsid w:val="00C87F2E"/>
    <w:rsid w:val="00C9096F"/>
    <w:rsid w:val="00C90C04"/>
    <w:rsid w:val="00C916F1"/>
    <w:rsid w:val="00C9187E"/>
    <w:rsid w:val="00C91A7F"/>
    <w:rsid w:val="00C928A5"/>
    <w:rsid w:val="00C92B35"/>
    <w:rsid w:val="00C95200"/>
    <w:rsid w:val="00C9541F"/>
    <w:rsid w:val="00C95433"/>
    <w:rsid w:val="00C959AB"/>
    <w:rsid w:val="00C96B7D"/>
    <w:rsid w:val="00C96F93"/>
    <w:rsid w:val="00C972BB"/>
    <w:rsid w:val="00C97312"/>
    <w:rsid w:val="00C97349"/>
    <w:rsid w:val="00C9774D"/>
    <w:rsid w:val="00C9791D"/>
    <w:rsid w:val="00C9798E"/>
    <w:rsid w:val="00C97DE8"/>
    <w:rsid w:val="00CA1461"/>
    <w:rsid w:val="00CA16FC"/>
    <w:rsid w:val="00CA1795"/>
    <w:rsid w:val="00CA1C31"/>
    <w:rsid w:val="00CA1C97"/>
    <w:rsid w:val="00CA22F6"/>
    <w:rsid w:val="00CA38ED"/>
    <w:rsid w:val="00CA4781"/>
    <w:rsid w:val="00CA5356"/>
    <w:rsid w:val="00CA569D"/>
    <w:rsid w:val="00CA6090"/>
    <w:rsid w:val="00CA62DF"/>
    <w:rsid w:val="00CA7073"/>
    <w:rsid w:val="00CA71C2"/>
    <w:rsid w:val="00CB0DA8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C71"/>
    <w:rsid w:val="00CB5DDB"/>
    <w:rsid w:val="00CB6BE8"/>
    <w:rsid w:val="00CB6D90"/>
    <w:rsid w:val="00CB6F2A"/>
    <w:rsid w:val="00CB74EE"/>
    <w:rsid w:val="00CB799D"/>
    <w:rsid w:val="00CB7C93"/>
    <w:rsid w:val="00CB7DFE"/>
    <w:rsid w:val="00CC08B6"/>
    <w:rsid w:val="00CC0F53"/>
    <w:rsid w:val="00CC12A9"/>
    <w:rsid w:val="00CC173D"/>
    <w:rsid w:val="00CC1787"/>
    <w:rsid w:val="00CC1F95"/>
    <w:rsid w:val="00CC1FCA"/>
    <w:rsid w:val="00CC28E0"/>
    <w:rsid w:val="00CC2B56"/>
    <w:rsid w:val="00CC3AFD"/>
    <w:rsid w:val="00CC51DB"/>
    <w:rsid w:val="00CC60AE"/>
    <w:rsid w:val="00CC6890"/>
    <w:rsid w:val="00CC6C7F"/>
    <w:rsid w:val="00CC71FB"/>
    <w:rsid w:val="00CC77C0"/>
    <w:rsid w:val="00CC7BCD"/>
    <w:rsid w:val="00CD02FF"/>
    <w:rsid w:val="00CD054B"/>
    <w:rsid w:val="00CD1E52"/>
    <w:rsid w:val="00CD2351"/>
    <w:rsid w:val="00CD2BC2"/>
    <w:rsid w:val="00CD333C"/>
    <w:rsid w:val="00CD33BE"/>
    <w:rsid w:val="00CD3522"/>
    <w:rsid w:val="00CD3787"/>
    <w:rsid w:val="00CD4376"/>
    <w:rsid w:val="00CD461B"/>
    <w:rsid w:val="00CD4DAC"/>
    <w:rsid w:val="00CD5930"/>
    <w:rsid w:val="00CD5A9B"/>
    <w:rsid w:val="00CD5DAB"/>
    <w:rsid w:val="00CD63AB"/>
    <w:rsid w:val="00CD658E"/>
    <w:rsid w:val="00CD71B2"/>
    <w:rsid w:val="00CE0C31"/>
    <w:rsid w:val="00CE0F4E"/>
    <w:rsid w:val="00CE148D"/>
    <w:rsid w:val="00CE14B0"/>
    <w:rsid w:val="00CE18E8"/>
    <w:rsid w:val="00CE2E5D"/>
    <w:rsid w:val="00CE2F3F"/>
    <w:rsid w:val="00CE2FBA"/>
    <w:rsid w:val="00CE2FC1"/>
    <w:rsid w:val="00CE32AF"/>
    <w:rsid w:val="00CE32E3"/>
    <w:rsid w:val="00CE5444"/>
    <w:rsid w:val="00CE5912"/>
    <w:rsid w:val="00CE5E59"/>
    <w:rsid w:val="00CE6288"/>
    <w:rsid w:val="00CE64D1"/>
    <w:rsid w:val="00CE69B5"/>
    <w:rsid w:val="00CE7957"/>
    <w:rsid w:val="00CE7B9F"/>
    <w:rsid w:val="00CF04F3"/>
    <w:rsid w:val="00CF06E3"/>
    <w:rsid w:val="00CF2175"/>
    <w:rsid w:val="00CF286E"/>
    <w:rsid w:val="00CF29C2"/>
    <w:rsid w:val="00CF2A0E"/>
    <w:rsid w:val="00CF2A2C"/>
    <w:rsid w:val="00CF3326"/>
    <w:rsid w:val="00CF36E1"/>
    <w:rsid w:val="00CF434C"/>
    <w:rsid w:val="00CF438B"/>
    <w:rsid w:val="00CF43F9"/>
    <w:rsid w:val="00CF4587"/>
    <w:rsid w:val="00CF4C30"/>
    <w:rsid w:val="00CF5254"/>
    <w:rsid w:val="00CF5BA2"/>
    <w:rsid w:val="00CF6408"/>
    <w:rsid w:val="00CF6546"/>
    <w:rsid w:val="00CF6740"/>
    <w:rsid w:val="00CF6F2D"/>
    <w:rsid w:val="00CF7089"/>
    <w:rsid w:val="00CF72B9"/>
    <w:rsid w:val="00CF72BF"/>
    <w:rsid w:val="00CF73B7"/>
    <w:rsid w:val="00CF78C9"/>
    <w:rsid w:val="00D014CB"/>
    <w:rsid w:val="00D01A7A"/>
    <w:rsid w:val="00D01A8B"/>
    <w:rsid w:val="00D0211A"/>
    <w:rsid w:val="00D0215E"/>
    <w:rsid w:val="00D02C7C"/>
    <w:rsid w:val="00D02D40"/>
    <w:rsid w:val="00D02F4D"/>
    <w:rsid w:val="00D034F0"/>
    <w:rsid w:val="00D0417D"/>
    <w:rsid w:val="00D04916"/>
    <w:rsid w:val="00D04FB4"/>
    <w:rsid w:val="00D0687D"/>
    <w:rsid w:val="00D10992"/>
    <w:rsid w:val="00D110AD"/>
    <w:rsid w:val="00D11324"/>
    <w:rsid w:val="00D115D9"/>
    <w:rsid w:val="00D11944"/>
    <w:rsid w:val="00D137AE"/>
    <w:rsid w:val="00D1533E"/>
    <w:rsid w:val="00D158D6"/>
    <w:rsid w:val="00D162CB"/>
    <w:rsid w:val="00D167E4"/>
    <w:rsid w:val="00D20336"/>
    <w:rsid w:val="00D20C83"/>
    <w:rsid w:val="00D214A5"/>
    <w:rsid w:val="00D2155C"/>
    <w:rsid w:val="00D216E9"/>
    <w:rsid w:val="00D21AB8"/>
    <w:rsid w:val="00D21E83"/>
    <w:rsid w:val="00D224B0"/>
    <w:rsid w:val="00D22D68"/>
    <w:rsid w:val="00D23738"/>
    <w:rsid w:val="00D239A8"/>
    <w:rsid w:val="00D251DC"/>
    <w:rsid w:val="00D259DB"/>
    <w:rsid w:val="00D25F9B"/>
    <w:rsid w:val="00D26100"/>
    <w:rsid w:val="00D2665B"/>
    <w:rsid w:val="00D26E4C"/>
    <w:rsid w:val="00D26E5B"/>
    <w:rsid w:val="00D2749B"/>
    <w:rsid w:val="00D27691"/>
    <w:rsid w:val="00D27984"/>
    <w:rsid w:val="00D27A67"/>
    <w:rsid w:val="00D27B18"/>
    <w:rsid w:val="00D27E85"/>
    <w:rsid w:val="00D27F80"/>
    <w:rsid w:val="00D309A0"/>
    <w:rsid w:val="00D30B98"/>
    <w:rsid w:val="00D30E88"/>
    <w:rsid w:val="00D318C1"/>
    <w:rsid w:val="00D32C4C"/>
    <w:rsid w:val="00D337AF"/>
    <w:rsid w:val="00D33885"/>
    <w:rsid w:val="00D33989"/>
    <w:rsid w:val="00D339B1"/>
    <w:rsid w:val="00D33CF5"/>
    <w:rsid w:val="00D357EE"/>
    <w:rsid w:val="00D3585C"/>
    <w:rsid w:val="00D35B4D"/>
    <w:rsid w:val="00D3619F"/>
    <w:rsid w:val="00D361CC"/>
    <w:rsid w:val="00D368EF"/>
    <w:rsid w:val="00D3728A"/>
    <w:rsid w:val="00D40611"/>
    <w:rsid w:val="00D40940"/>
    <w:rsid w:val="00D40D08"/>
    <w:rsid w:val="00D41030"/>
    <w:rsid w:val="00D41036"/>
    <w:rsid w:val="00D41491"/>
    <w:rsid w:val="00D417B1"/>
    <w:rsid w:val="00D42326"/>
    <w:rsid w:val="00D434D0"/>
    <w:rsid w:val="00D43DC7"/>
    <w:rsid w:val="00D44158"/>
    <w:rsid w:val="00D44218"/>
    <w:rsid w:val="00D44B10"/>
    <w:rsid w:val="00D4502E"/>
    <w:rsid w:val="00D4581F"/>
    <w:rsid w:val="00D4678F"/>
    <w:rsid w:val="00D46BAF"/>
    <w:rsid w:val="00D46FB7"/>
    <w:rsid w:val="00D50BF4"/>
    <w:rsid w:val="00D50FAE"/>
    <w:rsid w:val="00D5139B"/>
    <w:rsid w:val="00D51426"/>
    <w:rsid w:val="00D51A5B"/>
    <w:rsid w:val="00D51CB3"/>
    <w:rsid w:val="00D52082"/>
    <w:rsid w:val="00D52224"/>
    <w:rsid w:val="00D53102"/>
    <w:rsid w:val="00D53BC1"/>
    <w:rsid w:val="00D53E6B"/>
    <w:rsid w:val="00D542DF"/>
    <w:rsid w:val="00D544CC"/>
    <w:rsid w:val="00D553B0"/>
    <w:rsid w:val="00D5542A"/>
    <w:rsid w:val="00D55CEA"/>
    <w:rsid w:val="00D5620E"/>
    <w:rsid w:val="00D5662B"/>
    <w:rsid w:val="00D56F12"/>
    <w:rsid w:val="00D576DA"/>
    <w:rsid w:val="00D5785F"/>
    <w:rsid w:val="00D60061"/>
    <w:rsid w:val="00D60541"/>
    <w:rsid w:val="00D60E25"/>
    <w:rsid w:val="00D61199"/>
    <w:rsid w:val="00D619EE"/>
    <w:rsid w:val="00D61B3D"/>
    <w:rsid w:val="00D62780"/>
    <w:rsid w:val="00D62AFE"/>
    <w:rsid w:val="00D62D11"/>
    <w:rsid w:val="00D62DF3"/>
    <w:rsid w:val="00D62F0D"/>
    <w:rsid w:val="00D632AE"/>
    <w:rsid w:val="00D63FE0"/>
    <w:rsid w:val="00D665F5"/>
    <w:rsid w:val="00D66F96"/>
    <w:rsid w:val="00D67E73"/>
    <w:rsid w:val="00D67FC0"/>
    <w:rsid w:val="00D70693"/>
    <w:rsid w:val="00D70796"/>
    <w:rsid w:val="00D7083F"/>
    <w:rsid w:val="00D70A7B"/>
    <w:rsid w:val="00D71767"/>
    <w:rsid w:val="00D721B3"/>
    <w:rsid w:val="00D72227"/>
    <w:rsid w:val="00D72318"/>
    <w:rsid w:val="00D72330"/>
    <w:rsid w:val="00D729C5"/>
    <w:rsid w:val="00D731E2"/>
    <w:rsid w:val="00D737EE"/>
    <w:rsid w:val="00D73FA7"/>
    <w:rsid w:val="00D74F0A"/>
    <w:rsid w:val="00D755B1"/>
    <w:rsid w:val="00D764D4"/>
    <w:rsid w:val="00D76D6C"/>
    <w:rsid w:val="00D771A8"/>
    <w:rsid w:val="00D7746C"/>
    <w:rsid w:val="00D77B99"/>
    <w:rsid w:val="00D80053"/>
    <w:rsid w:val="00D80BF2"/>
    <w:rsid w:val="00D80C80"/>
    <w:rsid w:val="00D80DCE"/>
    <w:rsid w:val="00D815C8"/>
    <w:rsid w:val="00D81733"/>
    <w:rsid w:val="00D82072"/>
    <w:rsid w:val="00D82264"/>
    <w:rsid w:val="00D82EC1"/>
    <w:rsid w:val="00D8356A"/>
    <w:rsid w:val="00D83949"/>
    <w:rsid w:val="00D8426B"/>
    <w:rsid w:val="00D858B8"/>
    <w:rsid w:val="00D85A4E"/>
    <w:rsid w:val="00D85B60"/>
    <w:rsid w:val="00D85DF1"/>
    <w:rsid w:val="00D85FE5"/>
    <w:rsid w:val="00D863E3"/>
    <w:rsid w:val="00D87536"/>
    <w:rsid w:val="00D8789C"/>
    <w:rsid w:val="00D87CA8"/>
    <w:rsid w:val="00D87EFA"/>
    <w:rsid w:val="00D900E8"/>
    <w:rsid w:val="00D90B19"/>
    <w:rsid w:val="00D90C6A"/>
    <w:rsid w:val="00D90DB0"/>
    <w:rsid w:val="00D90F41"/>
    <w:rsid w:val="00D91434"/>
    <w:rsid w:val="00D91454"/>
    <w:rsid w:val="00D91C0C"/>
    <w:rsid w:val="00D91D62"/>
    <w:rsid w:val="00D91DB8"/>
    <w:rsid w:val="00D92109"/>
    <w:rsid w:val="00D92140"/>
    <w:rsid w:val="00D9225D"/>
    <w:rsid w:val="00D930D6"/>
    <w:rsid w:val="00D9420A"/>
    <w:rsid w:val="00D943E0"/>
    <w:rsid w:val="00D947B5"/>
    <w:rsid w:val="00D9505E"/>
    <w:rsid w:val="00D952A7"/>
    <w:rsid w:val="00D96647"/>
    <w:rsid w:val="00D96B3B"/>
    <w:rsid w:val="00D96E08"/>
    <w:rsid w:val="00D96F56"/>
    <w:rsid w:val="00D97689"/>
    <w:rsid w:val="00D97E68"/>
    <w:rsid w:val="00DA0393"/>
    <w:rsid w:val="00DA03ED"/>
    <w:rsid w:val="00DA04F9"/>
    <w:rsid w:val="00DA08F5"/>
    <w:rsid w:val="00DA0A9E"/>
    <w:rsid w:val="00DA1BBD"/>
    <w:rsid w:val="00DA1EA0"/>
    <w:rsid w:val="00DA2368"/>
    <w:rsid w:val="00DA2D15"/>
    <w:rsid w:val="00DA3713"/>
    <w:rsid w:val="00DA3AC3"/>
    <w:rsid w:val="00DA4AFF"/>
    <w:rsid w:val="00DA4F21"/>
    <w:rsid w:val="00DA521C"/>
    <w:rsid w:val="00DA58F0"/>
    <w:rsid w:val="00DA5CB8"/>
    <w:rsid w:val="00DA60A7"/>
    <w:rsid w:val="00DA6F97"/>
    <w:rsid w:val="00DA7126"/>
    <w:rsid w:val="00DA71E0"/>
    <w:rsid w:val="00DA7361"/>
    <w:rsid w:val="00DA76B9"/>
    <w:rsid w:val="00DB0F21"/>
    <w:rsid w:val="00DB11DA"/>
    <w:rsid w:val="00DB1273"/>
    <w:rsid w:val="00DB173A"/>
    <w:rsid w:val="00DB1982"/>
    <w:rsid w:val="00DB2584"/>
    <w:rsid w:val="00DB27B9"/>
    <w:rsid w:val="00DB34D2"/>
    <w:rsid w:val="00DB44DE"/>
    <w:rsid w:val="00DB5151"/>
    <w:rsid w:val="00DB5D01"/>
    <w:rsid w:val="00DB62AE"/>
    <w:rsid w:val="00DB6E41"/>
    <w:rsid w:val="00DB6F5B"/>
    <w:rsid w:val="00DB7C66"/>
    <w:rsid w:val="00DB7C79"/>
    <w:rsid w:val="00DC0A1B"/>
    <w:rsid w:val="00DC1440"/>
    <w:rsid w:val="00DC16E2"/>
    <w:rsid w:val="00DC18E5"/>
    <w:rsid w:val="00DC213B"/>
    <w:rsid w:val="00DC2983"/>
    <w:rsid w:val="00DC2AF1"/>
    <w:rsid w:val="00DC3728"/>
    <w:rsid w:val="00DC3CA8"/>
    <w:rsid w:val="00DC3FDC"/>
    <w:rsid w:val="00DC40CC"/>
    <w:rsid w:val="00DC472B"/>
    <w:rsid w:val="00DC4A07"/>
    <w:rsid w:val="00DC4CEE"/>
    <w:rsid w:val="00DC4D18"/>
    <w:rsid w:val="00DC50AC"/>
    <w:rsid w:val="00DC5378"/>
    <w:rsid w:val="00DC590A"/>
    <w:rsid w:val="00DC5EA6"/>
    <w:rsid w:val="00DC6203"/>
    <w:rsid w:val="00DC64A9"/>
    <w:rsid w:val="00DC6C4B"/>
    <w:rsid w:val="00DC7379"/>
    <w:rsid w:val="00DC7C5C"/>
    <w:rsid w:val="00DD01CF"/>
    <w:rsid w:val="00DD057D"/>
    <w:rsid w:val="00DD082F"/>
    <w:rsid w:val="00DD12BD"/>
    <w:rsid w:val="00DD29FD"/>
    <w:rsid w:val="00DD38DC"/>
    <w:rsid w:val="00DD3AE1"/>
    <w:rsid w:val="00DD3FF4"/>
    <w:rsid w:val="00DD513C"/>
    <w:rsid w:val="00DD5493"/>
    <w:rsid w:val="00DD5A83"/>
    <w:rsid w:val="00DD644C"/>
    <w:rsid w:val="00DD7A12"/>
    <w:rsid w:val="00DD7F1F"/>
    <w:rsid w:val="00DE0A22"/>
    <w:rsid w:val="00DE106E"/>
    <w:rsid w:val="00DE2022"/>
    <w:rsid w:val="00DE225B"/>
    <w:rsid w:val="00DE2AB7"/>
    <w:rsid w:val="00DE32FF"/>
    <w:rsid w:val="00DE3EAD"/>
    <w:rsid w:val="00DE480A"/>
    <w:rsid w:val="00DE5340"/>
    <w:rsid w:val="00DE55D2"/>
    <w:rsid w:val="00DE5669"/>
    <w:rsid w:val="00DE5B9C"/>
    <w:rsid w:val="00DE5D78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104F"/>
    <w:rsid w:val="00DF10BC"/>
    <w:rsid w:val="00DF1F26"/>
    <w:rsid w:val="00DF2527"/>
    <w:rsid w:val="00DF28B1"/>
    <w:rsid w:val="00DF2FFB"/>
    <w:rsid w:val="00DF34B6"/>
    <w:rsid w:val="00DF440A"/>
    <w:rsid w:val="00DF4B63"/>
    <w:rsid w:val="00DF68C0"/>
    <w:rsid w:val="00DF7C27"/>
    <w:rsid w:val="00E00C14"/>
    <w:rsid w:val="00E01E09"/>
    <w:rsid w:val="00E02B59"/>
    <w:rsid w:val="00E037D1"/>
    <w:rsid w:val="00E03CE5"/>
    <w:rsid w:val="00E04714"/>
    <w:rsid w:val="00E04831"/>
    <w:rsid w:val="00E04BF8"/>
    <w:rsid w:val="00E060F4"/>
    <w:rsid w:val="00E0686B"/>
    <w:rsid w:val="00E06E7F"/>
    <w:rsid w:val="00E07423"/>
    <w:rsid w:val="00E076CE"/>
    <w:rsid w:val="00E0778A"/>
    <w:rsid w:val="00E101BF"/>
    <w:rsid w:val="00E10B0E"/>
    <w:rsid w:val="00E13486"/>
    <w:rsid w:val="00E13544"/>
    <w:rsid w:val="00E13A26"/>
    <w:rsid w:val="00E13F54"/>
    <w:rsid w:val="00E140A8"/>
    <w:rsid w:val="00E14CF8"/>
    <w:rsid w:val="00E1524F"/>
    <w:rsid w:val="00E155F3"/>
    <w:rsid w:val="00E15A4A"/>
    <w:rsid w:val="00E16AF1"/>
    <w:rsid w:val="00E17B8C"/>
    <w:rsid w:val="00E201D4"/>
    <w:rsid w:val="00E20904"/>
    <w:rsid w:val="00E20FF2"/>
    <w:rsid w:val="00E21076"/>
    <w:rsid w:val="00E21196"/>
    <w:rsid w:val="00E21573"/>
    <w:rsid w:val="00E229F9"/>
    <w:rsid w:val="00E22B58"/>
    <w:rsid w:val="00E2398F"/>
    <w:rsid w:val="00E23C81"/>
    <w:rsid w:val="00E2461F"/>
    <w:rsid w:val="00E249C9"/>
    <w:rsid w:val="00E24B00"/>
    <w:rsid w:val="00E24E26"/>
    <w:rsid w:val="00E25715"/>
    <w:rsid w:val="00E25CE7"/>
    <w:rsid w:val="00E26700"/>
    <w:rsid w:val="00E26E2A"/>
    <w:rsid w:val="00E2706B"/>
    <w:rsid w:val="00E27837"/>
    <w:rsid w:val="00E31826"/>
    <w:rsid w:val="00E3186D"/>
    <w:rsid w:val="00E3191A"/>
    <w:rsid w:val="00E32754"/>
    <w:rsid w:val="00E32D36"/>
    <w:rsid w:val="00E33130"/>
    <w:rsid w:val="00E33541"/>
    <w:rsid w:val="00E33EDA"/>
    <w:rsid w:val="00E35A10"/>
    <w:rsid w:val="00E35A1A"/>
    <w:rsid w:val="00E36AF5"/>
    <w:rsid w:val="00E36E9A"/>
    <w:rsid w:val="00E37249"/>
    <w:rsid w:val="00E372CE"/>
    <w:rsid w:val="00E372DD"/>
    <w:rsid w:val="00E37401"/>
    <w:rsid w:val="00E374A6"/>
    <w:rsid w:val="00E37AE9"/>
    <w:rsid w:val="00E37EA5"/>
    <w:rsid w:val="00E37ECE"/>
    <w:rsid w:val="00E40232"/>
    <w:rsid w:val="00E40CB2"/>
    <w:rsid w:val="00E41272"/>
    <w:rsid w:val="00E4150C"/>
    <w:rsid w:val="00E417A2"/>
    <w:rsid w:val="00E41D34"/>
    <w:rsid w:val="00E41D61"/>
    <w:rsid w:val="00E41E88"/>
    <w:rsid w:val="00E41FF9"/>
    <w:rsid w:val="00E42820"/>
    <w:rsid w:val="00E42A65"/>
    <w:rsid w:val="00E42A6D"/>
    <w:rsid w:val="00E42D97"/>
    <w:rsid w:val="00E433B2"/>
    <w:rsid w:val="00E43524"/>
    <w:rsid w:val="00E43ADA"/>
    <w:rsid w:val="00E465D9"/>
    <w:rsid w:val="00E46CA8"/>
    <w:rsid w:val="00E47A89"/>
    <w:rsid w:val="00E47E03"/>
    <w:rsid w:val="00E50FEA"/>
    <w:rsid w:val="00E516F3"/>
    <w:rsid w:val="00E517AC"/>
    <w:rsid w:val="00E51AD9"/>
    <w:rsid w:val="00E51EA1"/>
    <w:rsid w:val="00E521B2"/>
    <w:rsid w:val="00E526F2"/>
    <w:rsid w:val="00E53A4B"/>
    <w:rsid w:val="00E53B9F"/>
    <w:rsid w:val="00E53BC1"/>
    <w:rsid w:val="00E5485E"/>
    <w:rsid w:val="00E548AC"/>
    <w:rsid w:val="00E54B55"/>
    <w:rsid w:val="00E5594B"/>
    <w:rsid w:val="00E55E8D"/>
    <w:rsid w:val="00E5630C"/>
    <w:rsid w:val="00E56428"/>
    <w:rsid w:val="00E564E7"/>
    <w:rsid w:val="00E56A55"/>
    <w:rsid w:val="00E56FEE"/>
    <w:rsid w:val="00E5729B"/>
    <w:rsid w:val="00E603C4"/>
    <w:rsid w:val="00E60B17"/>
    <w:rsid w:val="00E60CCF"/>
    <w:rsid w:val="00E619E7"/>
    <w:rsid w:val="00E61CCC"/>
    <w:rsid w:val="00E62F78"/>
    <w:rsid w:val="00E63166"/>
    <w:rsid w:val="00E63BB3"/>
    <w:rsid w:val="00E63C59"/>
    <w:rsid w:val="00E63C7D"/>
    <w:rsid w:val="00E63EE3"/>
    <w:rsid w:val="00E63FD2"/>
    <w:rsid w:val="00E64334"/>
    <w:rsid w:val="00E64485"/>
    <w:rsid w:val="00E6460A"/>
    <w:rsid w:val="00E65AE1"/>
    <w:rsid w:val="00E670C0"/>
    <w:rsid w:val="00E67B9A"/>
    <w:rsid w:val="00E67ED3"/>
    <w:rsid w:val="00E71B51"/>
    <w:rsid w:val="00E725EE"/>
    <w:rsid w:val="00E728F4"/>
    <w:rsid w:val="00E747D2"/>
    <w:rsid w:val="00E76AC8"/>
    <w:rsid w:val="00E76CEA"/>
    <w:rsid w:val="00E76DE2"/>
    <w:rsid w:val="00E77180"/>
    <w:rsid w:val="00E77835"/>
    <w:rsid w:val="00E77B00"/>
    <w:rsid w:val="00E77B4E"/>
    <w:rsid w:val="00E77F64"/>
    <w:rsid w:val="00E8063A"/>
    <w:rsid w:val="00E80D9C"/>
    <w:rsid w:val="00E80F94"/>
    <w:rsid w:val="00E80FD5"/>
    <w:rsid w:val="00E81874"/>
    <w:rsid w:val="00E819AF"/>
    <w:rsid w:val="00E828B7"/>
    <w:rsid w:val="00E82A67"/>
    <w:rsid w:val="00E830AB"/>
    <w:rsid w:val="00E836F2"/>
    <w:rsid w:val="00E8429C"/>
    <w:rsid w:val="00E84322"/>
    <w:rsid w:val="00E84458"/>
    <w:rsid w:val="00E84676"/>
    <w:rsid w:val="00E846F6"/>
    <w:rsid w:val="00E850F4"/>
    <w:rsid w:val="00E8550E"/>
    <w:rsid w:val="00E85601"/>
    <w:rsid w:val="00E859B2"/>
    <w:rsid w:val="00E85CB6"/>
    <w:rsid w:val="00E85F82"/>
    <w:rsid w:val="00E86377"/>
    <w:rsid w:val="00E86547"/>
    <w:rsid w:val="00E86F67"/>
    <w:rsid w:val="00E877EB"/>
    <w:rsid w:val="00E87B2F"/>
    <w:rsid w:val="00E87BC7"/>
    <w:rsid w:val="00E87CCC"/>
    <w:rsid w:val="00E87DB5"/>
    <w:rsid w:val="00E90409"/>
    <w:rsid w:val="00E90487"/>
    <w:rsid w:val="00E90BCB"/>
    <w:rsid w:val="00E912C2"/>
    <w:rsid w:val="00E91450"/>
    <w:rsid w:val="00E91467"/>
    <w:rsid w:val="00E9171F"/>
    <w:rsid w:val="00E91AAD"/>
    <w:rsid w:val="00E91E37"/>
    <w:rsid w:val="00E925A1"/>
    <w:rsid w:val="00E92E17"/>
    <w:rsid w:val="00E92F6B"/>
    <w:rsid w:val="00E9553D"/>
    <w:rsid w:val="00E957A9"/>
    <w:rsid w:val="00E9580F"/>
    <w:rsid w:val="00E95947"/>
    <w:rsid w:val="00E95E53"/>
    <w:rsid w:val="00E96AAD"/>
    <w:rsid w:val="00E974C2"/>
    <w:rsid w:val="00E975BD"/>
    <w:rsid w:val="00E97844"/>
    <w:rsid w:val="00E97B6B"/>
    <w:rsid w:val="00EA0153"/>
    <w:rsid w:val="00EA028B"/>
    <w:rsid w:val="00EA0654"/>
    <w:rsid w:val="00EA0ECF"/>
    <w:rsid w:val="00EA150E"/>
    <w:rsid w:val="00EA154D"/>
    <w:rsid w:val="00EA16F3"/>
    <w:rsid w:val="00EA1AEA"/>
    <w:rsid w:val="00EA1DCF"/>
    <w:rsid w:val="00EA1F8E"/>
    <w:rsid w:val="00EA24E9"/>
    <w:rsid w:val="00EA2FDD"/>
    <w:rsid w:val="00EA3739"/>
    <w:rsid w:val="00EA3A99"/>
    <w:rsid w:val="00EA3C6C"/>
    <w:rsid w:val="00EA46BE"/>
    <w:rsid w:val="00EA49BE"/>
    <w:rsid w:val="00EA4BDA"/>
    <w:rsid w:val="00EA4F3B"/>
    <w:rsid w:val="00EA4FAD"/>
    <w:rsid w:val="00EA5A1A"/>
    <w:rsid w:val="00EA62C6"/>
    <w:rsid w:val="00EA64A5"/>
    <w:rsid w:val="00EB032A"/>
    <w:rsid w:val="00EB07AE"/>
    <w:rsid w:val="00EB1124"/>
    <w:rsid w:val="00EB16A1"/>
    <w:rsid w:val="00EB274D"/>
    <w:rsid w:val="00EB3500"/>
    <w:rsid w:val="00EB3878"/>
    <w:rsid w:val="00EB38E9"/>
    <w:rsid w:val="00EB3A7F"/>
    <w:rsid w:val="00EB48FF"/>
    <w:rsid w:val="00EB5054"/>
    <w:rsid w:val="00EB51AB"/>
    <w:rsid w:val="00EB5268"/>
    <w:rsid w:val="00EB53C7"/>
    <w:rsid w:val="00EB54DC"/>
    <w:rsid w:val="00EB5835"/>
    <w:rsid w:val="00EB5CFE"/>
    <w:rsid w:val="00EB5E19"/>
    <w:rsid w:val="00EB6657"/>
    <w:rsid w:val="00EB6A7D"/>
    <w:rsid w:val="00EB6C1C"/>
    <w:rsid w:val="00EB745A"/>
    <w:rsid w:val="00EB7F87"/>
    <w:rsid w:val="00EC0042"/>
    <w:rsid w:val="00EC0084"/>
    <w:rsid w:val="00EC0131"/>
    <w:rsid w:val="00EC0990"/>
    <w:rsid w:val="00EC0C8E"/>
    <w:rsid w:val="00EC133F"/>
    <w:rsid w:val="00EC1426"/>
    <w:rsid w:val="00EC145A"/>
    <w:rsid w:val="00EC1780"/>
    <w:rsid w:val="00EC2156"/>
    <w:rsid w:val="00EC23C2"/>
    <w:rsid w:val="00EC24FF"/>
    <w:rsid w:val="00EC26D7"/>
    <w:rsid w:val="00EC2ABE"/>
    <w:rsid w:val="00EC342C"/>
    <w:rsid w:val="00EC3779"/>
    <w:rsid w:val="00EC4C64"/>
    <w:rsid w:val="00EC5065"/>
    <w:rsid w:val="00EC51FD"/>
    <w:rsid w:val="00EC54F5"/>
    <w:rsid w:val="00EC5558"/>
    <w:rsid w:val="00EC586F"/>
    <w:rsid w:val="00EC5A9F"/>
    <w:rsid w:val="00EC614B"/>
    <w:rsid w:val="00EC62BE"/>
    <w:rsid w:val="00EC63DA"/>
    <w:rsid w:val="00EC63E5"/>
    <w:rsid w:val="00EC7FEB"/>
    <w:rsid w:val="00ED07F8"/>
    <w:rsid w:val="00ED19C2"/>
    <w:rsid w:val="00ED1CEC"/>
    <w:rsid w:val="00ED376C"/>
    <w:rsid w:val="00ED403F"/>
    <w:rsid w:val="00ED4597"/>
    <w:rsid w:val="00ED4796"/>
    <w:rsid w:val="00ED47BB"/>
    <w:rsid w:val="00ED4B88"/>
    <w:rsid w:val="00ED5413"/>
    <w:rsid w:val="00ED6387"/>
    <w:rsid w:val="00ED67D8"/>
    <w:rsid w:val="00ED730D"/>
    <w:rsid w:val="00ED77C5"/>
    <w:rsid w:val="00ED79B9"/>
    <w:rsid w:val="00EE03EE"/>
    <w:rsid w:val="00EE1416"/>
    <w:rsid w:val="00EE162F"/>
    <w:rsid w:val="00EE1810"/>
    <w:rsid w:val="00EE1E3E"/>
    <w:rsid w:val="00EE29A9"/>
    <w:rsid w:val="00EE2E25"/>
    <w:rsid w:val="00EE33AD"/>
    <w:rsid w:val="00EE38BE"/>
    <w:rsid w:val="00EE3981"/>
    <w:rsid w:val="00EE3B9B"/>
    <w:rsid w:val="00EE3CAF"/>
    <w:rsid w:val="00EE4077"/>
    <w:rsid w:val="00EE4B9D"/>
    <w:rsid w:val="00EE55CC"/>
    <w:rsid w:val="00EE5976"/>
    <w:rsid w:val="00EE5DD0"/>
    <w:rsid w:val="00EE60B5"/>
    <w:rsid w:val="00EE709E"/>
    <w:rsid w:val="00EE7AB3"/>
    <w:rsid w:val="00EF0661"/>
    <w:rsid w:val="00EF06F6"/>
    <w:rsid w:val="00EF2693"/>
    <w:rsid w:val="00EF308C"/>
    <w:rsid w:val="00EF3389"/>
    <w:rsid w:val="00EF4368"/>
    <w:rsid w:val="00EF4783"/>
    <w:rsid w:val="00EF4DDE"/>
    <w:rsid w:val="00EF5356"/>
    <w:rsid w:val="00EF538C"/>
    <w:rsid w:val="00EF5DAF"/>
    <w:rsid w:val="00EF6165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836"/>
    <w:rsid w:val="00F0125F"/>
    <w:rsid w:val="00F0148F"/>
    <w:rsid w:val="00F01A42"/>
    <w:rsid w:val="00F01AB3"/>
    <w:rsid w:val="00F01C95"/>
    <w:rsid w:val="00F0277E"/>
    <w:rsid w:val="00F0298F"/>
    <w:rsid w:val="00F029B0"/>
    <w:rsid w:val="00F034A4"/>
    <w:rsid w:val="00F03D0D"/>
    <w:rsid w:val="00F0416C"/>
    <w:rsid w:val="00F04C11"/>
    <w:rsid w:val="00F04E08"/>
    <w:rsid w:val="00F05679"/>
    <w:rsid w:val="00F05ED9"/>
    <w:rsid w:val="00F06D09"/>
    <w:rsid w:val="00F07100"/>
    <w:rsid w:val="00F0720D"/>
    <w:rsid w:val="00F10723"/>
    <w:rsid w:val="00F108A1"/>
    <w:rsid w:val="00F10D5F"/>
    <w:rsid w:val="00F10F8B"/>
    <w:rsid w:val="00F1268E"/>
    <w:rsid w:val="00F1271C"/>
    <w:rsid w:val="00F12D3C"/>
    <w:rsid w:val="00F12DB4"/>
    <w:rsid w:val="00F130EA"/>
    <w:rsid w:val="00F13384"/>
    <w:rsid w:val="00F136BF"/>
    <w:rsid w:val="00F13B12"/>
    <w:rsid w:val="00F143A9"/>
    <w:rsid w:val="00F14514"/>
    <w:rsid w:val="00F14580"/>
    <w:rsid w:val="00F145FD"/>
    <w:rsid w:val="00F14669"/>
    <w:rsid w:val="00F14E4D"/>
    <w:rsid w:val="00F15046"/>
    <w:rsid w:val="00F150D6"/>
    <w:rsid w:val="00F1524D"/>
    <w:rsid w:val="00F15307"/>
    <w:rsid w:val="00F16070"/>
    <w:rsid w:val="00F16A09"/>
    <w:rsid w:val="00F170D7"/>
    <w:rsid w:val="00F17179"/>
    <w:rsid w:val="00F203EB"/>
    <w:rsid w:val="00F228C5"/>
    <w:rsid w:val="00F23307"/>
    <w:rsid w:val="00F23500"/>
    <w:rsid w:val="00F23D35"/>
    <w:rsid w:val="00F250FE"/>
    <w:rsid w:val="00F25D7A"/>
    <w:rsid w:val="00F25F6D"/>
    <w:rsid w:val="00F26163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2343"/>
    <w:rsid w:val="00F32CAB"/>
    <w:rsid w:val="00F32D78"/>
    <w:rsid w:val="00F33736"/>
    <w:rsid w:val="00F34854"/>
    <w:rsid w:val="00F34ACB"/>
    <w:rsid w:val="00F35272"/>
    <w:rsid w:val="00F3598C"/>
    <w:rsid w:val="00F35BE4"/>
    <w:rsid w:val="00F36424"/>
    <w:rsid w:val="00F376C3"/>
    <w:rsid w:val="00F37CA5"/>
    <w:rsid w:val="00F40629"/>
    <w:rsid w:val="00F41D54"/>
    <w:rsid w:val="00F41FCF"/>
    <w:rsid w:val="00F4217D"/>
    <w:rsid w:val="00F4275E"/>
    <w:rsid w:val="00F42E92"/>
    <w:rsid w:val="00F444C3"/>
    <w:rsid w:val="00F446C5"/>
    <w:rsid w:val="00F45828"/>
    <w:rsid w:val="00F46706"/>
    <w:rsid w:val="00F47FE1"/>
    <w:rsid w:val="00F501AA"/>
    <w:rsid w:val="00F50FA7"/>
    <w:rsid w:val="00F518E1"/>
    <w:rsid w:val="00F5266B"/>
    <w:rsid w:val="00F5310A"/>
    <w:rsid w:val="00F533AB"/>
    <w:rsid w:val="00F53936"/>
    <w:rsid w:val="00F53F61"/>
    <w:rsid w:val="00F543A0"/>
    <w:rsid w:val="00F547F4"/>
    <w:rsid w:val="00F54D5E"/>
    <w:rsid w:val="00F557BE"/>
    <w:rsid w:val="00F558C0"/>
    <w:rsid w:val="00F56081"/>
    <w:rsid w:val="00F56F76"/>
    <w:rsid w:val="00F56FC5"/>
    <w:rsid w:val="00F577DB"/>
    <w:rsid w:val="00F578FB"/>
    <w:rsid w:val="00F57E98"/>
    <w:rsid w:val="00F60836"/>
    <w:rsid w:val="00F626AF"/>
    <w:rsid w:val="00F62BCD"/>
    <w:rsid w:val="00F62FA6"/>
    <w:rsid w:val="00F64314"/>
    <w:rsid w:val="00F645B1"/>
    <w:rsid w:val="00F659B3"/>
    <w:rsid w:val="00F65FF2"/>
    <w:rsid w:val="00F66451"/>
    <w:rsid w:val="00F66BA5"/>
    <w:rsid w:val="00F676AB"/>
    <w:rsid w:val="00F67AFB"/>
    <w:rsid w:val="00F70045"/>
    <w:rsid w:val="00F71266"/>
    <w:rsid w:val="00F7180B"/>
    <w:rsid w:val="00F71DB0"/>
    <w:rsid w:val="00F7227B"/>
    <w:rsid w:val="00F724EF"/>
    <w:rsid w:val="00F737DB"/>
    <w:rsid w:val="00F73CE3"/>
    <w:rsid w:val="00F73E2C"/>
    <w:rsid w:val="00F7437B"/>
    <w:rsid w:val="00F745CB"/>
    <w:rsid w:val="00F74AC1"/>
    <w:rsid w:val="00F75443"/>
    <w:rsid w:val="00F7560A"/>
    <w:rsid w:val="00F75B8B"/>
    <w:rsid w:val="00F7682C"/>
    <w:rsid w:val="00F7722B"/>
    <w:rsid w:val="00F77B84"/>
    <w:rsid w:val="00F804EC"/>
    <w:rsid w:val="00F807E3"/>
    <w:rsid w:val="00F808F8"/>
    <w:rsid w:val="00F80B93"/>
    <w:rsid w:val="00F80D9B"/>
    <w:rsid w:val="00F813D4"/>
    <w:rsid w:val="00F81864"/>
    <w:rsid w:val="00F81E1D"/>
    <w:rsid w:val="00F824A6"/>
    <w:rsid w:val="00F82928"/>
    <w:rsid w:val="00F82C79"/>
    <w:rsid w:val="00F8309F"/>
    <w:rsid w:val="00F834DC"/>
    <w:rsid w:val="00F839C5"/>
    <w:rsid w:val="00F83C3F"/>
    <w:rsid w:val="00F84229"/>
    <w:rsid w:val="00F84236"/>
    <w:rsid w:val="00F848D8"/>
    <w:rsid w:val="00F84A0A"/>
    <w:rsid w:val="00F84C0D"/>
    <w:rsid w:val="00F84E5D"/>
    <w:rsid w:val="00F85155"/>
    <w:rsid w:val="00F8517F"/>
    <w:rsid w:val="00F873ED"/>
    <w:rsid w:val="00F875DB"/>
    <w:rsid w:val="00F87A24"/>
    <w:rsid w:val="00F90036"/>
    <w:rsid w:val="00F90567"/>
    <w:rsid w:val="00F90D4A"/>
    <w:rsid w:val="00F90E89"/>
    <w:rsid w:val="00F912E2"/>
    <w:rsid w:val="00F9164B"/>
    <w:rsid w:val="00F91704"/>
    <w:rsid w:val="00F91DD5"/>
    <w:rsid w:val="00F91FA0"/>
    <w:rsid w:val="00F92859"/>
    <w:rsid w:val="00F931D3"/>
    <w:rsid w:val="00F93414"/>
    <w:rsid w:val="00F93834"/>
    <w:rsid w:val="00F93BAE"/>
    <w:rsid w:val="00F943A0"/>
    <w:rsid w:val="00F94407"/>
    <w:rsid w:val="00F9498F"/>
    <w:rsid w:val="00F95FED"/>
    <w:rsid w:val="00F962C0"/>
    <w:rsid w:val="00F967AB"/>
    <w:rsid w:val="00F96E3D"/>
    <w:rsid w:val="00F9722D"/>
    <w:rsid w:val="00F973B2"/>
    <w:rsid w:val="00F97727"/>
    <w:rsid w:val="00F97E0A"/>
    <w:rsid w:val="00FA07AD"/>
    <w:rsid w:val="00FA0878"/>
    <w:rsid w:val="00FA129C"/>
    <w:rsid w:val="00FA1359"/>
    <w:rsid w:val="00FA13C0"/>
    <w:rsid w:val="00FA1465"/>
    <w:rsid w:val="00FA1515"/>
    <w:rsid w:val="00FA1C31"/>
    <w:rsid w:val="00FA2293"/>
    <w:rsid w:val="00FA3BBC"/>
    <w:rsid w:val="00FA3D68"/>
    <w:rsid w:val="00FA43AC"/>
    <w:rsid w:val="00FA45A4"/>
    <w:rsid w:val="00FA461C"/>
    <w:rsid w:val="00FA47A9"/>
    <w:rsid w:val="00FA48CA"/>
    <w:rsid w:val="00FA4AB6"/>
    <w:rsid w:val="00FA4B02"/>
    <w:rsid w:val="00FA4C64"/>
    <w:rsid w:val="00FA4E1B"/>
    <w:rsid w:val="00FA5909"/>
    <w:rsid w:val="00FA5D79"/>
    <w:rsid w:val="00FA5E58"/>
    <w:rsid w:val="00FA5FF4"/>
    <w:rsid w:val="00FA61F2"/>
    <w:rsid w:val="00FA6D05"/>
    <w:rsid w:val="00FA7305"/>
    <w:rsid w:val="00FA79C9"/>
    <w:rsid w:val="00FB00F3"/>
    <w:rsid w:val="00FB0694"/>
    <w:rsid w:val="00FB08BF"/>
    <w:rsid w:val="00FB12C4"/>
    <w:rsid w:val="00FB173B"/>
    <w:rsid w:val="00FB191B"/>
    <w:rsid w:val="00FB1AB7"/>
    <w:rsid w:val="00FB1BBB"/>
    <w:rsid w:val="00FB1C2E"/>
    <w:rsid w:val="00FB2986"/>
    <w:rsid w:val="00FB2BB2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C00B4"/>
    <w:rsid w:val="00FC01B8"/>
    <w:rsid w:val="00FC11EA"/>
    <w:rsid w:val="00FC240C"/>
    <w:rsid w:val="00FC24C2"/>
    <w:rsid w:val="00FC2635"/>
    <w:rsid w:val="00FC2816"/>
    <w:rsid w:val="00FC2E3A"/>
    <w:rsid w:val="00FC2EB8"/>
    <w:rsid w:val="00FC34C8"/>
    <w:rsid w:val="00FC34F3"/>
    <w:rsid w:val="00FC35BF"/>
    <w:rsid w:val="00FC3733"/>
    <w:rsid w:val="00FC399E"/>
    <w:rsid w:val="00FC4F44"/>
    <w:rsid w:val="00FC511A"/>
    <w:rsid w:val="00FC5CF3"/>
    <w:rsid w:val="00FC6AFB"/>
    <w:rsid w:val="00FC7410"/>
    <w:rsid w:val="00FD02A1"/>
    <w:rsid w:val="00FD075B"/>
    <w:rsid w:val="00FD0F8E"/>
    <w:rsid w:val="00FD0FBB"/>
    <w:rsid w:val="00FD13CE"/>
    <w:rsid w:val="00FD143C"/>
    <w:rsid w:val="00FD180B"/>
    <w:rsid w:val="00FD1B3C"/>
    <w:rsid w:val="00FD2806"/>
    <w:rsid w:val="00FD2EBC"/>
    <w:rsid w:val="00FD335C"/>
    <w:rsid w:val="00FD3958"/>
    <w:rsid w:val="00FD3A52"/>
    <w:rsid w:val="00FD46A8"/>
    <w:rsid w:val="00FD5016"/>
    <w:rsid w:val="00FD51C4"/>
    <w:rsid w:val="00FD57E0"/>
    <w:rsid w:val="00FD58DF"/>
    <w:rsid w:val="00FD5D87"/>
    <w:rsid w:val="00FD74F3"/>
    <w:rsid w:val="00FD750C"/>
    <w:rsid w:val="00FD7F2D"/>
    <w:rsid w:val="00FE08CC"/>
    <w:rsid w:val="00FE122D"/>
    <w:rsid w:val="00FE189A"/>
    <w:rsid w:val="00FE2AA6"/>
    <w:rsid w:val="00FE36DC"/>
    <w:rsid w:val="00FE3B9B"/>
    <w:rsid w:val="00FE3BF0"/>
    <w:rsid w:val="00FE486D"/>
    <w:rsid w:val="00FE59F5"/>
    <w:rsid w:val="00FE5C0B"/>
    <w:rsid w:val="00FE5EC5"/>
    <w:rsid w:val="00FE6160"/>
    <w:rsid w:val="00FE639F"/>
    <w:rsid w:val="00FE6477"/>
    <w:rsid w:val="00FE6AB1"/>
    <w:rsid w:val="00FE6D7C"/>
    <w:rsid w:val="00FE785F"/>
    <w:rsid w:val="00FF0B38"/>
    <w:rsid w:val="00FF0DC8"/>
    <w:rsid w:val="00FF148C"/>
    <w:rsid w:val="00FF18E3"/>
    <w:rsid w:val="00FF2802"/>
    <w:rsid w:val="00FF2B8F"/>
    <w:rsid w:val="00FF3132"/>
    <w:rsid w:val="00FF3379"/>
    <w:rsid w:val="00FF34A9"/>
    <w:rsid w:val="00FF42AE"/>
    <w:rsid w:val="00FF4349"/>
    <w:rsid w:val="00FF45EC"/>
    <w:rsid w:val="00FF45F3"/>
    <w:rsid w:val="00FF4A94"/>
    <w:rsid w:val="00FF4AB3"/>
    <w:rsid w:val="00FF5F54"/>
    <w:rsid w:val="00FF6F0B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  <w:style w:type="character" w:customStyle="1" w:styleId="b">
    <w:name w:val="b"/>
    <w:basedOn w:val="a0"/>
    <w:rsid w:val="00877EBC"/>
  </w:style>
  <w:style w:type="character" w:customStyle="1" w:styleId="12">
    <w:name w:val="Заголовок №1_"/>
    <w:basedOn w:val="a0"/>
    <w:link w:val="13"/>
    <w:rsid w:val="005D20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5D20BA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urbo-paragraph">
    <w:name w:val="turbo-paragraph"/>
    <w:basedOn w:val="a"/>
    <w:rsid w:val="00C8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E9048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904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</w:divsChild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2FCC78DC3AB5453FB44C4A0033A479B9F285D63BDDFD313C5F0D0E4E95121CDD2D12F88C739F14A7ACD9F448D2DA216D12CD757C758F3ABFh8h5C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174917.6</c:v>
                </c:pt>
                <c:pt idx="1">
                  <c:v>189868.7</c:v>
                </c:pt>
                <c:pt idx="2">
                  <c:v>213621.5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Субсидии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567402</c:v>
                </c:pt>
                <c:pt idx="1">
                  <c:v>538297.80000000005</c:v>
                </c:pt>
                <c:pt idx="2">
                  <c:v>463885.6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Субвенции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Лист1!$D$2:$D$4</c:f>
              <c:numCache>
                <c:formatCode>#,##0.00</c:formatCode>
                <c:ptCount val="3"/>
                <c:pt idx="0">
                  <c:v>994180.1</c:v>
                </c:pt>
                <c:pt idx="1">
                  <c:v>1083807.1000000001</c:v>
                </c:pt>
                <c:pt idx="2">
                  <c:v>1134331.4000000004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Иные МБТ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Лист1!$E$2:$E$4</c:f>
              <c:numCache>
                <c:formatCode>#,##0.00</c:formatCode>
                <c:ptCount val="3"/>
                <c:pt idx="0">
                  <c:v>6086.9</c:v>
                </c:pt>
                <c:pt idx="1">
                  <c:v>6672.2</c:v>
                </c:pt>
                <c:pt idx="2">
                  <c:v>31228.799999999996</c:v>
                </c:pt>
              </c:numCache>
            </c:numRef>
          </c:val>
        </c:ser>
        <c:axId val="62750080"/>
        <c:axId val="62789120"/>
      </c:barChart>
      <c:catAx>
        <c:axId val="62750080"/>
        <c:scaling>
          <c:orientation val="minMax"/>
        </c:scaling>
        <c:axPos val="b"/>
        <c:tickLblPos val="nextTo"/>
        <c:crossAx val="62789120"/>
        <c:crosses val="autoZero"/>
        <c:auto val="1"/>
        <c:lblAlgn val="ctr"/>
        <c:lblOffset val="100"/>
      </c:catAx>
      <c:valAx>
        <c:axId val="62789120"/>
        <c:scaling>
          <c:orientation val="minMax"/>
        </c:scaling>
        <c:axPos val="l"/>
        <c:majorGridlines/>
        <c:numFmt formatCode="#,##0.00" sourceLinked="1"/>
        <c:tickLblPos val="nextTo"/>
        <c:crossAx val="627500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>
                <a:latin typeface="Arial" pitchFamily="34" charset="0"/>
                <a:ea typeface="Arial Unicode MS" pitchFamily="34" charset="-128"/>
                <a:cs typeface="Arial" pitchFamily="34" charset="0"/>
              </a:defRPr>
            </a:pPr>
            <a:r>
              <a:rPr lang="ru-RU" sz="1100" b="0">
                <a:latin typeface="Arial" pitchFamily="34" charset="0"/>
                <a:ea typeface="Arial Unicode MS" pitchFamily="34" charset="-128"/>
                <a:cs typeface="Arial" pitchFamily="34" charset="0"/>
              </a:rPr>
              <a:t>Доходы в разрезе ГРБС за 2020 год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в разрезе ГРБС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-1.6680336832895941E-3"/>
                  <c:y val="-3.6843832020997704E-2"/>
                </c:manualLayout>
              </c:layout>
              <c:showVal val="1"/>
            </c:dLbl>
            <c:dLbl>
              <c:idx val="3"/>
              <c:layout>
                <c:manualLayout>
                  <c:x val="-6.9476523767862369E-2"/>
                  <c:y val="4.5208723909511514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Администрация МО (146 411,4 тыс. руб.)</c:v>
                </c:pt>
                <c:pt idx="1">
                  <c:v>Финансовое управление МО (596 490,9 тыс. руб.)</c:v>
                </c:pt>
                <c:pt idx="2">
                  <c:v>Дума МО (251,6 тыс. руб.)</c:v>
                </c:pt>
                <c:pt idx="3">
                  <c:v>КСО МО  (473,5 тыс. руб.)</c:v>
                </c:pt>
                <c:pt idx="4">
                  <c:v>Управление образования АМО (1 166 989,1 тыс. руб.)</c:v>
                </c:pt>
                <c:pt idx="5">
                  <c:v>КУМИ  МО  (26 331,9 тыс. руб.)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>
                  <c:v>146411.4</c:v>
                </c:pt>
                <c:pt idx="1">
                  <c:v>596490.9</c:v>
                </c:pt>
                <c:pt idx="2" formatCode="General">
                  <c:v>251.6</c:v>
                </c:pt>
                <c:pt idx="3" formatCode="General">
                  <c:v>473.5</c:v>
                </c:pt>
                <c:pt idx="4">
                  <c:v>1166989.1000000001</c:v>
                </c:pt>
                <c:pt idx="5">
                  <c:v>26331.9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социальная сфера</c:v>
                </c:pt>
              </c:strCache>
            </c:strRef>
          </c:tx>
          <c:dLbls>
            <c:dLbl>
              <c:idx val="1"/>
              <c:layout>
                <c:manualLayout>
                  <c:x val="-0.10643569768035042"/>
                  <c:y val="-0.12769759962894067"/>
                </c:manualLayout>
              </c:layout>
              <c:showVal val="1"/>
            </c:dLbl>
            <c:dLbl>
              <c:idx val="2"/>
              <c:layout>
                <c:manualLayout>
                  <c:x val="-7.1728404958497124E-2"/>
                  <c:y val="-0.16889037370279344"/>
                </c:manualLayout>
              </c:layout>
              <c:showVal val="1"/>
            </c:dLbl>
            <c:dLbl>
              <c:idx val="3"/>
              <c:layout>
                <c:manualLayout>
                  <c:x val="-2.7765834177482709E-2"/>
                  <c:y val="-0.22244097999879989"/>
                </c:manualLayout>
              </c:layout>
              <c:showVal val="1"/>
            </c:dLbl>
            <c:dLbl>
              <c:idx val="4"/>
              <c:layout>
                <c:manualLayout>
                  <c:x val="1.1569097573951172E-2"/>
                  <c:y val="-0.16065181888802219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Образование - 89,1%</c:v>
                </c:pt>
                <c:pt idx="1">
                  <c:v>Социальная политика -5,9%</c:v>
                </c:pt>
                <c:pt idx="2">
                  <c:v>Физическая культура и спорт - 3,5%</c:v>
                </c:pt>
                <c:pt idx="3">
                  <c:v>Культура и кинематография - 1,5%</c:v>
                </c:pt>
                <c:pt idx="4">
                  <c:v>Здравоохранение - 0,03%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1307865.1000000001</c:v>
                </c:pt>
                <c:pt idx="1">
                  <c:v>87042.9</c:v>
                </c:pt>
                <c:pt idx="2">
                  <c:v>51075</c:v>
                </c:pt>
                <c:pt idx="3">
                  <c:v>21555.9</c:v>
                </c:pt>
                <c:pt idx="4" formatCode="0.0">
                  <c:v>477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проценты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Образование - 89,1%</c:v>
                </c:pt>
                <c:pt idx="1">
                  <c:v>Социальная политика -5,9%</c:v>
                </c:pt>
                <c:pt idx="2">
                  <c:v>Физическая культура и спорт - 3,5%</c:v>
                </c:pt>
                <c:pt idx="3">
                  <c:v>Культура и кинематография - 1,5%</c:v>
                </c:pt>
                <c:pt idx="4">
                  <c:v>Здравоохранение - 0,03%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0.89100000000000001</c:v>
                </c:pt>
                <c:pt idx="1">
                  <c:v>5.9000000000000323E-2</c:v>
                </c:pt>
                <c:pt idx="2">
                  <c:v>3.500000000000001E-2</c:v>
                </c:pt>
                <c:pt idx="3">
                  <c:v>1.4999999999999998E-2</c:v>
                </c:pt>
                <c:pt idx="4">
                  <c:v>1.0000000000000041E-3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100"/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прочие отрасли</c:v>
                </c:pt>
              </c:strCache>
            </c:strRef>
          </c:tx>
          <c:dPt>
            <c:idx val="5"/>
            <c:explosion val="24"/>
          </c:dPt>
          <c:dPt>
            <c:idx val="6"/>
            <c:explosion val="24"/>
          </c:dPt>
          <c:dLbls>
            <c:dLbl>
              <c:idx val="0"/>
              <c:layout>
                <c:manualLayout>
                  <c:x val="2.2829991346174992E-2"/>
                  <c:y val="-7.968970516029189E-2"/>
                </c:manualLayout>
              </c:layout>
              <c:showVal val="1"/>
            </c:dLbl>
            <c:dLbl>
              <c:idx val="3"/>
              <c:layout>
                <c:manualLayout>
                  <c:x val="2.9678988750027491E-2"/>
                  <c:y val="3.0990440895669071E-2"/>
                </c:manualLayout>
              </c:layout>
              <c:showVal val="1"/>
            </c:dLbl>
            <c:dLbl>
              <c:idx val="4"/>
              <c:layout>
                <c:manualLayout>
                  <c:x val="2.5112990480792432E-2"/>
                  <c:y val="7.7476102239172673E-2"/>
                </c:manualLayout>
              </c:layout>
              <c:showVal val="1"/>
            </c:dLbl>
            <c:dLbl>
              <c:idx val="5"/>
              <c:layout>
                <c:manualLayout>
                  <c:x val="2.7395989615410052E-2"/>
                  <c:y val="7.9689705160291863E-2"/>
                </c:manualLayout>
              </c:layout>
              <c:showVal val="1"/>
            </c:dLbl>
            <c:dLbl>
              <c:idx val="6"/>
              <c:layout>
                <c:manualLayout>
                  <c:x val="-5.4791979230820527E-2"/>
                  <c:y val="4.4272058422384367E-2"/>
                </c:manualLayout>
              </c:layout>
              <c:showVal val="1"/>
            </c:dLbl>
            <c:dLbl>
              <c:idx val="9"/>
              <c:layout>
                <c:manualLayout>
                  <c:x val="-1.3697994807704958E-2"/>
                  <c:y val="-8.6330513923649543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Национальная экономика - 4,9%</c:v>
                </c:pt>
                <c:pt idx="1">
                  <c:v>Жилищно-коммунальное хозяйство - 6,2%</c:v>
                </c:pt>
                <c:pt idx="2">
                  <c:v>Общегосударственные вопросы - 35,1%</c:v>
                </c:pt>
                <c:pt idx="3">
                  <c:v>Национальная безопастность и правоохранительная деятельность - 1,5%</c:v>
                </c:pt>
                <c:pt idx="4">
                  <c:v>Национальная оборона - 0,01%</c:v>
                </c:pt>
                <c:pt idx="5">
                  <c:v>Охрана окружающей среды - 0,3%</c:v>
                </c:pt>
                <c:pt idx="6">
                  <c:v>Обслуживание государственного (муниципального) долга - 0,3%</c:v>
                </c:pt>
                <c:pt idx="7">
                  <c:v>МБТ бюджетам бюджетной системы РФ -51,8%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30095.9</c:v>
                </c:pt>
                <c:pt idx="1">
                  <c:v>38401.9</c:v>
                </c:pt>
                <c:pt idx="2">
                  <c:v>216996.1</c:v>
                </c:pt>
                <c:pt idx="3">
                  <c:v>9198.7999999999811</c:v>
                </c:pt>
                <c:pt idx="4">
                  <c:v>87.9</c:v>
                </c:pt>
                <c:pt idx="5">
                  <c:v>1673.4</c:v>
                </c:pt>
                <c:pt idx="6">
                  <c:v>1555.6</c:v>
                </c:pt>
                <c:pt idx="7">
                  <c:v>320021.90000000002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Лист1!$A$2</c:f>
              <c:strCache>
                <c:ptCount val="1"/>
                <c:pt idx="0">
                  <c:v>Управление образования (63,8%) </c:v>
                </c:pt>
              </c:strCache>
            </c:strRef>
          </c:tx>
          <c:dLbls>
            <c:dLbl>
              <c:idx val="0"/>
              <c:layout>
                <c:manualLayout>
                  <c:x val="2.7777777777778012E-2"/>
                  <c:y val="-0.24603174603174621"/>
                </c:manualLayout>
              </c:layout>
              <c:showVal val="1"/>
            </c:dLbl>
            <c:dLbl>
              <c:idx val="1"/>
              <c:layout>
                <c:manualLayout>
                  <c:x val="-1.3888888888888966E-2"/>
                  <c:y val="-0.10317460317460322"/>
                </c:manualLayout>
              </c:layout>
              <c:showVal val="1"/>
            </c:dLbl>
            <c:dLbl>
              <c:idx val="2"/>
              <c:layout>
                <c:manualLayout>
                  <c:x val="2.3148148148148147E-3"/>
                  <c:y val="-0.1031746031746032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6.3492063492063502E-2"/>
                </c:manualLayout>
              </c:layout>
              <c:showVal val="1"/>
            </c:dLbl>
            <c:dLbl>
              <c:idx val="4"/>
              <c:layout>
                <c:manualLayout>
                  <c:x val="2.3148148148148147E-3"/>
                  <c:y val="-7.5396825396825434E-2"/>
                </c:manualLayout>
              </c:layout>
              <c:showVal val="1"/>
            </c:dLbl>
            <c:dLbl>
              <c:idx val="5"/>
              <c:layout>
                <c:manualLayout>
                  <c:x val="4.6296296296296537E-3"/>
                  <c:y val="-6.746031746031747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Управление образования (63,8%) </c:v>
                </c:pt>
                <c:pt idx="1">
                  <c:v>Финансовое управление (18,6%)</c:v>
                </c:pt>
                <c:pt idx="2">
                  <c:v>Администрация  (16,5%)</c:v>
                </c:pt>
                <c:pt idx="3">
                  <c:v>КУМИ (0,6%)</c:v>
                </c:pt>
                <c:pt idx="4">
                  <c:v>Дума (0,3%)</c:v>
                </c:pt>
                <c:pt idx="5">
                  <c:v>КСО (0,1%)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>
                  <c:v>1447200.6</c:v>
                </c:pt>
                <c:pt idx="1">
                  <c:v>422595.8</c:v>
                </c:pt>
                <c:pt idx="2">
                  <c:v>374951.1</c:v>
                </c:pt>
                <c:pt idx="3">
                  <c:v>13661.1</c:v>
                </c:pt>
                <c:pt idx="4">
                  <c:v>6452.2</c:v>
                </c:pt>
                <c:pt idx="5">
                  <c:v>1959.6</c:v>
                </c:pt>
              </c:numCache>
            </c:numRef>
          </c:val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Управление образования (63,8%) </c:v>
                </c:pt>
                <c:pt idx="1">
                  <c:v>Финансовое управление (18,6%)</c:v>
                </c:pt>
                <c:pt idx="2">
                  <c:v>Администрация  (16,5%)</c:v>
                </c:pt>
                <c:pt idx="3">
                  <c:v>КУМИ (0,6%)</c:v>
                </c:pt>
                <c:pt idx="4">
                  <c:v>Дума (0,3%)</c:v>
                </c:pt>
                <c:pt idx="5">
                  <c:v>КСО (0,1%)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Управление образования (63,8%) </c:v>
                </c:pt>
                <c:pt idx="1">
                  <c:v>Финансовое управление (18,6%)</c:v>
                </c:pt>
                <c:pt idx="2">
                  <c:v>Администрация  (16,5%)</c:v>
                </c:pt>
                <c:pt idx="3">
                  <c:v>КУМИ (0,6%)</c:v>
                </c:pt>
                <c:pt idx="4">
                  <c:v>Дума (0,3%)</c:v>
                </c:pt>
                <c:pt idx="5">
                  <c:v>КСО (0,1%)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box"/>
        <c:axId val="121718656"/>
        <c:axId val="122105856"/>
        <c:axId val="0"/>
      </c:bar3DChart>
      <c:catAx>
        <c:axId val="121718656"/>
        <c:scaling>
          <c:orientation val="minMax"/>
        </c:scaling>
        <c:axPos val="b"/>
        <c:tickLblPos val="nextTo"/>
        <c:crossAx val="122105856"/>
        <c:crosses val="autoZero"/>
        <c:auto val="1"/>
        <c:lblAlgn val="ctr"/>
        <c:lblOffset val="100"/>
      </c:catAx>
      <c:valAx>
        <c:axId val="122105856"/>
        <c:scaling>
          <c:orientation val="minMax"/>
        </c:scaling>
        <c:axPos val="l"/>
        <c:majorGridlines/>
        <c:numFmt formatCode="#,##0.00" sourceLinked="1"/>
        <c:tickLblPos val="nextTo"/>
        <c:crossAx val="12171865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7264089384660376"/>
          <c:y val="2.3809523809523812E-2"/>
          <c:w val="0.36262066200058413"/>
          <c:h val="0.8569378827646544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01.01.2020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Управление образования АМО "Братский район"</c:v>
                </c:pt>
                <c:pt idx="1">
                  <c:v>Финансовое управление МО "Братский район"</c:v>
                </c:pt>
                <c:pt idx="2">
                  <c:v>Администрация МО "Братский район"</c:v>
                </c:pt>
                <c:pt idx="3">
                  <c:v>Комитет по управлению муниципальным имуществом МО "Братский район"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.00">
                  <c:v>16619.900000000001</c:v>
                </c:pt>
                <c:pt idx="1">
                  <c:v>366.8</c:v>
                </c:pt>
                <c:pt idx="2" formatCode="#,##0.00">
                  <c:v>6162.8</c:v>
                </c:pt>
                <c:pt idx="3">
                  <c:v>441.2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01.01.2021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Управление образования АМО "Братский район"</c:v>
                </c:pt>
                <c:pt idx="1">
                  <c:v>Финансовое управление МО "Братский район"</c:v>
                </c:pt>
                <c:pt idx="2">
                  <c:v>Администрация МО "Братский район"</c:v>
                </c:pt>
                <c:pt idx="3">
                  <c:v>Комитет по управлению муниципальным имуществом МО "Братский район"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#,##0.00">
                  <c:v>12850.8</c:v>
                </c:pt>
                <c:pt idx="1">
                  <c:v>659.4</c:v>
                </c:pt>
                <c:pt idx="2" formatCode="#,##0.00">
                  <c:v>9457.6</c:v>
                </c:pt>
                <c:pt idx="3">
                  <c:v>602.6</c:v>
                </c:pt>
              </c:numCache>
            </c:numRef>
          </c:val>
        </c:ser>
        <c:axId val="62629376"/>
        <c:axId val="62630912"/>
      </c:barChart>
      <c:catAx>
        <c:axId val="62629376"/>
        <c:scaling>
          <c:orientation val="minMax"/>
        </c:scaling>
        <c:axPos val="l"/>
        <c:tickLblPos val="nextTo"/>
        <c:crossAx val="62630912"/>
        <c:crosses val="autoZero"/>
        <c:auto val="1"/>
        <c:lblAlgn val="ctr"/>
        <c:lblOffset val="100"/>
      </c:catAx>
      <c:valAx>
        <c:axId val="62630912"/>
        <c:scaling>
          <c:orientation val="minMax"/>
        </c:scaling>
        <c:axPos val="b"/>
        <c:majorGridlines/>
        <c:numFmt formatCode="#,##0.00" sourceLinked="1"/>
        <c:tickLblPos val="nextTo"/>
        <c:crossAx val="62629376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01.01.2020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Управление образования АМО "Братский район"</c:v>
                </c:pt>
                <c:pt idx="1">
                  <c:v>Финансовое управление МО "Братский район"</c:v>
                </c:pt>
                <c:pt idx="2">
                  <c:v>Администрация МО "Братский район"</c:v>
                </c:pt>
                <c:pt idx="3">
                  <c:v>Комитет по управлению муниципальным имуществом МО "Братский район"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.00">
                  <c:v>4076.5</c:v>
                </c:pt>
                <c:pt idx="1">
                  <c:v>0</c:v>
                </c:pt>
                <c:pt idx="2">
                  <c:v>762.6</c:v>
                </c:pt>
                <c:pt idx="3">
                  <c:v>216.6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01.01.2021</c:v>
                </c:pt>
              </c:strCache>
            </c:strRef>
          </c:tx>
          <c:dLbls>
            <c:dLbl>
              <c:idx val="0"/>
              <c:layout>
                <c:manualLayout>
                  <c:x val="6.25E-2"/>
                  <c:y val="5.9523809523809451E-2"/>
                </c:manualLayout>
              </c:layout>
              <c:showVal val="1"/>
            </c:dLbl>
            <c:dLbl>
              <c:idx val="2"/>
              <c:layout>
                <c:manualLayout>
                  <c:x val="2.5462962962962982E-2"/>
                  <c:y val="-1.9841269841269892E-2"/>
                </c:manualLayout>
              </c:layout>
              <c:showVal val="1"/>
            </c:dLbl>
            <c:dLbl>
              <c:idx val="3"/>
              <c:layout>
                <c:manualLayout>
                  <c:x val="2.3148148148148147E-2"/>
                  <c:y val="-1.1904761904761921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Управление образования АМО "Братский район"</c:v>
                </c:pt>
                <c:pt idx="1">
                  <c:v>Финансовое управление МО "Братский район"</c:v>
                </c:pt>
                <c:pt idx="2">
                  <c:v>Администрация МО "Братский район"</c:v>
                </c:pt>
                <c:pt idx="3">
                  <c:v>Комитет по управлению муниципальным имуществом МО "Братский район"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817.5</c:v>
                </c:pt>
                <c:pt idx="1">
                  <c:v>191.9</c:v>
                </c:pt>
                <c:pt idx="2">
                  <c:v>413.5</c:v>
                </c:pt>
                <c:pt idx="3">
                  <c:v>55.9</c:v>
                </c:pt>
              </c:numCache>
            </c:numRef>
          </c:val>
        </c:ser>
        <c:axId val="62873600"/>
        <c:axId val="62875136"/>
      </c:barChart>
      <c:catAx>
        <c:axId val="62873600"/>
        <c:scaling>
          <c:orientation val="minMax"/>
        </c:scaling>
        <c:axPos val="b"/>
        <c:tickLblPos val="nextTo"/>
        <c:crossAx val="62875136"/>
        <c:crosses val="autoZero"/>
        <c:auto val="1"/>
        <c:lblAlgn val="ctr"/>
        <c:lblOffset val="100"/>
      </c:catAx>
      <c:valAx>
        <c:axId val="62875136"/>
        <c:scaling>
          <c:orientation val="minMax"/>
        </c:scaling>
        <c:axPos val="l"/>
        <c:majorGridlines/>
        <c:numFmt formatCode="#,##0.00" sourceLinked="1"/>
        <c:tickLblPos val="nextTo"/>
        <c:crossAx val="62873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01.01.2020</c:v>
                </c:pt>
              </c:strCache>
            </c:strRef>
          </c:tx>
          <c:dLbls>
            <c:dLbl>
              <c:idx val="0"/>
              <c:layout>
                <c:manualLayout>
                  <c:x val="-3.7037037037037056E-2"/>
                  <c:y val="-1.9841269841269875E-2"/>
                </c:manualLayout>
              </c:layout>
              <c:showVal val="1"/>
            </c:dLbl>
            <c:dLbl>
              <c:idx val="2"/>
              <c:layout>
                <c:manualLayout>
                  <c:x val="-6.481481481481495E-2"/>
                  <c:y val="3.5714285714285712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Управление образования АМО "Братский район"</c:v>
                </c:pt>
                <c:pt idx="1">
                  <c:v>Финансовое управление МО "Братский район"</c:v>
                </c:pt>
                <c:pt idx="2">
                  <c:v>Администрация МО "Братский район"</c:v>
                </c:pt>
                <c:pt idx="3">
                  <c:v>Комитет по управлению муниципальным имуществом МО "Братский район"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.00">
                  <c:v>5016.7</c:v>
                </c:pt>
                <c:pt idx="1">
                  <c:v>0</c:v>
                </c:pt>
                <c:pt idx="2" formatCode="#,##0.00">
                  <c:v>2295.9</c:v>
                </c:pt>
                <c:pt idx="3">
                  <c:v>4.5999999999999996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01.01.2021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Управление образования АМО "Братский район"</c:v>
                </c:pt>
                <c:pt idx="1">
                  <c:v>Финансовое управление МО "Братский район"</c:v>
                </c:pt>
                <c:pt idx="2">
                  <c:v>Администрация МО "Братский район"</c:v>
                </c:pt>
                <c:pt idx="3">
                  <c:v>Комитет по управлению муниципальным имуществом МО "Братский район"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#,##0.00">
                  <c:v>5589.3</c:v>
                </c:pt>
                <c:pt idx="1">
                  <c:v>409.9</c:v>
                </c:pt>
                <c:pt idx="2" formatCode="#,##0.00">
                  <c:v>5683.6</c:v>
                </c:pt>
                <c:pt idx="3">
                  <c:v>0</c:v>
                </c:pt>
              </c:numCache>
            </c:numRef>
          </c:val>
        </c:ser>
        <c:axId val="69028096"/>
        <c:axId val="69046272"/>
      </c:barChart>
      <c:catAx>
        <c:axId val="69028096"/>
        <c:scaling>
          <c:orientation val="minMax"/>
        </c:scaling>
        <c:axPos val="b"/>
        <c:tickLblPos val="nextTo"/>
        <c:crossAx val="69046272"/>
        <c:crosses val="autoZero"/>
        <c:auto val="1"/>
        <c:lblAlgn val="ctr"/>
        <c:lblOffset val="100"/>
      </c:catAx>
      <c:valAx>
        <c:axId val="69046272"/>
        <c:scaling>
          <c:orientation val="minMax"/>
        </c:scaling>
        <c:axPos val="l"/>
        <c:majorGridlines/>
        <c:numFmt formatCode="#,##0.00" sourceLinked="1"/>
        <c:tickLblPos val="nextTo"/>
        <c:crossAx val="69028096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01.01.2020</c:v>
                </c:pt>
              </c:strCache>
            </c:strRef>
          </c:tx>
          <c:dLbls>
            <c:dLbl>
              <c:idx val="0"/>
              <c:layout>
                <c:manualLayout>
                  <c:x val="-4.6296296296296337E-3"/>
                  <c:y val="1.1904761904761915E-2"/>
                </c:manualLayout>
              </c:layout>
              <c:showVal val="1"/>
            </c:dLbl>
            <c:dLbl>
              <c:idx val="1"/>
              <c:layout>
                <c:manualLayout>
                  <c:x val="-1.6203703703703703E-2"/>
                  <c:y val="-1.5873015873015799E-2"/>
                </c:manualLayout>
              </c:layout>
              <c:showVal val="1"/>
            </c:dLbl>
            <c:dLbl>
              <c:idx val="2"/>
              <c:layout>
                <c:manualLayout>
                  <c:x val="-3.4722222222222224E-2"/>
                  <c:y val="-1.1904761904761915E-2"/>
                </c:manualLayout>
              </c:layout>
              <c:showVal val="1"/>
            </c:dLbl>
            <c:dLbl>
              <c:idx val="3"/>
              <c:layout>
                <c:manualLayout>
                  <c:x val="-1.8518518518518535E-2"/>
                  <c:y val="-2.7777777777777769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Управление образования АМО "Братский район"</c:v>
                </c:pt>
                <c:pt idx="1">
                  <c:v>Финансовое управление МО "Братский район"</c:v>
                </c:pt>
                <c:pt idx="2">
                  <c:v>Администрация МО "Братский район"</c:v>
                </c:pt>
                <c:pt idx="3">
                  <c:v>Комитет по управлению муниципальным имуществом МО "Братский район"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7518.7</c:v>
                </c:pt>
                <c:pt idx="1">
                  <c:v>366.8</c:v>
                </c:pt>
                <c:pt idx="2">
                  <c:v>3104.3</c:v>
                </c:pt>
                <c:pt idx="3" formatCode="0.0">
                  <c:v>225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01.01.2021</c:v>
                </c:pt>
              </c:strCache>
            </c:strRef>
          </c:tx>
          <c:dLbls>
            <c:dLbl>
              <c:idx val="0"/>
              <c:layout>
                <c:manualLayout>
                  <c:x val="6.481481481481495E-2"/>
                  <c:y val="6.3492063492063502E-2"/>
                </c:manualLayout>
              </c:layout>
              <c:showVal val="1"/>
            </c:dLbl>
            <c:dLbl>
              <c:idx val="1"/>
              <c:layout>
                <c:manualLayout>
                  <c:x val="9.2592592592592778E-3"/>
                  <c:y val="-3.1746031746031744E-2"/>
                </c:manualLayout>
              </c:layout>
              <c:showVal val="1"/>
            </c:dLbl>
            <c:dLbl>
              <c:idx val="2"/>
              <c:layout>
                <c:manualLayout>
                  <c:x val="3.0092592592592591E-2"/>
                  <c:y val="1.1904761904761915E-2"/>
                </c:manualLayout>
              </c:layout>
              <c:showVal val="1"/>
            </c:dLbl>
            <c:dLbl>
              <c:idx val="3"/>
              <c:layout>
                <c:manualLayout>
                  <c:x val="1.1574074074074073E-2"/>
                  <c:y val="-1.1904761904761921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Управление образования АМО "Братский район"</c:v>
                </c:pt>
                <c:pt idx="1">
                  <c:v>Финансовое управление МО "Братский район"</c:v>
                </c:pt>
                <c:pt idx="2">
                  <c:v>Администрация МО "Братский район"</c:v>
                </c:pt>
                <c:pt idx="3">
                  <c:v>Комитет по управлению муниципальным имуществом МО "Братский район"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6444</c:v>
                </c:pt>
                <c:pt idx="1">
                  <c:v>57.6</c:v>
                </c:pt>
                <c:pt idx="2">
                  <c:v>3360.5</c:v>
                </c:pt>
                <c:pt idx="3" formatCode="General">
                  <c:v>546.70000000000005</c:v>
                </c:pt>
              </c:numCache>
            </c:numRef>
          </c:val>
        </c:ser>
        <c:axId val="69649152"/>
        <c:axId val="69650688"/>
      </c:barChart>
      <c:catAx>
        <c:axId val="69649152"/>
        <c:scaling>
          <c:orientation val="minMax"/>
        </c:scaling>
        <c:axPos val="b"/>
        <c:tickLblPos val="nextTo"/>
        <c:crossAx val="69650688"/>
        <c:crosses val="autoZero"/>
        <c:auto val="1"/>
        <c:lblAlgn val="ctr"/>
        <c:lblOffset val="100"/>
      </c:catAx>
      <c:valAx>
        <c:axId val="69650688"/>
        <c:scaling>
          <c:orientation val="minMax"/>
        </c:scaling>
        <c:axPos val="l"/>
        <c:majorGridlines/>
        <c:numFmt formatCode="#,##0.0" sourceLinked="1"/>
        <c:tickLblPos val="nextTo"/>
        <c:crossAx val="69649152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0.46464</cdr:x>
      <cdr:y>0.07205</cdr:y>
    </cdr:from>
    <cdr:to>
      <cdr:x>0.50522</cdr:x>
      <cdr:y>0.18634</cdr:y>
    </cdr:to>
    <cdr:sp macro="" textlink="">
      <cdr:nvSpPr>
        <cdr:cNvPr id="5" name="Прямая со стрелкой 4"/>
        <cdr:cNvSpPr/>
      </cdr:nvSpPr>
      <cdr:spPr>
        <a:xfrm xmlns:a="http://schemas.openxmlformats.org/drawingml/2006/main" flipV="1">
          <a:off x="2549222" y="230588"/>
          <a:ext cx="222636" cy="36576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0.64435</cdr:x>
      <cdr:y>0.28323</cdr:y>
    </cdr:from>
    <cdr:to>
      <cdr:x>0.68783</cdr:x>
      <cdr:y>0.40497</cdr:y>
    </cdr:to>
    <cdr:sp macro="" textlink="">
      <cdr:nvSpPr>
        <cdr:cNvPr id="7" name="Прямая со стрелкой 6"/>
        <cdr:cNvSpPr/>
      </cdr:nvSpPr>
      <cdr:spPr>
        <a:xfrm xmlns:a="http://schemas.openxmlformats.org/drawingml/2006/main" flipV="1">
          <a:off x="3535183" y="906448"/>
          <a:ext cx="238540" cy="389614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0.46319</cdr:x>
      <cdr:y>0.50435</cdr:y>
    </cdr:from>
    <cdr:to>
      <cdr:x>0.50377</cdr:x>
      <cdr:y>0.61118</cdr:y>
    </cdr:to>
    <cdr:sp macro="" textlink="">
      <cdr:nvSpPr>
        <cdr:cNvPr id="9" name="Прямая со стрелкой 8"/>
        <cdr:cNvSpPr/>
      </cdr:nvSpPr>
      <cdr:spPr>
        <a:xfrm xmlns:a="http://schemas.openxmlformats.org/drawingml/2006/main" flipV="1">
          <a:off x="2541270" y="1614114"/>
          <a:ext cx="222637" cy="341907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0.77044</cdr:x>
      <cdr:y>0.71801</cdr:y>
    </cdr:from>
    <cdr:to>
      <cdr:x>0.80812</cdr:x>
      <cdr:y>0.83975</cdr:y>
    </cdr:to>
    <cdr:sp macro="" textlink="">
      <cdr:nvSpPr>
        <cdr:cNvPr id="11" name="Прямая со стрелкой 10"/>
        <cdr:cNvSpPr/>
      </cdr:nvSpPr>
      <cdr:spPr>
        <a:xfrm xmlns:a="http://schemas.openxmlformats.org/drawingml/2006/main">
          <a:off x="4226947" y="2297927"/>
          <a:ext cx="206734" cy="389614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0.15885</cdr:x>
      <cdr:y>0.0795</cdr:y>
    </cdr:from>
    <cdr:to>
      <cdr:x>0.19798</cdr:x>
      <cdr:y>0.13416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 flipV="1">
          <a:off x="871497" y="254441"/>
          <a:ext cx="214685" cy="174929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0.33421</cdr:x>
      <cdr:y>0.61615</cdr:y>
    </cdr:from>
    <cdr:to>
      <cdr:x>0.36609</cdr:x>
      <cdr:y>0.65093</cdr:y>
    </cdr:to>
    <cdr:sp macro="" textlink="">
      <cdr:nvSpPr>
        <cdr:cNvPr id="5" name="Прямая со стрелкой 4"/>
        <cdr:cNvSpPr/>
      </cdr:nvSpPr>
      <cdr:spPr>
        <a:xfrm xmlns:a="http://schemas.openxmlformats.org/drawingml/2006/main" flipV="1">
          <a:off x="1833604" y="1971923"/>
          <a:ext cx="174929" cy="111318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0.49798</cdr:x>
      <cdr:y>0.0795</cdr:y>
    </cdr:from>
    <cdr:to>
      <cdr:x>0.53856</cdr:x>
      <cdr:y>0.40994</cdr:y>
    </cdr:to>
    <cdr:sp macro="" textlink="">
      <cdr:nvSpPr>
        <cdr:cNvPr id="7" name="Прямая со стрелкой 6"/>
        <cdr:cNvSpPr/>
      </cdr:nvSpPr>
      <cdr:spPr>
        <a:xfrm xmlns:a="http://schemas.openxmlformats.org/drawingml/2006/main" flipV="1">
          <a:off x="2732102" y="254441"/>
          <a:ext cx="222636" cy="1057524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0.69363</cdr:x>
      <cdr:y>0.5764</cdr:y>
    </cdr:from>
    <cdr:to>
      <cdr:x>0.72406</cdr:x>
      <cdr:y>0.66335</cdr:y>
    </cdr:to>
    <cdr:sp macro="" textlink="">
      <cdr:nvSpPr>
        <cdr:cNvPr id="9" name="Прямая со стрелкой 8"/>
        <cdr:cNvSpPr/>
      </cdr:nvSpPr>
      <cdr:spPr>
        <a:xfrm xmlns:a="http://schemas.openxmlformats.org/drawingml/2006/main">
          <a:off x="3805528" y="1844702"/>
          <a:ext cx="166977" cy="278296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0.19218</cdr:x>
      <cdr:y>0.07453</cdr:y>
    </cdr:from>
    <cdr:to>
      <cdr:x>0.22986</cdr:x>
      <cdr:y>0.15652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>
          <a:off x="1054376" y="238538"/>
          <a:ext cx="206734" cy="26239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0.3574</cdr:x>
      <cdr:y>0.59627</cdr:y>
    </cdr:from>
    <cdr:to>
      <cdr:x>0.40088</cdr:x>
      <cdr:y>0.66087</cdr:y>
    </cdr:to>
    <cdr:sp macro="" textlink="">
      <cdr:nvSpPr>
        <cdr:cNvPr id="5" name="Прямая со стрелкой 4"/>
        <cdr:cNvSpPr/>
      </cdr:nvSpPr>
      <cdr:spPr>
        <a:xfrm xmlns:a="http://schemas.openxmlformats.org/drawingml/2006/main">
          <a:off x="1960826" y="1908312"/>
          <a:ext cx="238540" cy="206734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0.48928</cdr:x>
      <cdr:y>0.38012</cdr:y>
    </cdr:from>
    <cdr:to>
      <cdr:x>0.5429</cdr:x>
      <cdr:y>0.41242</cdr:y>
    </cdr:to>
    <cdr:sp macro="" textlink="">
      <cdr:nvSpPr>
        <cdr:cNvPr id="7" name="Прямая со стрелкой 6"/>
        <cdr:cNvSpPr/>
      </cdr:nvSpPr>
      <cdr:spPr>
        <a:xfrm xmlns:a="http://schemas.openxmlformats.org/drawingml/2006/main" flipV="1">
          <a:off x="2684394" y="1216549"/>
          <a:ext cx="294198" cy="103367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0.66464</cdr:x>
      <cdr:y>0.58385</cdr:y>
    </cdr:from>
    <cdr:to>
      <cdr:x>0.71102</cdr:x>
      <cdr:y>0.61615</cdr:y>
    </cdr:to>
    <cdr:sp macro="" textlink="">
      <cdr:nvSpPr>
        <cdr:cNvPr id="9" name="Прямая со стрелкой 8"/>
        <cdr:cNvSpPr/>
      </cdr:nvSpPr>
      <cdr:spPr>
        <a:xfrm xmlns:a="http://schemas.openxmlformats.org/drawingml/2006/main" flipV="1">
          <a:off x="3646502" y="1868556"/>
          <a:ext cx="254441" cy="103367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A17E-D36C-4495-B42F-4BA63902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40076</TotalTime>
  <Pages>1</Pages>
  <Words>22873</Words>
  <Characters>130378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Аудитор</cp:lastModifiedBy>
  <cp:revision>62</cp:revision>
  <cp:lastPrinted>2021-04-30T01:18:00Z</cp:lastPrinted>
  <dcterms:created xsi:type="dcterms:W3CDTF">2017-06-08T07:02:00Z</dcterms:created>
  <dcterms:modified xsi:type="dcterms:W3CDTF">2021-04-30T01:19:00Z</dcterms:modified>
</cp:coreProperties>
</file>