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EFFEC" w14:textId="78485DA2" w:rsidR="003D1F2C" w:rsidRDefault="003D1F2C" w:rsidP="003D1F2C">
      <w:pPr>
        <w:pStyle w:val="Default"/>
      </w:pPr>
    </w:p>
    <w:p w14:paraId="0B3D1AC6" w14:textId="4238C86A" w:rsidR="00D754B4" w:rsidRDefault="00D754B4" w:rsidP="003D1F2C">
      <w:pPr>
        <w:pStyle w:val="Default"/>
      </w:pPr>
    </w:p>
    <w:p w14:paraId="176D63FA" w14:textId="77777777" w:rsidR="00D754B4" w:rsidRDefault="00D754B4" w:rsidP="003D1F2C">
      <w:pPr>
        <w:pStyle w:val="Default"/>
      </w:pPr>
    </w:p>
    <w:p w14:paraId="6D7CC8BD" w14:textId="77777777"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 wp14:anchorId="7A10C9C2" wp14:editId="71191C79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DE9DA" w14:textId="77777777"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67713F50" w14:textId="77777777"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7E96C836" w14:textId="77777777" w:rsidR="0068724B" w:rsidRDefault="0068724B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8BABE3" w14:textId="77777777"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14:paraId="7E4E0F6F" w14:textId="77777777"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14:paraId="13B30BCA" w14:textId="77777777" w:rsidR="00E13F54" w:rsidRPr="002400F8" w:rsidRDefault="005C5C43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14:paraId="56D7FE9A" w14:textId="0DBFBBFB" w:rsidR="00B66D30" w:rsidRDefault="005C5C43" w:rsidP="001A68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087ABD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BF57C5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14:paraId="374F38F5" w14:textId="77777777" w:rsidR="00F70045" w:rsidRPr="002400F8" w:rsidRDefault="00E13F54" w:rsidP="001A68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14:paraId="7548CEC4" w14:textId="1C59CFA1"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r w:rsidR="006D5EFB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="006C3FFB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6D5EFB">
        <w:rPr>
          <w:rFonts w:ascii="Times New Roman" w:eastAsia="Calibri" w:hAnsi="Times New Roman" w:cs="Times New Roman"/>
          <w:b/>
          <w:bCs/>
          <w:sz w:val="24"/>
          <w:szCs w:val="24"/>
        </w:rPr>
        <w:t>рм</w:t>
      </w:r>
      <w:r w:rsidR="006C3FFB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="006D5EFB">
        <w:rPr>
          <w:rFonts w:ascii="Times New Roman" w:eastAsia="Calibri" w:hAnsi="Times New Roman" w:cs="Times New Roman"/>
          <w:b/>
          <w:bCs/>
          <w:sz w:val="24"/>
          <w:szCs w:val="24"/>
        </w:rPr>
        <w:t>нского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</w:t>
      </w:r>
      <w:r w:rsidR="006F2916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>год</w:t>
      </w:r>
    </w:p>
    <w:p w14:paraId="05312526" w14:textId="77777777" w:rsidR="00E13F54" w:rsidRPr="002400F8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6AE4AB" w14:textId="26B3D3A0" w:rsidR="00087ABD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2400F8">
        <w:rPr>
          <w:rFonts w:ascii="Times New Roman" w:eastAsia="Calibri" w:hAnsi="Times New Roman" w:cs="Times New Roman"/>
          <w:sz w:val="24"/>
          <w:szCs w:val="24"/>
        </w:rPr>
        <w:t>«</w:t>
      </w:r>
      <w:r w:rsidR="00087ABD">
        <w:rPr>
          <w:rFonts w:ascii="Times New Roman" w:eastAsia="Calibri" w:hAnsi="Times New Roman" w:cs="Times New Roman"/>
          <w:sz w:val="24"/>
          <w:szCs w:val="24"/>
        </w:rPr>
        <w:t>30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>2</w:t>
      </w:r>
      <w:r w:rsidR="00CA1F27">
        <w:rPr>
          <w:rFonts w:ascii="Times New Roman" w:eastAsia="Calibri" w:hAnsi="Times New Roman" w:cs="Times New Roman"/>
          <w:sz w:val="24"/>
          <w:szCs w:val="24"/>
        </w:rPr>
        <w:t>1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года  </w:t>
      </w:r>
    </w:p>
    <w:p w14:paraId="24D34100" w14:textId="77777777" w:rsidR="005C5C43" w:rsidRPr="002400F8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F659B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A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7715E69" w14:textId="54E1778A" w:rsidR="005505D3" w:rsidRPr="002400F8" w:rsidRDefault="00E13F54" w:rsidP="000A5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Настоящее заключение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6D5EFB">
        <w:rPr>
          <w:rFonts w:ascii="Times New Roman" w:eastAsia="Calibri" w:hAnsi="Times New Roman" w:cs="Times New Roman"/>
          <w:sz w:val="24"/>
          <w:szCs w:val="24"/>
        </w:rPr>
        <w:t>Т</w:t>
      </w:r>
      <w:r w:rsidR="006C3FFB">
        <w:rPr>
          <w:rFonts w:ascii="Times New Roman" w:eastAsia="Calibri" w:hAnsi="Times New Roman" w:cs="Times New Roman"/>
          <w:sz w:val="24"/>
          <w:szCs w:val="24"/>
        </w:rPr>
        <w:t>арми</w:t>
      </w:r>
      <w:r w:rsidR="006D5EFB">
        <w:rPr>
          <w:rFonts w:ascii="Times New Roman" w:eastAsia="Calibri" w:hAnsi="Times New Roman" w:cs="Times New Roman"/>
          <w:sz w:val="24"/>
          <w:szCs w:val="24"/>
        </w:rPr>
        <w:t>нского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 20</w:t>
      </w:r>
      <w:r w:rsidR="006F2916">
        <w:rPr>
          <w:rFonts w:ascii="Times New Roman" w:eastAsia="Calibri" w:hAnsi="Times New Roman" w:cs="Times New Roman"/>
          <w:sz w:val="24"/>
          <w:szCs w:val="24"/>
        </w:rPr>
        <w:t>20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</w:t>
      </w:r>
      <w:r w:rsidR="005505D3" w:rsidRPr="001E26CD">
        <w:rPr>
          <w:rFonts w:ascii="Times New Roman" w:hAnsi="Times New Roman" w:cs="Times New Roman"/>
          <w:sz w:val="24"/>
          <w:szCs w:val="24"/>
        </w:rPr>
        <w:t xml:space="preserve">от </w:t>
      </w:r>
      <w:r w:rsidR="006F2916">
        <w:rPr>
          <w:rFonts w:ascii="Times New Roman" w:hAnsi="Times New Roman" w:cs="Times New Roman"/>
          <w:sz w:val="24"/>
          <w:szCs w:val="24"/>
        </w:rPr>
        <w:t>29</w:t>
      </w:r>
      <w:r w:rsidR="005505D3" w:rsidRPr="001E26CD">
        <w:rPr>
          <w:rFonts w:ascii="Times New Roman" w:hAnsi="Times New Roman" w:cs="Times New Roman"/>
          <w:sz w:val="24"/>
          <w:szCs w:val="24"/>
        </w:rPr>
        <w:t>.0</w:t>
      </w:r>
      <w:r w:rsidR="006F2916">
        <w:rPr>
          <w:rFonts w:ascii="Times New Roman" w:hAnsi="Times New Roman" w:cs="Times New Roman"/>
          <w:sz w:val="24"/>
          <w:szCs w:val="24"/>
        </w:rPr>
        <w:t>1</w:t>
      </w:r>
      <w:r w:rsidR="005505D3" w:rsidRPr="001E26CD">
        <w:rPr>
          <w:rFonts w:ascii="Times New Roman" w:hAnsi="Times New Roman" w:cs="Times New Roman"/>
          <w:sz w:val="24"/>
          <w:szCs w:val="24"/>
        </w:rPr>
        <w:t>.20</w:t>
      </w:r>
      <w:r w:rsidR="006F2916">
        <w:rPr>
          <w:rFonts w:ascii="Times New Roman" w:hAnsi="Times New Roman" w:cs="Times New Roman"/>
          <w:sz w:val="24"/>
          <w:szCs w:val="24"/>
        </w:rPr>
        <w:t>21</w:t>
      </w:r>
      <w:r w:rsidR="005505D3" w:rsidRPr="001E26CD">
        <w:rPr>
          <w:rFonts w:ascii="Times New Roman" w:hAnsi="Times New Roman" w:cs="Times New Roman"/>
          <w:sz w:val="24"/>
          <w:szCs w:val="24"/>
        </w:rPr>
        <w:t xml:space="preserve">г. № </w:t>
      </w:r>
      <w:r w:rsidR="009B477B">
        <w:rPr>
          <w:rFonts w:ascii="Times New Roman" w:hAnsi="Times New Roman" w:cs="Times New Roman"/>
          <w:sz w:val="24"/>
          <w:szCs w:val="24"/>
        </w:rPr>
        <w:t>1</w:t>
      </w:r>
      <w:r w:rsidR="006F2916">
        <w:rPr>
          <w:rFonts w:ascii="Times New Roman" w:hAnsi="Times New Roman" w:cs="Times New Roman"/>
          <w:sz w:val="24"/>
          <w:szCs w:val="24"/>
        </w:rPr>
        <w:t>2</w:t>
      </w:r>
      <w:r w:rsidR="005505D3" w:rsidRPr="001E26CD">
        <w:rPr>
          <w:rFonts w:ascii="Times New Roman" w:hAnsi="Times New Roman" w:cs="Times New Roman"/>
          <w:sz w:val="24"/>
          <w:szCs w:val="24"/>
        </w:rPr>
        <w:t>.</w:t>
      </w:r>
    </w:p>
    <w:p w14:paraId="333FD1F0" w14:textId="77777777" w:rsidR="00717BED" w:rsidRPr="002400F8" w:rsidRDefault="006B7B6A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Контрольно-счетного органа муниципального образования «Братский район»,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265BE54" w14:textId="77777777" w:rsidR="00717BED" w:rsidRPr="002400F8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r w:rsidR="006B7B6A" w:rsidRPr="002400F8">
        <w:rPr>
          <w:rFonts w:ascii="Times New Roman" w:hAnsi="Times New Roman" w:cs="Times New Roman"/>
          <w:sz w:val="24"/>
          <w:szCs w:val="24"/>
        </w:rPr>
        <w:t>Федеральным  законом  от 07.02.2011  № 6-ФЗ  «Об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2400F8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14:paraId="044363B4" w14:textId="10759475" w:rsidR="00717BED" w:rsidRPr="002400F8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- п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6B7B6A" w:rsidRPr="002400F8">
        <w:rPr>
          <w:rFonts w:ascii="Times New Roman" w:hAnsi="Times New Roman" w:cs="Times New Roman"/>
          <w:sz w:val="24"/>
          <w:szCs w:val="24"/>
        </w:rPr>
        <w:t>контрольно  -  счетном органе  муниципального образования «Братский район</w:t>
      </w:r>
      <w:r w:rsidR="00896243" w:rsidRPr="002400F8">
        <w:rPr>
          <w:rFonts w:ascii="Times New Roman" w:hAnsi="Times New Roman" w:cs="Times New Roman"/>
          <w:sz w:val="24"/>
          <w:szCs w:val="24"/>
        </w:rPr>
        <w:t xml:space="preserve">» </w:t>
      </w:r>
      <w:r w:rsidR="006B7B6A" w:rsidRPr="002400F8">
        <w:rPr>
          <w:rFonts w:ascii="Times New Roman" w:hAnsi="Times New Roman" w:cs="Times New Roman"/>
          <w:sz w:val="24"/>
          <w:szCs w:val="24"/>
        </w:rPr>
        <w:t>от</w:t>
      </w:r>
      <w:r w:rsidR="006F2916">
        <w:rPr>
          <w:rFonts w:ascii="Times New Roman" w:hAnsi="Times New Roman" w:cs="Times New Roman"/>
          <w:sz w:val="24"/>
          <w:szCs w:val="24"/>
        </w:rPr>
        <w:t xml:space="preserve"> 27</w:t>
      </w:r>
      <w:r w:rsidR="006B7B6A" w:rsidRPr="002400F8">
        <w:rPr>
          <w:rFonts w:ascii="Times New Roman" w:hAnsi="Times New Roman" w:cs="Times New Roman"/>
          <w:sz w:val="24"/>
          <w:szCs w:val="24"/>
        </w:rPr>
        <w:t>.05.</w:t>
      </w:r>
      <w:r w:rsidR="006F2916">
        <w:rPr>
          <w:rFonts w:ascii="Times New Roman" w:hAnsi="Times New Roman" w:cs="Times New Roman"/>
          <w:sz w:val="24"/>
          <w:szCs w:val="24"/>
        </w:rPr>
        <w:t>2020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г</w:t>
      </w:r>
      <w:r w:rsidR="00896243" w:rsidRPr="002400F8">
        <w:rPr>
          <w:rFonts w:ascii="Times New Roman" w:hAnsi="Times New Roman" w:cs="Times New Roman"/>
          <w:sz w:val="24"/>
          <w:szCs w:val="24"/>
        </w:rPr>
        <w:t>.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№ </w:t>
      </w:r>
      <w:r w:rsidR="006F2916">
        <w:rPr>
          <w:rFonts w:ascii="Times New Roman" w:hAnsi="Times New Roman" w:cs="Times New Roman"/>
          <w:sz w:val="24"/>
          <w:szCs w:val="24"/>
        </w:rPr>
        <w:t>67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14:paraId="285492EF" w14:textId="77777777" w:rsidR="006B7B6A" w:rsidRPr="002400F8" w:rsidRDefault="00717BED" w:rsidP="00717B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тат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ей 157,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Федерации.</w:t>
      </w:r>
    </w:p>
    <w:p w14:paraId="4F95AA8C" w14:textId="6FC78512" w:rsidR="005505D3" w:rsidRPr="002400F8" w:rsidRDefault="005505D3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Pr="002400F8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6F2916">
        <w:rPr>
          <w:rFonts w:ascii="Times New Roman" w:eastAsia="Calibri" w:hAnsi="Times New Roman" w:cs="Times New Roman"/>
          <w:sz w:val="24"/>
          <w:szCs w:val="24"/>
        </w:rPr>
        <w:t>1.8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 КСО МО «Братский район» на 202</w:t>
      </w:r>
      <w:r w:rsidR="006F2916">
        <w:rPr>
          <w:rFonts w:ascii="Times New Roman" w:eastAsia="Calibri" w:hAnsi="Times New Roman" w:cs="Times New Roman"/>
          <w:sz w:val="24"/>
          <w:szCs w:val="24"/>
        </w:rPr>
        <w:t>1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3BBCA0E4" w14:textId="77777777" w:rsidR="00FA43AC" w:rsidRPr="002400F8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14:paraId="4E75111C" w14:textId="77777777" w:rsidR="00FA43AC" w:rsidRPr="002400F8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6C3FFB">
        <w:rPr>
          <w:rFonts w:ascii="Times New Roman" w:eastAsia="Calibri" w:hAnsi="Times New Roman" w:cs="Times New Roman"/>
          <w:sz w:val="24"/>
          <w:szCs w:val="24"/>
        </w:rPr>
        <w:t>Тарминского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14:paraId="7C1E478B" w14:textId="7E08D963" w:rsidR="005C5C43" w:rsidRPr="002400F8" w:rsidRDefault="005C5C43" w:rsidP="007707E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r w:rsidR="006C3FFB">
        <w:rPr>
          <w:rFonts w:ascii="Times New Roman" w:eastAsia="Calibri" w:hAnsi="Times New Roman" w:cs="Times New Roman"/>
          <w:sz w:val="24"/>
          <w:szCs w:val="24"/>
        </w:rPr>
        <w:t>Тарминского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03AD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</w:t>
      </w:r>
      <w:r w:rsidR="006F291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2400F8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2400F8">
        <w:rPr>
          <w:rFonts w:ascii="Times New Roman" w:hAnsi="Times New Roman" w:cs="Times New Roman"/>
          <w:sz w:val="24"/>
          <w:szCs w:val="24"/>
        </w:rPr>
        <w:t>каз</w:t>
      </w:r>
      <w:r w:rsidR="00BC3F55" w:rsidRPr="002400F8">
        <w:rPr>
          <w:rFonts w:ascii="Times New Roman" w:hAnsi="Times New Roman" w:cs="Times New Roman"/>
          <w:sz w:val="24"/>
          <w:szCs w:val="24"/>
        </w:rPr>
        <w:t>ом</w:t>
      </w:r>
      <w:r w:rsidR="007707E3" w:rsidRPr="002400F8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A05BB0" w:rsidRPr="002400F8">
        <w:rPr>
          <w:rFonts w:ascii="Times New Roman" w:hAnsi="Times New Roman" w:cs="Times New Roman"/>
          <w:sz w:val="24"/>
          <w:szCs w:val="24"/>
        </w:rPr>
        <w:t>; бюджетная отчетность главных администраторов средств местного бюджета за 20</w:t>
      </w:r>
      <w:r w:rsidR="000D0A8A">
        <w:rPr>
          <w:rFonts w:ascii="Times New Roman" w:hAnsi="Times New Roman" w:cs="Times New Roman"/>
          <w:sz w:val="24"/>
          <w:szCs w:val="24"/>
        </w:rPr>
        <w:t>20</w:t>
      </w:r>
      <w:r w:rsidR="00A05BB0" w:rsidRPr="002400F8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14:paraId="30ABA0AC" w14:textId="77777777" w:rsidR="007707E3" w:rsidRDefault="007707E3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2400F8">
        <w:rPr>
          <w:rFonts w:ascii="Times New Roman" w:hAnsi="Times New Roman" w:cs="Times New Roman"/>
          <w:sz w:val="24"/>
          <w:szCs w:val="24"/>
        </w:rPr>
        <w:t xml:space="preserve">о </w:t>
      </w:r>
      <w:r w:rsidRPr="002400F8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2400F8">
        <w:rPr>
          <w:rFonts w:ascii="Times New Roman" w:hAnsi="Times New Roman" w:cs="Times New Roman"/>
          <w:sz w:val="24"/>
          <w:szCs w:val="24"/>
        </w:rPr>
        <w:t>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2400F8">
        <w:rPr>
          <w:rFonts w:ascii="Times New Roman" w:hAnsi="Times New Roman" w:cs="Times New Roman"/>
          <w:sz w:val="24"/>
          <w:szCs w:val="24"/>
        </w:rPr>
        <w:t>и</w:t>
      </w:r>
      <w:r w:rsidRPr="002400F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14:paraId="433FC605" w14:textId="783ABB5F" w:rsidR="000A5E36" w:rsidRPr="002400F8" w:rsidRDefault="000A5E36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средств бюджета, проверенных при проведении </w:t>
      </w:r>
      <w:r w:rsidR="0068724B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0A5E36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8F28ED">
        <w:rPr>
          <w:rFonts w:ascii="Times New Roman" w:hAnsi="Times New Roman" w:cs="Times New Roman"/>
          <w:b/>
          <w:sz w:val="24"/>
          <w:szCs w:val="24"/>
        </w:rPr>
        <w:t>:</w:t>
      </w:r>
      <w:r w:rsidRPr="008F28ED">
        <w:rPr>
          <w:rFonts w:ascii="Times New Roman" w:hAnsi="Times New Roman" w:cs="Times New Roman"/>
          <w:sz w:val="24"/>
          <w:szCs w:val="24"/>
        </w:rPr>
        <w:t xml:space="preserve"> по доходам – </w:t>
      </w:r>
      <w:r w:rsidR="006F2916">
        <w:rPr>
          <w:rFonts w:ascii="Times New Roman" w:hAnsi="Times New Roman" w:cs="Times New Roman"/>
          <w:sz w:val="24"/>
          <w:szCs w:val="24"/>
        </w:rPr>
        <w:t>13 025,4</w:t>
      </w:r>
      <w:r w:rsidR="00665531" w:rsidRPr="008F28ED">
        <w:rPr>
          <w:rFonts w:ascii="Times New Roman" w:hAnsi="Times New Roman" w:cs="Times New Roman"/>
          <w:sz w:val="24"/>
          <w:szCs w:val="24"/>
        </w:rPr>
        <w:t xml:space="preserve"> </w:t>
      </w:r>
      <w:r w:rsidRPr="008F28ED">
        <w:rPr>
          <w:rFonts w:ascii="Times New Roman" w:hAnsi="Times New Roman" w:cs="Times New Roman"/>
          <w:sz w:val="24"/>
          <w:szCs w:val="24"/>
        </w:rPr>
        <w:t xml:space="preserve">тыс. рублей, по расходам – </w:t>
      </w:r>
      <w:r w:rsidR="006C3FFB">
        <w:rPr>
          <w:rFonts w:ascii="Times New Roman" w:hAnsi="Times New Roman" w:cs="Times New Roman"/>
          <w:sz w:val="24"/>
          <w:szCs w:val="24"/>
        </w:rPr>
        <w:t>1</w:t>
      </w:r>
      <w:r w:rsidR="006F2916">
        <w:rPr>
          <w:rFonts w:ascii="Times New Roman" w:hAnsi="Times New Roman" w:cs="Times New Roman"/>
          <w:sz w:val="24"/>
          <w:szCs w:val="24"/>
        </w:rPr>
        <w:t>2 989,1</w:t>
      </w:r>
      <w:r w:rsidRPr="008F28E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09C7800" w14:textId="77777777" w:rsidR="00091BB5" w:rsidRPr="002400F8" w:rsidRDefault="00D338EB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Законом Иркутской области от 02.12.2004 года № 76-оз «О статусе и границах муниципальных образований Братского района Иркутской области» (в ред. от 21.12.2018) </w:t>
      </w:r>
      <w:r w:rsidR="006C3FFB">
        <w:rPr>
          <w:rFonts w:ascii="Times New Roman" w:eastAsia="Calibri" w:hAnsi="Times New Roman" w:cs="Times New Roman"/>
          <w:sz w:val="24"/>
          <w:szCs w:val="24"/>
        </w:rPr>
        <w:t>Тарминское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r w:rsidR="006C3FFB">
        <w:rPr>
          <w:rFonts w:ascii="Times New Roman" w:eastAsia="Calibri" w:hAnsi="Times New Roman" w:cs="Times New Roman"/>
          <w:sz w:val="24"/>
          <w:szCs w:val="24"/>
        </w:rPr>
        <w:t>Тарминского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входят </w:t>
      </w:r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земли населенного пункта </w:t>
      </w:r>
      <w:r w:rsidR="006D5E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поселок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D5E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6C3F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6D5E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рма</w:t>
      </w:r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91BB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ab/>
      </w:r>
    </w:p>
    <w:p w14:paraId="0DB444BC" w14:textId="77777777"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57BDA4A2" w14:textId="77777777"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14:paraId="2161B302" w14:textId="66B1AFCE" w:rsidR="00091BB5" w:rsidRDefault="00091BB5" w:rsidP="001A6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6F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r w:rsidR="006C3FFB">
        <w:rPr>
          <w:rFonts w:ascii="Times New Roman" w:eastAsia="Calibri" w:hAnsi="Times New Roman" w:cs="Times New Roman"/>
          <w:sz w:val="24"/>
          <w:szCs w:val="24"/>
        </w:rPr>
        <w:t>Тарминского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– </w:t>
      </w:r>
      <w:r w:rsidR="006C3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М.Т.Коротюк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D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– </w:t>
      </w:r>
      <w:r w:rsidR="006C3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B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3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B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3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Дамдинжапова</w:t>
      </w:r>
      <w:r w:rsidR="001A685B" w:rsidRPr="006B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1D0EEC" w14:textId="77777777" w:rsidR="001A685B" w:rsidRPr="002400F8" w:rsidRDefault="001A685B" w:rsidP="001A6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D23A3E" w14:textId="77777777" w:rsidR="008D59FF" w:rsidRPr="002400F8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14:paraId="63EF4480" w14:textId="77777777" w:rsidR="00462723" w:rsidRPr="002400F8" w:rsidRDefault="004E72C1" w:rsidP="000B4388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14:paraId="1002BB83" w14:textId="77777777" w:rsidR="009863B3" w:rsidRDefault="00462723" w:rsidP="009863B3">
      <w:pPr>
        <w:spacing w:after="0" w:line="240" w:lineRule="auto"/>
        <w:ind w:left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об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исполнении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местного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бюджета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подготовки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заключения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</w:p>
    <w:p w14:paraId="53E04C4F" w14:textId="77777777" w:rsidR="000B4388" w:rsidRPr="002400F8" w:rsidRDefault="00462723" w:rsidP="009863B3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Братского района в сроки, установленные 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14:paraId="5EDC439F" w14:textId="4B3D6143" w:rsidR="00300589" w:rsidRPr="002400F8" w:rsidRDefault="00382E0C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6C3FFB">
        <w:rPr>
          <w:rFonts w:ascii="Times New Roman" w:eastAsia="Calibri" w:hAnsi="Times New Roman" w:cs="Times New Roman"/>
          <w:sz w:val="24"/>
          <w:szCs w:val="24"/>
        </w:rPr>
        <w:t>Тарминского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6F29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14:paraId="431B0B32" w14:textId="77777777" w:rsidR="00300589" w:rsidRPr="002400F8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 264.1 БК РФ:</w:t>
      </w:r>
    </w:p>
    <w:p w14:paraId="7F894E3C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исполнении бюджета;</w:t>
      </w:r>
    </w:p>
    <w:p w14:paraId="518B422A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 исполнения бюджета;</w:t>
      </w:r>
    </w:p>
    <w:p w14:paraId="66763486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финансовых результатах деятельности;</w:t>
      </w:r>
    </w:p>
    <w:p w14:paraId="5FC9EEC4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движении денежных средств;</w:t>
      </w:r>
    </w:p>
    <w:p w14:paraId="60D9B93B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14:paraId="1BA3F915" w14:textId="77777777" w:rsidR="00115E13" w:rsidRPr="002400F8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сельского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«Об исполнении бюджета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14:paraId="7C975CA3" w14:textId="7B124E37" w:rsidR="00300589" w:rsidRPr="002400F8" w:rsidRDefault="00300589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за 20</w:t>
      </w:r>
      <w:r w:rsidR="006F29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14:paraId="55C9DA64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кодам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классификации</w:t>
      </w:r>
    </w:p>
    <w:p w14:paraId="3BCC0DDD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бюджета;</w:t>
      </w:r>
    </w:p>
    <w:p w14:paraId="1E3CA177" w14:textId="77777777" w:rsidR="00115E13" w:rsidRPr="002400F8" w:rsidRDefault="009863B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по ведомственной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</w:t>
      </w:r>
    </w:p>
    <w:p w14:paraId="170B2554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14:paraId="21A3CBDA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 и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подразделам</w:t>
      </w:r>
    </w:p>
    <w:p w14:paraId="23D036D9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расходов бюджетов;</w:t>
      </w:r>
    </w:p>
    <w:p w14:paraId="05D4F5B5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источников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дефицита бюджета 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14:paraId="55E2D02F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кодам классификации источников финансирования дефицитов бюджетов;</w:t>
      </w:r>
    </w:p>
    <w:p w14:paraId="79597416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резервного фонда;</w:t>
      </w:r>
    </w:p>
    <w:p w14:paraId="77C76819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14:paraId="37F18DE1" w14:textId="77777777" w:rsidR="004073F8" w:rsidRPr="002400F8" w:rsidRDefault="004073F8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еализацию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</w:p>
    <w:p w14:paraId="48DCC1E3" w14:textId="77777777" w:rsidR="00115E13" w:rsidRPr="002400F8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программ.</w:t>
      </w:r>
    </w:p>
    <w:p w14:paraId="1D42E3C3" w14:textId="00331371" w:rsidR="004974B7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DB5A6B8" w14:textId="77777777" w:rsidR="00986093" w:rsidRPr="00B815C2" w:rsidRDefault="008D59FF" w:rsidP="0098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2.Изменение плановых показателей бюджета</w:t>
      </w:r>
    </w:p>
    <w:p w14:paraId="6CC9DEDF" w14:textId="24802235" w:rsidR="00FB2BB2" w:rsidRPr="00B815C2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C2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6C3FFB" w:rsidRPr="00B815C2">
        <w:rPr>
          <w:rFonts w:ascii="Times New Roman" w:eastAsia="Calibri" w:hAnsi="Times New Roman" w:cs="Times New Roman"/>
          <w:sz w:val="24"/>
          <w:szCs w:val="24"/>
        </w:rPr>
        <w:t>Тарминского</w:t>
      </w:r>
      <w:r w:rsidR="006C3FFB" w:rsidRPr="00B8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5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утвержден решением Думы </w:t>
      </w:r>
      <w:r w:rsidR="00B815C2">
        <w:rPr>
          <w:rFonts w:ascii="Times New Roman" w:eastAsia="Calibri" w:hAnsi="Times New Roman" w:cs="Times New Roman"/>
          <w:sz w:val="24"/>
          <w:szCs w:val="24"/>
        </w:rPr>
        <w:t>Тарминского</w:t>
      </w:r>
      <w:r w:rsidRPr="00B815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D27F1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815C2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D27F1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815C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815C2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7F12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B815C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77FEEF" w14:textId="20DE9C20"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C2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D27F12">
        <w:rPr>
          <w:rFonts w:ascii="Times New Roman" w:eastAsia="Times New Roman" w:hAnsi="Times New Roman" w:cs="Times New Roman"/>
          <w:sz w:val="24"/>
          <w:szCs w:val="24"/>
        </w:rPr>
        <w:t>11 891,0</w:t>
      </w:r>
      <w:r w:rsidRPr="00B815C2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 w:rsidRPr="00B815C2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B815C2">
        <w:rPr>
          <w:rFonts w:ascii="Times New Roman" w:eastAsia="Times New Roman" w:hAnsi="Times New Roman" w:cs="Times New Roman"/>
          <w:sz w:val="24"/>
          <w:szCs w:val="24"/>
        </w:rPr>
        <w:t>, в том числе налоговые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и неналоговые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доходы в сумме </w:t>
      </w:r>
      <w:r w:rsidR="00B815C2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7F12">
        <w:rPr>
          <w:rFonts w:ascii="Times New Roman" w:eastAsia="Times New Roman" w:hAnsi="Times New Roman" w:cs="Times New Roman"/>
          <w:sz w:val="24"/>
          <w:szCs w:val="24"/>
        </w:rPr>
        <w:t> 398,0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D27F12">
        <w:rPr>
          <w:rFonts w:ascii="Times New Roman" w:eastAsia="Times New Roman" w:hAnsi="Times New Roman" w:cs="Times New Roman"/>
          <w:sz w:val="24"/>
          <w:szCs w:val="24"/>
        </w:rPr>
        <w:t>10 493,0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D27F12">
        <w:rPr>
          <w:rFonts w:ascii="Times New Roman" w:eastAsia="Times New Roman" w:hAnsi="Times New Roman" w:cs="Times New Roman"/>
          <w:sz w:val="24"/>
          <w:szCs w:val="24"/>
        </w:rPr>
        <w:t>667,6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D27F12">
        <w:rPr>
          <w:rFonts w:ascii="Times New Roman" w:eastAsia="Times New Roman" w:hAnsi="Times New Roman" w:cs="Times New Roman"/>
          <w:sz w:val="24"/>
          <w:szCs w:val="24"/>
        </w:rPr>
        <w:t>9 825,4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7BDC48" w14:textId="6001D409"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по расходам в сумме</w:t>
      </w:r>
      <w:r w:rsidR="00B8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F12">
        <w:rPr>
          <w:rFonts w:ascii="Times New Roman" w:eastAsia="Times New Roman" w:hAnsi="Times New Roman" w:cs="Times New Roman"/>
          <w:sz w:val="24"/>
          <w:szCs w:val="24"/>
        </w:rPr>
        <w:t>11 942,0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BE9E9B" w14:textId="5A638DC5" w:rsidR="008D59FF" w:rsidRPr="002400F8" w:rsidRDefault="001328BC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D27F12">
        <w:rPr>
          <w:rFonts w:ascii="Times New Roman" w:eastAsia="Times New Roman" w:hAnsi="Times New Roman" w:cs="Times New Roman"/>
          <w:sz w:val="24"/>
          <w:szCs w:val="24"/>
        </w:rPr>
        <w:t>51,0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D27F12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26D7823E" w14:textId="5B966311" w:rsidR="00FB2BB2" w:rsidRDefault="00557EFE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D27F1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в решение Думы </w:t>
      </w:r>
      <w:r w:rsidR="00B815C2">
        <w:rPr>
          <w:rFonts w:ascii="Times New Roman" w:eastAsia="Calibri" w:hAnsi="Times New Roman" w:cs="Times New Roman"/>
          <w:sz w:val="24"/>
          <w:szCs w:val="24"/>
        </w:rPr>
        <w:t>Тарминского</w:t>
      </w:r>
      <w:r w:rsidR="006D5EFB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6F2916">
        <w:rPr>
          <w:rFonts w:ascii="Times New Roman" w:eastAsia="Times New Roman" w:hAnsi="Times New Roman" w:cs="Times New Roman"/>
          <w:sz w:val="24"/>
          <w:szCs w:val="24"/>
        </w:rPr>
        <w:t>30.12.2019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815C2" w:rsidRPr="000F1D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2916">
        <w:rPr>
          <w:rFonts w:ascii="Times New Roman" w:eastAsia="Times New Roman" w:hAnsi="Times New Roman" w:cs="Times New Roman"/>
          <w:sz w:val="24"/>
          <w:szCs w:val="24"/>
        </w:rPr>
        <w:t>65</w:t>
      </w:r>
      <w:r w:rsidR="00B815C2" w:rsidRPr="000F1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916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6F29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вносились изменения:</w:t>
      </w:r>
    </w:p>
    <w:p w14:paraId="34AC4783" w14:textId="7661C8D3" w:rsidR="008F28ED" w:rsidRPr="00F77725" w:rsidRDefault="008F28ED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725">
        <w:rPr>
          <w:rFonts w:ascii="Times New Roman" w:hAnsi="Times New Roman" w:cs="Times New Roman"/>
          <w:sz w:val="24"/>
          <w:szCs w:val="24"/>
        </w:rPr>
        <w:t xml:space="preserve">- решение Думы сельского поселения от </w:t>
      </w:r>
      <w:r w:rsidR="000F1DB7" w:rsidRPr="00F77725">
        <w:rPr>
          <w:rFonts w:ascii="Times New Roman" w:hAnsi="Times New Roman" w:cs="Times New Roman"/>
          <w:sz w:val="24"/>
          <w:szCs w:val="24"/>
        </w:rPr>
        <w:t>2</w:t>
      </w:r>
      <w:r w:rsidR="006F2916">
        <w:rPr>
          <w:rFonts w:ascii="Times New Roman" w:hAnsi="Times New Roman" w:cs="Times New Roman"/>
          <w:sz w:val="24"/>
          <w:szCs w:val="24"/>
        </w:rPr>
        <w:t>5</w:t>
      </w:r>
      <w:r w:rsidRPr="00F77725">
        <w:rPr>
          <w:rFonts w:ascii="Times New Roman" w:hAnsi="Times New Roman" w:cs="Times New Roman"/>
          <w:sz w:val="24"/>
          <w:szCs w:val="24"/>
        </w:rPr>
        <w:t>.0</w:t>
      </w:r>
      <w:r w:rsidR="006F2916">
        <w:rPr>
          <w:rFonts w:ascii="Times New Roman" w:hAnsi="Times New Roman" w:cs="Times New Roman"/>
          <w:sz w:val="24"/>
          <w:szCs w:val="24"/>
        </w:rPr>
        <w:t>6</w:t>
      </w:r>
      <w:r w:rsidRPr="00F77725">
        <w:rPr>
          <w:rFonts w:ascii="Times New Roman" w:hAnsi="Times New Roman" w:cs="Times New Roman"/>
          <w:sz w:val="24"/>
          <w:szCs w:val="24"/>
        </w:rPr>
        <w:t>.20</w:t>
      </w:r>
      <w:r w:rsidR="006F2916">
        <w:rPr>
          <w:rFonts w:ascii="Times New Roman" w:hAnsi="Times New Roman" w:cs="Times New Roman"/>
          <w:sz w:val="24"/>
          <w:szCs w:val="24"/>
        </w:rPr>
        <w:t>20</w:t>
      </w:r>
      <w:r w:rsidRPr="00F777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F1DB7" w:rsidRPr="00F77725">
        <w:rPr>
          <w:rFonts w:ascii="Times New Roman" w:hAnsi="Times New Roman" w:cs="Times New Roman"/>
          <w:sz w:val="24"/>
          <w:szCs w:val="24"/>
        </w:rPr>
        <w:t>1</w:t>
      </w:r>
      <w:r w:rsidR="006F2916">
        <w:rPr>
          <w:rFonts w:ascii="Times New Roman" w:hAnsi="Times New Roman" w:cs="Times New Roman"/>
          <w:sz w:val="24"/>
          <w:szCs w:val="24"/>
        </w:rPr>
        <w:t>83</w:t>
      </w:r>
      <w:r w:rsidRPr="00F77725">
        <w:rPr>
          <w:rFonts w:ascii="Times New Roman" w:hAnsi="Times New Roman" w:cs="Times New Roman"/>
          <w:sz w:val="24"/>
          <w:szCs w:val="24"/>
        </w:rPr>
        <w:t>;</w:t>
      </w:r>
    </w:p>
    <w:p w14:paraId="50402EE7" w14:textId="47301707" w:rsidR="00557EFE" w:rsidRPr="00F77725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725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F77725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6520F4">
        <w:rPr>
          <w:rFonts w:ascii="Times New Roman" w:hAnsi="Times New Roman" w:cs="Times New Roman"/>
          <w:sz w:val="24"/>
          <w:szCs w:val="24"/>
        </w:rPr>
        <w:t>30</w:t>
      </w:r>
      <w:r w:rsidR="00557EFE" w:rsidRPr="00F77725">
        <w:rPr>
          <w:rFonts w:ascii="Times New Roman" w:hAnsi="Times New Roman" w:cs="Times New Roman"/>
          <w:sz w:val="24"/>
          <w:szCs w:val="24"/>
        </w:rPr>
        <w:t>.0</w:t>
      </w:r>
      <w:r w:rsidR="006520F4">
        <w:rPr>
          <w:rFonts w:ascii="Times New Roman" w:hAnsi="Times New Roman" w:cs="Times New Roman"/>
          <w:sz w:val="24"/>
          <w:szCs w:val="24"/>
        </w:rPr>
        <w:t>9</w:t>
      </w:r>
      <w:r w:rsidR="002D456D" w:rsidRPr="00F77725">
        <w:rPr>
          <w:rFonts w:ascii="Times New Roman" w:hAnsi="Times New Roman" w:cs="Times New Roman"/>
          <w:sz w:val="24"/>
          <w:szCs w:val="24"/>
        </w:rPr>
        <w:t>.20</w:t>
      </w:r>
      <w:r w:rsidR="006520F4">
        <w:rPr>
          <w:rFonts w:ascii="Times New Roman" w:hAnsi="Times New Roman" w:cs="Times New Roman"/>
          <w:sz w:val="24"/>
          <w:szCs w:val="24"/>
        </w:rPr>
        <w:t>20</w:t>
      </w:r>
      <w:r w:rsidR="00557EFE" w:rsidRPr="00F777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F77725">
        <w:rPr>
          <w:rFonts w:ascii="Times New Roman" w:hAnsi="Times New Roman" w:cs="Times New Roman"/>
          <w:sz w:val="24"/>
          <w:szCs w:val="24"/>
        </w:rPr>
        <w:t xml:space="preserve"> № </w:t>
      </w:r>
      <w:r w:rsidR="006520F4">
        <w:rPr>
          <w:rFonts w:ascii="Times New Roman" w:hAnsi="Times New Roman" w:cs="Times New Roman"/>
          <w:sz w:val="24"/>
          <w:szCs w:val="24"/>
        </w:rPr>
        <w:t>4</w:t>
      </w:r>
      <w:r w:rsidR="00557EFE" w:rsidRPr="00F77725">
        <w:rPr>
          <w:rFonts w:ascii="Times New Roman" w:hAnsi="Times New Roman" w:cs="Times New Roman"/>
          <w:sz w:val="24"/>
          <w:szCs w:val="24"/>
        </w:rPr>
        <w:t>;</w:t>
      </w:r>
    </w:p>
    <w:p w14:paraId="4954243E" w14:textId="66339F93" w:rsidR="008F28ED" w:rsidRPr="00F77725" w:rsidRDefault="008F28ED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725">
        <w:rPr>
          <w:rFonts w:ascii="Times New Roman" w:hAnsi="Times New Roman" w:cs="Times New Roman"/>
          <w:sz w:val="24"/>
          <w:szCs w:val="24"/>
        </w:rPr>
        <w:t xml:space="preserve">- решение Думы сельского поселения от </w:t>
      </w:r>
      <w:r w:rsidR="000F1DB7" w:rsidRPr="00F77725">
        <w:rPr>
          <w:rFonts w:ascii="Times New Roman" w:hAnsi="Times New Roman" w:cs="Times New Roman"/>
          <w:sz w:val="24"/>
          <w:szCs w:val="24"/>
        </w:rPr>
        <w:t>30</w:t>
      </w:r>
      <w:r w:rsidRPr="00F77725">
        <w:rPr>
          <w:rFonts w:ascii="Times New Roman" w:hAnsi="Times New Roman" w:cs="Times New Roman"/>
          <w:sz w:val="24"/>
          <w:szCs w:val="24"/>
        </w:rPr>
        <w:t>.</w:t>
      </w:r>
      <w:r w:rsidR="006520F4">
        <w:rPr>
          <w:rFonts w:ascii="Times New Roman" w:hAnsi="Times New Roman" w:cs="Times New Roman"/>
          <w:sz w:val="24"/>
          <w:szCs w:val="24"/>
        </w:rPr>
        <w:t>10</w:t>
      </w:r>
      <w:r w:rsidRPr="00F77725">
        <w:rPr>
          <w:rFonts w:ascii="Times New Roman" w:hAnsi="Times New Roman" w:cs="Times New Roman"/>
          <w:sz w:val="24"/>
          <w:szCs w:val="24"/>
        </w:rPr>
        <w:t>.20</w:t>
      </w:r>
      <w:r w:rsidR="006520F4">
        <w:rPr>
          <w:rFonts w:ascii="Times New Roman" w:hAnsi="Times New Roman" w:cs="Times New Roman"/>
          <w:sz w:val="24"/>
          <w:szCs w:val="24"/>
        </w:rPr>
        <w:t>20</w:t>
      </w:r>
      <w:r w:rsidRPr="00F777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520F4">
        <w:rPr>
          <w:rFonts w:ascii="Times New Roman" w:hAnsi="Times New Roman" w:cs="Times New Roman"/>
          <w:sz w:val="24"/>
          <w:szCs w:val="24"/>
        </w:rPr>
        <w:t>5</w:t>
      </w:r>
      <w:r w:rsidRPr="00F77725">
        <w:rPr>
          <w:rFonts w:ascii="Times New Roman" w:hAnsi="Times New Roman" w:cs="Times New Roman"/>
          <w:sz w:val="24"/>
          <w:szCs w:val="24"/>
        </w:rPr>
        <w:t>;</w:t>
      </w:r>
    </w:p>
    <w:p w14:paraId="3BFF2D93" w14:textId="59C394FB" w:rsidR="00557EFE" w:rsidRPr="00F77725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725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F77725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0F1DB7" w:rsidRPr="00F77725">
        <w:rPr>
          <w:rFonts w:ascii="Times New Roman" w:hAnsi="Times New Roman" w:cs="Times New Roman"/>
          <w:sz w:val="24"/>
          <w:szCs w:val="24"/>
        </w:rPr>
        <w:t>29</w:t>
      </w:r>
      <w:r w:rsidR="00557EFE" w:rsidRPr="00F77725">
        <w:rPr>
          <w:rFonts w:ascii="Times New Roman" w:hAnsi="Times New Roman" w:cs="Times New Roman"/>
          <w:sz w:val="24"/>
          <w:szCs w:val="24"/>
        </w:rPr>
        <w:t>.</w:t>
      </w:r>
      <w:r w:rsidR="006520F4">
        <w:rPr>
          <w:rFonts w:ascii="Times New Roman" w:hAnsi="Times New Roman" w:cs="Times New Roman"/>
          <w:sz w:val="24"/>
          <w:szCs w:val="24"/>
        </w:rPr>
        <w:t>12</w:t>
      </w:r>
      <w:r w:rsidR="00557EFE" w:rsidRPr="00F77725">
        <w:rPr>
          <w:rFonts w:ascii="Times New Roman" w:hAnsi="Times New Roman" w:cs="Times New Roman"/>
          <w:sz w:val="24"/>
          <w:szCs w:val="24"/>
        </w:rPr>
        <w:t>.20</w:t>
      </w:r>
      <w:r w:rsidR="006520F4">
        <w:rPr>
          <w:rFonts w:ascii="Times New Roman" w:hAnsi="Times New Roman" w:cs="Times New Roman"/>
          <w:sz w:val="24"/>
          <w:szCs w:val="24"/>
        </w:rPr>
        <w:t>20</w:t>
      </w:r>
      <w:r w:rsidR="00557EFE" w:rsidRPr="00F777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F77725">
        <w:rPr>
          <w:rFonts w:ascii="Times New Roman" w:hAnsi="Times New Roman" w:cs="Times New Roman"/>
          <w:sz w:val="24"/>
          <w:szCs w:val="24"/>
        </w:rPr>
        <w:t xml:space="preserve"> № </w:t>
      </w:r>
      <w:r w:rsidR="000F1DB7" w:rsidRPr="00F77725">
        <w:rPr>
          <w:rFonts w:ascii="Times New Roman" w:hAnsi="Times New Roman" w:cs="Times New Roman"/>
          <w:sz w:val="24"/>
          <w:szCs w:val="24"/>
        </w:rPr>
        <w:t>11</w:t>
      </w:r>
      <w:r w:rsidR="00557EFE" w:rsidRPr="00F77725">
        <w:rPr>
          <w:rFonts w:ascii="Times New Roman" w:hAnsi="Times New Roman" w:cs="Times New Roman"/>
          <w:sz w:val="24"/>
          <w:szCs w:val="24"/>
        </w:rPr>
        <w:t>;</w:t>
      </w:r>
    </w:p>
    <w:p w14:paraId="0305987E" w14:textId="53AC60B4" w:rsidR="00557EFE" w:rsidRPr="002400F8" w:rsidRDefault="001328BC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О</w:t>
      </w:r>
      <w:r w:rsidR="00FC11EA" w:rsidRPr="002400F8">
        <w:rPr>
          <w:rFonts w:ascii="Times New Roman" w:hAnsi="Times New Roman" w:cs="Times New Roman"/>
          <w:sz w:val="24"/>
          <w:szCs w:val="24"/>
        </w:rPr>
        <w:t>кончательной редакци</w:t>
      </w:r>
      <w:r w:rsidRPr="002400F8">
        <w:rPr>
          <w:rFonts w:ascii="Times New Roman" w:hAnsi="Times New Roman" w:cs="Times New Roman"/>
          <w:sz w:val="24"/>
          <w:szCs w:val="24"/>
        </w:rPr>
        <w:t>ей Решения о бюджете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от </w:t>
      </w:r>
      <w:r w:rsidR="006520F4">
        <w:rPr>
          <w:rFonts w:ascii="Times New Roman" w:hAnsi="Times New Roman" w:cs="Times New Roman"/>
          <w:sz w:val="24"/>
          <w:szCs w:val="24"/>
        </w:rPr>
        <w:t>29</w:t>
      </w:r>
      <w:r w:rsidR="00FC11EA" w:rsidRPr="002400F8">
        <w:rPr>
          <w:rFonts w:ascii="Times New Roman" w:hAnsi="Times New Roman" w:cs="Times New Roman"/>
          <w:sz w:val="24"/>
          <w:szCs w:val="24"/>
        </w:rPr>
        <w:t>.12.20</w:t>
      </w:r>
      <w:r w:rsidR="006520F4">
        <w:rPr>
          <w:rFonts w:ascii="Times New Roman" w:hAnsi="Times New Roman" w:cs="Times New Roman"/>
          <w:sz w:val="24"/>
          <w:szCs w:val="24"/>
        </w:rPr>
        <w:t>20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815C2">
        <w:rPr>
          <w:rFonts w:ascii="Times New Roman" w:hAnsi="Times New Roman" w:cs="Times New Roman"/>
          <w:sz w:val="24"/>
          <w:szCs w:val="24"/>
        </w:rPr>
        <w:t>1</w:t>
      </w:r>
      <w:r w:rsidR="006520F4">
        <w:rPr>
          <w:rFonts w:ascii="Times New Roman" w:hAnsi="Times New Roman" w:cs="Times New Roman"/>
          <w:sz w:val="24"/>
          <w:szCs w:val="24"/>
        </w:rPr>
        <w:t>1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2400F8">
        <w:rPr>
          <w:rFonts w:ascii="Times New Roman" w:hAnsi="Times New Roman" w:cs="Times New Roman"/>
          <w:sz w:val="24"/>
          <w:szCs w:val="24"/>
        </w:rPr>
        <w:t>бюджет</w:t>
      </w:r>
      <w:r w:rsidRPr="002400F8">
        <w:rPr>
          <w:rFonts w:ascii="Times New Roman" w:hAnsi="Times New Roman" w:cs="Times New Roman"/>
          <w:sz w:val="24"/>
          <w:szCs w:val="24"/>
        </w:rPr>
        <w:t>а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</w:p>
    <w:p w14:paraId="08B7CC94" w14:textId="366DBA5D" w:rsidR="001328BC" w:rsidRPr="002400F8" w:rsidRDefault="00CF2A2C" w:rsidP="001328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B815C2">
        <w:rPr>
          <w:rFonts w:ascii="Times New Roman" w:eastAsia="Times New Roman" w:hAnsi="Times New Roman" w:cs="Times New Roman"/>
          <w:sz w:val="24"/>
          <w:szCs w:val="24"/>
        </w:rPr>
        <w:t>13 </w:t>
      </w:r>
      <w:r w:rsidR="006520F4">
        <w:rPr>
          <w:rFonts w:ascii="Times New Roman" w:eastAsia="Times New Roman" w:hAnsi="Times New Roman" w:cs="Times New Roman"/>
          <w:sz w:val="24"/>
          <w:szCs w:val="24"/>
        </w:rPr>
        <w:t>00</w:t>
      </w:r>
      <w:r w:rsidR="00B815C2">
        <w:rPr>
          <w:rFonts w:ascii="Times New Roman" w:eastAsia="Times New Roman" w:hAnsi="Times New Roman" w:cs="Times New Roman"/>
          <w:sz w:val="24"/>
          <w:szCs w:val="24"/>
        </w:rPr>
        <w:t>8,</w:t>
      </w:r>
      <w:r w:rsidR="006520F4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B815C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20F4">
        <w:rPr>
          <w:rFonts w:ascii="Times New Roman" w:eastAsia="Times New Roman" w:hAnsi="Times New Roman" w:cs="Times New Roman"/>
          <w:sz w:val="24"/>
          <w:szCs w:val="24"/>
        </w:rPr>
        <w:t> 459,0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B815C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520F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815C2">
        <w:rPr>
          <w:rFonts w:ascii="Times New Roman" w:eastAsia="Times New Roman" w:hAnsi="Times New Roman" w:cs="Times New Roman"/>
          <w:sz w:val="24"/>
          <w:szCs w:val="24"/>
        </w:rPr>
        <w:t>5</w:t>
      </w:r>
      <w:r w:rsidR="006520F4">
        <w:rPr>
          <w:rFonts w:ascii="Times New Roman" w:eastAsia="Times New Roman" w:hAnsi="Times New Roman" w:cs="Times New Roman"/>
          <w:sz w:val="24"/>
          <w:szCs w:val="24"/>
        </w:rPr>
        <w:t>49,6</w:t>
      </w:r>
      <w:r w:rsidR="00040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6520F4">
        <w:rPr>
          <w:rFonts w:ascii="Times New Roman" w:eastAsia="Times New Roman" w:hAnsi="Times New Roman" w:cs="Times New Roman"/>
          <w:sz w:val="24"/>
          <w:szCs w:val="24"/>
        </w:rPr>
        <w:t>685,7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CE1A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20F4">
        <w:rPr>
          <w:rFonts w:ascii="Times New Roman" w:eastAsia="Times New Roman" w:hAnsi="Times New Roman" w:cs="Times New Roman"/>
          <w:sz w:val="24"/>
          <w:szCs w:val="24"/>
        </w:rPr>
        <w:t>0 863,9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6311D" w:rsidRPr="002400F8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300317" w14:textId="7F923B40" w:rsidR="00FC11EA" w:rsidRPr="002400F8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B815C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20F4">
        <w:rPr>
          <w:rFonts w:ascii="Times New Roman" w:eastAsia="Times New Roman" w:hAnsi="Times New Roman" w:cs="Times New Roman"/>
          <w:sz w:val="24"/>
          <w:szCs w:val="24"/>
        </w:rPr>
        <w:t>3 586,9</w:t>
      </w:r>
      <w:r w:rsidR="00CE1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6311D" w:rsidRPr="002400F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F3521A" w14:textId="6C613E4B" w:rsidR="00FC11EA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6520F4">
        <w:rPr>
          <w:rFonts w:ascii="Times New Roman" w:eastAsia="Times New Roman" w:hAnsi="Times New Roman" w:cs="Times New Roman"/>
          <w:sz w:val="24"/>
          <w:szCs w:val="24"/>
        </w:rPr>
        <w:t>578,3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2400F8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6520F4">
        <w:rPr>
          <w:rFonts w:ascii="Times New Roman" w:eastAsia="Times New Roman" w:hAnsi="Times New Roman" w:cs="Times New Roman"/>
          <w:sz w:val="24"/>
          <w:szCs w:val="24"/>
        </w:rPr>
        <w:t>39,6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240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A18859" w14:textId="19C14DCF" w:rsidR="00B815C2" w:rsidRDefault="00B815C2" w:rsidP="00B815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Превышение дефицита бюджета поселений над ограничениями, установленными ст.92.1 БК РФ, осуществлено в пределах суммы снижения остатков средств на счетах по учету средств бюджета поселения в объеме </w:t>
      </w:r>
      <w:r w:rsidR="003337A8">
        <w:rPr>
          <w:rFonts w:ascii="Times New Roman" w:eastAsia="Times New Roman" w:hAnsi="Times New Roman" w:cs="Times New Roman"/>
          <w:sz w:val="24"/>
          <w:szCs w:val="24"/>
        </w:rPr>
        <w:t xml:space="preserve">50,0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3337A8">
        <w:rPr>
          <w:rFonts w:ascii="Times New Roman" w:eastAsia="Times New Roman" w:hAnsi="Times New Roman" w:cs="Times New Roman"/>
          <w:sz w:val="24"/>
          <w:szCs w:val="24"/>
        </w:rPr>
        <w:t xml:space="preserve"> и ли 3,4% утвержденного общего годового объема доходов бюджета поселения без учета утвержденного объема безвозмездных поступлений.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F898D8" w14:textId="0ADA6B77" w:rsidR="003B4B44" w:rsidRDefault="003B4B44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DE6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</w:t>
      </w:r>
      <w:r w:rsidR="003337A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0DE6">
        <w:rPr>
          <w:rFonts w:ascii="Times New Roman" w:eastAsia="Times New Roman" w:hAnsi="Times New Roman" w:cs="Times New Roman"/>
          <w:sz w:val="24"/>
          <w:szCs w:val="24"/>
        </w:rPr>
        <w:t xml:space="preserve"> год от </w:t>
      </w:r>
      <w:r w:rsidR="003337A8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70DE6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3337A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0DE6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утвержденная Главой </w:t>
      </w:r>
      <w:r w:rsidR="00B815C2">
        <w:rPr>
          <w:rFonts w:ascii="Times New Roman" w:eastAsia="Calibri" w:hAnsi="Times New Roman" w:cs="Times New Roman"/>
          <w:sz w:val="24"/>
          <w:szCs w:val="24"/>
        </w:rPr>
        <w:t>Тарминского</w:t>
      </w:r>
      <w:r w:rsidRPr="00570DE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соответствует показателям Решения о бюджете в окончательной редакции от </w:t>
      </w:r>
      <w:r w:rsidR="003337A8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70DE6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3337A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0DE6">
        <w:rPr>
          <w:rFonts w:ascii="Times New Roman" w:eastAsia="Times New Roman" w:hAnsi="Times New Roman" w:cs="Times New Roman"/>
          <w:sz w:val="24"/>
          <w:szCs w:val="24"/>
        </w:rPr>
        <w:t xml:space="preserve"> года № 1</w:t>
      </w:r>
      <w:r w:rsidR="003337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0D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0C807E" w14:textId="30710463" w:rsidR="00FC11EA" w:rsidRPr="002400F8" w:rsidRDefault="002A3AAB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r w:rsidR="00B815C2">
        <w:rPr>
          <w:rFonts w:ascii="Times New Roman" w:eastAsia="Calibri" w:hAnsi="Times New Roman" w:cs="Times New Roman"/>
          <w:sz w:val="24"/>
          <w:szCs w:val="24"/>
        </w:rPr>
        <w:t>Тарминского</w:t>
      </w:r>
      <w:r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43559B" w:rsidRPr="002400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458">
        <w:rPr>
          <w:rFonts w:ascii="Times New Roman" w:hAnsi="Times New Roman" w:cs="Times New Roman"/>
          <w:sz w:val="24"/>
          <w:szCs w:val="24"/>
        </w:rPr>
        <w:t>,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 внесению изменений в решение о бюджете поселения,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а также исполнение местного бюджета за 20</w:t>
      </w:r>
      <w:r w:rsidR="003337A8">
        <w:rPr>
          <w:rFonts w:ascii="Times New Roman" w:hAnsi="Times New Roman" w:cs="Times New Roman"/>
          <w:sz w:val="24"/>
          <w:szCs w:val="24"/>
        </w:rPr>
        <w:t>20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2400F8">
        <w:rPr>
          <w:rFonts w:ascii="Times New Roman" w:hAnsi="Times New Roman" w:cs="Times New Roman"/>
          <w:sz w:val="24"/>
          <w:szCs w:val="24"/>
        </w:rPr>
        <w:t>едставлено</w:t>
      </w:r>
      <w:r w:rsidRPr="002400F8">
        <w:rPr>
          <w:rFonts w:ascii="Times New Roman" w:hAnsi="Times New Roman" w:cs="Times New Roman"/>
          <w:sz w:val="24"/>
          <w:szCs w:val="24"/>
        </w:rPr>
        <w:t xml:space="preserve"> в таблице №1. </w:t>
      </w:r>
    </w:p>
    <w:p w14:paraId="44AA3C83" w14:textId="77777777" w:rsidR="00557EFE" w:rsidRPr="00EB6C1C" w:rsidRDefault="002A3AAB" w:rsidP="0055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B6C1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EB6C1C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EB6C1C">
        <w:rPr>
          <w:rFonts w:ascii="Times New Roman" w:hAnsi="Times New Roman" w:cs="Times New Roman"/>
          <w:sz w:val="24"/>
          <w:szCs w:val="24"/>
        </w:rPr>
        <w:t>, тыс. руб.</w:t>
      </w:r>
      <w:r w:rsidR="00557EFE" w:rsidRPr="00EB6C1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134"/>
      </w:tblGrid>
      <w:tr w:rsidR="00BC320B" w14:paraId="44E0EEEA" w14:textId="77777777" w:rsidTr="00BC320B">
        <w:tc>
          <w:tcPr>
            <w:tcW w:w="3369" w:type="dxa"/>
          </w:tcPr>
          <w:p w14:paraId="51E04628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03AD5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DD019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5" w:type="dxa"/>
          </w:tcPr>
          <w:p w14:paraId="76F53D4C" w14:textId="31E9596B" w:rsidR="00BC320B" w:rsidRPr="008227B4" w:rsidRDefault="009460F8" w:rsidP="00D6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3337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C320B" w:rsidRPr="008227B4">
              <w:rPr>
                <w:rFonts w:ascii="Times New Roman" w:hAnsi="Times New Roman" w:cs="Times New Roman"/>
                <w:sz w:val="18"/>
                <w:szCs w:val="18"/>
              </w:rPr>
              <w:t>.12.1</w:t>
            </w:r>
            <w:r w:rsidR="003337A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C320B" w:rsidRPr="008227B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BC320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BC320B"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BC32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15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37A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14:paraId="393D943B" w14:textId="47315E96" w:rsidR="00BC320B" w:rsidRPr="008227B4" w:rsidRDefault="00BC320B" w:rsidP="00D6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3337A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.12.</w:t>
            </w:r>
            <w:r w:rsidR="003337A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31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37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A6C6C96" w14:textId="77777777" w:rsidR="00BC320B" w:rsidRPr="008227B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E5F1A" w14:textId="77777777" w:rsidR="00BC320B" w:rsidRPr="008227B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E35384" w14:textId="0B4DFF8C" w:rsidR="00BC320B" w:rsidRPr="008227B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Исполнено за 20</w:t>
            </w:r>
            <w:r w:rsidR="00215DF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14:paraId="3807DE86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20F07FFE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456AE76C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8227B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Отклонение</w:t>
            </w:r>
          </w:p>
          <w:p w14:paraId="313D0442" w14:textId="77777777" w:rsidR="00BC320B" w:rsidRPr="008227B4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(гр.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-гр.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14:paraId="0CD932A5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03788F2E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431983C5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Процент  </w:t>
            </w:r>
            <w:r w:rsidRPr="008227B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исполнения</w:t>
            </w:r>
          </w:p>
        </w:tc>
      </w:tr>
      <w:tr w:rsidR="00BC320B" w14:paraId="764EEFB3" w14:textId="77777777" w:rsidTr="00BC320B">
        <w:tc>
          <w:tcPr>
            <w:tcW w:w="3369" w:type="dxa"/>
          </w:tcPr>
          <w:p w14:paraId="043A5264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4C776F77" w14:textId="77777777" w:rsidR="00BC320B" w:rsidRPr="00A22B71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CFBF75B" w14:textId="77777777" w:rsidR="00BC320B" w:rsidRPr="00A22B71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94D30B5" w14:textId="77777777" w:rsidR="00BC320B" w:rsidRPr="00A22B71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15250A4" w14:textId="77777777" w:rsidR="00BC320B" w:rsidRPr="00A22B71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14:paraId="7DEC88F4" w14:textId="77777777" w:rsidR="00BC320B" w:rsidRPr="00A22B71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2D70BF" w14:paraId="5D7E4375" w14:textId="77777777" w:rsidTr="00BC320B">
        <w:tc>
          <w:tcPr>
            <w:tcW w:w="3369" w:type="dxa"/>
          </w:tcPr>
          <w:p w14:paraId="4D4E97FE" w14:textId="77777777" w:rsidR="002D70BF" w:rsidRPr="00A22B71" w:rsidRDefault="002D70BF" w:rsidP="006D34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Доходы бюджета  всего:</w:t>
            </w:r>
          </w:p>
        </w:tc>
        <w:tc>
          <w:tcPr>
            <w:tcW w:w="1275" w:type="dxa"/>
          </w:tcPr>
          <w:p w14:paraId="5B29CFC0" w14:textId="2AA5EFA9" w:rsidR="002D70BF" w:rsidRPr="00A22B71" w:rsidRDefault="003337A8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11 891,0</w:t>
            </w:r>
          </w:p>
        </w:tc>
        <w:tc>
          <w:tcPr>
            <w:tcW w:w="1276" w:type="dxa"/>
          </w:tcPr>
          <w:p w14:paraId="6E13E8D7" w14:textId="1A5E514F" w:rsidR="002D70BF" w:rsidRPr="00A22B71" w:rsidRDefault="003337A8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13 008,6</w:t>
            </w:r>
          </w:p>
        </w:tc>
        <w:tc>
          <w:tcPr>
            <w:tcW w:w="1134" w:type="dxa"/>
          </w:tcPr>
          <w:p w14:paraId="0CD8761F" w14:textId="50D5542F" w:rsidR="002D70BF" w:rsidRPr="00A22B71" w:rsidRDefault="00D61506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63665">
              <w:rPr>
                <w:rFonts w:ascii="Times New Roman" w:hAnsi="Times New Roman" w:cs="Times New Roman"/>
                <w:b/>
                <w:sz w:val="20"/>
                <w:szCs w:val="20"/>
              </w:rPr>
              <w:t> 025,4</w:t>
            </w:r>
          </w:p>
        </w:tc>
        <w:tc>
          <w:tcPr>
            <w:tcW w:w="1134" w:type="dxa"/>
          </w:tcPr>
          <w:p w14:paraId="67383A08" w14:textId="0A2547D2" w:rsidR="002D70BF" w:rsidRPr="00A22B71" w:rsidRDefault="00563665" w:rsidP="0056366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1134" w:type="dxa"/>
          </w:tcPr>
          <w:p w14:paraId="73173CA4" w14:textId="5CBC4A79" w:rsidR="002D70BF" w:rsidRPr="00A22B71" w:rsidRDefault="00563665" w:rsidP="00B021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100,1</w:t>
            </w:r>
          </w:p>
        </w:tc>
      </w:tr>
      <w:tr w:rsidR="002D70BF" w14:paraId="16CC2C09" w14:textId="77777777" w:rsidTr="00BC320B">
        <w:tc>
          <w:tcPr>
            <w:tcW w:w="3369" w:type="dxa"/>
          </w:tcPr>
          <w:p w14:paraId="4FEEBE4A" w14:textId="77777777"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</w:tcPr>
          <w:p w14:paraId="1506EE1C" w14:textId="77777777" w:rsidR="002D70BF" w:rsidRPr="00A22B71" w:rsidRDefault="002D70B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E957C0" w14:textId="77777777" w:rsidR="002D70BF" w:rsidRPr="00A22B71" w:rsidRDefault="002D70BF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D847B4" w14:textId="77777777" w:rsidR="002D70BF" w:rsidRPr="00A22B71" w:rsidRDefault="002D70B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38DE5" w14:textId="77777777" w:rsidR="002D70BF" w:rsidRPr="00A22B71" w:rsidRDefault="002D70BF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A76B4D" w14:textId="77777777" w:rsidR="002D70BF" w:rsidRPr="00A22B71" w:rsidRDefault="002D70BF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0BF" w14:paraId="56B27FD8" w14:textId="77777777" w:rsidTr="00BC320B">
        <w:tc>
          <w:tcPr>
            <w:tcW w:w="3369" w:type="dxa"/>
          </w:tcPr>
          <w:p w14:paraId="31C21E8D" w14:textId="77777777"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</w:tcPr>
          <w:p w14:paraId="7F1AD36C" w14:textId="74D04311" w:rsidR="002D70BF" w:rsidRPr="00A22B71" w:rsidRDefault="003337A8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1 398,0</w:t>
            </w:r>
          </w:p>
        </w:tc>
        <w:tc>
          <w:tcPr>
            <w:tcW w:w="1276" w:type="dxa"/>
          </w:tcPr>
          <w:p w14:paraId="432DCC06" w14:textId="6EA0F602" w:rsidR="002D70BF" w:rsidRPr="00A22B71" w:rsidRDefault="003337A8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1 459,0</w:t>
            </w:r>
          </w:p>
        </w:tc>
        <w:tc>
          <w:tcPr>
            <w:tcW w:w="1134" w:type="dxa"/>
          </w:tcPr>
          <w:p w14:paraId="4EF8CA56" w14:textId="331F7FF4" w:rsidR="002D70BF" w:rsidRPr="00A22B71" w:rsidRDefault="00D61506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3665">
              <w:rPr>
                <w:rFonts w:ascii="Times New Roman" w:hAnsi="Times New Roman" w:cs="Times New Roman"/>
                <w:sz w:val="20"/>
                <w:szCs w:val="20"/>
              </w:rPr>
              <w:t> 475,8</w:t>
            </w:r>
          </w:p>
        </w:tc>
        <w:tc>
          <w:tcPr>
            <w:tcW w:w="1134" w:type="dxa"/>
          </w:tcPr>
          <w:p w14:paraId="39771C03" w14:textId="0A279496" w:rsidR="002D70BF" w:rsidRPr="00A22B71" w:rsidRDefault="008E34BA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63665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14:paraId="297A5F9B" w14:textId="3B3C5A92" w:rsidR="002D70BF" w:rsidRPr="00A22B71" w:rsidRDefault="00563665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2D70BF" w14:paraId="0C303A71" w14:textId="77777777" w:rsidTr="00BC320B">
        <w:tc>
          <w:tcPr>
            <w:tcW w:w="3369" w:type="dxa"/>
          </w:tcPr>
          <w:p w14:paraId="18DF66B3" w14:textId="77777777"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</w:tcPr>
          <w:p w14:paraId="4D73A3B7" w14:textId="7AF283D7" w:rsidR="002D70BF" w:rsidRPr="00A22B71" w:rsidRDefault="003337A8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10 493,0</w:t>
            </w:r>
          </w:p>
        </w:tc>
        <w:tc>
          <w:tcPr>
            <w:tcW w:w="1276" w:type="dxa"/>
          </w:tcPr>
          <w:p w14:paraId="685C7048" w14:textId="46C257F5" w:rsidR="002D70BF" w:rsidRPr="00A22B71" w:rsidRDefault="003337A8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11 549,6</w:t>
            </w:r>
          </w:p>
        </w:tc>
        <w:tc>
          <w:tcPr>
            <w:tcW w:w="1134" w:type="dxa"/>
          </w:tcPr>
          <w:p w14:paraId="3D4C5AF7" w14:textId="4A39F2B9" w:rsidR="002D70BF" w:rsidRPr="00A22B71" w:rsidRDefault="00D61506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636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3665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</w:tcPr>
          <w:p w14:paraId="354A8348" w14:textId="32DB6A87" w:rsidR="002D70BF" w:rsidRPr="00A22B71" w:rsidRDefault="008E34BA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69B3AED" w14:textId="1809B812" w:rsidR="002D70BF" w:rsidRPr="00A22B71" w:rsidRDefault="00563665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D70BF" w14:paraId="5ABC20FF" w14:textId="77777777" w:rsidTr="00BC320B">
        <w:tc>
          <w:tcPr>
            <w:tcW w:w="3369" w:type="dxa"/>
          </w:tcPr>
          <w:p w14:paraId="313EB833" w14:textId="77777777" w:rsidR="002D70BF" w:rsidRPr="00A22B71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</w:tcPr>
          <w:p w14:paraId="4E2D4A61" w14:textId="40FC4F00" w:rsidR="002D70BF" w:rsidRPr="00A22B71" w:rsidRDefault="003337A8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11 942,0</w:t>
            </w:r>
          </w:p>
        </w:tc>
        <w:tc>
          <w:tcPr>
            <w:tcW w:w="1276" w:type="dxa"/>
          </w:tcPr>
          <w:p w14:paraId="3A8B3A83" w14:textId="21942831" w:rsidR="002D70BF" w:rsidRPr="00A22B71" w:rsidRDefault="00D61506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337A8">
              <w:rPr>
                <w:rFonts w:ascii="Times New Roman" w:hAnsi="Times New Roman" w:cs="Times New Roman"/>
                <w:b/>
                <w:sz w:val="20"/>
                <w:szCs w:val="20"/>
              </w:rPr>
              <w:t>3 586,9</w:t>
            </w:r>
          </w:p>
        </w:tc>
        <w:tc>
          <w:tcPr>
            <w:tcW w:w="1134" w:type="dxa"/>
          </w:tcPr>
          <w:p w14:paraId="0A50942D" w14:textId="32888E32" w:rsidR="002D70BF" w:rsidRPr="00A22B71" w:rsidRDefault="00D61506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63665">
              <w:rPr>
                <w:rFonts w:ascii="Times New Roman" w:hAnsi="Times New Roman" w:cs="Times New Roman"/>
                <w:b/>
                <w:sz w:val="20"/>
                <w:szCs w:val="20"/>
              </w:rPr>
              <w:t>2 989,1</w:t>
            </w:r>
          </w:p>
        </w:tc>
        <w:tc>
          <w:tcPr>
            <w:tcW w:w="1134" w:type="dxa"/>
          </w:tcPr>
          <w:p w14:paraId="50513AFE" w14:textId="62BFB52C" w:rsidR="002D70BF" w:rsidRPr="00A22B71" w:rsidRDefault="008E34BA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</w:t>
            </w:r>
            <w:r w:rsidR="005636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97,8</w:t>
            </w:r>
          </w:p>
        </w:tc>
        <w:tc>
          <w:tcPr>
            <w:tcW w:w="1134" w:type="dxa"/>
          </w:tcPr>
          <w:p w14:paraId="57510866" w14:textId="27548806" w:rsidR="002D70BF" w:rsidRPr="00A22B71" w:rsidRDefault="00563665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95,6</w:t>
            </w:r>
          </w:p>
        </w:tc>
      </w:tr>
      <w:tr w:rsidR="002D70BF" w14:paraId="69447250" w14:textId="77777777" w:rsidTr="00BC320B">
        <w:tc>
          <w:tcPr>
            <w:tcW w:w="3369" w:type="dxa"/>
          </w:tcPr>
          <w:p w14:paraId="7E4ABEB5" w14:textId="77777777" w:rsidR="002D70BF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Дефицит ( -), </w:t>
            </w:r>
          </w:p>
          <w:p w14:paraId="1483316C" w14:textId="77777777" w:rsidR="002D70BF" w:rsidRPr="00A22B71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275" w:type="dxa"/>
          </w:tcPr>
          <w:p w14:paraId="080BC5E5" w14:textId="40716933" w:rsidR="002D70BF" w:rsidRPr="00A22B71" w:rsidRDefault="00D61506" w:rsidP="000402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337A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46B38482" w14:textId="63ABB11D" w:rsidR="002D70BF" w:rsidRPr="00A22B71" w:rsidRDefault="002D70BF" w:rsidP="00D615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337A8">
              <w:rPr>
                <w:rFonts w:ascii="Times New Roman" w:hAnsi="Times New Roman" w:cs="Times New Roman"/>
                <w:b/>
                <w:sz w:val="20"/>
                <w:szCs w:val="20"/>
              </w:rPr>
              <w:t>578,3</w:t>
            </w:r>
          </w:p>
        </w:tc>
        <w:tc>
          <w:tcPr>
            <w:tcW w:w="1134" w:type="dxa"/>
          </w:tcPr>
          <w:p w14:paraId="6FEF5068" w14:textId="714131F0" w:rsidR="002D70BF" w:rsidRPr="00A22B71" w:rsidRDefault="00563665" w:rsidP="008E34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36,3</w:t>
            </w:r>
          </w:p>
        </w:tc>
        <w:tc>
          <w:tcPr>
            <w:tcW w:w="1134" w:type="dxa"/>
          </w:tcPr>
          <w:p w14:paraId="4AEC962C" w14:textId="77777777" w:rsidR="002D70BF" w:rsidRDefault="002D70BF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14A0181" w14:textId="77777777" w:rsidR="002D70BF" w:rsidRPr="00A22B71" w:rsidRDefault="002D70BF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3F28A4CE" w14:textId="77777777" w:rsidR="002D70BF" w:rsidRDefault="002D70BF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473EE4" w14:textId="77777777" w:rsidR="002D70BF" w:rsidRPr="00A22B71" w:rsidRDefault="002D70BF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14:paraId="01E25DD4" w14:textId="77777777" w:rsidR="001328BC" w:rsidRDefault="006D34DF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4363DAB" w14:textId="48B0ADF2" w:rsidR="001E0442" w:rsidRDefault="00C52F93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F659B3">
        <w:rPr>
          <w:rFonts w:ascii="Times New Roman" w:hAnsi="Times New Roman" w:cs="Times New Roman"/>
          <w:sz w:val="24"/>
          <w:szCs w:val="24"/>
        </w:rPr>
        <w:t>лановы</w:t>
      </w:r>
      <w:r w:rsidRPr="00F659B3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F659B3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по сравнению с первоначальной редакцией решения о бюджете</w:t>
      </w:r>
      <w:r w:rsidRPr="00F659B3">
        <w:rPr>
          <w:rFonts w:ascii="Times New Roman" w:hAnsi="Times New Roman" w:cs="Times New Roman"/>
          <w:sz w:val="24"/>
          <w:szCs w:val="24"/>
        </w:rPr>
        <w:t>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215DFC">
        <w:rPr>
          <w:rFonts w:ascii="Times New Roman" w:hAnsi="Times New Roman" w:cs="Times New Roman"/>
          <w:sz w:val="24"/>
          <w:szCs w:val="24"/>
        </w:rPr>
        <w:t>20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04DB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F659B3">
        <w:rPr>
          <w:rFonts w:ascii="Times New Roman" w:hAnsi="Times New Roman" w:cs="Times New Roman"/>
          <w:sz w:val="24"/>
          <w:szCs w:val="24"/>
        </w:rPr>
        <w:lastRenderedPageBreak/>
        <w:t>увеличены</w:t>
      </w:r>
      <w:r w:rsidR="001E0442">
        <w:rPr>
          <w:rFonts w:ascii="Times New Roman" w:hAnsi="Times New Roman" w:cs="Times New Roman"/>
          <w:sz w:val="24"/>
          <w:szCs w:val="24"/>
        </w:rPr>
        <w:t xml:space="preserve"> (с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215DFC">
        <w:rPr>
          <w:rFonts w:ascii="Times New Roman" w:hAnsi="Times New Roman" w:cs="Times New Roman"/>
          <w:sz w:val="24"/>
          <w:szCs w:val="24"/>
        </w:rPr>
        <w:t>11 891,0</w:t>
      </w:r>
      <w:r w:rsidRPr="00F659B3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 w:rsidR="008E34BA">
        <w:rPr>
          <w:rFonts w:ascii="Times New Roman" w:hAnsi="Times New Roman" w:cs="Times New Roman"/>
          <w:sz w:val="24"/>
          <w:szCs w:val="24"/>
        </w:rPr>
        <w:t>13</w:t>
      </w:r>
      <w:r w:rsidR="00215DFC">
        <w:rPr>
          <w:rFonts w:ascii="Times New Roman" w:hAnsi="Times New Roman" w:cs="Times New Roman"/>
          <w:sz w:val="24"/>
          <w:szCs w:val="24"/>
        </w:rPr>
        <w:t> 008,6</w:t>
      </w:r>
      <w:r w:rsidR="000131AA">
        <w:rPr>
          <w:rFonts w:ascii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hAnsi="Times New Roman" w:cs="Times New Roman"/>
          <w:sz w:val="24"/>
          <w:szCs w:val="24"/>
        </w:rPr>
        <w:t>тыс. рублей</w:t>
      </w:r>
      <w:r w:rsidR="001E0442">
        <w:rPr>
          <w:rFonts w:ascii="Times New Roman" w:hAnsi="Times New Roman" w:cs="Times New Roman"/>
          <w:sz w:val="24"/>
          <w:szCs w:val="24"/>
        </w:rPr>
        <w:t>)</w:t>
      </w:r>
      <w:r w:rsidR="00B6486F">
        <w:rPr>
          <w:rFonts w:ascii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hAnsi="Times New Roman" w:cs="Times New Roman"/>
          <w:sz w:val="24"/>
          <w:szCs w:val="24"/>
        </w:rPr>
        <w:t xml:space="preserve"> на </w:t>
      </w:r>
      <w:r w:rsidR="00215DFC">
        <w:rPr>
          <w:rFonts w:ascii="Times New Roman" w:hAnsi="Times New Roman" w:cs="Times New Roman"/>
          <w:sz w:val="24"/>
          <w:szCs w:val="24"/>
        </w:rPr>
        <w:t>1 117,6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B6486F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215DFC">
        <w:rPr>
          <w:rFonts w:ascii="Times New Roman" w:hAnsi="Times New Roman" w:cs="Times New Roman"/>
          <w:sz w:val="24"/>
          <w:szCs w:val="24"/>
        </w:rPr>
        <w:t>8,6</w:t>
      </w:r>
      <w:r w:rsidR="00B6486F">
        <w:rPr>
          <w:rFonts w:ascii="Times New Roman" w:hAnsi="Times New Roman" w:cs="Times New Roman"/>
          <w:sz w:val="24"/>
          <w:szCs w:val="24"/>
        </w:rPr>
        <w:t>%.</w:t>
      </w:r>
    </w:p>
    <w:p w14:paraId="0FE8B70C" w14:textId="77777777" w:rsidR="008E34BA" w:rsidRDefault="00B6486F" w:rsidP="000131AA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Основное увеличение плановых показателей по доходам осуществлено</w:t>
      </w:r>
      <w:r w:rsidR="008E34BA">
        <w:rPr>
          <w:rFonts w:ascii="Times New Roman" w:hAnsi="Times New Roman" w:cs="Times New Roman"/>
          <w:sz w:val="24"/>
          <w:szCs w:val="24"/>
        </w:rPr>
        <w:t>:</w:t>
      </w:r>
    </w:p>
    <w:p w14:paraId="6DC2FD61" w14:textId="43528AE2" w:rsidR="008E34BA" w:rsidRDefault="008E34BA" w:rsidP="000131AA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59B3">
        <w:rPr>
          <w:rFonts w:ascii="Times New Roman" w:hAnsi="Times New Roman" w:cs="Times New Roman"/>
          <w:sz w:val="24"/>
          <w:szCs w:val="24"/>
        </w:rPr>
        <w:t xml:space="preserve">о группе «Налоговые и неналоговые доходы» – </w:t>
      </w:r>
      <w:r>
        <w:rPr>
          <w:rFonts w:ascii="Times New Roman" w:hAnsi="Times New Roman" w:cs="Times New Roman"/>
          <w:sz w:val="24"/>
          <w:szCs w:val="24"/>
        </w:rPr>
        <w:t>с увеличением на 1</w:t>
      </w:r>
      <w:r w:rsidR="00AB2C06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% или  на 1</w:t>
      </w:r>
      <w:r w:rsidR="00AB2C06">
        <w:rPr>
          <w:rFonts w:ascii="Times New Roman" w:hAnsi="Times New Roman" w:cs="Times New Roman"/>
          <w:sz w:val="24"/>
          <w:szCs w:val="24"/>
        </w:rPr>
        <w:t>6,8</w:t>
      </w:r>
      <w:r w:rsidRPr="00F659B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7F7104" w14:textId="3ED12204" w:rsidR="000131AA" w:rsidRDefault="00B6486F" w:rsidP="000131AA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</w:t>
      </w:r>
      <w:r w:rsidR="00AB2C06">
        <w:rPr>
          <w:rFonts w:ascii="Times New Roman" w:hAnsi="Times New Roman" w:cs="Times New Roman"/>
          <w:sz w:val="24"/>
          <w:szCs w:val="24"/>
        </w:rPr>
        <w:t>100% исполнение.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F8D2D" w14:textId="430AF298" w:rsidR="00B6486F" w:rsidRPr="00F659B3" w:rsidRDefault="00B6486F" w:rsidP="00B6486F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AB2C06">
        <w:rPr>
          <w:rFonts w:ascii="Times New Roman" w:hAnsi="Times New Roman" w:cs="Times New Roman"/>
          <w:sz w:val="24"/>
          <w:szCs w:val="24"/>
        </w:rPr>
        <w:t>20</w:t>
      </w:r>
      <w:r w:rsidRPr="00F659B3">
        <w:rPr>
          <w:rFonts w:ascii="Times New Roman" w:hAnsi="Times New Roman" w:cs="Times New Roman"/>
          <w:sz w:val="24"/>
          <w:szCs w:val="24"/>
        </w:rPr>
        <w:t xml:space="preserve"> году были у</w:t>
      </w:r>
      <w:r w:rsidR="00AB2C06">
        <w:rPr>
          <w:rFonts w:ascii="Times New Roman" w:hAnsi="Times New Roman" w:cs="Times New Roman"/>
          <w:sz w:val="24"/>
          <w:szCs w:val="24"/>
        </w:rPr>
        <w:t>меньш</w:t>
      </w:r>
      <w:r w:rsidRPr="00F659B3">
        <w:rPr>
          <w:rFonts w:ascii="Times New Roman" w:hAnsi="Times New Roman" w:cs="Times New Roman"/>
          <w:sz w:val="24"/>
          <w:szCs w:val="24"/>
        </w:rPr>
        <w:t xml:space="preserve">ены на </w:t>
      </w:r>
      <w:r w:rsidR="00AB2C06">
        <w:rPr>
          <w:rFonts w:ascii="Times New Roman" w:hAnsi="Times New Roman" w:cs="Times New Roman"/>
          <w:sz w:val="24"/>
          <w:szCs w:val="24"/>
        </w:rPr>
        <w:t>597,8</w:t>
      </w:r>
      <w:r w:rsidR="00F621BC">
        <w:rPr>
          <w:rFonts w:ascii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AB2C06">
        <w:rPr>
          <w:rFonts w:ascii="Times New Roman" w:hAnsi="Times New Roman" w:cs="Times New Roman"/>
          <w:sz w:val="24"/>
          <w:szCs w:val="24"/>
        </w:rPr>
        <w:t>4,4</w:t>
      </w:r>
      <w:r w:rsidRPr="00F659B3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0577F8C1" w14:textId="77777777" w:rsidR="00AC3131" w:rsidRPr="00F659B3" w:rsidRDefault="004A574C" w:rsidP="004A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668EABE6" w14:textId="77777777" w:rsidR="00AC3131" w:rsidRPr="00F659B3" w:rsidRDefault="00AC3131" w:rsidP="00AC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3.Исполнение бюджета по доходам</w:t>
      </w:r>
    </w:p>
    <w:p w14:paraId="732DA67C" w14:textId="77777777" w:rsidR="00874A9A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определено ст. 55 Федерального закона от 06.10.2003 №131-ФЗ,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3958E9EB" w14:textId="77777777" w:rsidR="00874A9A" w:rsidRPr="00F659B3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Источниками доходов бюджета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являются налоговые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доходы,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неналоговые 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Федерации.</w:t>
      </w:r>
    </w:p>
    <w:p w14:paraId="2312B46A" w14:textId="77777777" w:rsidR="00874A9A" w:rsidRPr="00F659B3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Pr="004974B7">
        <w:rPr>
          <w:rFonts w:ascii="Times New Roman" w:eastAsia="Times New Roman" w:hAnsi="Times New Roman" w:cs="Times New Roman"/>
          <w:sz w:val="24"/>
          <w:szCs w:val="24"/>
        </w:rPr>
        <w:t xml:space="preserve">исполнения местного бюджета по доходам с учетом данных решения о 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 xml:space="preserve">бюджете и отчета </w:t>
      </w:r>
      <w:r w:rsidR="00DC647C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консолидированного бюджета 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>(ф. 0503</w:t>
      </w:r>
      <w:r w:rsidR="004974B7" w:rsidRPr="00DC647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>17) в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разрезе налоговых, неналоговых доходов и 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таблице №2.</w:t>
      </w:r>
    </w:p>
    <w:p w14:paraId="1FA00A65" w14:textId="77777777" w:rsidR="00AC3131" w:rsidRDefault="00AC3131" w:rsidP="00EE55CC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9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2,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417"/>
        <w:gridCol w:w="1276"/>
        <w:gridCol w:w="992"/>
        <w:gridCol w:w="1134"/>
        <w:gridCol w:w="851"/>
        <w:gridCol w:w="992"/>
      </w:tblGrid>
      <w:tr w:rsidR="00CC25FB" w14:paraId="6ADC196B" w14:textId="77777777" w:rsidTr="00CC25FB">
        <w:trPr>
          <w:trHeight w:val="548"/>
        </w:trPr>
        <w:tc>
          <w:tcPr>
            <w:tcW w:w="2127" w:type="dxa"/>
            <w:vMerge w:val="restart"/>
          </w:tcPr>
          <w:p w14:paraId="59BB8DE5" w14:textId="77777777" w:rsidR="00CC25FB" w:rsidRPr="00EE55CC" w:rsidRDefault="00CC25FB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3F75CB" w14:textId="77777777" w:rsidR="00CC25FB" w:rsidRPr="00EE55CC" w:rsidRDefault="00CC25FB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9699EE" w14:textId="77777777" w:rsidR="00CC25FB" w:rsidRPr="00EE55CC" w:rsidRDefault="00CC25FB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589C073E" w14:textId="77777777" w:rsidR="00CC25FB" w:rsidRPr="00EE55CC" w:rsidRDefault="00CC25FB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CEAFCF" w14:textId="77777777" w:rsidR="00CC25FB" w:rsidRPr="00EE55CC" w:rsidRDefault="00CC25FB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7290222D" w14:textId="1A29B9F3" w:rsidR="00CC25FB" w:rsidRPr="00426ECA" w:rsidRDefault="00CC25FB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5F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по отчету за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Pr="00CC25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14:paraId="383B93AF" w14:textId="7A38DD56" w:rsidR="00CC25FB" w:rsidRDefault="00CC25FB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поселения на 2019 г., </w:t>
            </w:r>
          </w:p>
          <w:p w14:paraId="609D613C" w14:textId="77777777" w:rsidR="00CC25FB" w:rsidRPr="00426ECA" w:rsidRDefault="00CC25FB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в редакциях Решений Думы</w:t>
            </w:r>
          </w:p>
        </w:tc>
        <w:tc>
          <w:tcPr>
            <w:tcW w:w="992" w:type="dxa"/>
            <w:vMerge w:val="restart"/>
          </w:tcPr>
          <w:p w14:paraId="10A831A3" w14:textId="77777777" w:rsidR="00CC25FB" w:rsidRPr="00426ECA" w:rsidRDefault="00CC25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84F0D7" w14:textId="77777777" w:rsidR="00CC25FB" w:rsidRPr="00426ECA" w:rsidRDefault="00CC25FB" w:rsidP="00EE55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  <w:p w14:paraId="4A182B8A" w14:textId="77777777" w:rsidR="00CC25FB" w:rsidRPr="00426ECA" w:rsidRDefault="00CC25FB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C4B3942" w14:textId="77777777" w:rsidR="00CC25FB" w:rsidRPr="00EE55CC" w:rsidRDefault="00CC25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E05094" w14:textId="65379248" w:rsidR="00CC25FB" w:rsidRPr="00EE55CC" w:rsidRDefault="00CC25FB" w:rsidP="00AD7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по отчету за 2020 г.</w:t>
            </w:r>
          </w:p>
        </w:tc>
        <w:tc>
          <w:tcPr>
            <w:tcW w:w="851" w:type="dxa"/>
            <w:vMerge w:val="restart"/>
          </w:tcPr>
          <w:p w14:paraId="147FE8B4" w14:textId="77777777" w:rsidR="00CC25FB" w:rsidRPr="00426ECA" w:rsidRDefault="00CC25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0EF7F1" w14:textId="77777777" w:rsidR="00CC25FB" w:rsidRPr="00426ECA" w:rsidRDefault="00CC25FB" w:rsidP="00426E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  <w:p w14:paraId="7B4A9504" w14:textId="77777777" w:rsidR="00CC25FB" w:rsidRPr="00426ECA" w:rsidRDefault="00CC25FB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7743AAB1" w14:textId="77777777" w:rsidR="00CC25FB" w:rsidRPr="00426ECA" w:rsidRDefault="00CC25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F84C65" w14:textId="77777777" w:rsidR="00CC25FB" w:rsidRPr="00426ECA" w:rsidRDefault="00CC25FB" w:rsidP="00EE55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</w:t>
            </w:r>
          </w:p>
          <w:p w14:paraId="4597C7E3" w14:textId="77777777" w:rsidR="00CC25FB" w:rsidRPr="00426ECA" w:rsidRDefault="00CC25FB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25FB" w14:paraId="7CB6A184" w14:textId="77777777" w:rsidTr="00CC25FB">
        <w:trPr>
          <w:trHeight w:val="1123"/>
        </w:trPr>
        <w:tc>
          <w:tcPr>
            <w:tcW w:w="2127" w:type="dxa"/>
            <w:vMerge/>
          </w:tcPr>
          <w:p w14:paraId="18C8026D" w14:textId="77777777" w:rsidR="00CC25FB" w:rsidRDefault="00CC25FB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93CB12E" w14:textId="77777777" w:rsidR="00CC25FB" w:rsidRPr="00426ECA" w:rsidRDefault="00CC25FB" w:rsidP="008E34B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11E072" w14:textId="1E7C14F5" w:rsidR="00CC25FB" w:rsidRPr="00426ECA" w:rsidRDefault="00CC25FB" w:rsidP="008E34B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165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.12.1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г. Первоначально утвержденный план</w:t>
            </w:r>
          </w:p>
        </w:tc>
        <w:tc>
          <w:tcPr>
            <w:tcW w:w="1276" w:type="dxa"/>
          </w:tcPr>
          <w:p w14:paraId="64DC4EE0" w14:textId="374A66DA" w:rsidR="00CC25FB" w:rsidRPr="00426ECA" w:rsidRDefault="00CC25FB" w:rsidP="008E34B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г. Уточненный план</w:t>
            </w:r>
          </w:p>
        </w:tc>
        <w:tc>
          <w:tcPr>
            <w:tcW w:w="992" w:type="dxa"/>
            <w:vMerge/>
          </w:tcPr>
          <w:p w14:paraId="72CAE2EE" w14:textId="77777777" w:rsidR="00CC25FB" w:rsidRDefault="00CC25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C70B274" w14:textId="77777777" w:rsidR="00CC25FB" w:rsidRDefault="00CC25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A7AFEDB" w14:textId="77777777" w:rsidR="00CC25FB" w:rsidRDefault="00CC25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B8FF4FF" w14:textId="77777777" w:rsidR="00CC25FB" w:rsidRDefault="00CC25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25FB" w14:paraId="70E8DA74" w14:textId="77777777" w:rsidTr="00CC25FB">
        <w:trPr>
          <w:trHeight w:val="251"/>
        </w:trPr>
        <w:tc>
          <w:tcPr>
            <w:tcW w:w="2127" w:type="dxa"/>
          </w:tcPr>
          <w:p w14:paraId="055F3EB7" w14:textId="77777777" w:rsidR="00CC25FB" w:rsidRPr="0095275A" w:rsidRDefault="00CC25FB" w:rsidP="0095275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9F63E84" w14:textId="4DCF54B3" w:rsidR="00CC25FB" w:rsidRDefault="00CC25FB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31F5AC67" w14:textId="33DAC491" w:rsidR="00CC25FB" w:rsidRPr="0095275A" w:rsidRDefault="00CC25FB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38E3AE8E" w14:textId="0DD864DD" w:rsidR="00CC25FB" w:rsidRPr="0095275A" w:rsidRDefault="00CC25FB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11AC4DD6" w14:textId="02AF711D" w:rsidR="00CC25FB" w:rsidRPr="0095275A" w:rsidRDefault="00CC25FB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A32D2D3" w14:textId="68C8FE8C" w:rsidR="00CC25FB" w:rsidRPr="0095275A" w:rsidRDefault="00CC25FB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2ACEB874" w14:textId="2A7AF174" w:rsidR="00CC25FB" w:rsidRPr="0095275A" w:rsidRDefault="00CC25FB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5786FEC6" w14:textId="5FAEEA7F" w:rsidR="00CC25FB" w:rsidRPr="0095275A" w:rsidRDefault="00CC25FB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C25FB" w:rsidRPr="007976FF" w14:paraId="2C279427" w14:textId="77777777" w:rsidTr="00CC25FB">
        <w:trPr>
          <w:trHeight w:val="251"/>
        </w:trPr>
        <w:tc>
          <w:tcPr>
            <w:tcW w:w="2127" w:type="dxa"/>
          </w:tcPr>
          <w:p w14:paraId="30117CE4" w14:textId="77777777" w:rsidR="00CC25FB" w:rsidRPr="00BD0623" w:rsidRDefault="00CC25FB" w:rsidP="00FD143C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</w:tcPr>
          <w:p w14:paraId="28908767" w14:textId="4F59E662" w:rsidR="00CC25FB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77D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 w:rsidR="00E77D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417" w:type="dxa"/>
          </w:tcPr>
          <w:p w14:paraId="29F10E45" w14:textId="18765671" w:rsidR="00CC25FB" w:rsidRPr="00BD0623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1398,0</w:t>
            </w:r>
          </w:p>
        </w:tc>
        <w:tc>
          <w:tcPr>
            <w:tcW w:w="1276" w:type="dxa"/>
          </w:tcPr>
          <w:p w14:paraId="1FBD45EF" w14:textId="617EAB54" w:rsidR="00CC25FB" w:rsidRPr="00BD0623" w:rsidRDefault="00CC25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1459,0</w:t>
            </w:r>
          </w:p>
        </w:tc>
        <w:tc>
          <w:tcPr>
            <w:tcW w:w="992" w:type="dxa"/>
          </w:tcPr>
          <w:p w14:paraId="3B30A5A3" w14:textId="78F6764F" w:rsidR="00CC25FB" w:rsidRPr="00BD0623" w:rsidRDefault="00CC25FB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61,0</w:t>
            </w:r>
          </w:p>
        </w:tc>
        <w:tc>
          <w:tcPr>
            <w:tcW w:w="1134" w:type="dxa"/>
          </w:tcPr>
          <w:p w14:paraId="544F2073" w14:textId="69B1A9EF" w:rsidR="00CC25FB" w:rsidRPr="00BD0623" w:rsidRDefault="00CC25FB" w:rsidP="001A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1475,8</w:t>
            </w:r>
          </w:p>
        </w:tc>
        <w:tc>
          <w:tcPr>
            <w:tcW w:w="851" w:type="dxa"/>
          </w:tcPr>
          <w:p w14:paraId="7A9CCB7E" w14:textId="20EC93B7" w:rsidR="00CC25FB" w:rsidRPr="00BD0623" w:rsidRDefault="00CC25FB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992" w:type="dxa"/>
          </w:tcPr>
          <w:p w14:paraId="6C379A4E" w14:textId="43B340D3" w:rsidR="00CC25FB" w:rsidRPr="00BD0623" w:rsidRDefault="00CC25FB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101,2</w:t>
            </w:r>
          </w:p>
        </w:tc>
      </w:tr>
      <w:tr w:rsidR="00CC25FB" w:rsidRPr="007976FF" w14:paraId="6179C0F4" w14:textId="77777777" w:rsidTr="00CC25FB">
        <w:trPr>
          <w:trHeight w:val="363"/>
        </w:trPr>
        <w:tc>
          <w:tcPr>
            <w:tcW w:w="2127" w:type="dxa"/>
            <w:vAlign w:val="center"/>
          </w:tcPr>
          <w:p w14:paraId="056B72B7" w14:textId="77777777" w:rsidR="00CC25FB" w:rsidRPr="00FD143C" w:rsidRDefault="00CC25FB" w:rsidP="005633C5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695607D1" w14:textId="57F3509A" w:rsidR="00CC25FB" w:rsidRDefault="00F135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1 545,5</w:t>
            </w:r>
          </w:p>
        </w:tc>
        <w:tc>
          <w:tcPr>
            <w:tcW w:w="1417" w:type="dxa"/>
          </w:tcPr>
          <w:p w14:paraId="061C8218" w14:textId="4BA73982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1354,7</w:t>
            </w:r>
          </w:p>
        </w:tc>
        <w:tc>
          <w:tcPr>
            <w:tcW w:w="1276" w:type="dxa"/>
          </w:tcPr>
          <w:p w14:paraId="0EB77B42" w14:textId="314F7CEE" w:rsidR="00CC25FB" w:rsidRPr="007976FF" w:rsidRDefault="00CC25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1423,5</w:t>
            </w:r>
          </w:p>
        </w:tc>
        <w:tc>
          <w:tcPr>
            <w:tcW w:w="992" w:type="dxa"/>
          </w:tcPr>
          <w:p w14:paraId="300050B8" w14:textId="0DA3446D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68,8</w:t>
            </w:r>
          </w:p>
        </w:tc>
        <w:tc>
          <w:tcPr>
            <w:tcW w:w="1134" w:type="dxa"/>
          </w:tcPr>
          <w:p w14:paraId="17257019" w14:textId="6ED5B69D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1440,3</w:t>
            </w:r>
          </w:p>
        </w:tc>
        <w:tc>
          <w:tcPr>
            <w:tcW w:w="851" w:type="dxa"/>
          </w:tcPr>
          <w:p w14:paraId="124A2CFA" w14:textId="5DE46A71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992" w:type="dxa"/>
          </w:tcPr>
          <w:p w14:paraId="42AC27A5" w14:textId="4C44A0C1" w:rsidR="00CC25FB" w:rsidRPr="007976FF" w:rsidRDefault="00CC25FB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101,2</w:t>
            </w:r>
          </w:p>
        </w:tc>
      </w:tr>
      <w:tr w:rsidR="00CC25FB" w:rsidRPr="007976FF" w14:paraId="49435FDC" w14:textId="77777777" w:rsidTr="00CC25FB">
        <w:trPr>
          <w:trHeight w:val="385"/>
        </w:trPr>
        <w:tc>
          <w:tcPr>
            <w:tcW w:w="2127" w:type="dxa"/>
            <w:vAlign w:val="center"/>
          </w:tcPr>
          <w:p w14:paraId="16EC2C95" w14:textId="77777777" w:rsidR="00CC25FB" w:rsidRPr="00FD143C" w:rsidRDefault="00CC25FB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FD143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14:paraId="7B3F9880" w14:textId="0544324C" w:rsidR="00CC25FB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1417" w:type="dxa"/>
          </w:tcPr>
          <w:p w14:paraId="7D76FEBB" w14:textId="2476C3BB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296,6</w:t>
            </w:r>
          </w:p>
        </w:tc>
        <w:tc>
          <w:tcPr>
            <w:tcW w:w="1276" w:type="dxa"/>
          </w:tcPr>
          <w:p w14:paraId="59174B63" w14:textId="07628520" w:rsidR="00CC25FB" w:rsidRPr="007976FF" w:rsidRDefault="00CC25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992" w:type="dxa"/>
          </w:tcPr>
          <w:p w14:paraId="6DB3EDC1" w14:textId="56173AA4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-34,6</w:t>
            </w:r>
          </w:p>
        </w:tc>
        <w:tc>
          <w:tcPr>
            <w:tcW w:w="1134" w:type="dxa"/>
          </w:tcPr>
          <w:p w14:paraId="2AB4E852" w14:textId="7582EC50" w:rsidR="00CC25FB" w:rsidRPr="007976FF" w:rsidRDefault="00CC25FB" w:rsidP="00293A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269,8</w:t>
            </w:r>
          </w:p>
        </w:tc>
        <w:tc>
          <w:tcPr>
            <w:tcW w:w="851" w:type="dxa"/>
          </w:tcPr>
          <w:p w14:paraId="79415825" w14:textId="7996F2B9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</w:tcPr>
          <w:p w14:paraId="5ADF72C9" w14:textId="21E79549" w:rsidR="00CC25FB" w:rsidRPr="007976FF" w:rsidRDefault="00CC25FB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CC25FB" w:rsidRPr="007976FF" w14:paraId="6D5D5C85" w14:textId="77777777" w:rsidTr="00CC25FB">
        <w:trPr>
          <w:trHeight w:val="385"/>
        </w:trPr>
        <w:tc>
          <w:tcPr>
            <w:tcW w:w="2127" w:type="dxa"/>
            <w:vAlign w:val="center"/>
          </w:tcPr>
          <w:p w14:paraId="38C168C4" w14:textId="77777777" w:rsidR="00CC25FB" w:rsidRPr="00A845B3" w:rsidRDefault="00CC25FB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 и услуги), реализуемые на территории РФ</w:t>
            </w:r>
          </w:p>
        </w:tc>
        <w:tc>
          <w:tcPr>
            <w:tcW w:w="992" w:type="dxa"/>
          </w:tcPr>
          <w:p w14:paraId="596620A8" w14:textId="4C8C2A6A" w:rsidR="00CC25FB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585,</w:t>
            </w:r>
            <w:r w:rsidR="00F135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EDD0BFB" w14:textId="51CA4FD9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299,4</w:t>
            </w:r>
          </w:p>
        </w:tc>
        <w:tc>
          <w:tcPr>
            <w:tcW w:w="1276" w:type="dxa"/>
          </w:tcPr>
          <w:p w14:paraId="312181CA" w14:textId="11CFC755" w:rsidR="00CC25FB" w:rsidRPr="007976FF" w:rsidRDefault="00CC25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272,4</w:t>
            </w:r>
          </w:p>
        </w:tc>
        <w:tc>
          <w:tcPr>
            <w:tcW w:w="992" w:type="dxa"/>
          </w:tcPr>
          <w:p w14:paraId="6D7CE18B" w14:textId="71803605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-27,0</w:t>
            </w:r>
          </w:p>
        </w:tc>
        <w:tc>
          <w:tcPr>
            <w:tcW w:w="1134" w:type="dxa"/>
          </w:tcPr>
          <w:p w14:paraId="6AE5966B" w14:textId="1B65B136" w:rsidR="00CC25FB" w:rsidRPr="007976FF" w:rsidRDefault="00CC25FB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267,4</w:t>
            </w:r>
          </w:p>
        </w:tc>
        <w:tc>
          <w:tcPr>
            <w:tcW w:w="851" w:type="dxa"/>
          </w:tcPr>
          <w:p w14:paraId="04C869B5" w14:textId="16CD8073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992" w:type="dxa"/>
          </w:tcPr>
          <w:p w14:paraId="178BE859" w14:textId="29BF9D46" w:rsidR="00CC25FB" w:rsidRPr="007976FF" w:rsidRDefault="00CC25FB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CC25FB" w14:paraId="0BB1FCDB" w14:textId="77777777" w:rsidTr="00CC25FB">
        <w:trPr>
          <w:trHeight w:val="385"/>
        </w:trPr>
        <w:tc>
          <w:tcPr>
            <w:tcW w:w="2127" w:type="dxa"/>
            <w:vAlign w:val="center"/>
          </w:tcPr>
          <w:p w14:paraId="31B35161" w14:textId="77777777" w:rsidR="00CC25FB" w:rsidRPr="00A845B3" w:rsidRDefault="00CC25FB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992" w:type="dxa"/>
          </w:tcPr>
          <w:p w14:paraId="145B230E" w14:textId="5100B26F" w:rsidR="00CC25FB" w:rsidRDefault="00F135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7" w:type="dxa"/>
          </w:tcPr>
          <w:p w14:paraId="4745C1D7" w14:textId="3DFFAB4B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14:paraId="5A2A3982" w14:textId="6B1EBD27" w:rsidR="00CC25FB" w:rsidRPr="007976FF" w:rsidRDefault="00CC25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0ED195A" w14:textId="1C249ECB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134" w:type="dxa"/>
          </w:tcPr>
          <w:p w14:paraId="42F26577" w14:textId="43EC945C" w:rsidR="00CC25FB" w:rsidRPr="007976FF" w:rsidRDefault="00CC25FB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82B62EA" w14:textId="66045341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37E9F4B" w14:textId="6ED2F953" w:rsidR="00CC25FB" w:rsidRPr="007976FF" w:rsidRDefault="00CC25FB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25FB" w14:paraId="7CEDFE73" w14:textId="77777777" w:rsidTr="00CC25FB">
        <w:trPr>
          <w:trHeight w:val="385"/>
        </w:trPr>
        <w:tc>
          <w:tcPr>
            <w:tcW w:w="2127" w:type="dxa"/>
            <w:vAlign w:val="center"/>
          </w:tcPr>
          <w:p w14:paraId="463E13A8" w14:textId="77777777" w:rsidR="00CC25FB" w:rsidRPr="00A845B3" w:rsidRDefault="00CC25FB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992" w:type="dxa"/>
          </w:tcPr>
          <w:p w14:paraId="06ED31EC" w14:textId="03F14CC5" w:rsidR="00CC25FB" w:rsidRDefault="00F135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692,4</w:t>
            </w:r>
          </w:p>
        </w:tc>
        <w:tc>
          <w:tcPr>
            <w:tcW w:w="1417" w:type="dxa"/>
          </w:tcPr>
          <w:p w14:paraId="5684F36A" w14:textId="075C9C84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746,1</w:t>
            </w:r>
          </w:p>
        </w:tc>
        <w:tc>
          <w:tcPr>
            <w:tcW w:w="1276" w:type="dxa"/>
          </w:tcPr>
          <w:p w14:paraId="457B0C1D" w14:textId="5D6F227C" w:rsidR="00CC25FB" w:rsidRPr="007976FF" w:rsidRDefault="00CC25FB" w:rsidP="00F621B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867,2</w:t>
            </w:r>
          </w:p>
        </w:tc>
        <w:tc>
          <w:tcPr>
            <w:tcW w:w="992" w:type="dxa"/>
          </w:tcPr>
          <w:p w14:paraId="1C8C8FE0" w14:textId="2C378E66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1134" w:type="dxa"/>
          </w:tcPr>
          <w:p w14:paraId="577847F6" w14:textId="2084B96A" w:rsidR="00CC25FB" w:rsidRPr="007976FF" w:rsidRDefault="00CC25FB" w:rsidP="00313FB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881,2</w:t>
            </w:r>
          </w:p>
        </w:tc>
        <w:tc>
          <w:tcPr>
            <w:tcW w:w="851" w:type="dxa"/>
          </w:tcPr>
          <w:p w14:paraId="3C6D7C10" w14:textId="3EAAF526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4F3D4788" w14:textId="18AC9D54" w:rsidR="00CC25FB" w:rsidRPr="007976FF" w:rsidRDefault="00CC25FB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CC25FB" w14:paraId="35A14F95" w14:textId="77777777" w:rsidTr="00CC25FB">
        <w:trPr>
          <w:trHeight w:val="385"/>
        </w:trPr>
        <w:tc>
          <w:tcPr>
            <w:tcW w:w="2127" w:type="dxa"/>
            <w:vAlign w:val="center"/>
          </w:tcPr>
          <w:p w14:paraId="51477E02" w14:textId="77777777" w:rsidR="00CC25FB" w:rsidRPr="00C23B7B" w:rsidRDefault="00CC25FB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на имущество физических лиц</w:t>
            </w:r>
          </w:p>
        </w:tc>
        <w:tc>
          <w:tcPr>
            <w:tcW w:w="992" w:type="dxa"/>
          </w:tcPr>
          <w:p w14:paraId="3BB8A0EF" w14:textId="31AFEA5A" w:rsidR="00CC25FB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  <w:r w:rsidR="00E77D0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51,7</w:t>
            </w:r>
          </w:p>
        </w:tc>
        <w:tc>
          <w:tcPr>
            <w:tcW w:w="1417" w:type="dxa"/>
          </w:tcPr>
          <w:p w14:paraId="3EB9F2DC" w14:textId="54A0E687" w:rsidR="00CC25FB" w:rsidRPr="00C23B7B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141,5</w:t>
            </w:r>
          </w:p>
        </w:tc>
        <w:tc>
          <w:tcPr>
            <w:tcW w:w="1276" w:type="dxa"/>
          </w:tcPr>
          <w:p w14:paraId="7EA6BD7B" w14:textId="690DEACF" w:rsidR="00CC25FB" w:rsidRPr="00C23B7B" w:rsidRDefault="00CC25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146,9</w:t>
            </w:r>
          </w:p>
        </w:tc>
        <w:tc>
          <w:tcPr>
            <w:tcW w:w="992" w:type="dxa"/>
          </w:tcPr>
          <w:p w14:paraId="5DC01689" w14:textId="25EA504C" w:rsidR="00CC25FB" w:rsidRPr="00C23B7B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5,4</w:t>
            </w:r>
          </w:p>
        </w:tc>
        <w:tc>
          <w:tcPr>
            <w:tcW w:w="1134" w:type="dxa"/>
          </w:tcPr>
          <w:p w14:paraId="2D2D738A" w14:textId="07175FA5" w:rsidR="00CC25FB" w:rsidRPr="00C23B7B" w:rsidRDefault="00CC25FB" w:rsidP="00313FB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148,5</w:t>
            </w:r>
          </w:p>
        </w:tc>
        <w:tc>
          <w:tcPr>
            <w:tcW w:w="851" w:type="dxa"/>
          </w:tcPr>
          <w:p w14:paraId="43B652F1" w14:textId="69766BFB" w:rsidR="00CC25FB" w:rsidRPr="00C23B7B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14:paraId="4498D146" w14:textId="6151BBA8" w:rsidR="00CC25FB" w:rsidRPr="00C23B7B" w:rsidRDefault="00CC25FB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101,1</w:t>
            </w:r>
          </w:p>
        </w:tc>
      </w:tr>
      <w:tr w:rsidR="00CC25FB" w14:paraId="2FD9775E" w14:textId="77777777" w:rsidTr="00CC25FB">
        <w:trPr>
          <w:trHeight w:val="385"/>
        </w:trPr>
        <w:tc>
          <w:tcPr>
            <w:tcW w:w="2127" w:type="dxa"/>
            <w:vAlign w:val="center"/>
          </w:tcPr>
          <w:p w14:paraId="0876E937" w14:textId="77777777" w:rsidR="00CC25FB" w:rsidRPr="00C23B7B" w:rsidRDefault="00CC25FB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 земельный налог</w:t>
            </w:r>
          </w:p>
        </w:tc>
        <w:tc>
          <w:tcPr>
            <w:tcW w:w="992" w:type="dxa"/>
          </w:tcPr>
          <w:p w14:paraId="47848929" w14:textId="10D3767D" w:rsidR="00CC25FB" w:rsidRDefault="002659C4" w:rsidP="005C2D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545,5</w:t>
            </w:r>
          </w:p>
        </w:tc>
        <w:tc>
          <w:tcPr>
            <w:tcW w:w="1417" w:type="dxa"/>
          </w:tcPr>
          <w:p w14:paraId="54DD8D8A" w14:textId="3502CD23" w:rsidR="00CC25FB" w:rsidRPr="00C23B7B" w:rsidRDefault="00CC25FB" w:rsidP="005C2D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604,6</w:t>
            </w:r>
          </w:p>
        </w:tc>
        <w:tc>
          <w:tcPr>
            <w:tcW w:w="1276" w:type="dxa"/>
          </w:tcPr>
          <w:p w14:paraId="528BC791" w14:textId="5A5C2F6A" w:rsidR="00CC25FB" w:rsidRPr="00C23B7B" w:rsidRDefault="00CC25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720,3</w:t>
            </w:r>
          </w:p>
        </w:tc>
        <w:tc>
          <w:tcPr>
            <w:tcW w:w="992" w:type="dxa"/>
          </w:tcPr>
          <w:p w14:paraId="5773D6BF" w14:textId="3A7A1880" w:rsidR="00CC25FB" w:rsidRPr="00C23B7B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115,7</w:t>
            </w:r>
          </w:p>
        </w:tc>
        <w:tc>
          <w:tcPr>
            <w:tcW w:w="1134" w:type="dxa"/>
          </w:tcPr>
          <w:p w14:paraId="12024BC2" w14:textId="17FEE7C3" w:rsidR="00CC25FB" w:rsidRPr="00C23B7B" w:rsidRDefault="00CC25FB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732,7</w:t>
            </w:r>
          </w:p>
        </w:tc>
        <w:tc>
          <w:tcPr>
            <w:tcW w:w="851" w:type="dxa"/>
          </w:tcPr>
          <w:p w14:paraId="7D211A4E" w14:textId="4E588E2F" w:rsidR="00CC25FB" w:rsidRPr="00C23B7B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12,4</w:t>
            </w:r>
          </w:p>
        </w:tc>
        <w:tc>
          <w:tcPr>
            <w:tcW w:w="992" w:type="dxa"/>
          </w:tcPr>
          <w:p w14:paraId="79FB1174" w14:textId="57C0A11E" w:rsidR="00CC25FB" w:rsidRPr="00C23B7B" w:rsidRDefault="00CC25FB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101,7</w:t>
            </w:r>
          </w:p>
        </w:tc>
      </w:tr>
      <w:tr w:rsidR="00CC25FB" w14:paraId="6B589862" w14:textId="77777777" w:rsidTr="00CC25FB">
        <w:trPr>
          <w:trHeight w:val="385"/>
        </w:trPr>
        <w:tc>
          <w:tcPr>
            <w:tcW w:w="2127" w:type="dxa"/>
            <w:vAlign w:val="center"/>
          </w:tcPr>
          <w:p w14:paraId="44C51E1A" w14:textId="77777777" w:rsidR="00CC25FB" w:rsidRPr="0090148D" w:rsidRDefault="00CC25FB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90148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</w:tcPr>
          <w:p w14:paraId="7C84579C" w14:textId="08121851" w:rsidR="00CC25FB" w:rsidRDefault="00F135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417" w:type="dxa"/>
          </w:tcPr>
          <w:p w14:paraId="592093D3" w14:textId="428ED4BE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6" w:type="dxa"/>
          </w:tcPr>
          <w:p w14:paraId="51D3F153" w14:textId="42B21DDD" w:rsidR="00CC25FB" w:rsidRPr="007976FF" w:rsidRDefault="00CC25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14:paraId="4ADDD7AA" w14:textId="7560A3CB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-8,6</w:t>
            </w:r>
          </w:p>
        </w:tc>
        <w:tc>
          <w:tcPr>
            <w:tcW w:w="1134" w:type="dxa"/>
          </w:tcPr>
          <w:p w14:paraId="3BA77EC8" w14:textId="6A8507E4" w:rsidR="00CC25FB" w:rsidRPr="007976FF" w:rsidRDefault="00CC25FB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14:paraId="23B79952" w14:textId="177888BA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581B063" w14:textId="29100545" w:rsidR="00CC25FB" w:rsidRPr="007976FF" w:rsidRDefault="00CC25FB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C25FB" w14:paraId="0D414A4E" w14:textId="77777777" w:rsidTr="00CC25FB">
        <w:trPr>
          <w:trHeight w:val="385"/>
        </w:trPr>
        <w:tc>
          <w:tcPr>
            <w:tcW w:w="2127" w:type="dxa"/>
            <w:vAlign w:val="center"/>
          </w:tcPr>
          <w:p w14:paraId="2D8FB8BB" w14:textId="5336558F" w:rsidR="00CC25FB" w:rsidRPr="0090148D" w:rsidRDefault="00CC25FB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92" w:type="dxa"/>
          </w:tcPr>
          <w:p w14:paraId="3C810C4D" w14:textId="5FD6FA0F" w:rsidR="00CC25FB" w:rsidRDefault="00F135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DAE9933" w14:textId="7C21ECA9" w:rsidR="00CC25FB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E382D5E" w14:textId="3706B7EF" w:rsidR="00CC25FB" w:rsidRDefault="00CC25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14:paraId="3C314218" w14:textId="4946EED2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48C16F7B" w14:textId="5ADCDAFE" w:rsidR="00CC25FB" w:rsidRPr="007976FF" w:rsidRDefault="00CC25FB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14:paraId="3FDE9694" w14:textId="4144DD68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437DE3" w14:textId="00BAE5D6" w:rsidR="00CC25FB" w:rsidRPr="007976FF" w:rsidRDefault="00CC25FB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C25FB" w14:paraId="4762F726" w14:textId="77777777" w:rsidTr="00CC25FB">
        <w:trPr>
          <w:trHeight w:val="385"/>
        </w:trPr>
        <w:tc>
          <w:tcPr>
            <w:tcW w:w="2127" w:type="dxa"/>
            <w:vAlign w:val="center"/>
          </w:tcPr>
          <w:p w14:paraId="40DAE050" w14:textId="77777777" w:rsidR="00CC25FB" w:rsidRPr="00FD143C" w:rsidRDefault="00CC25FB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НЕНАЛОГОВЫЕ ДОХОДЫ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4BBD6DAF" w14:textId="09318A1D" w:rsidR="00CC25FB" w:rsidRDefault="00F135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60,2</w:t>
            </w:r>
          </w:p>
        </w:tc>
        <w:tc>
          <w:tcPr>
            <w:tcW w:w="1417" w:type="dxa"/>
          </w:tcPr>
          <w:p w14:paraId="27DC2884" w14:textId="3DC1B805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43,3</w:t>
            </w:r>
          </w:p>
        </w:tc>
        <w:tc>
          <w:tcPr>
            <w:tcW w:w="1276" w:type="dxa"/>
          </w:tcPr>
          <w:p w14:paraId="440B266C" w14:textId="372E4F6A" w:rsidR="00CC25FB" w:rsidRPr="007976FF" w:rsidRDefault="00CC25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35,5</w:t>
            </w:r>
          </w:p>
        </w:tc>
        <w:tc>
          <w:tcPr>
            <w:tcW w:w="992" w:type="dxa"/>
          </w:tcPr>
          <w:p w14:paraId="7ACDC83C" w14:textId="0BC1DDA2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-7,8</w:t>
            </w:r>
          </w:p>
        </w:tc>
        <w:tc>
          <w:tcPr>
            <w:tcW w:w="1134" w:type="dxa"/>
          </w:tcPr>
          <w:p w14:paraId="43879F2E" w14:textId="258D8B02" w:rsidR="00CC25FB" w:rsidRPr="007976FF" w:rsidRDefault="00CC25FB" w:rsidP="009A40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35,5</w:t>
            </w:r>
          </w:p>
        </w:tc>
        <w:tc>
          <w:tcPr>
            <w:tcW w:w="851" w:type="dxa"/>
          </w:tcPr>
          <w:p w14:paraId="44F28B71" w14:textId="421A8FE9" w:rsidR="00CC25FB" w:rsidRPr="007976FF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7DC3ED3" w14:textId="7B6834D4" w:rsidR="00CC25FB" w:rsidRPr="007976FF" w:rsidRDefault="00CC25FB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C25FB" w14:paraId="459179AF" w14:textId="77777777" w:rsidTr="00CC25FB">
        <w:trPr>
          <w:trHeight w:val="385"/>
        </w:trPr>
        <w:tc>
          <w:tcPr>
            <w:tcW w:w="2127" w:type="dxa"/>
            <w:vAlign w:val="center"/>
          </w:tcPr>
          <w:p w14:paraId="3AB0461F" w14:textId="77777777" w:rsidR="00CC25FB" w:rsidRPr="00A03C6C" w:rsidRDefault="00CC25FB" w:rsidP="00A03C6C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03C6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компенсации затрат бюджетов поселений</w:t>
            </w:r>
          </w:p>
        </w:tc>
        <w:tc>
          <w:tcPr>
            <w:tcW w:w="992" w:type="dxa"/>
          </w:tcPr>
          <w:p w14:paraId="6A3FE593" w14:textId="67B33BA4" w:rsidR="00CC25FB" w:rsidRDefault="00F135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17" w:type="dxa"/>
          </w:tcPr>
          <w:p w14:paraId="177EDA85" w14:textId="3D25B28F" w:rsidR="00CC25FB" w:rsidRPr="00A03C6C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276" w:type="dxa"/>
          </w:tcPr>
          <w:p w14:paraId="7891F030" w14:textId="1ACB71E1" w:rsidR="00CC25FB" w:rsidRPr="00A03C6C" w:rsidRDefault="00CC25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992" w:type="dxa"/>
          </w:tcPr>
          <w:p w14:paraId="11B85368" w14:textId="20921E4F" w:rsidR="00CC25FB" w:rsidRPr="00A03C6C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-7,8</w:t>
            </w:r>
          </w:p>
        </w:tc>
        <w:tc>
          <w:tcPr>
            <w:tcW w:w="1134" w:type="dxa"/>
          </w:tcPr>
          <w:p w14:paraId="67647AE5" w14:textId="2A5C3DFE" w:rsidR="00CC25FB" w:rsidRPr="00A03C6C" w:rsidRDefault="00CC25FB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851" w:type="dxa"/>
          </w:tcPr>
          <w:p w14:paraId="14CB9349" w14:textId="20A17173" w:rsidR="00CC25FB" w:rsidRPr="00A03C6C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0DE272B" w14:textId="621FE813" w:rsidR="00CC25FB" w:rsidRPr="00A03C6C" w:rsidRDefault="00CC25FB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C25FB" w14:paraId="7B1A6DF0" w14:textId="77777777" w:rsidTr="00CC25FB">
        <w:trPr>
          <w:trHeight w:val="385"/>
        </w:trPr>
        <w:tc>
          <w:tcPr>
            <w:tcW w:w="2127" w:type="dxa"/>
            <w:vAlign w:val="center"/>
          </w:tcPr>
          <w:p w14:paraId="78F5F8FA" w14:textId="77777777" w:rsidR="00CC25FB" w:rsidRDefault="00CC25FB" w:rsidP="00F621BC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</w:tcPr>
          <w:p w14:paraId="186C1A4D" w14:textId="3CFB128C" w:rsidR="00CC25FB" w:rsidRDefault="00F135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7" w:type="dxa"/>
          </w:tcPr>
          <w:p w14:paraId="0F5D76D3" w14:textId="30571923" w:rsidR="00CC25FB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FA434A1" w14:textId="781F1FDA" w:rsidR="00CC25FB" w:rsidRDefault="00CC25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983ABE7" w14:textId="5D15EFBF" w:rsidR="00CC25FB" w:rsidRPr="00A03C6C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B668539" w14:textId="1AAD1A3F" w:rsidR="00CC25FB" w:rsidRPr="00A03C6C" w:rsidRDefault="00CC25FB" w:rsidP="00607F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711C069" w14:textId="77777777" w:rsidR="00CC25FB" w:rsidRPr="00A03C6C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F0F5AC8" w14:textId="77777777" w:rsidR="00CC25FB" w:rsidRPr="00A03C6C" w:rsidRDefault="00CC25FB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FB" w14:paraId="0087AF2E" w14:textId="77777777" w:rsidTr="00CC25FB">
        <w:trPr>
          <w:trHeight w:val="385"/>
        </w:trPr>
        <w:tc>
          <w:tcPr>
            <w:tcW w:w="2127" w:type="dxa"/>
            <w:vAlign w:val="center"/>
          </w:tcPr>
          <w:p w14:paraId="3FF894BC" w14:textId="77777777" w:rsidR="00CC25FB" w:rsidRPr="00BD0623" w:rsidRDefault="00CC25FB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6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992" w:type="dxa"/>
          </w:tcPr>
          <w:p w14:paraId="6EA7D977" w14:textId="7B76B04A" w:rsidR="00CC25FB" w:rsidRDefault="002659C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11 565,0</w:t>
            </w:r>
          </w:p>
        </w:tc>
        <w:tc>
          <w:tcPr>
            <w:tcW w:w="1417" w:type="dxa"/>
          </w:tcPr>
          <w:p w14:paraId="3E6ED693" w14:textId="0639B380" w:rsidR="00CC25FB" w:rsidRPr="00BD0623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10 493,0</w:t>
            </w:r>
          </w:p>
        </w:tc>
        <w:tc>
          <w:tcPr>
            <w:tcW w:w="1276" w:type="dxa"/>
          </w:tcPr>
          <w:p w14:paraId="3D2A9CEB" w14:textId="55B8674B" w:rsidR="00CC25FB" w:rsidRPr="00BD0623" w:rsidRDefault="00CC25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11 549,6</w:t>
            </w:r>
          </w:p>
        </w:tc>
        <w:tc>
          <w:tcPr>
            <w:tcW w:w="992" w:type="dxa"/>
          </w:tcPr>
          <w:p w14:paraId="26D2C335" w14:textId="2783F5F8" w:rsidR="00CC25FB" w:rsidRPr="00BD0623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1056,6</w:t>
            </w:r>
          </w:p>
        </w:tc>
        <w:tc>
          <w:tcPr>
            <w:tcW w:w="1134" w:type="dxa"/>
          </w:tcPr>
          <w:p w14:paraId="7E9787F1" w14:textId="2890CCEC" w:rsidR="00CC25FB" w:rsidRPr="00BD0623" w:rsidRDefault="00CC25FB" w:rsidP="001A501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11 549,6</w:t>
            </w:r>
          </w:p>
        </w:tc>
        <w:tc>
          <w:tcPr>
            <w:tcW w:w="851" w:type="dxa"/>
          </w:tcPr>
          <w:p w14:paraId="16471187" w14:textId="0C7FFE6B" w:rsidR="00CC25FB" w:rsidRPr="00BD0623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782DF4" w14:textId="3E95CAA1" w:rsidR="00CC25FB" w:rsidRPr="00BD0623" w:rsidRDefault="00CC25FB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C25FB" w14:paraId="74ED5087" w14:textId="77777777" w:rsidTr="00CC25FB">
        <w:trPr>
          <w:trHeight w:val="385"/>
        </w:trPr>
        <w:tc>
          <w:tcPr>
            <w:tcW w:w="2127" w:type="dxa"/>
          </w:tcPr>
          <w:p w14:paraId="70581A66" w14:textId="77777777" w:rsidR="00CC25FB" w:rsidRPr="00720956" w:rsidRDefault="00CC25FB" w:rsidP="00186D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09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992" w:type="dxa"/>
          </w:tcPr>
          <w:p w14:paraId="38416BDF" w14:textId="5A6495E3" w:rsidR="00CC25FB" w:rsidRDefault="00F13598" w:rsidP="00C504D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13 185,2</w:t>
            </w:r>
          </w:p>
        </w:tc>
        <w:tc>
          <w:tcPr>
            <w:tcW w:w="1417" w:type="dxa"/>
          </w:tcPr>
          <w:p w14:paraId="7EF9BF13" w14:textId="384E8B43" w:rsidR="00CC25FB" w:rsidRPr="00BD0623" w:rsidRDefault="00CC25FB" w:rsidP="00C504D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11 891,0</w:t>
            </w:r>
          </w:p>
        </w:tc>
        <w:tc>
          <w:tcPr>
            <w:tcW w:w="1276" w:type="dxa"/>
          </w:tcPr>
          <w:p w14:paraId="4E244997" w14:textId="26FF2CE2" w:rsidR="00CC25FB" w:rsidRPr="00BD0623" w:rsidRDefault="00CC25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13 008,6</w:t>
            </w:r>
          </w:p>
        </w:tc>
        <w:tc>
          <w:tcPr>
            <w:tcW w:w="992" w:type="dxa"/>
          </w:tcPr>
          <w:p w14:paraId="61281246" w14:textId="3C612804" w:rsidR="00CC25FB" w:rsidRPr="00BD0623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1117,6</w:t>
            </w:r>
          </w:p>
        </w:tc>
        <w:tc>
          <w:tcPr>
            <w:tcW w:w="1134" w:type="dxa"/>
          </w:tcPr>
          <w:p w14:paraId="59520143" w14:textId="53225385" w:rsidR="00CC25FB" w:rsidRPr="00BD0623" w:rsidRDefault="00CC25FB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13 025,4</w:t>
            </w:r>
          </w:p>
        </w:tc>
        <w:tc>
          <w:tcPr>
            <w:tcW w:w="851" w:type="dxa"/>
          </w:tcPr>
          <w:p w14:paraId="3A074E84" w14:textId="122E68DC" w:rsidR="00CC25FB" w:rsidRPr="00BD0623" w:rsidRDefault="00CC25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992" w:type="dxa"/>
          </w:tcPr>
          <w:p w14:paraId="455BFC5D" w14:textId="5C588BB9" w:rsidR="00CC25FB" w:rsidRPr="00BD0623" w:rsidRDefault="00CC25FB" w:rsidP="00186D6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100,1</w:t>
            </w:r>
          </w:p>
        </w:tc>
      </w:tr>
    </w:tbl>
    <w:p w14:paraId="4F373597" w14:textId="77777777" w:rsidR="004974B7" w:rsidRDefault="004974B7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FC716" w14:textId="3594EF6F" w:rsidR="00677E56" w:rsidRDefault="00E71147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14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структуре доходной части бюджета поселения налоговые и неналоговые доходы в отчетный период составили </w:t>
      </w:r>
      <w:r w:rsidR="00F91C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2E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1C78">
        <w:rPr>
          <w:rFonts w:ascii="Times New Roman" w:eastAsia="Times New Roman" w:hAnsi="Times New Roman" w:cs="Times New Roman"/>
          <w:sz w:val="24"/>
          <w:szCs w:val="24"/>
        </w:rPr>
        <w:t>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F91C78">
        <w:rPr>
          <w:rFonts w:ascii="Times New Roman" w:eastAsia="Times New Roman" w:hAnsi="Times New Roman" w:cs="Times New Roman"/>
          <w:sz w:val="24"/>
          <w:szCs w:val="24"/>
        </w:rPr>
        <w:t>8</w:t>
      </w:r>
      <w:r w:rsidR="001B2E20">
        <w:rPr>
          <w:rFonts w:ascii="Times New Roman" w:eastAsia="Times New Roman" w:hAnsi="Times New Roman" w:cs="Times New Roman"/>
          <w:sz w:val="24"/>
          <w:szCs w:val="24"/>
        </w:rPr>
        <w:t>8</w:t>
      </w:r>
      <w:r w:rsidR="00F91C78">
        <w:rPr>
          <w:rFonts w:ascii="Times New Roman" w:eastAsia="Times New Roman" w:hAnsi="Times New Roman" w:cs="Times New Roman"/>
          <w:sz w:val="24"/>
          <w:szCs w:val="24"/>
        </w:rPr>
        <w:t>,7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r w:rsidR="00677E56" w:rsidRPr="00677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B23B62" w14:textId="0C3F1C49" w:rsidR="00EC5713" w:rsidRDefault="00EC5713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Поступление налоговых и неналоговых доходов  по сравнению с 2019 годом уменьшилось на 8,9% и составило 1 475,8 тыс. руб. Уменьшение безвозмездных поступлений по отношению к 2019 году составило на </w:t>
      </w:r>
      <w:r w:rsidRPr="00EC5713">
        <w:rPr>
          <w:rFonts w:ascii="Times New Roman" w:eastAsia="Times New Roman" w:hAnsi="Times New Roman" w:cs="Times New Roman"/>
          <w:sz w:val="24"/>
          <w:szCs w:val="24"/>
        </w:rPr>
        <w:t>15,4 тыс. руб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или на  </w:t>
      </w:r>
      <w:r w:rsidRPr="00EC5713">
        <w:rPr>
          <w:rFonts w:ascii="Times New Roman" w:eastAsia="Times New Roman" w:hAnsi="Times New Roman" w:cs="Times New Roman"/>
          <w:sz w:val="24"/>
          <w:szCs w:val="24"/>
        </w:rPr>
        <w:t>1%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5559AE" w14:textId="26FE9A1F" w:rsidR="00677E56" w:rsidRPr="00F659B3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№ </w:t>
      </w:r>
      <w:r w:rsidR="00F91C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2E20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объем налоговых и неналоговых доходов прогнозировался на уровне </w:t>
      </w:r>
      <w:r w:rsidR="001B2E20">
        <w:rPr>
          <w:rFonts w:ascii="Times New Roman" w:eastAsia="Times New Roman" w:hAnsi="Times New Roman" w:cs="Times New Roman"/>
          <w:sz w:val="24"/>
          <w:szCs w:val="24"/>
        </w:rPr>
        <w:t>1 398,0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F91C78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плановых показателей на </w:t>
      </w:r>
      <w:r w:rsidR="001B2E20">
        <w:rPr>
          <w:rFonts w:ascii="Times New Roman" w:eastAsia="Times New Roman" w:hAnsi="Times New Roman" w:cs="Times New Roman"/>
          <w:sz w:val="24"/>
          <w:szCs w:val="24"/>
        </w:rPr>
        <w:t>77,8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B2E20">
        <w:rPr>
          <w:rFonts w:ascii="Times New Roman" w:eastAsia="Times New Roman" w:hAnsi="Times New Roman" w:cs="Times New Roman"/>
          <w:sz w:val="24"/>
          <w:szCs w:val="24"/>
        </w:rPr>
        <w:t>5,6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и составило </w:t>
      </w:r>
      <w:r w:rsidR="00F91C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2E20">
        <w:rPr>
          <w:rFonts w:ascii="Times New Roman" w:eastAsia="Times New Roman" w:hAnsi="Times New Roman" w:cs="Times New Roman"/>
          <w:sz w:val="24"/>
          <w:szCs w:val="24"/>
        </w:rPr>
        <w:t> 475,8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5E3503" w14:textId="77777777" w:rsidR="00677E56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Бюджетообразующими для сельских поселений в соответствии со статьей 61.5 Бюджетного кодекса Российской Федерации являются доходы, зачисляемые в виде местных налогов, – земельного налога (по нормативу 100%), налога на имущество физических лиц (по нормативу 100%).</w:t>
      </w:r>
    </w:p>
    <w:p w14:paraId="062494E7" w14:textId="65615B23" w:rsidR="00E71147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отчетным данным доля доходов от местных налогов при исполнении бюджета в 20</w:t>
      </w:r>
      <w:r w:rsidR="001B2E2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F4483A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r w:rsidR="00F4483A" w:rsidRPr="00F4483A">
        <w:rPr>
          <w:rFonts w:ascii="Times New Roman" w:eastAsia="Times New Roman" w:hAnsi="Times New Roman" w:cs="Times New Roman"/>
          <w:sz w:val="24"/>
          <w:szCs w:val="24"/>
        </w:rPr>
        <w:t>59</w:t>
      </w:r>
      <w:r w:rsidR="00DE34BB" w:rsidRPr="00F4483A">
        <w:rPr>
          <w:rFonts w:ascii="Times New Roman" w:eastAsia="Times New Roman" w:hAnsi="Times New Roman" w:cs="Times New Roman"/>
          <w:sz w:val="24"/>
          <w:szCs w:val="24"/>
        </w:rPr>
        <w:t>,7</w:t>
      </w:r>
      <w:r w:rsidRPr="00F4483A">
        <w:rPr>
          <w:rFonts w:ascii="Times New Roman" w:eastAsia="Times New Roman" w:hAnsi="Times New Roman" w:cs="Times New Roman"/>
          <w:sz w:val="24"/>
          <w:szCs w:val="24"/>
        </w:rPr>
        <w:t>%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объема налоговых поступлений и 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B2E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2E2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% исполнения от плановых:</w:t>
      </w:r>
    </w:p>
    <w:p w14:paraId="4471091B" w14:textId="38C54005" w:rsidR="00293A94" w:rsidRDefault="00677E56" w:rsidP="00677E5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154490">
        <w:rPr>
          <w:rFonts w:ascii="Times New Roman" w:eastAsia="Times New Roman" w:hAnsi="Times New Roman" w:cs="Times New Roman"/>
          <w:sz w:val="24"/>
          <w:szCs w:val="24"/>
        </w:rPr>
        <w:t>146,9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получено </w:t>
      </w:r>
      <w:r w:rsidR="00154490">
        <w:rPr>
          <w:rFonts w:ascii="Times New Roman" w:eastAsia="Times New Roman" w:hAnsi="Times New Roman" w:cs="Times New Roman"/>
          <w:sz w:val="24"/>
          <w:szCs w:val="24"/>
        </w:rPr>
        <w:t>148,5</w:t>
      </w:r>
      <w:r w:rsidR="00623A3F" w:rsidRP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исполнение 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448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34BB">
        <w:rPr>
          <w:rFonts w:ascii="Times New Roman" w:eastAsia="Times New Roman" w:hAnsi="Times New Roman" w:cs="Times New Roman"/>
          <w:sz w:val="24"/>
          <w:szCs w:val="24"/>
        </w:rPr>
        <w:t>,1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14:paraId="3F772A93" w14:textId="2DCC202E" w:rsidR="00677E56" w:rsidRPr="00293A94" w:rsidRDefault="00677E56" w:rsidP="00677E5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F4483A">
        <w:rPr>
          <w:rFonts w:ascii="Times New Roman" w:eastAsia="Times New Roman" w:hAnsi="Times New Roman" w:cs="Times New Roman"/>
          <w:sz w:val="24"/>
          <w:szCs w:val="24"/>
        </w:rPr>
        <w:t>720,3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тыс. рублей, получено </w:t>
      </w:r>
      <w:r w:rsidR="00F4483A">
        <w:rPr>
          <w:rFonts w:ascii="Times New Roman" w:eastAsia="Times New Roman" w:hAnsi="Times New Roman" w:cs="Times New Roman"/>
          <w:sz w:val="24"/>
          <w:szCs w:val="24"/>
        </w:rPr>
        <w:t>732,7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10</w:t>
      </w:r>
      <w:r w:rsidR="00F448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34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483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14:paraId="59A9141B" w14:textId="602BBCF9" w:rsidR="002A25E0" w:rsidRDefault="002A25E0" w:rsidP="002A25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4229" w:rsidRPr="00F659B3">
        <w:rPr>
          <w:rFonts w:ascii="Times New Roman" w:eastAsia="Times New Roman" w:hAnsi="Times New Roman" w:cs="Times New Roman"/>
          <w:sz w:val="24"/>
          <w:szCs w:val="24"/>
        </w:rPr>
        <w:t xml:space="preserve">дельный вес налога на доходы физических лиц </w:t>
      </w:r>
      <w:r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DE34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483A">
        <w:rPr>
          <w:rFonts w:ascii="Times New Roman" w:eastAsia="Times New Roman" w:hAnsi="Times New Roman" w:cs="Times New Roman"/>
          <w:sz w:val="24"/>
          <w:szCs w:val="24"/>
        </w:rPr>
        <w:t>8,3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DE34BB">
        <w:rPr>
          <w:rFonts w:ascii="Times New Roman" w:eastAsia="Times New Roman" w:hAnsi="Times New Roman" w:cs="Times New Roman"/>
          <w:sz w:val="24"/>
          <w:szCs w:val="24"/>
        </w:rPr>
        <w:t>26</w:t>
      </w:r>
      <w:r w:rsidR="00F4483A">
        <w:rPr>
          <w:rFonts w:ascii="Times New Roman" w:eastAsia="Times New Roman" w:hAnsi="Times New Roman" w:cs="Times New Roman"/>
          <w:sz w:val="24"/>
          <w:szCs w:val="24"/>
        </w:rPr>
        <w:t>2,0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DE34BB">
        <w:rPr>
          <w:rFonts w:ascii="Times New Roman" w:eastAsia="Times New Roman" w:hAnsi="Times New Roman" w:cs="Times New Roman"/>
          <w:sz w:val="24"/>
          <w:szCs w:val="24"/>
        </w:rPr>
        <w:t>26</w:t>
      </w:r>
      <w:r w:rsidR="00F4483A">
        <w:rPr>
          <w:rFonts w:ascii="Times New Roman" w:eastAsia="Times New Roman" w:hAnsi="Times New Roman" w:cs="Times New Roman"/>
          <w:sz w:val="24"/>
          <w:szCs w:val="24"/>
        </w:rPr>
        <w:t>9,8</w:t>
      </w:r>
      <w:r w:rsidR="00DE3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4483A">
        <w:rPr>
          <w:rFonts w:ascii="Times New Roman" w:eastAsia="Times New Roman" w:hAnsi="Times New Roman" w:cs="Times New Roman"/>
          <w:sz w:val="24"/>
          <w:szCs w:val="24"/>
        </w:rPr>
        <w:t>3,0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>%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752D52" w14:textId="03CB1E07" w:rsidR="00CE5E59" w:rsidRDefault="00CE5E59" w:rsidP="002A25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налога на акцизы по подакцизным товарам</w:t>
      </w:r>
      <w:r w:rsidR="002A2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83A">
        <w:rPr>
          <w:rFonts w:ascii="Times New Roman" w:eastAsia="Times New Roman" w:hAnsi="Times New Roman" w:cs="Times New Roman"/>
          <w:sz w:val="24"/>
          <w:szCs w:val="24"/>
        </w:rPr>
        <w:t>18,1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83A">
        <w:rPr>
          <w:rFonts w:ascii="Times New Roman" w:eastAsia="Times New Roman" w:hAnsi="Times New Roman" w:cs="Times New Roman"/>
          <w:sz w:val="24"/>
          <w:szCs w:val="24"/>
        </w:rPr>
        <w:t>272,4</w:t>
      </w:r>
      <w:r w:rsidR="002A25E0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 руб</w:t>
      </w:r>
      <w:r w:rsidR="001442C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FD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83A">
        <w:rPr>
          <w:rFonts w:ascii="Times New Roman" w:eastAsia="Times New Roman" w:hAnsi="Times New Roman" w:cs="Times New Roman"/>
          <w:sz w:val="24"/>
          <w:szCs w:val="24"/>
        </w:rPr>
        <w:t>267,4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9</w:t>
      </w:r>
      <w:r w:rsidR="00F4483A">
        <w:rPr>
          <w:rFonts w:ascii="Times New Roman" w:eastAsia="Times New Roman" w:hAnsi="Times New Roman" w:cs="Times New Roman"/>
          <w:sz w:val="24"/>
          <w:szCs w:val="24"/>
        </w:rPr>
        <w:t>8,2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плановых назначений составило </w:t>
      </w:r>
      <w:r w:rsidR="00F4483A">
        <w:rPr>
          <w:rFonts w:ascii="Times New Roman" w:eastAsia="Times New Roman" w:hAnsi="Times New Roman" w:cs="Times New Roman"/>
          <w:sz w:val="24"/>
          <w:szCs w:val="24"/>
        </w:rPr>
        <w:t>5,0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0E1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5870A4" w14:textId="2C0124AB" w:rsidR="00A41653" w:rsidRDefault="00A41653" w:rsidP="00A4165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неналоговых доходов показал исполнение плановых показателей – 1</w:t>
      </w:r>
      <w:r w:rsidR="00F4483A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F4483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E612DB" w14:textId="26A6681B" w:rsidR="00A41653" w:rsidRPr="00A41653" w:rsidRDefault="00A41653" w:rsidP="00A41653">
      <w:pPr>
        <w:pStyle w:val="a4"/>
        <w:widowControl w:val="0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53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и компенсации затрат бюджетов поселений исполнение составило 100% или </w:t>
      </w:r>
      <w:r w:rsidR="00F4483A">
        <w:rPr>
          <w:rFonts w:ascii="Times New Roman" w:hAnsi="Times New Roman" w:cs="Times New Roman"/>
          <w:sz w:val="24"/>
          <w:szCs w:val="24"/>
        </w:rPr>
        <w:t>35,5</w:t>
      </w:r>
      <w:r w:rsidRPr="00A4165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6E15C6" w14:textId="749C8AA1" w:rsidR="00A1346A" w:rsidRPr="00F659B3" w:rsidRDefault="006C72D6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F4483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A4165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F4483A">
        <w:rPr>
          <w:rFonts w:ascii="Times New Roman" w:eastAsia="Times New Roman" w:hAnsi="Times New Roman" w:cs="Times New Roman"/>
          <w:sz w:val="24"/>
          <w:szCs w:val="24"/>
        </w:rPr>
        <w:t> 025,4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A416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4476">
        <w:rPr>
          <w:rFonts w:ascii="Times New Roman" w:eastAsia="Times New Roman" w:hAnsi="Times New Roman" w:cs="Times New Roman"/>
          <w:sz w:val="24"/>
          <w:szCs w:val="24"/>
        </w:rPr>
        <w:t> 475,8</w:t>
      </w:r>
      <w:r w:rsidR="00A4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>тыс. руб. (</w:t>
      </w:r>
      <w:r w:rsidR="00A416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447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1653">
        <w:rPr>
          <w:rFonts w:ascii="Times New Roman" w:eastAsia="Times New Roman" w:hAnsi="Times New Roman" w:cs="Times New Roman"/>
          <w:sz w:val="24"/>
          <w:szCs w:val="24"/>
        </w:rPr>
        <w:t>,3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а безвозмездные поступления </w:t>
      </w:r>
      <w:r w:rsidR="009B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1653">
        <w:rPr>
          <w:rFonts w:ascii="Times New Roman" w:eastAsia="Times New Roman" w:hAnsi="Times New Roman" w:cs="Times New Roman"/>
          <w:sz w:val="24"/>
          <w:szCs w:val="24"/>
        </w:rPr>
        <w:t>1 5</w:t>
      </w:r>
      <w:r w:rsidR="009B4476">
        <w:rPr>
          <w:rFonts w:ascii="Times New Roman" w:eastAsia="Times New Roman" w:hAnsi="Times New Roman" w:cs="Times New Roman"/>
          <w:sz w:val="24"/>
          <w:szCs w:val="24"/>
        </w:rPr>
        <w:t>49</w:t>
      </w:r>
      <w:r w:rsidR="00A41653">
        <w:rPr>
          <w:rFonts w:ascii="Times New Roman" w:eastAsia="Times New Roman" w:hAnsi="Times New Roman" w:cs="Times New Roman"/>
          <w:sz w:val="24"/>
          <w:szCs w:val="24"/>
        </w:rPr>
        <w:t>,0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41653">
        <w:rPr>
          <w:rFonts w:ascii="Times New Roman" w:eastAsia="Times New Roman" w:hAnsi="Times New Roman" w:cs="Times New Roman"/>
          <w:sz w:val="24"/>
          <w:szCs w:val="24"/>
        </w:rPr>
        <w:t>8</w:t>
      </w:r>
      <w:r w:rsidR="009B4476">
        <w:rPr>
          <w:rFonts w:ascii="Times New Roman" w:eastAsia="Times New Roman" w:hAnsi="Times New Roman" w:cs="Times New Roman"/>
          <w:sz w:val="24"/>
          <w:szCs w:val="24"/>
        </w:rPr>
        <w:t>8</w:t>
      </w:r>
      <w:r w:rsidR="00A41653">
        <w:rPr>
          <w:rFonts w:ascii="Times New Roman" w:eastAsia="Times New Roman" w:hAnsi="Times New Roman" w:cs="Times New Roman"/>
          <w:sz w:val="24"/>
          <w:szCs w:val="24"/>
        </w:rPr>
        <w:t>,7</w:t>
      </w:r>
      <w:r w:rsidR="0056670B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646524E" w14:textId="15A18FD1" w:rsidR="00531FF7" w:rsidRDefault="006C72D6" w:rsidP="006C72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объем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прогнозировался на </w:t>
      </w:r>
      <w:r w:rsidRPr="00F77725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0E141D">
        <w:rPr>
          <w:rFonts w:ascii="Times New Roman" w:eastAsia="Times New Roman" w:hAnsi="Times New Roman" w:cs="Times New Roman"/>
        </w:rPr>
        <w:t xml:space="preserve"> </w:t>
      </w:r>
      <w:r w:rsidR="00531FF7" w:rsidRPr="000E141D">
        <w:rPr>
          <w:rFonts w:ascii="Times New Roman" w:eastAsia="Times New Roman" w:hAnsi="Times New Roman" w:cs="Times New Roman"/>
        </w:rPr>
        <w:t> </w:t>
      </w:r>
      <w:r w:rsidR="009B4476">
        <w:rPr>
          <w:rFonts w:ascii="Times New Roman" w:eastAsia="Times New Roman" w:hAnsi="Times New Roman" w:cs="Times New Roman"/>
        </w:rPr>
        <w:t>10 493,0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442C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выше первоначальных плановых показателей на </w:t>
      </w:r>
      <w:r w:rsidR="009B4476">
        <w:rPr>
          <w:rFonts w:ascii="Times New Roman" w:eastAsia="Times New Roman" w:hAnsi="Times New Roman" w:cs="Times New Roman"/>
          <w:sz w:val="24"/>
          <w:szCs w:val="24"/>
        </w:rPr>
        <w:t>1 056,6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41D">
        <w:rPr>
          <w:rFonts w:ascii="Times New Roman" w:eastAsia="Times New Roman" w:hAnsi="Times New Roman" w:cs="Times New Roman"/>
          <w:sz w:val="24"/>
          <w:szCs w:val="24"/>
        </w:rPr>
        <w:t>тыс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 руб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323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59CC">
        <w:rPr>
          <w:rFonts w:ascii="Times New Roman" w:eastAsia="Times New Roman" w:hAnsi="Times New Roman" w:cs="Times New Roman"/>
          <w:sz w:val="24"/>
          <w:szCs w:val="24"/>
        </w:rPr>
        <w:t>10,1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3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лан по безвозмездным поступления выполнен на </w:t>
      </w:r>
      <w:r w:rsidR="00F959CC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23A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59CC">
        <w:rPr>
          <w:rFonts w:ascii="Times New Roman" w:eastAsia="Times New Roman" w:hAnsi="Times New Roman" w:cs="Times New Roman"/>
          <w:sz w:val="24"/>
          <w:szCs w:val="24"/>
        </w:rPr>
        <w:t> 549,6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AC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959C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23ACD">
        <w:rPr>
          <w:rFonts w:ascii="Times New Roman" w:eastAsia="Times New Roman" w:hAnsi="Times New Roman" w:cs="Times New Roman"/>
          <w:sz w:val="24"/>
          <w:szCs w:val="24"/>
        </w:rPr>
        <w:t>5</w:t>
      </w:r>
      <w:r w:rsidR="00F959CC">
        <w:rPr>
          <w:rFonts w:ascii="Times New Roman" w:eastAsia="Times New Roman" w:hAnsi="Times New Roman" w:cs="Times New Roman"/>
          <w:sz w:val="24"/>
          <w:szCs w:val="24"/>
        </w:rPr>
        <w:t>49,6</w:t>
      </w:r>
      <w:r w:rsidR="00323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из областного бюджета – </w:t>
      </w:r>
      <w:r w:rsidR="00F959CC">
        <w:rPr>
          <w:rFonts w:ascii="Times New Roman" w:eastAsia="Times New Roman" w:hAnsi="Times New Roman" w:cs="Times New Roman"/>
          <w:sz w:val="24"/>
          <w:szCs w:val="24"/>
        </w:rPr>
        <w:t>685,7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 рублей, из бюджета Братского района – </w:t>
      </w:r>
      <w:r w:rsidR="002633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59CC">
        <w:rPr>
          <w:rFonts w:ascii="Times New Roman" w:eastAsia="Times New Roman" w:hAnsi="Times New Roman" w:cs="Times New Roman"/>
          <w:sz w:val="24"/>
          <w:szCs w:val="24"/>
        </w:rPr>
        <w:t xml:space="preserve">0 863,9 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D03A19" w14:textId="77134FC6" w:rsidR="00833834" w:rsidRDefault="00833834" w:rsidP="00040B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субвенций, дотаций, иных межбюджетных трансфертов на 01.01.202</w:t>
      </w:r>
      <w:r w:rsidR="00F959C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подтверждены показателями по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соответствующим строкам Справ</w:t>
      </w:r>
      <w:r w:rsidR="00913D42"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B09">
        <w:rPr>
          <w:rFonts w:ascii="Times New Roman" w:eastAsia="Times New Roman" w:hAnsi="Times New Roman" w:cs="Times New Roman"/>
          <w:sz w:val="24"/>
          <w:szCs w:val="24"/>
        </w:rPr>
        <w:t>по консолидируемым расчетам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(ф. 0503125).</w:t>
      </w:r>
    </w:p>
    <w:p w14:paraId="3951C107" w14:textId="77777777" w:rsidR="00AB0903" w:rsidRDefault="00AB0903" w:rsidP="00403D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66EB68" w14:textId="7CD0823B" w:rsidR="003E22D3" w:rsidRDefault="000750F1" w:rsidP="00403D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52462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D22E2">
        <w:rPr>
          <w:rFonts w:ascii="Times New Roman" w:eastAsia="Times New Roman" w:hAnsi="Times New Roman" w:cs="Times New Roman"/>
          <w:sz w:val="24"/>
          <w:szCs w:val="24"/>
        </w:rPr>
        <w:t xml:space="preserve">по видам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отражено в таблице № 3.</w:t>
      </w:r>
      <w:r w:rsidR="00D96B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761C1A8" w14:textId="77777777" w:rsidR="00D96B3B" w:rsidRDefault="00323ACD" w:rsidP="00D96B3B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A16A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96B3B" w:rsidRPr="00381FF5">
        <w:rPr>
          <w:rFonts w:ascii="Times New Roman" w:eastAsia="Times New Roman" w:hAnsi="Times New Roman" w:cs="Times New Roman"/>
          <w:sz w:val="24"/>
          <w:szCs w:val="24"/>
        </w:rPr>
        <w:t>Таблица № 3, 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1949"/>
      </w:tblGrid>
      <w:tr w:rsidR="00D96B3B" w14:paraId="789BCB89" w14:textId="77777777" w:rsidTr="00D96B3B">
        <w:tc>
          <w:tcPr>
            <w:tcW w:w="2943" w:type="dxa"/>
          </w:tcPr>
          <w:p w14:paraId="5C4F31CE" w14:textId="77777777" w:rsidR="00D96B3B" w:rsidRPr="00D96B3B" w:rsidRDefault="00D96B3B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14:paraId="65369BA1" w14:textId="77777777" w:rsidR="00D96B3B" w:rsidRPr="00D96B3B" w:rsidRDefault="00D96B3B" w:rsidP="00D96B3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Утверждено, тыс. руб.</w:t>
            </w:r>
          </w:p>
        </w:tc>
        <w:tc>
          <w:tcPr>
            <w:tcW w:w="2268" w:type="dxa"/>
          </w:tcPr>
          <w:p w14:paraId="7AFD49A0" w14:textId="77777777" w:rsidR="00D96B3B" w:rsidRPr="00D96B3B" w:rsidRDefault="00D96B3B" w:rsidP="00D96B3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Исполнено, тыс. руб.</w:t>
            </w:r>
          </w:p>
        </w:tc>
        <w:tc>
          <w:tcPr>
            <w:tcW w:w="1949" w:type="dxa"/>
          </w:tcPr>
          <w:p w14:paraId="61FE6CAB" w14:textId="77777777" w:rsidR="00D96B3B" w:rsidRPr="00D96B3B" w:rsidRDefault="00D96B3B" w:rsidP="00D96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D96B3B" w14:paraId="7BFBF734" w14:textId="77777777" w:rsidTr="0066311D">
        <w:tc>
          <w:tcPr>
            <w:tcW w:w="2943" w:type="dxa"/>
            <w:vAlign w:val="center"/>
          </w:tcPr>
          <w:p w14:paraId="0BDC4ACC" w14:textId="77777777" w:rsidR="00D96B3B" w:rsidRPr="00D96B3B" w:rsidRDefault="00D96B3B" w:rsidP="0066311D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410" w:type="dxa"/>
          </w:tcPr>
          <w:p w14:paraId="1D2E29B0" w14:textId="0D06EA77" w:rsidR="00D96B3B" w:rsidRPr="006718FD" w:rsidRDefault="00323ACD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</w:t>
            </w:r>
            <w:r w:rsidR="00F959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549,6</w:t>
            </w:r>
          </w:p>
        </w:tc>
        <w:tc>
          <w:tcPr>
            <w:tcW w:w="2268" w:type="dxa"/>
          </w:tcPr>
          <w:p w14:paraId="0F01F38C" w14:textId="329E0611" w:rsidR="00D96B3B" w:rsidRPr="006718FD" w:rsidRDefault="00323ACD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F959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F959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49,6</w:t>
            </w:r>
          </w:p>
        </w:tc>
        <w:tc>
          <w:tcPr>
            <w:tcW w:w="1949" w:type="dxa"/>
          </w:tcPr>
          <w:p w14:paraId="58E8F496" w14:textId="6677195A" w:rsidR="00D96B3B" w:rsidRPr="006718FD" w:rsidRDefault="00F959CC" w:rsidP="00A4009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40094" w14:paraId="5413AC4D" w14:textId="77777777" w:rsidTr="0066311D">
        <w:tc>
          <w:tcPr>
            <w:tcW w:w="2943" w:type="dxa"/>
            <w:vAlign w:val="center"/>
          </w:tcPr>
          <w:p w14:paraId="0C47887E" w14:textId="77777777" w:rsidR="00A40094" w:rsidRPr="00A845B3" w:rsidRDefault="00A40094" w:rsidP="0066311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субъектов РФ и муниципальных образований</w:t>
            </w:r>
          </w:p>
        </w:tc>
        <w:tc>
          <w:tcPr>
            <w:tcW w:w="2410" w:type="dxa"/>
          </w:tcPr>
          <w:p w14:paraId="2F4C1454" w14:textId="23707852" w:rsidR="00A40094" w:rsidRPr="006718FD" w:rsidRDefault="00323ACD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F959CC">
              <w:rPr>
                <w:rFonts w:ascii="Times New Roman" w:eastAsia="Times New Roman" w:hAnsi="Times New Roman" w:cs="Times New Roman"/>
                <w:sz w:val="20"/>
                <w:szCs w:val="20"/>
              </w:rPr>
              <w:t> 526,2</w:t>
            </w:r>
          </w:p>
        </w:tc>
        <w:tc>
          <w:tcPr>
            <w:tcW w:w="2268" w:type="dxa"/>
          </w:tcPr>
          <w:p w14:paraId="14B4AA18" w14:textId="77777777" w:rsidR="00A40094" w:rsidRPr="006718FD" w:rsidRDefault="00323ACD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10 483,0</w:t>
            </w:r>
          </w:p>
        </w:tc>
        <w:tc>
          <w:tcPr>
            <w:tcW w:w="1949" w:type="dxa"/>
          </w:tcPr>
          <w:p w14:paraId="71EE0A72" w14:textId="77777777" w:rsidR="00A40094" w:rsidRPr="00381FF5" w:rsidRDefault="00323ACD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14:paraId="658A6346" w14:textId="77777777" w:rsidTr="0066311D">
        <w:tc>
          <w:tcPr>
            <w:tcW w:w="2943" w:type="dxa"/>
            <w:vAlign w:val="center"/>
          </w:tcPr>
          <w:p w14:paraId="11C5ED9A" w14:textId="77777777" w:rsidR="00A40094" w:rsidRPr="009243E9" w:rsidRDefault="00A40094" w:rsidP="0066311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410" w:type="dxa"/>
          </w:tcPr>
          <w:p w14:paraId="7138E870" w14:textId="15B0F163" w:rsidR="00A40094" w:rsidRPr="006718FD" w:rsidRDefault="00F959CC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445,6</w:t>
            </w:r>
          </w:p>
        </w:tc>
        <w:tc>
          <w:tcPr>
            <w:tcW w:w="2268" w:type="dxa"/>
          </w:tcPr>
          <w:p w14:paraId="2F39F312" w14:textId="69BA2EAC" w:rsidR="00A40094" w:rsidRPr="006718FD" w:rsidRDefault="00F959CC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445,6</w:t>
            </w:r>
          </w:p>
        </w:tc>
        <w:tc>
          <w:tcPr>
            <w:tcW w:w="1949" w:type="dxa"/>
          </w:tcPr>
          <w:p w14:paraId="5D2EC00C" w14:textId="77777777" w:rsidR="00A40094" w:rsidRPr="00381FF5" w:rsidRDefault="00323ACD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14:paraId="639FD4DE" w14:textId="77777777" w:rsidTr="00D96B3B">
        <w:tc>
          <w:tcPr>
            <w:tcW w:w="2943" w:type="dxa"/>
          </w:tcPr>
          <w:p w14:paraId="090F693F" w14:textId="77777777" w:rsidR="00A40094" w:rsidRDefault="00A40094" w:rsidP="00D96B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венции</w:t>
            </w: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субъектов РФ и муниципальных образований</w:t>
            </w:r>
          </w:p>
        </w:tc>
        <w:tc>
          <w:tcPr>
            <w:tcW w:w="2410" w:type="dxa"/>
          </w:tcPr>
          <w:p w14:paraId="2F45502F" w14:textId="6F8D744C" w:rsidR="00A40094" w:rsidRPr="006718FD" w:rsidRDefault="00323ACD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959C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268" w:type="dxa"/>
          </w:tcPr>
          <w:p w14:paraId="1121DAB1" w14:textId="6FCDEC2A" w:rsidR="00A40094" w:rsidRPr="006718FD" w:rsidRDefault="00323ACD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959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49" w:type="dxa"/>
          </w:tcPr>
          <w:p w14:paraId="5ACF73F1" w14:textId="4878B5F6" w:rsidR="00A40094" w:rsidRPr="00381FF5" w:rsidRDefault="00F959CC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14:paraId="0BDF0F85" w14:textId="77777777" w:rsidTr="0066311D">
        <w:tc>
          <w:tcPr>
            <w:tcW w:w="2943" w:type="dxa"/>
            <w:vAlign w:val="center"/>
          </w:tcPr>
          <w:p w14:paraId="05B62D35" w14:textId="77777777" w:rsidR="00A40094" w:rsidRDefault="00A40094" w:rsidP="0055258D">
            <w:pPr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</w:tcPr>
          <w:p w14:paraId="38F0F497" w14:textId="379258D0" w:rsidR="00A40094" w:rsidRPr="006718FD" w:rsidRDefault="00F959CC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417,8</w:t>
            </w:r>
          </w:p>
        </w:tc>
        <w:tc>
          <w:tcPr>
            <w:tcW w:w="2268" w:type="dxa"/>
          </w:tcPr>
          <w:p w14:paraId="0EE41063" w14:textId="3580A422" w:rsidR="00A40094" w:rsidRPr="006718FD" w:rsidRDefault="00F959CC" w:rsidP="00EC1E3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417,8</w:t>
            </w:r>
          </w:p>
        </w:tc>
        <w:tc>
          <w:tcPr>
            <w:tcW w:w="1949" w:type="dxa"/>
          </w:tcPr>
          <w:p w14:paraId="5E555D09" w14:textId="77777777" w:rsidR="00A40094" w:rsidRPr="00381FF5" w:rsidRDefault="00323ACD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07630E5A" w14:textId="77777777" w:rsidR="006C72D6" w:rsidRPr="00F659B3" w:rsidRDefault="006C72D6" w:rsidP="00D96B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2A4C89" w14:textId="449C7E56" w:rsidR="00EC1E3D" w:rsidRPr="00F659B3" w:rsidRDefault="00D4502E" w:rsidP="00EC1E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5A31" w:rsidRPr="00F659B3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F959C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</w:t>
      </w:r>
      <w:r w:rsidRPr="008F28ED">
        <w:rPr>
          <w:rFonts w:ascii="Times New Roman" w:eastAsia="Times New Roman" w:hAnsi="Times New Roman" w:cs="Times New Roman"/>
          <w:sz w:val="24"/>
          <w:szCs w:val="24"/>
        </w:rPr>
        <w:t xml:space="preserve">исполнены на </w:t>
      </w:r>
      <w:r w:rsidR="00F959CC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718FD" w:rsidRPr="008F2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8ED">
        <w:rPr>
          <w:rFonts w:ascii="Times New Roman" w:eastAsia="Times New Roman" w:hAnsi="Times New Roman" w:cs="Times New Roman"/>
          <w:sz w:val="24"/>
          <w:szCs w:val="24"/>
        </w:rPr>
        <w:t>процент</w:t>
      </w:r>
      <w:r w:rsidR="00323AC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C1E3D" w:rsidRPr="008F28ED">
        <w:rPr>
          <w:rFonts w:ascii="Times New Roman" w:eastAsia="Times New Roman" w:hAnsi="Times New Roman" w:cs="Times New Roman"/>
          <w:sz w:val="24"/>
          <w:szCs w:val="24"/>
        </w:rPr>
        <w:t xml:space="preserve"> и составил</w:t>
      </w:r>
      <w:r w:rsidR="008F28ED" w:rsidRPr="008F28E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C1E3D" w:rsidRPr="008F28E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23AC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959C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23ACD">
        <w:rPr>
          <w:rFonts w:ascii="Times New Roman" w:eastAsia="Times New Roman" w:hAnsi="Times New Roman" w:cs="Times New Roman"/>
          <w:sz w:val="24"/>
          <w:szCs w:val="24"/>
        </w:rPr>
        <w:t>5</w:t>
      </w:r>
      <w:r w:rsidR="00F959CC">
        <w:rPr>
          <w:rFonts w:ascii="Times New Roman" w:eastAsia="Times New Roman" w:hAnsi="Times New Roman" w:cs="Times New Roman"/>
          <w:sz w:val="24"/>
          <w:szCs w:val="24"/>
        </w:rPr>
        <w:t>49,6</w:t>
      </w:r>
      <w:r w:rsidR="00EC1E3D" w:rsidRPr="008F28E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EC1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C72CAA" w14:textId="383001D2" w:rsidR="00E06912" w:rsidRDefault="006718FD" w:rsidP="00EC1E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принятых в течение года изменений в бюджет, доходная часть бюджета </w:t>
      </w:r>
      <w:r w:rsidR="00E06912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502BD5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первоначального </w:t>
      </w:r>
      <w:r w:rsidR="00E06912">
        <w:rPr>
          <w:rFonts w:ascii="Times New Roman" w:eastAsia="Times New Roman" w:hAnsi="Times New Roman" w:cs="Times New Roman"/>
          <w:sz w:val="24"/>
          <w:szCs w:val="24"/>
        </w:rPr>
        <w:t xml:space="preserve">уточненного плана 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увеличилась на </w:t>
      </w:r>
      <w:r w:rsidR="00502BD5">
        <w:rPr>
          <w:rFonts w:ascii="Times New Roman" w:eastAsia="Times New Roman" w:hAnsi="Times New Roman" w:cs="Times New Roman"/>
          <w:sz w:val="24"/>
          <w:szCs w:val="24"/>
        </w:rPr>
        <w:t>1 134,4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составила </w:t>
      </w:r>
      <w:r w:rsidR="007D1DCD">
        <w:rPr>
          <w:rFonts w:ascii="Times New Roman" w:eastAsia="Times New Roman" w:hAnsi="Times New Roman" w:cs="Times New Roman"/>
          <w:sz w:val="24"/>
          <w:szCs w:val="24"/>
        </w:rPr>
        <w:t>13</w:t>
      </w:r>
      <w:r w:rsidR="00502BD5">
        <w:rPr>
          <w:rFonts w:ascii="Times New Roman" w:eastAsia="Times New Roman" w:hAnsi="Times New Roman" w:cs="Times New Roman"/>
          <w:sz w:val="24"/>
          <w:szCs w:val="24"/>
        </w:rPr>
        <w:t> 025,4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E0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B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094A33" w14:textId="580B0198" w:rsidR="00EC1E3D" w:rsidRPr="00F659B3" w:rsidRDefault="00EC1E3D" w:rsidP="00EC1E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общем объеме доходов бюджета сельского поселения доля межбюджетных трансфертов от других бюджетов бюджетной системы составила </w:t>
      </w:r>
      <w:r w:rsidR="007D1DCD">
        <w:rPr>
          <w:rFonts w:ascii="Times New Roman" w:eastAsia="Times New Roman" w:hAnsi="Times New Roman" w:cs="Times New Roman"/>
          <w:sz w:val="24"/>
          <w:szCs w:val="24"/>
        </w:rPr>
        <w:t>8</w:t>
      </w:r>
      <w:r w:rsidR="00502BD5">
        <w:rPr>
          <w:rFonts w:ascii="Times New Roman" w:eastAsia="Times New Roman" w:hAnsi="Times New Roman" w:cs="Times New Roman"/>
          <w:sz w:val="24"/>
          <w:szCs w:val="24"/>
        </w:rPr>
        <w:t>8</w:t>
      </w:r>
      <w:r w:rsidR="007D1DCD">
        <w:rPr>
          <w:rFonts w:ascii="Times New Roman" w:eastAsia="Times New Roman" w:hAnsi="Times New Roman" w:cs="Times New Roman"/>
          <w:sz w:val="24"/>
          <w:szCs w:val="24"/>
        </w:rPr>
        <w:t>,7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52707B91" w14:textId="567FAE3E" w:rsidR="004A574C" w:rsidRDefault="004A574C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сравнении с 201</w:t>
      </w:r>
      <w:r w:rsidR="00502BD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 w:rsidR="006560E0">
        <w:rPr>
          <w:rFonts w:ascii="Times New Roman" w:eastAsia="Times New Roman" w:hAnsi="Times New Roman" w:cs="Times New Roman"/>
          <w:sz w:val="24"/>
          <w:szCs w:val="24"/>
        </w:rPr>
        <w:t xml:space="preserve">общий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доходов бюджета </w:t>
      </w:r>
      <w:r w:rsidR="007D1DCD">
        <w:rPr>
          <w:rFonts w:ascii="Times New Roman" w:eastAsia="Calibri" w:hAnsi="Times New Roman" w:cs="Times New Roman"/>
          <w:sz w:val="24"/>
          <w:szCs w:val="24"/>
        </w:rPr>
        <w:t>Тарминского</w:t>
      </w:r>
      <w:r w:rsidR="006D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за 20</w:t>
      </w:r>
      <w:r w:rsidR="00502BD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2367F">
        <w:rPr>
          <w:rFonts w:ascii="Times New Roman" w:eastAsia="Times New Roman" w:hAnsi="Times New Roman" w:cs="Times New Roman"/>
          <w:sz w:val="24"/>
          <w:szCs w:val="24"/>
        </w:rPr>
        <w:t>меньшился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D1D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4E01">
        <w:rPr>
          <w:rFonts w:ascii="Times New Roman" w:eastAsia="Times New Roman" w:hAnsi="Times New Roman" w:cs="Times New Roman"/>
          <w:sz w:val="24"/>
          <w:szCs w:val="24"/>
        </w:rPr>
        <w:t>59,8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7D1D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4E01">
        <w:rPr>
          <w:rFonts w:ascii="Times New Roman" w:eastAsia="Times New Roman" w:hAnsi="Times New Roman" w:cs="Times New Roman"/>
          <w:sz w:val="24"/>
          <w:szCs w:val="24"/>
        </w:rPr>
        <w:t>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08C">
        <w:rPr>
          <w:rFonts w:ascii="Times New Roman" w:eastAsia="Times New Roman" w:hAnsi="Times New Roman" w:cs="Times New Roman"/>
          <w:sz w:val="24"/>
          <w:szCs w:val="24"/>
        </w:rPr>
        <w:t xml:space="preserve">% (с </w:t>
      </w:r>
      <w:r w:rsidR="00014E01">
        <w:rPr>
          <w:rFonts w:ascii="Times New Roman" w:eastAsia="Times New Roman" w:hAnsi="Times New Roman" w:cs="Times New Roman"/>
          <w:sz w:val="24"/>
          <w:szCs w:val="24"/>
        </w:rPr>
        <w:t>13 185,2</w:t>
      </w:r>
      <w:r w:rsidR="00EF308C">
        <w:rPr>
          <w:rFonts w:ascii="Times New Roman" w:eastAsia="Times New Roman" w:hAnsi="Times New Roman" w:cs="Times New Roman"/>
          <w:sz w:val="24"/>
          <w:szCs w:val="24"/>
        </w:rPr>
        <w:t xml:space="preserve"> тыс. руб. до </w:t>
      </w:r>
      <w:r w:rsidR="00014E01">
        <w:rPr>
          <w:rFonts w:ascii="Times New Roman" w:eastAsia="Times New Roman" w:hAnsi="Times New Roman" w:cs="Times New Roman"/>
          <w:sz w:val="24"/>
          <w:szCs w:val="24"/>
        </w:rPr>
        <w:t>13 025,4</w:t>
      </w:r>
      <w:r w:rsidR="00EF308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0413906" w14:textId="77777777" w:rsidR="00B51CC5" w:rsidRPr="00F659B3" w:rsidRDefault="00B51CC5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582BC" w14:textId="77777777" w:rsidR="009D5A31" w:rsidRPr="00F659B3" w:rsidRDefault="009D5A31" w:rsidP="009D5A3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4. Исполнение бюджета по расходам</w:t>
      </w:r>
    </w:p>
    <w:p w14:paraId="1C42D0CB" w14:textId="6AB14C4F" w:rsidR="00B67EA4" w:rsidRPr="00B67EA4" w:rsidRDefault="00A57B59" w:rsidP="00B67E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Согласно отчету об исполнении</w:t>
      </w:r>
      <w:r w:rsidR="003B4B44">
        <w:rPr>
          <w:rFonts w:ascii="Times New Roman" w:eastAsia="Times New Roman" w:hAnsi="Times New Roman" w:cs="Times New Roman"/>
          <w:sz w:val="24"/>
          <w:szCs w:val="24"/>
        </w:rPr>
        <w:t xml:space="preserve"> консолидированного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Pr="003B4B44">
        <w:rPr>
          <w:rFonts w:ascii="Times New Roman" w:eastAsia="Times New Roman" w:hAnsi="Times New Roman" w:cs="Times New Roman"/>
          <w:sz w:val="24"/>
          <w:szCs w:val="24"/>
        </w:rPr>
        <w:t>(ф.0503</w:t>
      </w:r>
      <w:r w:rsidR="00B67EA4" w:rsidRPr="003B4B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76CC" w:rsidRPr="003B4B4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B4B44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 на 20</w:t>
      </w:r>
      <w:r w:rsidR="00BD0B1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D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D0B10">
        <w:rPr>
          <w:rFonts w:ascii="Times New Roman" w:eastAsia="Times New Roman" w:hAnsi="Times New Roman" w:cs="Times New Roman"/>
          <w:sz w:val="24"/>
          <w:szCs w:val="24"/>
        </w:rPr>
        <w:t>3 586,9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исполнены на 01.01.202</w:t>
      </w:r>
      <w:r w:rsidR="00BD0B10">
        <w:rPr>
          <w:rFonts w:ascii="Times New Roman" w:eastAsia="Times New Roman" w:hAnsi="Times New Roman" w:cs="Times New Roman"/>
          <w:sz w:val="24"/>
          <w:szCs w:val="24"/>
        </w:rPr>
        <w:t>1 года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BD0B10">
        <w:rPr>
          <w:rFonts w:ascii="Times New Roman" w:eastAsia="Times New Roman" w:hAnsi="Times New Roman" w:cs="Times New Roman"/>
          <w:sz w:val="24"/>
          <w:szCs w:val="24"/>
        </w:rPr>
        <w:t>12 989,1</w:t>
      </w:r>
      <w:r w:rsidR="007D1DCD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BD0B10">
        <w:rPr>
          <w:rFonts w:ascii="Times New Roman" w:eastAsia="Times New Roman" w:hAnsi="Times New Roman" w:cs="Times New Roman"/>
          <w:sz w:val="24"/>
          <w:szCs w:val="24"/>
        </w:rPr>
        <w:t>95,6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 от бюджетных назначений, неисполненные назначения составили – </w:t>
      </w:r>
      <w:r w:rsidR="00BD0B10">
        <w:rPr>
          <w:rFonts w:ascii="Times New Roman" w:eastAsia="Times New Roman" w:hAnsi="Times New Roman" w:cs="Times New Roman"/>
          <w:sz w:val="24"/>
          <w:szCs w:val="24"/>
        </w:rPr>
        <w:t>597,8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  <w:r w:rsidR="00B67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50C1CE" w14:textId="54A51ABF" w:rsidR="00A57B59" w:rsidRPr="00F659B3" w:rsidRDefault="00EE079A" w:rsidP="00B67E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информация, подготовленная на основании данных об исполнении консолидированного бюджета </w:t>
      </w:r>
      <w:r w:rsidRPr="003B4B44">
        <w:rPr>
          <w:rFonts w:ascii="Times New Roman" w:eastAsia="Times New Roman" w:hAnsi="Times New Roman" w:cs="Times New Roman"/>
          <w:sz w:val="24"/>
          <w:szCs w:val="24"/>
        </w:rPr>
        <w:t>(ф. 0503317)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BD0B1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отражена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таблице № 4.</w:t>
      </w:r>
    </w:p>
    <w:p w14:paraId="1727CF4F" w14:textId="77777777" w:rsidR="00A57B59" w:rsidRDefault="00A57B59" w:rsidP="00A57B59">
      <w:pPr>
        <w:widowControl w:val="0"/>
        <w:shd w:val="clear" w:color="auto" w:fill="FFFFFF"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Таблица № 4, тыс. руб.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1418"/>
        <w:gridCol w:w="1417"/>
        <w:gridCol w:w="1134"/>
        <w:gridCol w:w="1276"/>
      </w:tblGrid>
      <w:tr w:rsidR="00344756" w14:paraId="457F7DAB" w14:textId="77777777" w:rsidTr="00F56262">
        <w:tc>
          <w:tcPr>
            <w:tcW w:w="3544" w:type="dxa"/>
          </w:tcPr>
          <w:p w14:paraId="6D48CA82" w14:textId="77777777" w:rsidR="00344756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8DE201" w14:textId="77777777" w:rsidR="00344756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23EEBF" w14:textId="77777777" w:rsidR="00344756" w:rsidRPr="004A562C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62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14:paraId="1F8AD993" w14:textId="77777777" w:rsidR="00344756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C99B1E" w14:textId="77777777" w:rsidR="00344756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50A903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62C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18" w:type="dxa"/>
          </w:tcPr>
          <w:p w14:paraId="2A70AD23" w14:textId="5ACBDD56"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  <w:r w:rsidR="00661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решением Думы от </w:t>
            </w:r>
            <w:r w:rsidR="00BD0B10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 w:rsidR="00BD0B10">
              <w:rPr>
                <w:rFonts w:ascii="Times New Roman" w:eastAsia="Times New Roman" w:hAnsi="Times New Roman" w:cs="Times New Roman"/>
                <w:sz w:val="18"/>
                <w:szCs w:val="18"/>
              </w:rPr>
              <w:t>2020 г.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3FAED169" w14:textId="77777777"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417" w:type="dxa"/>
          </w:tcPr>
          <w:p w14:paraId="30A47DBD" w14:textId="77777777"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789846" w14:textId="77777777"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14:paraId="7A767C62" w14:textId="3EBD46B4"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20</w:t>
            </w:r>
            <w:r w:rsidR="00BD0B10">
              <w:rPr>
                <w:rFonts w:ascii="Times New Roman" w:eastAsia="Times New Roman" w:hAnsi="Times New Roman" w:cs="Times New Roman"/>
                <w:sz w:val="18"/>
                <w:szCs w:val="18"/>
              </w:rPr>
              <w:t>20г.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2E8EBC54" w14:textId="77777777"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134" w:type="dxa"/>
          </w:tcPr>
          <w:p w14:paraId="34DBBEC1" w14:textId="77777777" w:rsidR="00344756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31BC97" w14:textId="77777777"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56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  <w:p w14:paraId="281CDBD3" w14:textId="77777777"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(гр.5-гр.4) 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</w:tcPr>
          <w:p w14:paraId="762A07F0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</w:t>
            </w:r>
            <w:r w:rsidRPr="004A56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(гр.5/гр.4*100)</w:t>
            </w:r>
          </w:p>
        </w:tc>
      </w:tr>
      <w:tr w:rsidR="00344756" w14:paraId="23C72D75" w14:textId="77777777" w:rsidTr="00F56262">
        <w:tc>
          <w:tcPr>
            <w:tcW w:w="3544" w:type="dxa"/>
          </w:tcPr>
          <w:p w14:paraId="4704F026" w14:textId="77777777" w:rsidR="00344756" w:rsidRPr="004A562C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7DB248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82D2AC8" w14:textId="77777777"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67CEFE17" w14:textId="77777777"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AF6A47B" w14:textId="77777777"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3310BA48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44756" w:rsidRPr="00233E00" w14:paraId="2C764B2B" w14:textId="77777777" w:rsidTr="00F56262">
        <w:tc>
          <w:tcPr>
            <w:tcW w:w="3544" w:type="dxa"/>
          </w:tcPr>
          <w:p w14:paraId="2B27980E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14:paraId="29010D8E" w14:textId="77777777" w:rsidR="00344756" w:rsidRPr="00233E00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</w:tcPr>
          <w:p w14:paraId="2871CA78" w14:textId="51984023" w:rsidR="00344756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6 755,2</w:t>
            </w:r>
          </w:p>
        </w:tc>
        <w:tc>
          <w:tcPr>
            <w:tcW w:w="1417" w:type="dxa"/>
          </w:tcPr>
          <w:p w14:paraId="307114D1" w14:textId="003E0A03" w:rsidR="00344756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6 734,1</w:t>
            </w:r>
          </w:p>
        </w:tc>
        <w:tc>
          <w:tcPr>
            <w:tcW w:w="1134" w:type="dxa"/>
          </w:tcPr>
          <w:p w14:paraId="7D386ABE" w14:textId="2480A9CF" w:rsidR="00344756" w:rsidRPr="00233E00" w:rsidRDefault="0028624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-21,1</w:t>
            </w:r>
          </w:p>
        </w:tc>
        <w:tc>
          <w:tcPr>
            <w:tcW w:w="1276" w:type="dxa"/>
          </w:tcPr>
          <w:p w14:paraId="7863EC89" w14:textId="56F6E9C9" w:rsidR="00344756" w:rsidRPr="00233E00" w:rsidRDefault="008C55F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99,7</w:t>
            </w:r>
          </w:p>
        </w:tc>
      </w:tr>
      <w:tr w:rsidR="00344756" w:rsidRPr="00233E00" w14:paraId="6EA5EAB2" w14:textId="77777777" w:rsidTr="00F56262">
        <w:tc>
          <w:tcPr>
            <w:tcW w:w="3544" w:type="dxa"/>
          </w:tcPr>
          <w:p w14:paraId="512E6CCA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709" w:type="dxa"/>
          </w:tcPr>
          <w:p w14:paraId="7D1055C0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14:paraId="76B694D1" w14:textId="4CC8C1EA" w:rsidR="00344756" w:rsidRPr="00233E00" w:rsidRDefault="000C262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945,8</w:t>
            </w:r>
          </w:p>
        </w:tc>
        <w:tc>
          <w:tcPr>
            <w:tcW w:w="1417" w:type="dxa"/>
          </w:tcPr>
          <w:p w14:paraId="55780FAF" w14:textId="7418874C" w:rsidR="00344756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945,6</w:t>
            </w:r>
          </w:p>
        </w:tc>
        <w:tc>
          <w:tcPr>
            <w:tcW w:w="1134" w:type="dxa"/>
          </w:tcPr>
          <w:p w14:paraId="79FE8CDB" w14:textId="76FF22C4" w:rsidR="00344756" w:rsidRPr="00233E00" w:rsidRDefault="0028624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56E970F" w14:textId="6A3A0582" w:rsidR="00344756" w:rsidRPr="00233E00" w:rsidRDefault="0028624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14:paraId="3286F480" w14:textId="77777777" w:rsidTr="00F56262">
        <w:tc>
          <w:tcPr>
            <w:tcW w:w="3544" w:type="dxa"/>
          </w:tcPr>
          <w:p w14:paraId="6E299D1B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14:paraId="4D7D0B1F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14:paraId="512076E8" w14:textId="3824B666" w:rsidR="00344756" w:rsidRPr="00233E00" w:rsidRDefault="000C262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5 495,3</w:t>
            </w:r>
          </w:p>
        </w:tc>
        <w:tc>
          <w:tcPr>
            <w:tcW w:w="1417" w:type="dxa"/>
          </w:tcPr>
          <w:p w14:paraId="657E8988" w14:textId="7286A3F9" w:rsidR="00344756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5 478,4</w:t>
            </w:r>
          </w:p>
        </w:tc>
        <w:tc>
          <w:tcPr>
            <w:tcW w:w="1134" w:type="dxa"/>
          </w:tcPr>
          <w:p w14:paraId="426F0BC9" w14:textId="45C39F86" w:rsidR="00344756" w:rsidRPr="00233E00" w:rsidRDefault="0028624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-16,9</w:t>
            </w:r>
          </w:p>
        </w:tc>
        <w:tc>
          <w:tcPr>
            <w:tcW w:w="1276" w:type="dxa"/>
          </w:tcPr>
          <w:p w14:paraId="3923EEA5" w14:textId="70C18262" w:rsidR="00344756" w:rsidRPr="00233E00" w:rsidRDefault="0028624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344756" w:rsidRPr="00233E00" w14:paraId="5845B405" w14:textId="77777777" w:rsidTr="00F56262">
        <w:tc>
          <w:tcPr>
            <w:tcW w:w="3544" w:type="dxa"/>
          </w:tcPr>
          <w:p w14:paraId="7E5EB40E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Обеспечение деятельности финансовых,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налоговых и таможенных 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 органов 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финансового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(финансово-бюджетного)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надзора</w:t>
            </w:r>
          </w:p>
        </w:tc>
        <w:tc>
          <w:tcPr>
            <w:tcW w:w="709" w:type="dxa"/>
          </w:tcPr>
          <w:p w14:paraId="122E69F6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</w:tcPr>
          <w:p w14:paraId="19A3B300" w14:textId="5C59C452" w:rsidR="00344756" w:rsidRPr="00233E00" w:rsidRDefault="000C262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417" w:type="dxa"/>
          </w:tcPr>
          <w:p w14:paraId="3816B60E" w14:textId="1B6F2490" w:rsidR="00344756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134" w:type="dxa"/>
          </w:tcPr>
          <w:p w14:paraId="5A53139F" w14:textId="4AB3E89B" w:rsidR="00344756" w:rsidRPr="00233E00" w:rsidRDefault="0028624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024A11D" w14:textId="70A5236B" w:rsidR="00344756" w:rsidRPr="00233E00" w:rsidRDefault="0028624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14:paraId="56921183" w14:textId="77777777" w:rsidTr="00F56262">
        <w:tc>
          <w:tcPr>
            <w:tcW w:w="3544" w:type="dxa"/>
          </w:tcPr>
          <w:p w14:paraId="0517FF88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</w:tcPr>
          <w:p w14:paraId="04B2C479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14:paraId="5928150C" w14:textId="4EAB3450" w:rsidR="00344756" w:rsidRPr="00233E00" w:rsidRDefault="000C262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14:paraId="71BC44F3" w14:textId="0A4CABEC" w:rsidR="00344756" w:rsidRPr="00233E00" w:rsidRDefault="0028624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EAE0514" w14:textId="333ED65E" w:rsidR="00BA479E" w:rsidRPr="00233E00" w:rsidRDefault="00286242" w:rsidP="00BA479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276" w:type="dxa"/>
          </w:tcPr>
          <w:p w14:paraId="5505B232" w14:textId="04CE89CE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5FF" w:rsidRPr="00233E00" w14:paraId="3FEE142F" w14:textId="77777777" w:rsidTr="00F56262">
        <w:tc>
          <w:tcPr>
            <w:tcW w:w="3544" w:type="dxa"/>
          </w:tcPr>
          <w:p w14:paraId="2816FD72" w14:textId="393D4046" w:rsidR="008C55FF" w:rsidRPr="00233E00" w:rsidRDefault="008C55FF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14:paraId="1505C407" w14:textId="08F672F5" w:rsidR="008C55FF" w:rsidRPr="00233E00" w:rsidRDefault="008C55F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14:paraId="193DEA35" w14:textId="4A7EF9B0" w:rsidR="008C55FF" w:rsidRPr="00233E00" w:rsidRDefault="000C262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417" w:type="dxa"/>
          </w:tcPr>
          <w:p w14:paraId="774EA66D" w14:textId="1EE637CD" w:rsidR="008C55FF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134" w:type="dxa"/>
          </w:tcPr>
          <w:p w14:paraId="1F53A620" w14:textId="0CB297F6" w:rsidR="008C55FF" w:rsidRPr="00233E00" w:rsidRDefault="00286242" w:rsidP="00BA479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718DD48" w14:textId="277B2DEE" w:rsidR="008C55FF" w:rsidRPr="00233E00" w:rsidRDefault="0028624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14:paraId="3A424D5A" w14:textId="77777777" w:rsidTr="00F56262">
        <w:tc>
          <w:tcPr>
            <w:tcW w:w="3544" w:type="dxa"/>
          </w:tcPr>
          <w:p w14:paraId="3CB6B744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</w:tcPr>
          <w:p w14:paraId="48A17C07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14:paraId="761FE797" w14:textId="11652C4C" w:rsidR="00344756" w:rsidRPr="00233E00" w:rsidRDefault="000C262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</w:tcPr>
          <w:p w14:paraId="41047DE6" w14:textId="0D74556B" w:rsidR="00344756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14:paraId="645EA5B6" w14:textId="3B9DCEC4" w:rsidR="00344756" w:rsidRPr="00233E00" w:rsidRDefault="0028624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E082A0F" w14:textId="57C8EEC4" w:rsidR="00344756" w:rsidRPr="00233E00" w:rsidRDefault="0028624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14:paraId="45F947C9" w14:textId="77777777" w:rsidTr="00F56262">
        <w:tc>
          <w:tcPr>
            <w:tcW w:w="3544" w:type="dxa"/>
          </w:tcPr>
          <w:p w14:paraId="1C9E4F9D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</w:tcPr>
          <w:p w14:paraId="0060EC51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14:paraId="21568E55" w14:textId="20018EEA" w:rsidR="00344756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417" w:type="dxa"/>
          </w:tcPr>
          <w:p w14:paraId="109F217C" w14:textId="54F0CE46" w:rsidR="00344756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134" w:type="dxa"/>
          </w:tcPr>
          <w:p w14:paraId="43D4424D" w14:textId="527CBFFA" w:rsidR="00344756" w:rsidRPr="00233E00" w:rsidRDefault="0028624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1005CEA" w14:textId="2AC680F0" w:rsidR="00344756" w:rsidRPr="00233E00" w:rsidRDefault="008C55F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44756" w:rsidRPr="00233E00" w14:paraId="47655E89" w14:textId="77777777" w:rsidTr="00F56262">
        <w:tc>
          <w:tcPr>
            <w:tcW w:w="3544" w:type="dxa"/>
          </w:tcPr>
          <w:p w14:paraId="0743CE81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14:paraId="4F55CE3B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14:paraId="29D57D16" w14:textId="04EDD390" w:rsidR="00344756" w:rsidRPr="00233E00" w:rsidRDefault="0028624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417" w:type="dxa"/>
          </w:tcPr>
          <w:p w14:paraId="7E2C6BB0" w14:textId="3195ED77" w:rsidR="00344756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134" w:type="dxa"/>
          </w:tcPr>
          <w:p w14:paraId="092C2FB5" w14:textId="16DDAD71" w:rsidR="00344756" w:rsidRPr="00233E00" w:rsidRDefault="0028624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F2EF476" w14:textId="6B6AC512" w:rsidR="00344756" w:rsidRPr="00233E00" w:rsidRDefault="0028624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14:paraId="448D3552" w14:textId="77777777" w:rsidTr="00F56262">
        <w:tc>
          <w:tcPr>
            <w:tcW w:w="3544" w:type="dxa"/>
          </w:tcPr>
          <w:p w14:paraId="16E8776D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233E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14:paraId="6F3A5947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14:paraId="2C7FD9FA" w14:textId="70C365FB" w:rsidR="00344756" w:rsidRPr="00233E00" w:rsidRDefault="008C55FF" w:rsidP="00D63F0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707,0</w:t>
            </w:r>
          </w:p>
        </w:tc>
        <w:tc>
          <w:tcPr>
            <w:tcW w:w="1417" w:type="dxa"/>
          </w:tcPr>
          <w:p w14:paraId="3FDA15ED" w14:textId="5E3D2726" w:rsidR="00344756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706,8</w:t>
            </w:r>
          </w:p>
        </w:tc>
        <w:tc>
          <w:tcPr>
            <w:tcW w:w="1134" w:type="dxa"/>
          </w:tcPr>
          <w:p w14:paraId="2C87F13A" w14:textId="33FEE086" w:rsidR="00344756" w:rsidRPr="00233E00" w:rsidRDefault="0028624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-0,2</w:t>
            </w:r>
          </w:p>
        </w:tc>
        <w:tc>
          <w:tcPr>
            <w:tcW w:w="1276" w:type="dxa"/>
          </w:tcPr>
          <w:p w14:paraId="763E0686" w14:textId="37702059" w:rsidR="00344756" w:rsidRPr="00233E00" w:rsidRDefault="008C55F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99,97</w:t>
            </w:r>
          </w:p>
        </w:tc>
      </w:tr>
      <w:tr w:rsidR="00344756" w:rsidRPr="00233E00" w14:paraId="258053E9" w14:textId="77777777" w:rsidTr="00F56262">
        <w:tc>
          <w:tcPr>
            <w:tcW w:w="3544" w:type="dxa"/>
          </w:tcPr>
          <w:p w14:paraId="78436154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14:paraId="4BF9CBDA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14:paraId="490E393F" w14:textId="30FAB259" w:rsidR="00344756" w:rsidRPr="00233E00" w:rsidRDefault="000C2622" w:rsidP="00D63F0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1417" w:type="dxa"/>
          </w:tcPr>
          <w:p w14:paraId="41B6F191" w14:textId="4F0B2C76" w:rsidR="00344756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1134" w:type="dxa"/>
          </w:tcPr>
          <w:p w14:paraId="225E0CB0" w14:textId="53F84261" w:rsidR="00344756" w:rsidRPr="00233E00" w:rsidRDefault="0028624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D197A95" w14:textId="54B2EB6C" w:rsidR="00344756" w:rsidRPr="00233E00" w:rsidRDefault="0028624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14:paraId="4F404FBA" w14:textId="77777777" w:rsidTr="00F56262">
        <w:tc>
          <w:tcPr>
            <w:tcW w:w="3544" w:type="dxa"/>
          </w:tcPr>
          <w:p w14:paraId="471FEACF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14:paraId="2E7FE6E2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8" w:type="dxa"/>
          </w:tcPr>
          <w:p w14:paraId="7BC94437" w14:textId="493EAE49" w:rsidR="00344756" w:rsidRPr="00233E00" w:rsidRDefault="000C262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398,6</w:t>
            </w:r>
          </w:p>
        </w:tc>
        <w:tc>
          <w:tcPr>
            <w:tcW w:w="1417" w:type="dxa"/>
          </w:tcPr>
          <w:p w14:paraId="734AE332" w14:textId="6FD0A240" w:rsidR="00344756" w:rsidRPr="00233E00" w:rsidRDefault="008C55FF" w:rsidP="00EC7B3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398,4</w:t>
            </w:r>
          </w:p>
        </w:tc>
        <w:tc>
          <w:tcPr>
            <w:tcW w:w="1134" w:type="dxa"/>
          </w:tcPr>
          <w:p w14:paraId="1AFAE0B0" w14:textId="1E2BACE2" w:rsidR="00344756" w:rsidRPr="00233E00" w:rsidRDefault="00F5626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276" w:type="dxa"/>
          </w:tcPr>
          <w:p w14:paraId="258A8C97" w14:textId="1F9B3AD4" w:rsidR="005B02D1" w:rsidRPr="00233E00" w:rsidRDefault="00F56262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44756" w:rsidRPr="00233E00" w14:paraId="4B466629" w14:textId="77777777" w:rsidTr="00F56262">
        <w:tc>
          <w:tcPr>
            <w:tcW w:w="3544" w:type="dxa"/>
          </w:tcPr>
          <w:p w14:paraId="713F685C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</w:tcPr>
          <w:p w14:paraId="289390CD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14:paraId="4026DA38" w14:textId="2246F8A1" w:rsidR="00344756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658,3</w:t>
            </w:r>
          </w:p>
        </w:tc>
        <w:tc>
          <w:tcPr>
            <w:tcW w:w="1417" w:type="dxa"/>
          </w:tcPr>
          <w:p w14:paraId="2D8E76B4" w14:textId="45F58535" w:rsidR="00344756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127,9</w:t>
            </w:r>
          </w:p>
        </w:tc>
        <w:tc>
          <w:tcPr>
            <w:tcW w:w="1134" w:type="dxa"/>
          </w:tcPr>
          <w:p w14:paraId="4D6CA17F" w14:textId="2BF94C54" w:rsidR="00344756" w:rsidRPr="00233E00" w:rsidRDefault="0028624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-530,4</w:t>
            </w:r>
          </w:p>
        </w:tc>
        <w:tc>
          <w:tcPr>
            <w:tcW w:w="1276" w:type="dxa"/>
          </w:tcPr>
          <w:p w14:paraId="5B7C5143" w14:textId="7D8AFDDB" w:rsidR="00344756" w:rsidRPr="00233E00" w:rsidRDefault="008C55F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19,4</w:t>
            </w:r>
          </w:p>
        </w:tc>
      </w:tr>
      <w:tr w:rsidR="00344756" w:rsidRPr="00233E00" w14:paraId="47E72AA6" w14:textId="77777777" w:rsidTr="00F56262">
        <w:tc>
          <w:tcPr>
            <w:tcW w:w="3544" w:type="dxa"/>
          </w:tcPr>
          <w:p w14:paraId="66C9FF2B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709" w:type="dxa"/>
          </w:tcPr>
          <w:p w14:paraId="6E4F1160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18" w:type="dxa"/>
          </w:tcPr>
          <w:p w14:paraId="6A5A7A45" w14:textId="04B10BAD" w:rsidR="00344756" w:rsidRPr="00233E00" w:rsidRDefault="000C262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C11A693" w14:textId="31ED68D6" w:rsidR="00344756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C301265" w14:textId="775850B5" w:rsidR="00344756" w:rsidRPr="00233E00" w:rsidRDefault="00282FE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B3E80FD" w14:textId="121D29AA" w:rsidR="00344756" w:rsidRPr="00233E00" w:rsidRDefault="00282FEE" w:rsidP="00EC3E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56" w:rsidRPr="00233E00" w14:paraId="044DB2EC" w14:textId="77777777" w:rsidTr="00F56262">
        <w:tc>
          <w:tcPr>
            <w:tcW w:w="3544" w:type="dxa"/>
          </w:tcPr>
          <w:p w14:paraId="0A5BF9C0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Дорожное хозяйство </w:t>
            </w:r>
          </w:p>
        </w:tc>
        <w:tc>
          <w:tcPr>
            <w:tcW w:w="709" w:type="dxa"/>
          </w:tcPr>
          <w:p w14:paraId="0588ED41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14:paraId="71029A6C" w14:textId="0056510E" w:rsidR="00344756" w:rsidRPr="00233E00" w:rsidRDefault="000C262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658,3</w:t>
            </w:r>
          </w:p>
        </w:tc>
        <w:tc>
          <w:tcPr>
            <w:tcW w:w="1417" w:type="dxa"/>
          </w:tcPr>
          <w:p w14:paraId="0BEB09D6" w14:textId="5CF3F2EF" w:rsidR="00344756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</w:tcPr>
          <w:p w14:paraId="52E52019" w14:textId="21CA66FF" w:rsidR="00344756" w:rsidRPr="00233E00" w:rsidRDefault="00282FE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-530,4</w:t>
            </w:r>
          </w:p>
        </w:tc>
        <w:tc>
          <w:tcPr>
            <w:tcW w:w="1276" w:type="dxa"/>
          </w:tcPr>
          <w:p w14:paraId="3B0D3241" w14:textId="5DB3BD4F" w:rsidR="00344756" w:rsidRPr="00233E00" w:rsidRDefault="00282FEE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344756" w:rsidRPr="00233E00" w14:paraId="1F22CCD7" w14:textId="77777777" w:rsidTr="00F56262">
        <w:tc>
          <w:tcPr>
            <w:tcW w:w="3544" w:type="dxa"/>
          </w:tcPr>
          <w:p w14:paraId="33D5A9E7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26E3D62A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14:paraId="0D9BDB88" w14:textId="6857E6A8" w:rsidR="00344756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849,8</w:t>
            </w:r>
          </w:p>
        </w:tc>
        <w:tc>
          <w:tcPr>
            <w:tcW w:w="1417" w:type="dxa"/>
          </w:tcPr>
          <w:p w14:paraId="2F41B4D1" w14:textId="317DCC12" w:rsidR="00344756" w:rsidRPr="00233E00" w:rsidRDefault="008C55FF" w:rsidP="008D639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849,2</w:t>
            </w:r>
          </w:p>
        </w:tc>
        <w:tc>
          <w:tcPr>
            <w:tcW w:w="1134" w:type="dxa"/>
          </w:tcPr>
          <w:p w14:paraId="06C2898D" w14:textId="037DE202" w:rsidR="00344756" w:rsidRPr="00233E00" w:rsidRDefault="00282FE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-0,6</w:t>
            </w:r>
          </w:p>
        </w:tc>
        <w:tc>
          <w:tcPr>
            <w:tcW w:w="1276" w:type="dxa"/>
          </w:tcPr>
          <w:p w14:paraId="70238E9B" w14:textId="24DA4B15" w:rsidR="00344756" w:rsidRPr="00233E00" w:rsidRDefault="008C55F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344756" w:rsidRPr="00233E00" w14:paraId="62E26593" w14:textId="77777777" w:rsidTr="00F56262">
        <w:tc>
          <w:tcPr>
            <w:tcW w:w="3544" w:type="dxa"/>
          </w:tcPr>
          <w:p w14:paraId="151929C0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709" w:type="dxa"/>
          </w:tcPr>
          <w:p w14:paraId="016375D5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14:paraId="5FAC2001" w14:textId="0A7028A2" w:rsidR="00344756" w:rsidRPr="00233E00" w:rsidRDefault="000C262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954A5F9" w14:textId="15BBAB38" w:rsidR="00344756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F701E11" w14:textId="0F5427B1" w:rsidR="00344756" w:rsidRPr="00233E00" w:rsidRDefault="00282FE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B3E5F7F" w14:textId="2A837749" w:rsidR="00344756" w:rsidRPr="00233E00" w:rsidRDefault="00282FEE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56" w:rsidRPr="00233E00" w14:paraId="3329034D" w14:textId="77777777" w:rsidTr="00F56262">
        <w:tc>
          <w:tcPr>
            <w:tcW w:w="3544" w:type="dxa"/>
          </w:tcPr>
          <w:p w14:paraId="225F9B76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</w:tcPr>
          <w:p w14:paraId="48DBB64A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14:paraId="2FED061B" w14:textId="5FF2E75A" w:rsidR="00344756" w:rsidRPr="00233E00" w:rsidRDefault="000C262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849,8</w:t>
            </w:r>
          </w:p>
        </w:tc>
        <w:tc>
          <w:tcPr>
            <w:tcW w:w="1417" w:type="dxa"/>
          </w:tcPr>
          <w:p w14:paraId="33100FC1" w14:textId="12FA193B" w:rsidR="00344756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849,2</w:t>
            </w:r>
          </w:p>
        </w:tc>
        <w:tc>
          <w:tcPr>
            <w:tcW w:w="1134" w:type="dxa"/>
          </w:tcPr>
          <w:p w14:paraId="0A391FB5" w14:textId="3CB5724E" w:rsidR="00344756" w:rsidRPr="00233E00" w:rsidRDefault="00282FE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1276" w:type="dxa"/>
          </w:tcPr>
          <w:p w14:paraId="4C8205E5" w14:textId="2B85C5A4" w:rsidR="00344756" w:rsidRPr="00233E00" w:rsidRDefault="00282FEE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44756" w:rsidRPr="00233E00" w14:paraId="6F03D79A" w14:textId="77777777" w:rsidTr="00F56262">
        <w:tc>
          <w:tcPr>
            <w:tcW w:w="3544" w:type="dxa"/>
          </w:tcPr>
          <w:p w14:paraId="47706409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14:paraId="3DBA768D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14:paraId="3562CB6D" w14:textId="42FDA378" w:rsidR="00344756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4 136,8</w:t>
            </w:r>
          </w:p>
        </w:tc>
        <w:tc>
          <w:tcPr>
            <w:tcW w:w="1417" w:type="dxa"/>
          </w:tcPr>
          <w:p w14:paraId="2A22E406" w14:textId="5260E70A" w:rsidR="00344756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4 103,6</w:t>
            </w:r>
          </w:p>
        </w:tc>
        <w:tc>
          <w:tcPr>
            <w:tcW w:w="1134" w:type="dxa"/>
          </w:tcPr>
          <w:p w14:paraId="17928257" w14:textId="1AEB9B6E" w:rsidR="00344756" w:rsidRPr="00233E00" w:rsidRDefault="00282FE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-33,2</w:t>
            </w:r>
          </w:p>
        </w:tc>
        <w:tc>
          <w:tcPr>
            <w:tcW w:w="1276" w:type="dxa"/>
          </w:tcPr>
          <w:p w14:paraId="6A9EF402" w14:textId="29CA5A05" w:rsidR="00344756" w:rsidRPr="00233E00" w:rsidRDefault="008C55F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99,2</w:t>
            </w:r>
          </w:p>
        </w:tc>
      </w:tr>
      <w:tr w:rsidR="00344756" w:rsidRPr="00233E00" w14:paraId="7C15B598" w14:textId="77777777" w:rsidTr="00F56262">
        <w:tc>
          <w:tcPr>
            <w:tcW w:w="3544" w:type="dxa"/>
          </w:tcPr>
          <w:p w14:paraId="017317D9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</w:tcPr>
          <w:p w14:paraId="37669EB3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14:paraId="76E2FBB6" w14:textId="4B31741A" w:rsidR="00344756" w:rsidRPr="00233E00" w:rsidRDefault="000C262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4 136,8</w:t>
            </w:r>
          </w:p>
        </w:tc>
        <w:tc>
          <w:tcPr>
            <w:tcW w:w="1417" w:type="dxa"/>
          </w:tcPr>
          <w:p w14:paraId="7CDF73BE" w14:textId="05FD1218" w:rsidR="00344756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4 103,6</w:t>
            </w:r>
          </w:p>
        </w:tc>
        <w:tc>
          <w:tcPr>
            <w:tcW w:w="1134" w:type="dxa"/>
          </w:tcPr>
          <w:p w14:paraId="23683F54" w14:textId="24174B1C" w:rsidR="00344756" w:rsidRPr="00233E00" w:rsidRDefault="00282FE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-33,2</w:t>
            </w:r>
          </w:p>
        </w:tc>
        <w:tc>
          <w:tcPr>
            <w:tcW w:w="1276" w:type="dxa"/>
          </w:tcPr>
          <w:p w14:paraId="7152445E" w14:textId="7DD09E7E" w:rsidR="00344756" w:rsidRPr="00233E00" w:rsidRDefault="00282FEE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5B02D1" w:rsidRPr="00233E00" w14:paraId="5EC5344E" w14:textId="77777777" w:rsidTr="00F56262">
        <w:tc>
          <w:tcPr>
            <w:tcW w:w="3544" w:type="dxa"/>
          </w:tcPr>
          <w:p w14:paraId="67E47457" w14:textId="77777777" w:rsidR="005B02D1" w:rsidRPr="00233E00" w:rsidRDefault="005B02D1" w:rsidP="00235B1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09" w:type="dxa"/>
          </w:tcPr>
          <w:p w14:paraId="42500BA4" w14:textId="77777777" w:rsidR="005B02D1" w:rsidRPr="00C3307B" w:rsidRDefault="005B02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0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18" w:type="dxa"/>
          </w:tcPr>
          <w:p w14:paraId="13DB6AD9" w14:textId="4D19AAAF" w:rsidR="005B02D1" w:rsidRPr="00C3307B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154,1</w:t>
            </w:r>
          </w:p>
        </w:tc>
        <w:tc>
          <w:tcPr>
            <w:tcW w:w="1417" w:type="dxa"/>
          </w:tcPr>
          <w:p w14:paraId="639EB942" w14:textId="5A92CE08" w:rsidR="005B02D1" w:rsidRPr="00C3307B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143,1</w:t>
            </w:r>
          </w:p>
        </w:tc>
        <w:tc>
          <w:tcPr>
            <w:tcW w:w="1134" w:type="dxa"/>
          </w:tcPr>
          <w:p w14:paraId="5B35FC2E" w14:textId="75A10EF8" w:rsidR="005B02D1" w:rsidRPr="00C3307B" w:rsidRDefault="00282FE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-11,0</w:t>
            </w:r>
          </w:p>
        </w:tc>
        <w:tc>
          <w:tcPr>
            <w:tcW w:w="1276" w:type="dxa"/>
          </w:tcPr>
          <w:p w14:paraId="41185D6F" w14:textId="312D3B44" w:rsidR="005B02D1" w:rsidRPr="00C3307B" w:rsidRDefault="008C55FF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92,9</w:t>
            </w:r>
          </w:p>
        </w:tc>
      </w:tr>
      <w:tr w:rsidR="005B02D1" w:rsidRPr="00233E00" w14:paraId="56AFD427" w14:textId="77777777" w:rsidTr="00F56262">
        <w:tc>
          <w:tcPr>
            <w:tcW w:w="3544" w:type="dxa"/>
          </w:tcPr>
          <w:p w14:paraId="4E746B07" w14:textId="6202C8BD" w:rsidR="005B02D1" w:rsidRPr="00233E00" w:rsidRDefault="008C55FF" w:rsidP="00235B1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Пенсионное обеспечение</w:t>
            </w:r>
          </w:p>
        </w:tc>
        <w:tc>
          <w:tcPr>
            <w:tcW w:w="709" w:type="dxa"/>
          </w:tcPr>
          <w:p w14:paraId="633ACB73" w14:textId="77777777" w:rsidR="005B02D1" w:rsidRPr="00233E00" w:rsidRDefault="005B02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</w:tcPr>
          <w:p w14:paraId="619BE7CC" w14:textId="11F0B330" w:rsidR="005B02D1" w:rsidRPr="00233E00" w:rsidRDefault="000C262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154,1</w:t>
            </w:r>
          </w:p>
        </w:tc>
        <w:tc>
          <w:tcPr>
            <w:tcW w:w="1417" w:type="dxa"/>
          </w:tcPr>
          <w:p w14:paraId="351861F7" w14:textId="13B22EC9" w:rsidR="005B02D1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1134" w:type="dxa"/>
          </w:tcPr>
          <w:p w14:paraId="037306F1" w14:textId="07490701" w:rsidR="005B02D1" w:rsidRPr="00233E00" w:rsidRDefault="00282FE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-11,0</w:t>
            </w:r>
          </w:p>
        </w:tc>
        <w:tc>
          <w:tcPr>
            <w:tcW w:w="1276" w:type="dxa"/>
          </w:tcPr>
          <w:p w14:paraId="6EDE0697" w14:textId="1A0DEF33" w:rsidR="005B02D1" w:rsidRPr="00233E00" w:rsidRDefault="00282FEE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5B02D1" w:rsidRPr="00233E00" w14:paraId="11007991" w14:textId="77777777" w:rsidTr="00F56262">
        <w:tc>
          <w:tcPr>
            <w:tcW w:w="3544" w:type="dxa"/>
          </w:tcPr>
          <w:p w14:paraId="326ABB67" w14:textId="77777777" w:rsidR="005B02D1" w:rsidRPr="00233E00" w:rsidRDefault="005B02D1" w:rsidP="00235B1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Физическая  культура и спорт </w:t>
            </w:r>
          </w:p>
        </w:tc>
        <w:tc>
          <w:tcPr>
            <w:tcW w:w="709" w:type="dxa"/>
          </w:tcPr>
          <w:p w14:paraId="43A43316" w14:textId="77777777" w:rsidR="005B02D1" w:rsidRPr="00C3307B" w:rsidRDefault="005B02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14:paraId="0D48B693" w14:textId="43CF82A4" w:rsidR="005B02D1" w:rsidRPr="00C3307B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165,4</w:t>
            </w:r>
          </w:p>
        </w:tc>
        <w:tc>
          <w:tcPr>
            <w:tcW w:w="1417" w:type="dxa"/>
          </w:tcPr>
          <w:p w14:paraId="3990E83D" w14:textId="1AE6808A" w:rsidR="005B02D1" w:rsidRPr="00C3307B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165,1</w:t>
            </w:r>
          </w:p>
        </w:tc>
        <w:tc>
          <w:tcPr>
            <w:tcW w:w="1134" w:type="dxa"/>
          </w:tcPr>
          <w:p w14:paraId="072A46E7" w14:textId="0B94E955" w:rsidR="005B02D1" w:rsidRPr="00C3307B" w:rsidRDefault="00282FE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-0,3</w:t>
            </w:r>
          </w:p>
        </w:tc>
        <w:tc>
          <w:tcPr>
            <w:tcW w:w="1276" w:type="dxa"/>
          </w:tcPr>
          <w:p w14:paraId="7BEEBE1E" w14:textId="51A21A52" w:rsidR="005B02D1" w:rsidRPr="00C3307B" w:rsidRDefault="008C55FF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99,8</w:t>
            </w:r>
          </w:p>
        </w:tc>
      </w:tr>
      <w:tr w:rsidR="005B02D1" w:rsidRPr="00233E00" w14:paraId="4F41AC51" w14:textId="77777777" w:rsidTr="00F56262">
        <w:tc>
          <w:tcPr>
            <w:tcW w:w="3544" w:type="dxa"/>
          </w:tcPr>
          <w:p w14:paraId="5A445C1B" w14:textId="77777777" w:rsidR="005B02D1" w:rsidRPr="00233E00" w:rsidRDefault="005B02D1" w:rsidP="00235B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</w:tcPr>
          <w:p w14:paraId="0B8E6D00" w14:textId="77777777" w:rsidR="005B02D1" w:rsidRDefault="005B02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18" w:type="dxa"/>
          </w:tcPr>
          <w:p w14:paraId="71F84FC5" w14:textId="7940B6CD" w:rsidR="005B02D1" w:rsidRPr="00233E00" w:rsidRDefault="000C262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1417" w:type="dxa"/>
          </w:tcPr>
          <w:p w14:paraId="5E19304D" w14:textId="4C655D3E" w:rsidR="005B02D1" w:rsidRDefault="008C55FF" w:rsidP="00D9468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1134" w:type="dxa"/>
          </w:tcPr>
          <w:p w14:paraId="075EDE01" w14:textId="2D23F71E" w:rsidR="005B02D1" w:rsidRPr="00233E00" w:rsidRDefault="00282FEE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1276" w:type="dxa"/>
          </w:tcPr>
          <w:p w14:paraId="5D7792A5" w14:textId="676CFBD9" w:rsidR="005B02D1" w:rsidRPr="00233E00" w:rsidRDefault="00282FEE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8C55FF" w:rsidRPr="00233E00" w14:paraId="2DD49CBB" w14:textId="77777777" w:rsidTr="00F56262">
        <w:tc>
          <w:tcPr>
            <w:tcW w:w="3544" w:type="dxa"/>
          </w:tcPr>
          <w:p w14:paraId="275B69D9" w14:textId="15E288B5" w:rsidR="008C55FF" w:rsidRPr="008C55FF" w:rsidRDefault="008C55FF" w:rsidP="00235B1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C5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14:paraId="78F88025" w14:textId="77777777" w:rsidR="008C55FF" w:rsidRDefault="008C55F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59153B" w14:textId="61C285D6" w:rsidR="008C55FF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24907A23" w14:textId="76E13504" w:rsidR="008C55FF" w:rsidRDefault="008C55FF" w:rsidP="00D9468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5AA5460" w14:textId="5050B673" w:rsidR="008C55FF" w:rsidRPr="00233E00" w:rsidRDefault="00D20BF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276" w:type="dxa"/>
          </w:tcPr>
          <w:p w14:paraId="0273C18B" w14:textId="7F2503B0" w:rsidR="008C55FF" w:rsidRPr="00233E00" w:rsidRDefault="008C55FF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56" w:rsidRPr="00233E00" w14:paraId="67E3E1E4" w14:textId="77777777" w:rsidTr="00F56262">
        <w:tc>
          <w:tcPr>
            <w:tcW w:w="3544" w:type="dxa"/>
          </w:tcPr>
          <w:p w14:paraId="257C7A3E" w14:textId="77777777" w:rsidR="00344756" w:rsidRPr="00233E00" w:rsidRDefault="00344756" w:rsidP="00F557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</w:tcPr>
          <w:p w14:paraId="336A55B2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116657D9" w14:textId="4C578273" w:rsidR="00344756" w:rsidRPr="00233E00" w:rsidRDefault="008C55FF" w:rsidP="00D63F0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13 586,9</w:t>
            </w:r>
          </w:p>
        </w:tc>
        <w:tc>
          <w:tcPr>
            <w:tcW w:w="1417" w:type="dxa"/>
          </w:tcPr>
          <w:p w14:paraId="1E44CC91" w14:textId="56773A39" w:rsidR="00344756" w:rsidRPr="00233E00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12 989,1</w:t>
            </w:r>
          </w:p>
        </w:tc>
        <w:tc>
          <w:tcPr>
            <w:tcW w:w="1134" w:type="dxa"/>
          </w:tcPr>
          <w:p w14:paraId="50689B02" w14:textId="2F2928A6" w:rsidR="00344756" w:rsidRPr="00233E00" w:rsidRDefault="00D20BFC" w:rsidP="00D63F0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-597,8</w:t>
            </w:r>
          </w:p>
        </w:tc>
        <w:tc>
          <w:tcPr>
            <w:tcW w:w="1276" w:type="dxa"/>
          </w:tcPr>
          <w:p w14:paraId="580F8EBE" w14:textId="369C51AA" w:rsidR="00344756" w:rsidRPr="00233E00" w:rsidRDefault="008C55F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95,6</w:t>
            </w:r>
          </w:p>
        </w:tc>
      </w:tr>
    </w:tbl>
    <w:p w14:paraId="2C5DE3FC" w14:textId="77777777" w:rsidR="003E22D3" w:rsidRDefault="00233E00" w:rsidP="00A57B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9001390" w14:textId="77777777" w:rsidR="00EC3EC8" w:rsidRDefault="00EE079A" w:rsidP="003E22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КСО Братского района отмечает,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в структуре расходной части бюджета поселения 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наибольшую долю составляют расходы по разделам</w:t>
      </w:r>
      <w:r w:rsidR="00EC3EC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FB4D10" w14:textId="197DA62B" w:rsidR="00EC3EC8" w:rsidRDefault="00EE079A" w:rsidP="00A235F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0100 «Общегосударственные расходы» </w:t>
      </w:r>
      <w:r w:rsidR="00D20BFC">
        <w:rPr>
          <w:rFonts w:ascii="Times New Roman" w:eastAsia="Times New Roman" w:hAnsi="Times New Roman" w:cs="Times New Roman"/>
          <w:sz w:val="24"/>
          <w:szCs w:val="24"/>
        </w:rPr>
        <w:t>51,8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="00D20BFC">
        <w:rPr>
          <w:rFonts w:ascii="Times New Roman" w:eastAsia="Times New Roman" w:hAnsi="Times New Roman" w:cs="Times New Roman"/>
          <w:sz w:val="24"/>
          <w:szCs w:val="24"/>
        </w:rPr>
        <w:t>6 734,1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EC3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руб.), </w:t>
      </w:r>
    </w:p>
    <w:p w14:paraId="7DC818CE" w14:textId="71F86D82" w:rsidR="00235B11" w:rsidRDefault="00EC3EC8" w:rsidP="003E22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D20BFC">
        <w:rPr>
          <w:rFonts w:ascii="Times New Roman" w:eastAsia="Times New Roman" w:hAnsi="Times New Roman" w:cs="Times New Roman"/>
          <w:sz w:val="24"/>
          <w:szCs w:val="24"/>
        </w:rPr>
        <w:t>31,6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D9468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20BFC">
        <w:rPr>
          <w:rFonts w:ascii="Times New Roman" w:eastAsia="Times New Roman" w:hAnsi="Times New Roman" w:cs="Times New Roman"/>
          <w:sz w:val="24"/>
          <w:szCs w:val="24"/>
        </w:rPr>
        <w:t> 103,6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D94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6C874F" w14:textId="15CAE6E8" w:rsidR="0098196A" w:rsidRDefault="0098196A" w:rsidP="000C367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36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общего объема расходов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0BFC">
        <w:rPr>
          <w:rFonts w:ascii="Times New Roman" w:eastAsia="Times New Roman" w:hAnsi="Times New Roman" w:cs="Times New Roman"/>
          <w:sz w:val="24"/>
          <w:szCs w:val="24"/>
        </w:rPr>
        <w:t xml:space="preserve"> 0400 «Национальная экономика» 1% ,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468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D94684">
        <w:rPr>
          <w:rFonts w:ascii="Times New Roman" w:eastAsia="Times New Roman" w:hAnsi="Times New Roman" w:cs="Times New Roman"/>
          <w:sz w:val="24"/>
          <w:szCs w:val="24"/>
        </w:rPr>
        <w:t>Социальная политика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20BFC">
        <w:rPr>
          <w:rFonts w:ascii="Times New Roman" w:eastAsia="Times New Roman" w:hAnsi="Times New Roman" w:cs="Times New Roman"/>
          <w:sz w:val="24"/>
          <w:szCs w:val="24"/>
        </w:rPr>
        <w:t>1,1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8F9E77" w14:textId="77777777" w:rsidR="00A57B59" w:rsidRPr="00F659B3" w:rsidRDefault="0098196A" w:rsidP="009819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3E00" w:rsidRPr="00EE079A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</w:t>
      </w:r>
      <w:r w:rsidR="00233E00" w:rsidRPr="00F659B3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исполнены расходы по подразделам:</w:t>
      </w:r>
    </w:p>
    <w:p w14:paraId="46BF20FC" w14:textId="77777777" w:rsidR="00BD0BEB" w:rsidRDefault="003D3A52" w:rsidP="00BD0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Обеспечение деятельности органов финансового (финансово-бюджетного) надзора» 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46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166,4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2D613C1D" w14:textId="2AC0ECA3" w:rsidR="00BD0BEB" w:rsidRDefault="00BD0BEB" w:rsidP="00BD0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0B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159,3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14:paraId="064BF2D7" w14:textId="7764F67C" w:rsidR="00235B11" w:rsidRDefault="0036539D" w:rsidP="00BD0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 w:rsidR="001E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1E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проведения выборов</w:t>
      </w:r>
      <w:r w:rsidR="0038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382A43" w:rsidRPr="000C3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A43"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82A43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85,4</w:t>
      </w:r>
      <w:r w:rsidR="00382A43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38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="00235B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30C58F0A" w14:textId="6455F0FE" w:rsidR="00F56262" w:rsidRDefault="00235B11" w:rsidP="00BD0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 w:rsidR="001E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1E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Другие 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23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0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 w:rsidR="00826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,7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="00F562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="00382A43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D352836" w14:textId="0990E8D6" w:rsidR="00F56262" w:rsidRDefault="00F56262" w:rsidP="00F56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38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62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0102 «Функционирование высшего должностного лица муниципального образования»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945,6</w:t>
      </w:r>
      <w:r w:rsidRPr="00F562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</w:t>
      </w:r>
      <w:r w:rsidRPr="00F562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14:paraId="3FF741C0" w14:textId="481A0C1C" w:rsidR="00F56262" w:rsidRPr="00F56262" w:rsidRDefault="00F56262" w:rsidP="00F56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F562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0309 «Защита населения и территории от ЧС природного и техногенного характера» – 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08,4</w:t>
      </w:r>
      <w:r w:rsidRPr="00F562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тыс. рублей или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</w:t>
      </w:r>
      <w:r w:rsidRPr="00F562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14:paraId="35907316" w14:textId="77777777" w:rsidR="00382A43" w:rsidRDefault="00382A43" w:rsidP="00382A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562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Высокие результаты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исполнению от плановых назначений установлены по следующим программам:</w:t>
      </w:r>
    </w:p>
    <w:p w14:paraId="56F60C3F" w14:textId="5BCA7891" w:rsidR="00382A43" w:rsidRDefault="00382A43" w:rsidP="00382A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0104 «</w:t>
      </w:r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высших исполнительных органов государственной власти местных администраций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 – </w:t>
      </w:r>
      <w:r w:rsidR="00F562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5 478,4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 или 99,</w:t>
      </w:r>
      <w:r w:rsidR="00F562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14:paraId="2551534D" w14:textId="2D13374F" w:rsidR="00382A43" w:rsidRPr="00313208" w:rsidRDefault="00382A43" w:rsidP="00382A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0314 </w:t>
      </w:r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«Другие вопросы в области национальной безопасности и правоохранительной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– </w:t>
      </w:r>
      <w:r w:rsidR="00F562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398,4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 или 99,9%;</w:t>
      </w:r>
    </w:p>
    <w:p w14:paraId="3BF57156" w14:textId="5E1C2F55" w:rsidR="00382A43" w:rsidRDefault="00382A43" w:rsidP="00382A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ab/>
        <w:t xml:space="preserve">0503 «Благоустройство» – </w:t>
      </w:r>
      <w:r w:rsidR="00F562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849,2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 или 99,9%;</w:t>
      </w:r>
    </w:p>
    <w:p w14:paraId="5209CB34" w14:textId="55320452" w:rsidR="00382A43" w:rsidRDefault="00382A43" w:rsidP="00382A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857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1105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857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Другие вопросы в области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– </w:t>
      </w:r>
      <w:r w:rsidR="00F562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165,1</w:t>
      </w:r>
      <w:r w:rsidR="00857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 или 99,</w:t>
      </w:r>
      <w:r w:rsidR="00826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%.</w:t>
      </w:r>
    </w:p>
    <w:p w14:paraId="7ADC906F" w14:textId="40747EF3" w:rsidR="00087525" w:rsidRDefault="00087525" w:rsidP="00382A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Низкие</w:t>
      </w:r>
      <w:r w:rsidRPr="00087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результаты по исполнению от плановых назначений установлены по следующ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ей</w:t>
      </w:r>
      <w:r w:rsidRPr="00087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е:</w:t>
      </w:r>
    </w:p>
    <w:p w14:paraId="503710A2" w14:textId="3015AF28" w:rsidR="00087525" w:rsidRDefault="00087525" w:rsidP="00382A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0409 «Дорожное хозяйство»-127,9 тыс. руб. или 19,4%.</w:t>
      </w:r>
    </w:p>
    <w:p w14:paraId="1E80ECB9" w14:textId="048B0A4A" w:rsidR="00233E00" w:rsidRDefault="00F557BE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F659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08752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 xml:space="preserve"> 4,0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166CA8" w14:textId="666AEE61" w:rsidR="00B61D72" w:rsidRDefault="00B61D72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поселения за 2020 год исполнены в объеме 12 989,1 тыс. руб. или 95,6% к годовому плану. Уменьшение к 2019 году на 1 180,7 тыс. руб. или на 8,3%. </w:t>
      </w:r>
    </w:p>
    <w:p w14:paraId="202D34AC" w14:textId="615ACA9D" w:rsidR="00B61D72" w:rsidRDefault="00B61D72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бюджете Т</w:t>
      </w:r>
      <w:r w:rsidR="008F510D">
        <w:rPr>
          <w:rFonts w:ascii="Times New Roman" w:eastAsia="Times New Roman" w:hAnsi="Times New Roman" w:cs="Times New Roman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sz w:val="24"/>
          <w:szCs w:val="24"/>
        </w:rPr>
        <w:t>минского сельского поселения принято шесть муниципальных программ. За 2020 год объем программных расходов составил  12 578,8 тыс.</w:t>
      </w:r>
      <w:r w:rsidR="008F5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8F510D">
        <w:rPr>
          <w:rFonts w:ascii="Times New Roman" w:eastAsia="Times New Roman" w:hAnsi="Times New Roman" w:cs="Times New Roman"/>
          <w:sz w:val="24"/>
          <w:szCs w:val="24"/>
        </w:rPr>
        <w:t>, что составляет 96,8% от общего объема расходов. Объем по непрограммным расходам составил 410,3 тыс. руб. или 3,2% от общего объема расходов.</w:t>
      </w:r>
    </w:p>
    <w:p w14:paraId="731BC38C" w14:textId="634F6924" w:rsidR="008F510D" w:rsidRDefault="00770055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на </w:t>
      </w:r>
      <w:r w:rsidR="008F510D">
        <w:rPr>
          <w:rFonts w:ascii="Times New Roman" w:eastAsia="Times New Roman" w:hAnsi="Times New Roman" w:cs="Times New Roman"/>
          <w:sz w:val="24"/>
          <w:szCs w:val="24"/>
        </w:rPr>
        <w:t xml:space="preserve"> заработную плату с начислениями </w:t>
      </w:r>
      <w:r>
        <w:rPr>
          <w:rFonts w:ascii="Times New Roman" w:eastAsia="Times New Roman" w:hAnsi="Times New Roman" w:cs="Times New Roman"/>
          <w:sz w:val="24"/>
          <w:szCs w:val="24"/>
        </w:rPr>
        <w:t>составили 7 749,6 тыс. руб. или 59,7% от общего объема расходов, из них:</w:t>
      </w:r>
    </w:p>
    <w:p w14:paraId="788183AF" w14:textId="66C43C5B" w:rsidR="00770055" w:rsidRDefault="00770055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-заработную плату -5 979,9 тыс. руб.;</w:t>
      </w:r>
    </w:p>
    <w:p w14:paraId="114C4F7F" w14:textId="4F8E9AD6" w:rsidR="00770055" w:rsidRDefault="00770055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-начисления – 1 769,7 тыс. руб.</w:t>
      </w:r>
    </w:p>
    <w:p w14:paraId="2CD6EC32" w14:textId="590EDFD5" w:rsidR="00770055" w:rsidRDefault="00770055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на коммунальные услуги составили 1 035,6 тыс. руб. или 8% </w:t>
      </w:r>
      <w:r w:rsidRPr="00770055">
        <w:rPr>
          <w:rFonts w:ascii="Times New Roman" w:eastAsia="Times New Roman" w:hAnsi="Times New Roman" w:cs="Times New Roman"/>
          <w:sz w:val="24"/>
          <w:szCs w:val="24"/>
        </w:rPr>
        <w:t>от общего объема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7D7E14C7" w14:textId="553D93F0" w:rsidR="003136C7" w:rsidRDefault="003136C7" w:rsidP="00CA1F2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72">
        <w:rPr>
          <w:rFonts w:ascii="Times New Roman" w:eastAsia="Times New Roman" w:hAnsi="Times New Roman" w:cs="Times New Roman"/>
          <w:sz w:val="24"/>
          <w:szCs w:val="24"/>
        </w:rPr>
        <w:t>КСО Братского района считает, что в отчетном периоде бюджет Тарминского поселения исполнен с высокими показателями как по расходам (9</w:t>
      </w:r>
      <w:r w:rsidR="00770055">
        <w:rPr>
          <w:rFonts w:ascii="Times New Roman" w:eastAsia="Times New Roman" w:hAnsi="Times New Roman" w:cs="Times New Roman"/>
          <w:sz w:val="24"/>
          <w:szCs w:val="24"/>
        </w:rPr>
        <w:t>5,6</w:t>
      </w:r>
      <w:r w:rsidRPr="00B61D72">
        <w:rPr>
          <w:rFonts w:ascii="Times New Roman" w:eastAsia="Times New Roman" w:hAnsi="Times New Roman" w:cs="Times New Roman"/>
          <w:sz w:val="24"/>
          <w:szCs w:val="24"/>
        </w:rPr>
        <w:t>%), так и по доходам (</w:t>
      </w:r>
      <w:r w:rsidR="00770055">
        <w:rPr>
          <w:rFonts w:ascii="Times New Roman" w:eastAsia="Times New Roman" w:hAnsi="Times New Roman" w:cs="Times New Roman"/>
          <w:sz w:val="24"/>
          <w:szCs w:val="24"/>
        </w:rPr>
        <w:t>100,1</w:t>
      </w:r>
      <w:r w:rsidRPr="00B61D72">
        <w:rPr>
          <w:rFonts w:ascii="Times New Roman" w:eastAsia="Times New Roman" w:hAnsi="Times New Roman" w:cs="Times New Roman"/>
          <w:sz w:val="24"/>
          <w:szCs w:val="24"/>
        </w:rPr>
        <w:t>%).</w:t>
      </w:r>
    </w:p>
    <w:p w14:paraId="68F02208" w14:textId="77777777" w:rsidR="00F557BE" w:rsidRDefault="00F37CA5" w:rsidP="001864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5. Исполнение программной части бюджета</w:t>
      </w:r>
    </w:p>
    <w:p w14:paraId="5D4C8D32" w14:textId="587C137A" w:rsidR="00F73C4D" w:rsidRDefault="00C722C3" w:rsidP="00CA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в 2020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225">
        <w:rPr>
          <w:rFonts w:ascii="Times New Roman" w:eastAsia="Times New Roman" w:hAnsi="Times New Roman" w:cs="Times New Roman"/>
          <w:sz w:val="24"/>
          <w:szCs w:val="24"/>
        </w:rPr>
        <w:t>исполнены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422225">
        <w:rPr>
          <w:rFonts w:ascii="Times New Roman" w:eastAsia="Times New Roman" w:hAnsi="Times New Roman" w:cs="Times New Roman"/>
          <w:sz w:val="24"/>
          <w:szCs w:val="24"/>
        </w:rPr>
        <w:t> 578,8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составили 9</w:t>
      </w:r>
      <w:r w:rsidR="00422225">
        <w:rPr>
          <w:rFonts w:ascii="Times New Roman" w:eastAsia="Times New Roman" w:hAnsi="Times New Roman" w:cs="Times New Roman"/>
          <w:sz w:val="24"/>
          <w:szCs w:val="24"/>
        </w:rPr>
        <w:t>6,8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% от общего объе</w:t>
      </w:r>
      <w:r w:rsidR="008A6A7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а расходов сельского поселения.</w:t>
      </w:r>
      <w:r w:rsidR="00D4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</w:t>
      </w:r>
      <w:r w:rsidR="00C4318C" w:rsidRPr="0091164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136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422225">
        <w:rPr>
          <w:rFonts w:ascii="Times New Roman" w:eastAsia="Times New Roman" w:hAnsi="Times New Roman" w:cs="Times New Roman"/>
          <w:sz w:val="24"/>
          <w:szCs w:val="24"/>
        </w:rPr>
        <w:t>5,6</w:t>
      </w:r>
      <w:r w:rsidR="00C4318C" w:rsidRPr="003136C7">
        <w:rPr>
          <w:rFonts w:ascii="Times New Roman" w:eastAsia="Times New Roman" w:hAnsi="Times New Roman" w:cs="Times New Roman"/>
          <w:sz w:val="24"/>
          <w:szCs w:val="24"/>
        </w:rPr>
        <w:t>%</w:t>
      </w:r>
      <w:r w:rsidR="00C4318C" w:rsidRPr="0091164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 xml:space="preserve">  плановым показателям. В разрезе муниципальных программ ф</w:t>
      </w:r>
      <w:r w:rsidR="00C4318C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</w:t>
      </w:r>
      <w:r w:rsidR="006B358D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3C4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9D2389" w14:textId="776E2B32" w:rsidR="00C722C3" w:rsidRPr="00C722C3" w:rsidRDefault="00CA1F27" w:rsidP="00C722C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722C3" w:rsidRPr="00C722C3">
        <w:rPr>
          <w:rFonts w:ascii="Times New Roman" w:hAnsi="Times New Roman" w:cs="Times New Roman"/>
          <w:sz w:val="24"/>
          <w:szCs w:val="24"/>
        </w:rPr>
        <w:t>аблица №5,  тыс. 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260"/>
        <w:gridCol w:w="1276"/>
        <w:gridCol w:w="1275"/>
        <w:gridCol w:w="1276"/>
        <w:gridCol w:w="1134"/>
        <w:gridCol w:w="851"/>
      </w:tblGrid>
      <w:tr w:rsidR="00CA4781" w:rsidRPr="00C722C3" w14:paraId="53C6C3D6" w14:textId="77777777" w:rsidTr="00F90E89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694557" w14:textId="77777777" w:rsidR="00CA4781" w:rsidRPr="00C722C3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95FD23" w14:textId="77777777" w:rsidR="00CA4781" w:rsidRPr="00C722C3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FC16" w14:textId="77777777" w:rsidR="00CA4781" w:rsidRPr="00C722C3" w:rsidRDefault="00CA4781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F9FB3" w14:textId="7D815D4B" w:rsidR="00CA4781" w:rsidRPr="00C722C3" w:rsidRDefault="00CA4781" w:rsidP="00614C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7F2CE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.12.</w:t>
            </w:r>
            <w:r w:rsidR="007F2C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98196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81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48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F2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6959" w14:textId="39C4A5DD" w:rsidR="00CA4781" w:rsidRPr="00CA4781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781">
              <w:rPr>
                <w:rFonts w:ascii="Times New Roman" w:hAnsi="Times New Roman" w:cs="Times New Roman"/>
                <w:sz w:val="16"/>
                <w:szCs w:val="16"/>
              </w:rPr>
              <w:t>Исполнение 20</w:t>
            </w:r>
            <w:r w:rsidR="007F2CE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A478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5492" w14:textId="77777777"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854BB1" w14:textId="77777777"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Отклонение, тыс. руб.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(гр.5-гр.4)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B5994B" w14:textId="77777777"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(гр.5/гр.4*100)</w:t>
            </w:r>
          </w:p>
        </w:tc>
      </w:tr>
      <w:tr w:rsidR="00C722C3" w:rsidRPr="00C722C3" w14:paraId="67DE1C2B" w14:textId="77777777" w:rsidTr="00F90E89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53D0AC" w14:textId="77777777"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79077D" w14:textId="77777777"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184F" w14:textId="77777777" w:rsidR="00C722C3" w:rsidRPr="00C722C3" w:rsidRDefault="00F90E89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E56A1" w14:textId="77777777" w:rsidR="00C722C3" w:rsidRPr="00C722C3" w:rsidRDefault="00F90E89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46B8" w14:textId="77777777"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A75C" w14:textId="77777777" w:rsidR="00C722C3" w:rsidRPr="00C722C3" w:rsidRDefault="00F90E89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C035D6" w14:textId="77777777" w:rsidR="00C722C3" w:rsidRPr="00C722C3" w:rsidRDefault="00F90E89" w:rsidP="00F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722C3" w:rsidRPr="00C722C3" w14:paraId="57FD5A72" w14:textId="77777777" w:rsidTr="00F90E89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B9E1F" w14:textId="77777777"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DF8CF" w14:textId="45429BB2" w:rsidR="00C722C3" w:rsidRPr="00C722C3" w:rsidRDefault="00C722C3" w:rsidP="00C722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EE61A" w14:textId="77777777"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E6987" w14:textId="178E0C13" w:rsidR="00C722C3" w:rsidRPr="00C722C3" w:rsidRDefault="007F2CE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6 644,3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36A6F" w14:textId="0BF29AF1" w:rsidR="00C722C3" w:rsidRPr="00C722C3" w:rsidRDefault="007F2CE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6 626,2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7110B" w14:textId="7333A18D" w:rsidR="00C722C3" w:rsidRPr="00C722C3" w:rsidRDefault="00C722C3" w:rsidP="00614C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05C257" w14:textId="49DC2BC5" w:rsidR="00C722C3" w:rsidRPr="00C722C3" w:rsidRDefault="007F2CE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C722C3" w:rsidRPr="00C722C3" w14:paraId="63E5A4FC" w14:textId="77777777" w:rsidTr="00F90E89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3B543" w14:textId="77777777"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D89C2" w14:textId="36AA615E" w:rsidR="00C722C3" w:rsidRPr="00C722C3" w:rsidRDefault="00C722C3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дорожного хозяйства в муниципальном образовании»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A96B7" w14:textId="77777777"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4D001" w14:textId="27579747" w:rsidR="00C722C3" w:rsidRPr="00C722C3" w:rsidRDefault="007F2CE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CBB4A" w14:textId="3EB666CB" w:rsidR="00C722C3" w:rsidRPr="00C722C3" w:rsidRDefault="007F2CE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9C25A" w14:textId="4D62EE3E" w:rsidR="00C722C3" w:rsidRPr="00C722C3" w:rsidRDefault="00094413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-530,4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21C094" w14:textId="360319FE" w:rsidR="00C722C3" w:rsidRPr="00C722C3" w:rsidRDefault="007F2CE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19,4</w:t>
            </w:r>
          </w:p>
        </w:tc>
      </w:tr>
      <w:tr w:rsidR="00C722C3" w:rsidRPr="00C722C3" w14:paraId="7EE35389" w14:textId="77777777" w:rsidTr="00F90E8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752BA" w14:textId="77777777"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DB217" w14:textId="5E55EFD4" w:rsidR="00C722C3" w:rsidRPr="00C722C3" w:rsidRDefault="00C722C3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объектов коммунальной инфраструктуры»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5F466" w14:textId="77777777"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DB0F1" w14:textId="233EE626" w:rsidR="00C722C3" w:rsidRPr="00C722C3" w:rsidRDefault="007F2CE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9D6C1" w14:textId="08F5C90D" w:rsidR="00C722C3" w:rsidRPr="00C722C3" w:rsidRDefault="007F2CE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095B6" w14:textId="685E4A41" w:rsidR="00C722C3" w:rsidRPr="00C722C3" w:rsidRDefault="00094413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7C3AA9" w14:textId="7E5C0257" w:rsidR="00C722C3" w:rsidRPr="00C722C3" w:rsidRDefault="007F2CE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CA4781" w:rsidRPr="00C722C3" w14:paraId="5C1DC947" w14:textId="77777777" w:rsidTr="00F90E89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8AF92" w14:textId="77777777" w:rsidR="00CA4781" w:rsidRPr="00C722C3" w:rsidRDefault="00430DDE" w:rsidP="00430D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4572B" w14:textId="5EF5D6CA" w:rsidR="00CA4781" w:rsidRPr="00C722C3" w:rsidRDefault="00CA4781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«Культура 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0F273" w14:textId="77777777"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1F9D9" w14:textId="34873A4D" w:rsidR="00CA4781" w:rsidRPr="00C722C3" w:rsidRDefault="007F2CE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4 136,8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ACC08" w14:textId="21BA8EDF" w:rsidR="00CA4781" w:rsidRPr="00C722C3" w:rsidRDefault="007F2CE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4 103,6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0C59" w14:textId="22ADE216" w:rsidR="00CA4781" w:rsidRPr="00C722C3" w:rsidRDefault="00094413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E08A12" w14:textId="0E453E6F" w:rsidR="00CA4781" w:rsidRPr="00C722C3" w:rsidRDefault="007F2CE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91164C" w:rsidRPr="00C722C3" w14:paraId="70D688D9" w14:textId="77777777" w:rsidTr="00F90E89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F827B" w14:textId="77777777" w:rsidR="0091164C" w:rsidRDefault="0091164C" w:rsidP="00430D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D92C8" w14:textId="78760CFD" w:rsidR="0091164C" w:rsidRPr="00C722C3" w:rsidRDefault="0091164C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физической культуры и спорта»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4E44A" w14:textId="77777777" w:rsidR="0091164C" w:rsidRDefault="0091164C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6B85C" w14:textId="5F487127" w:rsidR="0091164C" w:rsidRDefault="007F2CE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B7438" w14:textId="5DDB19FE" w:rsidR="0091164C" w:rsidRDefault="007F2CE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6572B" w14:textId="4E3C1E98" w:rsidR="0091164C" w:rsidRPr="00C722C3" w:rsidRDefault="00094413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AAE9C3" w14:textId="18A54AE9" w:rsidR="0091164C" w:rsidRDefault="007F2CE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CA4781" w:rsidRPr="00C722C3" w14:paraId="34817E2A" w14:textId="77777777" w:rsidTr="00F90E89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CD0B5" w14:textId="77777777" w:rsidR="00CA4781" w:rsidRPr="00C722C3" w:rsidRDefault="0091164C" w:rsidP="00F22F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FB4E7" w14:textId="072C1DC8" w:rsidR="00CA4781" w:rsidRPr="00C722C3" w:rsidRDefault="00CA4781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«Гражданская оборона, предупреждение и ликвидация чрезвычайных ситуаций в 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муниципальном образовании»» 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BD337" w14:textId="77777777" w:rsidR="00CA4781" w:rsidRPr="00C722C3" w:rsidRDefault="00CA4781" w:rsidP="00CA478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9200000000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2C1E3" w14:textId="23E1D3E9" w:rsidR="00CA4781" w:rsidRPr="00C722C3" w:rsidRDefault="007F2CE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52AA9" w14:textId="358B36FF" w:rsidR="00CA4781" w:rsidRPr="00C722C3" w:rsidRDefault="007F2CE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25F59" w14:textId="553B74F0" w:rsidR="00CA4781" w:rsidRPr="00C722C3" w:rsidRDefault="00094413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0BDE3" w14:textId="62E6BFA7" w:rsidR="00CA4781" w:rsidRPr="00C722C3" w:rsidRDefault="007F2CE0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99,97</w:t>
            </w:r>
          </w:p>
        </w:tc>
      </w:tr>
      <w:tr w:rsidR="00CA4781" w:rsidRPr="00C722C3" w14:paraId="1D832925" w14:textId="77777777" w:rsidTr="00F90E89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D1DCC9" w14:textId="77777777" w:rsidR="00CA4781" w:rsidRPr="00C722C3" w:rsidRDefault="00CA4781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FE875" w14:textId="77777777" w:rsidR="00CA4781" w:rsidRPr="00C722C3" w:rsidRDefault="00CA4781" w:rsidP="0066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59763" w14:textId="77777777"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845C" w14:textId="113FA5AA" w:rsidR="00CA4781" w:rsidRPr="00430DDE" w:rsidRDefault="007F2CE0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13 161,6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B9DA1" w14:textId="2C1A8215" w:rsidR="00CA4781" w:rsidRPr="00430DDE" w:rsidRDefault="007F2CE0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12 578,8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B0C05" w14:textId="2FAAF28D" w:rsidR="00CA4781" w:rsidRPr="00C722C3" w:rsidRDefault="00094413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-582,8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D8F031" w14:textId="0995E4A0" w:rsidR="00CA4781" w:rsidRPr="00C722C3" w:rsidRDefault="007F2CE0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95,6</w:t>
            </w:r>
          </w:p>
        </w:tc>
      </w:tr>
      <w:tr w:rsidR="00CA4781" w:rsidRPr="00C722C3" w14:paraId="140A0EAD" w14:textId="77777777" w:rsidTr="00F90E89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CE43C3" w14:textId="77777777" w:rsidR="00CA4781" w:rsidRPr="00C722C3" w:rsidRDefault="00CA4781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A7495" w14:textId="77777777" w:rsidR="00CA4781" w:rsidRPr="00C722C3" w:rsidRDefault="00CA4781" w:rsidP="0066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7471B" w14:textId="77777777"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9B85" w14:textId="2AEB811B" w:rsidR="00CA4781" w:rsidRPr="00430DDE" w:rsidRDefault="007F2CE0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E0672" w14:textId="7C64DCBD" w:rsidR="00CA4781" w:rsidRPr="00430DDE" w:rsidRDefault="007F2CE0" w:rsidP="00FD13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A3F0B" w14:textId="196D9856" w:rsidR="00CA4781" w:rsidRPr="00C722C3" w:rsidRDefault="00094413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C17DF6" w14:textId="728F63ED" w:rsidR="00CA4781" w:rsidRPr="00C722C3" w:rsidRDefault="007F2CE0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96,5</w:t>
            </w:r>
          </w:p>
        </w:tc>
      </w:tr>
      <w:tr w:rsidR="00CA4781" w:rsidRPr="00C722C3" w14:paraId="6C18B110" w14:textId="77777777" w:rsidTr="00F90E8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1C130" w14:textId="77777777" w:rsidR="00CA4781" w:rsidRPr="00C722C3" w:rsidRDefault="00CA4781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D2D12" w14:textId="77777777" w:rsidR="00CA4781" w:rsidRPr="00C722C3" w:rsidRDefault="00CA4781" w:rsidP="006648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6F531" w14:textId="77777777"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910A0" w14:textId="28F785B2" w:rsidR="00CA4781" w:rsidRPr="00430DDE" w:rsidRDefault="007F2CE0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13 586,9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F89F8" w14:textId="09041B93" w:rsidR="00CA4781" w:rsidRPr="00430DDE" w:rsidRDefault="007F2CE0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12 989,1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C9947" w14:textId="11D0D570" w:rsidR="00CA4781" w:rsidRPr="00C722C3" w:rsidRDefault="00094413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E11CC0" w14:textId="63D00AEE" w:rsidR="00CA4781" w:rsidRPr="00C722C3" w:rsidRDefault="007F2CE0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95,6</w:t>
            </w:r>
          </w:p>
        </w:tc>
      </w:tr>
    </w:tbl>
    <w:p w14:paraId="0A4D9F50" w14:textId="77777777" w:rsidR="00C722C3" w:rsidRPr="00C722C3" w:rsidRDefault="00C722C3" w:rsidP="00C72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EE57423" w14:textId="37D04B03" w:rsidR="00614CED" w:rsidRPr="00614CED" w:rsidRDefault="00075460" w:rsidP="00614CE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A5">
        <w:rPr>
          <w:rFonts w:ascii="Times New Roman" w:eastAsia="Times New Roman" w:hAnsi="Times New Roman" w:cs="Times New Roman"/>
          <w:sz w:val="24"/>
          <w:szCs w:val="24"/>
        </w:rPr>
        <w:t>Из таблицы видно</w:t>
      </w:r>
      <w:r>
        <w:rPr>
          <w:rFonts w:ascii="Times New Roman" w:eastAsia="Times New Roman" w:hAnsi="Times New Roman" w:cs="Times New Roman"/>
          <w:sz w:val="24"/>
          <w:szCs w:val="24"/>
        </w:rPr>
        <w:t>, что и</w:t>
      </w:r>
      <w:r w:rsidRPr="00F90E89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89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муниципальных программ</w:t>
      </w:r>
      <w:r w:rsidR="00614C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489B">
        <w:rPr>
          <w:rFonts w:ascii="Times New Roman" w:eastAsia="Times New Roman" w:hAnsi="Times New Roman" w:cs="Times New Roman"/>
          <w:sz w:val="24"/>
          <w:szCs w:val="24"/>
        </w:rPr>
        <w:t xml:space="preserve"> ни </w:t>
      </w:r>
      <w:r w:rsidR="00614CED">
        <w:rPr>
          <w:rFonts w:ascii="Times New Roman" w:eastAsia="Times New Roman" w:hAnsi="Times New Roman" w:cs="Times New Roman"/>
          <w:sz w:val="24"/>
          <w:szCs w:val="24"/>
        </w:rPr>
        <w:t xml:space="preserve"> одна программа </w:t>
      </w:r>
      <w:r w:rsidR="002D489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614CED">
        <w:rPr>
          <w:rFonts w:ascii="Times New Roman" w:eastAsia="Times New Roman" w:hAnsi="Times New Roman" w:cs="Times New Roman"/>
          <w:sz w:val="24"/>
          <w:szCs w:val="24"/>
        </w:rPr>
        <w:t xml:space="preserve">исполнена на 100% </w:t>
      </w:r>
      <w:r w:rsidR="002D48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A545C6" w14:textId="354B7F32" w:rsidR="009A1D15" w:rsidRDefault="00075460" w:rsidP="009A1D1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Высокий процент исполнения установлен по </w:t>
      </w:r>
      <w:r w:rsidR="009A1D15">
        <w:rPr>
          <w:rFonts w:ascii="Times New Roman" w:eastAsia="Times New Roman" w:hAnsi="Times New Roman" w:cs="Times New Roman"/>
          <w:sz w:val="24"/>
          <w:szCs w:val="24"/>
        </w:rPr>
        <w:t>всем муниципальным программам: и</w:t>
      </w:r>
      <w:r w:rsidR="009A1D15" w:rsidRPr="009A1D15">
        <w:rPr>
          <w:rFonts w:ascii="Times New Roman" w:hAnsi="Times New Roman" w:cs="Times New Roman"/>
          <w:sz w:val="24"/>
          <w:szCs w:val="24"/>
        </w:rPr>
        <w:t xml:space="preserve">сполнение бюджетных назначений колеблется от </w:t>
      </w:r>
      <w:r w:rsidR="002D489B">
        <w:rPr>
          <w:rFonts w:ascii="Times New Roman" w:hAnsi="Times New Roman" w:cs="Times New Roman"/>
          <w:sz w:val="24"/>
          <w:szCs w:val="24"/>
        </w:rPr>
        <w:t>99,2</w:t>
      </w:r>
      <w:r w:rsidR="009A1D15" w:rsidRPr="009A1D15">
        <w:rPr>
          <w:rFonts w:ascii="Times New Roman" w:hAnsi="Times New Roman" w:cs="Times New Roman"/>
          <w:sz w:val="24"/>
          <w:szCs w:val="24"/>
        </w:rPr>
        <w:t xml:space="preserve">% по </w:t>
      </w:r>
      <w:r w:rsidR="009A1D15">
        <w:rPr>
          <w:rFonts w:ascii="Times New Roman" w:hAnsi="Times New Roman" w:cs="Times New Roman"/>
          <w:sz w:val="24"/>
          <w:szCs w:val="24"/>
        </w:rPr>
        <w:t>программе</w:t>
      </w:r>
      <w:r w:rsidR="009A1D15" w:rsidRPr="009A1D15">
        <w:rPr>
          <w:rFonts w:ascii="Times New Roman" w:hAnsi="Times New Roman" w:cs="Times New Roman"/>
          <w:sz w:val="24"/>
          <w:szCs w:val="24"/>
        </w:rPr>
        <w:t xml:space="preserve"> «</w:t>
      </w:r>
      <w:r w:rsidR="009A1D15">
        <w:rPr>
          <w:rFonts w:ascii="Times New Roman" w:hAnsi="Times New Roman" w:cs="Times New Roman"/>
          <w:sz w:val="24"/>
          <w:szCs w:val="24"/>
        </w:rPr>
        <w:t>Культура</w:t>
      </w:r>
      <w:r w:rsidR="009A1D15" w:rsidRPr="009A1D15">
        <w:rPr>
          <w:rFonts w:ascii="Times New Roman" w:hAnsi="Times New Roman" w:cs="Times New Roman"/>
          <w:sz w:val="24"/>
          <w:szCs w:val="24"/>
        </w:rPr>
        <w:t>» до 99,</w:t>
      </w:r>
      <w:r w:rsidR="009A1D15">
        <w:rPr>
          <w:rFonts w:ascii="Times New Roman" w:hAnsi="Times New Roman" w:cs="Times New Roman"/>
          <w:sz w:val="24"/>
          <w:szCs w:val="24"/>
        </w:rPr>
        <w:t>99</w:t>
      </w:r>
      <w:r w:rsidR="009A1D15" w:rsidRPr="009A1D15">
        <w:rPr>
          <w:rFonts w:ascii="Times New Roman" w:hAnsi="Times New Roman" w:cs="Times New Roman"/>
          <w:sz w:val="24"/>
          <w:szCs w:val="24"/>
        </w:rPr>
        <w:t xml:space="preserve">% по </w:t>
      </w:r>
      <w:r w:rsidR="009A1D15">
        <w:rPr>
          <w:rFonts w:ascii="Times New Roman" w:hAnsi="Times New Roman" w:cs="Times New Roman"/>
          <w:sz w:val="24"/>
          <w:szCs w:val="24"/>
        </w:rPr>
        <w:t>программам</w:t>
      </w:r>
      <w:r w:rsidR="009A1D15" w:rsidRPr="009A1D15">
        <w:rPr>
          <w:rFonts w:ascii="Times New Roman" w:hAnsi="Times New Roman" w:cs="Times New Roman"/>
          <w:sz w:val="24"/>
          <w:szCs w:val="24"/>
        </w:rPr>
        <w:t xml:space="preserve"> «</w:t>
      </w:r>
      <w:r w:rsidR="009A1D15">
        <w:rPr>
          <w:rFonts w:ascii="Times New Roman" w:hAnsi="Times New Roman" w:cs="Times New Roman"/>
          <w:sz w:val="24"/>
          <w:szCs w:val="24"/>
        </w:rPr>
        <w:t xml:space="preserve">Развитие объектов коммунальной инфраструктуры </w:t>
      </w:r>
      <w:r w:rsidR="009A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72755B" w14:textId="7F202D09" w:rsidR="009A1D15" w:rsidRDefault="009A1D15" w:rsidP="00EE427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программных расходов за 20</w:t>
      </w:r>
      <w:r w:rsidR="002D489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 по программам «Муниципальные финансы муниципального образования» – </w:t>
      </w:r>
      <w:r w:rsidR="002D489B">
        <w:rPr>
          <w:rFonts w:ascii="Times New Roman" w:eastAsia="Times New Roman" w:hAnsi="Times New Roman" w:cs="Times New Roman"/>
          <w:sz w:val="24"/>
          <w:szCs w:val="24"/>
        </w:rPr>
        <w:t>51,0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D489B">
        <w:rPr>
          <w:rFonts w:ascii="Times New Roman" w:eastAsia="Times New Roman" w:hAnsi="Times New Roman" w:cs="Times New Roman"/>
          <w:sz w:val="24"/>
          <w:szCs w:val="24"/>
        </w:rPr>
        <w:t>6 626,2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рублей), «Культура» – </w:t>
      </w:r>
      <w:r w:rsidR="002D489B">
        <w:rPr>
          <w:rFonts w:ascii="Times New Roman" w:eastAsia="Times New Roman" w:hAnsi="Times New Roman" w:cs="Times New Roman"/>
          <w:sz w:val="24"/>
          <w:szCs w:val="24"/>
        </w:rPr>
        <w:t>31,6</w:t>
      </w:r>
      <w:r>
        <w:rPr>
          <w:rFonts w:ascii="Times New Roman" w:eastAsia="Times New Roman" w:hAnsi="Times New Roman" w:cs="Times New Roman"/>
          <w:sz w:val="24"/>
          <w:szCs w:val="24"/>
        </w:rPr>
        <w:t>% (4</w:t>
      </w:r>
      <w:r w:rsidR="002D489B">
        <w:rPr>
          <w:rFonts w:ascii="Times New Roman" w:eastAsia="Times New Roman" w:hAnsi="Times New Roman" w:cs="Times New Roman"/>
          <w:sz w:val="24"/>
          <w:szCs w:val="24"/>
        </w:rPr>
        <w:t> 103,6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рублей). Наименьший удельный вес сложился по программе «Развитие </w:t>
      </w:r>
      <w:r w:rsidR="002D489B">
        <w:rPr>
          <w:rFonts w:ascii="Times New Roman" w:eastAsia="Times New Roman" w:hAnsi="Times New Roman" w:cs="Times New Roman"/>
          <w:sz w:val="24"/>
          <w:szCs w:val="24"/>
        </w:rPr>
        <w:t>дорожного хозяйства в 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0367CC">
        <w:rPr>
          <w:rFonts w:ascii="Times New Roman" w:eastAsia="Times New Roman" w:hAnsi="Times New Roman" w:cs="Times New Roman"/>
          <w:sz w:val="24"/>
          <w:szCs w:val="24"/>
        </w:rPr>
        <w:t>1,0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="00EE4279">
        <w:rPr>
          <w:rFonts w:ascii="Times New Roman" w:eastAsia="Times New Roman" w:hAnsi="Times New Roman" w:cs="Times New Roman"/>
          <w:sz w:val="24"/>
          <w:szCs w:val="24"/>
        </w:rPr>
        <w:t>127,9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14:paraId="400CCEEB" w14:textId="77777777" w:rsidR="00920422" w:rsidRDefault="00920422" w:rsidP="005C5A2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179.4 Бюджетного кодекса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14:paraId="466AE350" w14:textId="77777777" w:rsidR="00850D8F" w:rsidRDefault="009A1D15" w:rsidP="00D80DC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576">
        <w:rPr>
          <w:rFonts w:ascii="Times New Roman" w:eastAsia="Times New Roman" w:hAnsi="Times New Roman" w:cs="Times New Roman"/>
          <w:sz w:val="24"/>
          <w:szCs w:val="24"/>
        </w:rPr>
        <w:t xml:space="preserve">Согласно ф. №1-ФД «Сведения об использовании средств Федерального дорожного фонда, дорожных фондов субъектов РФ, муниципальных дорожных фондов», </w:t>
      </w:r>
      <w:r w:rsidR="007228F8" w:rsidRPr="00820576">
        <w:rPr>
          <w:rFonts w:ascii="Times New Roman" w:eastAsia="Times New Roman" w:hAnsi="Times New Roman" w:cs="Times New Roman"/>
          <w:sz w:val="24"/>
          <w:szCs w:val="24"/>
        </w:rPr>
        <w:t xml:space="preserve">с учетом остатка на начало отчетного периода, </w:t>
      </w:r>
      <w:r w:rsidRPr="00820576">
        <w:rPr>
          <w:rFonts w:ascii="Times New Roman" w:eastAsia="Times New Roman" w:hAnsi="Times New Roman" w:cs="Times New Roman"/>
          <w:sz w:val="24"/>
          <w:szCs w:val="24"/>
        </w:rPr>
        <w:t xml:space="preserve">остаток бюджетных ассигнований дорожного фонда поселения на 01.01.2020 года составил </w:t>
      </w:r>
      <w:r w:rsidR="007228F8" w:rsidRPr="00820576">
        <w:rPr>
          <w:rFonts w:ascii="Times New Roman" w:eastAsia="Times New Roman" w:hAnsi="Times New Roman" w:cs="Times New Roman"/>
          <w:sz w:val="24"/>
          <w:szCs w:val="24"/>
        </w:rPr>
        <w:t>385,9</w:t>
      </w:r>
      <w:r w:rsidRPr="00820576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228F8" w:rsidRPr="008205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0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9F5B04" w14:textId="77777777" w:rsidR="004D3FC3" w:rsidRDefault="00B553A5" w:rsidP="008E04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2E23">
        <w:rPr>
          <w:rFonts w:ascii="Times New Roman" w:eastAsia="Times New Roman" w:hAnsi="Times New Roman" w:cs="Times New Roman"/>
          <w:sz w:val="24"/>
          <w:szCs w:val="24"/>
        </w:rPr>
        <w:t xml:space="preserve">Согласно требований пункта 3 статьи 179 БК РФ по каждой муниципальной программе 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14:paraId="28E7A51D" w14:textId="2B0401F8" w:rsidR="003136C7" w:rsidRDefault="004D3FC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Контрольно-счетны</w:t>
      </w:r>
      <w:r w:rsidR="003136C7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="003136C7">
        <w:rPr>
          <w:rFonts w:ascii="Times New Roman" w:eastAsia="Times New Roman" w:hAnsi="Times New Roman" w:cs="Times New Roman"/>
          <w:sz w:val="24"/>
          <w:szCs w:val="24"/>
        </w:rPr>
        <w:t xml:space="preserve"> считает,</w:t>
      </w:r>
      <w:r w:rsidR="00294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6C7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7228F8">
        <w:rPr>
          <w:rFonts w:ascii="Times New Roman" w:eastAsia="Times New Roman" w:hAnsi="Times New Roman" w:cs="Times New Roman"/>
          <w:sz w:val="24"/>
          <w:szCs w:val="24"/>
        </w:rPr>
        <w:t>высоки</w:t>
      </w:r>
      <w:r w:rsidR="00803A32">
        <w:rPr>
          <w:rFonts w:ascii="Times New Roman" w:eastAsia="Times New Roman" w:hAnsi="Times New Roman" w:cs="Times New Roman"/>
          <w:sz w:val="24"/>
          <w:szCs w:val="24"/>
        </w:rPr>
        <w:t>й процент</w:t>
      </w:r>
      <w:r w:rsidR="007228F8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803A3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60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B69">
        <w:rPr>
          <w:rFonts w:ascii="Times New Roman" w:eastAsia="Times New Roman" w:hAnsi="Times New Roman" w:cs="Times New Roman"/>
          <w:sz w:val="24"/>
          <w:szCs w:val="24"/>
        </w:rPr>
        <w:t>шести</w:t>
      </w:r>
      <w:r w:rsidR="00294C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 пре</w:t>
      </w:r>
      <w:r w:rsidR="00803A32">
        <w:rPr>
          <w:rFonts w:ascii="Times New Roman" w:eastAsia="Times New Roman" w:hAnsi="Times New Roman" w:cs="Times New Roman"/>
          <w:sz w:val="24"/>
          <w:szCs w:val="24"/>
        </w:rPr>
        <w:t xml:space="preserve">дусматривает высокую оценку местной администрации в </w:t>
      </w:r>
      <w:r w:rsidR="001605D4">
        <w:rPr>
          <w:rFonts w:ascii="Times New Roman" w:eastAsia="Times New Roman" w:hAnsi="Times New Roman" w:cs="Times New Roman"/>
          <w:sz w:val="24"/>
          <w:szCs w:val="24"/>
        </w:rPr>
        <w:t xml:space="preserve">освоении </w:t>
      </w:r>
      <w:r w:rsidR="00294CB0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r w:rsidR="001605D4">
        <w:rPr>
          <w:rFonts w:ascii="Times New Roman" w:eastAsia="Times New Roman" w:hAnsi="Times New Roman" w:cs="Times New Roman"/>
          <w:sz w:val="24"/>
          <w:szCs w:val="24"/>
        </w:rPr>
        <w:t>бюджетных средств</w:t>
      </w:r>
      <w:r w:rsidR="00294CB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03A32">
        <w:rPr>
          <w:rFonts w:ascii="Times New Roman" w:eastAsia="Times New Roman" w:hAnsi="Times New Roman" w:cs="Times New Roman"/>
          <w:sz w:val="24"/>
          <w:szCs w:val="24"/>
        </w:rPr>
        <w:t>реализаци</w:t>
      </w:r>
      <w:r w:rsidR="001605D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03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программных мероприятий</w:t>
      </w:r>
      <w:r w:rsidR="00294CB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03A32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целей</w:t>
      </w:r>
      <w:r w:rsidR="001605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B60C98" w14:textId="17ECD0CE" w:rsidR="004D3FC3" w:rsidRDefault="006516D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Непрограмм</w:t>
      </w:r>
      <w:r w:rsidR="00CE1517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расходов в 20</w:t>
      </w:r>
      <w:r w:rsidR="000367C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0367CC">
        <w:rPr>
          <w:rFonts w:ascii="Times New Roman" w:eastAsia="Times New Roman" w:hAnsi="Times New Roman" w:cs="Times New Roman"/>
          <w:sz w:val="24"/>
          <w:szCs w:val="24"/>
        </w:rPr>
        <w:t>410,3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0367CC">
        <w:rPr>
          <w:rFonts w:ascii="Times New Roman" w:eastAsia="Times New Roman" w:hAnsi="Times New Roman" w:cs="Times New Roman"/>
          <w:sz w:val="24"/>
          <w:szCs w:val="24"/>
        </w:rPr>
        <w:t>3,2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  <w:r w:rsidR="00CE1517">
        <w:rPr>
          <w:rFonts w:ascii="Times New Roman" w:eastAsia="Times New Roman" w:hAnsi="Times New Roman" w:cs="Times New Roman"/>
          <w:sz w:val="24"/>
          <w:szCs w:val="24"/>
        </w:rPr>
        <w:t xml:space="preserve"> В сравнении с 2019 годом (291,1 тыс. руб.) расходы увеличились на 119,2 тыс. руб. или 40,9% в том числе за счет проведения выборов в представительные органы в 2020 году.</w:t>
      </w:r>
    </w:p>
    <w:p w14:paraId="380E12DD" w14:textId="77777777" w:rsid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по непрограммным расходам представлена в таблице.</w:t>
      </w:r>
    </w:p>
    <w:p w14:paraId="0EF6747E" w14:textId="77777777" w:rsidR="00FA6D05" w:rsidRDefault="00FA6D05" w:rsidP="00FA6D05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№6, тыс.руб.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74"/>
        <w:gridCol w:w="1432"/>
        <w:gridCol w:w="1030"/>
        <w:gridCol w:w="1617"/>
        <w:gridCol w:w="1617"/>
      </w:tblGrid>
      <w:tr w:rsidR="00FA6D05" w:rsidRPr="00FA6D05" w14:paraId="41C4A2B7" w14:textId="77777777" w:rsidTr="00811DAD">
        <w:trPr>
          <w:trHeight w:val="531"/>
        </w:trPr>
        <w:tc>
          <w:tcPr>
            <w:tcW w:w="2024" w:type="pct"/>
          </w:tcPr>
          <w:p w14:paraId="1FDFAED6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30FE5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8" w:type="pct"/>
          </w:tcPr>
          <w:p w14:paraId="1EC5C153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64DAB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38" w:type="pct"/>
          </w:tcPr>
          <w:p w14:paraId="582E5BA8" w14:textId="5355FD1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План на 20</w:t>
            </w:r>
            <w:r w:rsidR="00CE15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5" w:type="pct"/>
          </w:tcPr>
          <w:p w14:paraId="057F2143" w14:textId="77777777" w:rsidR="00FA6D05" w:rsidRPr="00FA6D05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BCA06" w14:textId="77777777" w:rsidR="00FA6D05" w:rsidRPr="00FA6D05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845" w:type="pct"/>
          </w:tcPr>
          <w:p w14:paraId="1FF23B59" w14:textId="77777777" w:rsid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ADB7FDA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197790" w:rsidRPr="00FA6D05" w14:paraId="367A763C" w14:textId="77777777" w:rsidTr="00811DAD">
        <w:tc>
          <w:tcPr>
            <w:tcW w:w="2024" w:type="pct"/>
          </w:tcPr>
          <w:p w14:paraId="2FA31C20" w14:textId="77777777" w:rsidR="00197790" w:rsidRPr="00FA6D05" w:rsidRDefault="00197790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48" w:type="pct"/>
            <w:vAlign w:val="center"/>
          </w:tcPr>
          <w:p w14:paraId="1F7AC2B5" w14:textId="77777777" w:rsidR="00197790" w:rsidRPr="00FA6D05" w:rsidRDefault="00197790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538" w:type="pct"/>
            <w:vAlign w:val="center"/>
          </w:tcPr>
          <w:p w14:paraId="438C4D61" w14:textId="2EC20CB9" w:rsidR="00197790" w:rsidRPr="00FA6D05" w:rsidRDefault="006A5FBF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5" w:type="pct"/>
            <w:vAlign w:val="center"/>
          </w:tcPr>
          <w:p w14:paraId="788161D8" w14:textId="77777777" w:rsidR="00197790" w:rsidRPr="00FA6D05" w:rsidRDefault="00980217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pct"/>
            <w:vAlign w:val="center"/>
          </w:tcPr>
          <w:p w14:paraId="169392FB" w14:textId="77777777" w:rsidR="00197790" w:rsidRPr="00FA6D05" w:rsidRDefault="00980217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0217" w:rsidRPr="00FA6D05" w14:paraId="1B106B98" w14:textId="77777777" w:rsidTr="00811DAD">
        <w:tc>
          <w:tcPr>
            <w:tcW w:w="2024" w:type="pct"/>
          </w:tcPr>
          <w:p w14:paraId="1316A77A" w14:textId="3E2DC890" w:rsidR="00980217" w:rsidRPr="00FA6D05" w:rsidRDefault="00980217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6723B854" w14:textId="67BFA51A" w:rsidR="00980217" w:rsidRPr="00FA6D05" w:rsidRDefault="00980217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14:paraId="60635384" w14:textId="77777777" w:rsidR="00980217" w:rsidRDefault="00980217" w:rsidP="009252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14:paraId="5D87E976" w14:textId="77777777" w:rsidR="00980217" w:rsidRDefault="00980217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14:paraId="42142D08" w14:textId="77777777" w:rsidR="00980217" w:rsidRDefault="00980217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846" w:rsidRPr="00FA6D05" w14:paraId="28B47F45" w14:textId="77777777" w:rsidTr="00811DAD">
        <w:tc>
          <w:tcPr>
            <w:tcW w:w="2024" w:type="pct"/>
          </w:tcPr>
          <w:p w14:paraId="1E739928" w14:textId="4A318433" w:rsidR="00A36846" w:rsidRDefault="00A36846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48" w:type="pct"/>
            <w:vAlign w:val="center"/>
          </w:tcPr>
          <w:p w14:paraId="53C74C7A" w14:textId="0182AE25" w:rsidR="00A36846" w:rsidRDefault="00A36846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538" w:type="pct"/>
            <w:vAlign w:val="center"/>
          </w:tcPr>
          <w:p w14:paraId="1FCDBFF6" w14:textId="1968E255" w:rsidR="00A36846" w:rsidRDefault="006A5FBF" w:rsidP="009252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845" w:type="pct"/>
            <w:vAlign w:val="center"/>
          </w:tcPr>
          <w:p w14:paraId="3349F977" w14:textId="436FD4CD" w:rsidR="00A36846" w:rsidRDefault="00A36846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845" w:type="pct"/>
            <w:vAlign w:val="center"/>
          </w:tcPr>
          <w:p w14:paraId="37F40D71" w14:textId="1EC5A233" w:rsidR="00A36846" w:rsidRDefault="00B66374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E1517" w:rsidRPr="00FA6D05" w14:paraId="1E56B06A" w14:textId="77777777" w:rsidTr="00811DAD">
        <w:tc>
          <w:tcPr>
            <w:tcW w:w="2024" w:type="pct"/>
          </w:tcPr>
          <w:p w14:paraId="0DA8846B" w14:textId="63167E42" w:rsidR="00CE1517" w:rsidRDefault="00CE1517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первичного воинского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748" w:type="pct"/>
            <w:vAlign w:val="center"/>
          </w:tcPr>
          <w:p w14:paraId="14ECA975" w14:textId="5F0C8D23" w:rsidR="00CE1517" w:rsidRDefault="00A36846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99Б0000000</w:t>
            </w:r>
          </w:p>
        </w:tc>
        <w:tc>
          <w:tcPr>
            <w:tcW w:w="538" w:type="pct"/>
            <w:vAlign w:val="center"/>
          </w:tcPr>
          <w:p w14:paraId="562DA3E7" w14:textId="745F2FD2" w:rsidR="00CE1517" w:rsidRDefault="00A36846" w:rsidP="009252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845" w:type="pct"/>
            <w:vAlign w:val="center"/>
          </w:tcPr>
          <w:p w14:paraId="2FF5A9D0" w14:textId="4884ADD8" w:rsidR="00CE1517" w:rsidRDefault="00CE1517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845" w:type="pct"/>
            <w:vAlign w:val="center"/>
          </w:tcPr>
          <w:p w14:paraId="7E8062AE" w14:textId="5F038EE4" w:rsidR="00CE1517" w:rsidRDefault="00B66374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36846" w:rsidRPr="00FA6D05" w14:paraId="42AFF01A" w14:textId="77777777" w:rsidTr="00811DAD">
        <w:tc>
          <w:tcPr>
            <w:tcW w:w="2024" w:type="pct"/>
          </w:tcPr>
          <w:p w14:paraId="31239A65" w14:textId="489B225E" w:rsidR="00A36846" w:rsidRDefault="00A36846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748" w:type="pct"/>
            <w:vAlign w:val="center"/>
          </w:tcPr>
          <w:p w14:paraId="3DE6E850" w14:textId="6E1D6D2C" w:rsidR="00A36846" w:rsidRDefault="00A36846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99Д0000000</w:t>
            </w:r>
          </w:p>
        </w:tc>
        <w:tc>
          <w:tcPr>
            <w:tcW w:w="538" w:type="pct"/>
            <w:vAlign w:val="center"/>
          </w:tcPr>
          <w:p w14:paraId="5E6B13D0" w14:textId="7D47D3E5" w:rsidR="00A36846" w:rsidRDefault="006A5FBF" w:rsidP="009252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14:paraId="4CE3E8BB" w14:textId="15F4F6DD" w:rsidR="00A36846" w:rsidRDefault="00A36846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14:paraId="5E64236D" w14:textId="3904D231" w:rsidR="00A36846" w:rsidRDefault="00B66374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41C1" w:rsidRPr="00FA6D05" w14:paraId="1035679A" w14:textId="77777777" w:rsidTr="00811DAD">
        <w:tc>
          <w:tcPr>
            <w:tcW w:w="2024" w:type="pct"/>
          </w:tcPr>
          <w:p w14:paraId="5FFC57F8" w14:textId="77777777" w:rsidR="008B41C1" w:rsidRPr="00FA6D05" w:rsidRDefault="008B41C1" w:rsidP="007F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8" w:type="pct"/>
            <w:vAlign w:val="center"/>
          </w:tcPr>
          <w:p w14:paraId="6EC7B64F" w14:textId="77777777" w:rsidR="008B41C1" w:rsidRDefault="008B41C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538" w:type="pct"/>
            <w:vAlign w:val="center"/>
          </w:tcPr>
          <w:p w14:paraId="7EA9E025" w14:textId="00774197" w:rsidR="008B41C1" w:rsidRDefault="00A36846" w:rsidP="009252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154,1</w:t>
            </w:r>
          </w:p>
        </w:tc>
        <w:tc>
          <w:tcPr>
            <w:tcW w:w="845" w:type="pct"/>
            <w:vAlign w:val="center"/>
          </w:tcPr>
          <w:p w14:paraId="5608D790" w14:textId="3773AC37" w:rsidR="008B41C1" w:rsidRDefault="00CE1517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845" w:type="pct"/>
            <w:vAlign w:val="center"/>
          </w:tcPr>
          <w:p w14:paraId="2C428D59" w14:textId="66E974D8" w:rsidR="008B41C1" w:rsidRDefault="00B66374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8B41C1" w:rsidRPr="00FA6D05" w14:paraId="41A64A4D" w14:textId="77777777" w:rsidTr="00811DAD">
        <w:tc>
          <w:tcPr>
            <w:tcW w:w="2024" w:type="pct"/>
          </w:tcPr>
          <w:p w14:paraId="6BD4315F" w14:textId="77777777" w:rsidR="008B41C1" w:rsidRPr="00FA6D05" w:rsidRDefault="008B41C1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48" w:type="pct"/>
            <w:vAlign w:val="center"/>
          </w:tcPr>
          <w:p w14:paraId="4676ECB7" w14:textId="77777777" w:rsidR="008B41C1" w:rsidRPr="00FA6D05" w:rsidRDefault="008B41C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538" w:type="pct"/>
            <w:vAlign w:val="center"/>
          </w:tcPr>
          <w:p w14:paraId="5B641533" w14:textId="739B1B16" w:rsidR="008B41C1" w:rsidRPr="00FA6D05" w:rsidRDefault="00A36846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45" w:type="pct"/>
            <w:vAlign w:val="center"/>
          </w:tcPr>
          <w:p w14:paraId="298E34DF" w14:textId="0367E750" w:rsidR="008B41C1" w:rsidRPr="00FA6D05" w:rsidRDefault="00CE1517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45" w:type="pct"/>
            <w:vAlign w:val="center"/>
          </w:tcPr>
          <w:p w14:paraId="19D6E9B6" w14:textId="77777777" w:rsidR="008B41C1" w:rsidRDefault="00B66374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35189F98" w14:textId="77777777" w:rsidR="000325B6" w:rsidRDefault="000325B6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F25B4" w14:textId="64D0B0B9" w:rsidR="000325B6" w:rsidRPr="00FA6D05" w:rsidRDefault="000325B6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1C1" w:rsidRPr="00FA6D05" w14:paraId="14B76E85" w14:textId="77777777" w:rsidTr="00811DAD">
        <w:tc>
          <w:tcPr>
            <w:tcW w:w="2024" w:type="pct"/>
          </w:tcPr>
          <w:p w14:paraId="237D32A2" w14:textId="6CC08035" w:rsidR="008B41C1" w:rsidRPr="00FA6D05" w:rsidRDefault="008B41C1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150C2F58" w14:textId="4461888E" w:rsidR="008B41C1" w:rsidRPr="00FA6D05" w:rsidRDefault="008B41C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14:paraId="0F81092E" w14:textId="206B0312" w:rsidR="008B41C1" w:rsidRPr="00FA6D05" w:rsidRDefault="008B41C1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14:paraId="6449E4C1" w14:textId="0DAE2091" w:rsidR="008B41C1" w:rsidRPr="00FA6D05" w:rsidRDefault="008B41C1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14:paraId="01D99F0D" w14:textId="6BD962BF" w:rsidR="008B41C1" w:rsidRPr="00FA6D05" w:rsidRDefault="008B41C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1C1" w:rsidRPr="00FA6D05" w14:paraId="18584F7A" w14:textId="77777777" w:rsidTr="00811DAD">
        <w:tc>
          <w:tcPr>
            <w:tcW w:w="2024" w:type="pct"/>
            <w:vAlign w:val="center"/>
          </w:tcPr>
          <w:p w14:paraId="5C17B205" w14:textId="77777777" w:rsidR="008B41C1" w:rsidRPr="00FA6D05" w:rsidRDefault="008B41C1" w:rsidP="00811DA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A6D05">
              <w:rPr>
                <w:rFonts w:ascii="Times New Roman" w:hAnsi="Times New Roman" w:cs="Times New Roman"/>
                <w:b/>
              </w:rPr>
              <w:t>Непрограммные расходы</w:t>
            </w:r>
            <w:r>
              <w:rPr>
                <w:rFonts w:ascii="Times New Roman" w:hAnsi="Times New Roman" w:cs="Times New Roman"/>
                <w:b/>
              </w:rPr>
              <w:t>, всего:</w:t>
            </w:r>
          </w:p>
        </w:tc>
        <w:tc>
          <w:tcPr>
            <w:tcW w:w="748" w:type="pct"/>
            <w:vAlign w:val="center"/>
          </w:tcPr>
          <w:p w14:paraId="14154229" w14:textId="77777777" w:rsidR="008B41C1" w:rsidRPr="00FA6D05" w:rsidRDefault="008B41C1" w:rsidP="00811D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38" w:type="pct"/>
            <w:vAlign w:val="center"/>
          </w:tcPr>
          <w:p w14:paraId="0E97D84B" w14:textId="34C0FC10" w:rsidR="008B41C1" w:rsidRPr="00FA6D05" w:rsidRDefault="00CE1517" w:rsidP="00811DA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425,3</w:t>
            </w:r>
          </w:p>
        </w:tc>
        <w:tc>
          <w:tcPr>
            <w:tcW w:w="845" w:type="pct"/>
            <w:vAlign w:val="center"/>
          </w:tcPr>
          <w:p w14:paraId="72516DF7" w14:textId="2468D202" w:rsidR="008B41C1" w:rsidRPr="00FA6D05" w:rsidRDefault="00CE1517" w:rsidP="00811DA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410,3</w:t>
            </w:r>
          </w:p>
        </w:tc>
        <w:tc>
          <w:tcPr>
            <w:tcW w:w="845" w:type="pct"/>
          </w:tcPr>
          <w:p w14:paraId="38F489D4" w14:textId="1F3A52C4" w:rsidR="008B41C1" w:rsidRPr="00FA6D05" w:rsidRDefault="00CE1517" w:rsidP="00FA6D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96,5</w:t>
            </w:r>
          </w:p>
        </w:tc>
      </w:tr>
    </w:tbl>
    <w:p w14:paraId="0EEDBD69" w14:textId="77777777" w:rsidR="00FA6D05" w:rsidRP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882090" w14:textId="77777777" w:rsid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60FB9" w14:textId="77777777" w:rsidR="008E04B7" w:rsidRDefault="006516D3" w:rsidP="006516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Результат исполнения бюджета</w:t>
      </w:r>
    </w:p>
    <w:p w14:paraId="76A61D1F" w14:textId="77777777" w:rsidR="006516D3" w:rsidRDefault="006516D3" w:rsidP="006516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B82446" w14:textId="15EA36C6" w:rsidR="006516D3" w:rsidRDefault="00811DAD" w:rsidP="006516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Первоначальной редакцией решения о бюджете от </w:t>
      </w:r>
      <w:r w:rsidR="00527E45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1794F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527E45">
        <w:rPr>
          <w:rFonts w:ascii="Times New Roman" w:eastAsia="Times New Roman" w:hAnsi="Times New Roman" w:cs="Times New Roman"/>
          <w:sz w:val="24"/>
          <w:szCs w:val="24"/>
        </w:rPr>
        <w:t>9</w:t>
      </w:r>
      <w:r w:rsidR="0021794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136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27E45">
        <w:rPr>
          <w:rFonts w:ascii="Times New Roman" w:eastAsia="Times New Roman" w:hAnsi="Times New Roman" w:cs="Times New Roman"/>
          <w:sz w:val="24"/>
          <w:szCs w:val="24"/>
        </w:rPr>
        <w:t>65</w:t>
      </w:r>
      <w:r w:rsidR="00313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установлен в сумме </w:t>
      </w:r>
      <w:r w:rsidR="00527E45">
        <w:rPr>
          <w:rFonts w:ascii="Times New Roman" w:eastAsia="Times New Roman" w:hAnsi="Times New Roman" w:cs="Times New Roman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 тыс. рублей, или </w:t>
      </w:r>
      <w:r w:rsidR="00527E45">
        <w:rPr>
          <w:rFonts w:ascii="Times New Roman" w:eastAsia="Times New Roman" w:hAnsi="Times New Roman" w:cs="Times New Roman"/>
          <w:sz w:val="24"/>
          <w:szCs w:val="24"/>
        </w:rPr>
        <w:t>3,7</w:t>
      </w:r>
      <w:r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было предусмотрено получение и погашение кредитов от кредитных организаций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E45">
        <w:rPr>
          <w:rFonts w:ascii="Times New Roman" w:eastAsia="Times New Roman" w:hAnsi="Times New Roman" w:cs="Times New Roman"/>
          <w:sz w:val="24"/>
          <w:szCs w:val="24"/>
        </w:rPr>
        <w:t>58,7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погашение  –  </w:t>
      </w:r>
      <w:r w:rsidR="00527E45">
        <w:rPr>
          <w:rFonts w:ascii="Times New Roman" w:eastAsia="Times New Roman" w:hAnsi="Times New Roman" w:cs="Times New Roman"/>
          <w:sz w:val="24"/>
          <w:szCs w:val="24"/>
        </w:rPr>
        <w:t>7,7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7C546E90" w14:textId="51BB63A3" w:rsidR="00BF72AF" w:rsidRDefault="00176081" w:rsidP="00BF72A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окончательной редакции решения о бюджете от </w:t>
      </w:r>
      <w:r w:rsidR="00527E45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527E4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B41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27E4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местного бюджета утвержден в сумме </w:t>
      </w:r>
      <w:r w:rsidR="001944FB">
        <w:rPr>
          <w:rFonts w:ascii="Times New Roman" w:eastAsia="Times New Roman" w:hAnsi="Times New Roman" w:cs="Times New Roman"/>
          <w:sz w:val="24"/>
          <w:szCs w:val="24"/>
        </w:rPr>
        <w:t>578,3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финансирования дефицита бюджета: изменение остатков средств на счетах по учету средств бюджета в сумме </w:t>
      </w:r>
      <w:r w:rsidR="001944FB">
        <w:rPr>
          <w:rFonts w:ascii="Times New Roman" w:eastAsia="Times New Roman" w:hAnsi="Times New Roman" w:cs="Times New Roman"/>
          <w:sz w:val="24"/>
          <w:szCs w:val="24"/>
        </w:rPr>
        <w:t>528,3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рублей (увеличение – минус  </w:t>
      </w:r>
      <w:r w:rsidR="001E03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944FB">
        <w:rPr>
          <w:rFonts w:ascii="Times New Roman" w:eastAsia="Times New Roman" w:hAnsi="Times New Roman" w:cs="Times New Roman"/>
          <w:sz w:val="24"/>
          <w:szCs w:val="24"/>
        </w:rPr>
        <w:t>2 409,9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 –  </w:t>
      </w:r>
      <w:r w:rsidR="001944FB">
        <w:rPr>
          <w:rFonts w:ascii="Times New Roman" w:eastAsia="Times New Roman" w:hAnsi="Times New Roman" w:cs="Times New Roman"/>
          <w:sz w:val="24"/>
          <w:szCs w:val="24"/>
        </w:rPr>
        <w:t>12 938,2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E22820C" w14:textId="650DD3D1" w:rsidR="008E04B7" w:rsidRDefault="00AC0D7C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 результатам исполнения местного бюджета 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1944F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</w:t>
      </w:r>
      <w:r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1944F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B5529D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1E0379">
        <w:rPr>
          <w:rFonts w:ascii="Times New Roman" w:eastAsia="Times New Roman" w:hAnsi="Times New Roman" w:cs="Times New Roman"/>
          <w:sz w:val="24"/>
          <w:szCs w:val="24"/>
        </w:rPr>
        <w:t>фицит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1944FB">
        <w:rPr>
          <w:rFonts w:ascii="Times New Roman" w:eastAsia="Times New Roman" w:hAnsi="Times New Roman" w:cs="Times New Roman"/>
          <w:sz w:val="24"/>
          <w:szCs w:val="24"/>
        </w:rPr>
        <w:t>36,3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, что согласуется с показателями отчета об исполнении консолидированного бюджета ф</w:t>
      </w:r>
      <w:r w:rsidR="009C3EF9" w:rsidRPr="003B4B44">
        <w:rPr>
          <w:rFonts w:ascii="Times New Roman" w:eastAsia="Times New Roman" w:hAnsi="Times New Roman" w:cs="Times New Roman"/>
          <w:sz w:val="24"/>
          <w:szCs w:val="24"/>
        </w:rPr>
        <w:t>. 0503317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 по коду стр.450 раздела 2. Расходы бюджета.</w:t>
      </w:r>
    </w:p>
    <w:p w14:paraId="1CE3EA64" w14:textId="77777777" w:rsidR="009C3EF9" w:rsidRDefault="009C3EF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Как следует из раздела 3 «Источники финансирования дефицита бюджета»  данного отчета, в качестве источников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1E0379">
        <w:rPr>
          <w:rFonts w:ascii="Times New Roman" w:eastAsia="Calibri" w:hAnsi="Times New Roman" w:cs="Times New Roman"/>
          <w:sz w:val="24"/>
          <w:szCs w:val="24"/>
        </w:rPr>
        <w:t>Тарминского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были привлечены:</w:t>
      </w:r>
    </w:p>
    <w:p w14:paraId="6EA3C49C" w14:textId="2764AB61" w:rsidR="00983C54" w:rsidRDefault="001256E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B41C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бюджетов в сумме </w:t>
      </w:r>
      <w:r w:rsidR="00E66063">
        <w:rPr>
          <w:rFonts w:ascii="Times New Roman" w:eastAsia="Times New Roman" w:hAnsi="Times New Roman" w:cs="Times New Roman"/>
          <w:sz w:val="24"/>
          <w:szCs w:val="24"/>
        </w:rPr>
        <w:t>36,3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рублей (увеличение остатков средств  – минус </w:t>
      </w:r>
      <w:r w:rsidR="00E66063">
        <w:rPr>
          <w:rFonts w:ascii="Times New Roman" w:eastAsia="Times New Roman" w:hAnsi="Times New Roman" w:cs="Times New Roman"/>
          <w:sz w:val="24"/>
          <w:szCs w:val="24"/>
        </w:rPr>
        <w:t>13 048,7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уменьшение остатков средств –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="001E03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6063">
        <w:rPr>
          <w:rFonts w:ascii="Times New Roman" w:eastAsia="Times New Roman" w:hAnsi="Times New Roman" w:cs="Times New Roman"/>
          <w:sz w:val="24"/>
          <w:szCs w:val="24"/>
        </w:rPr>
        <w:t>3 012,4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14:paraId="1BBA7D0D" w14:textId="77777777" w:rsidR="00983C54" w:rsidRDefault="00983C54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C103F" w14:textId="77777777" w:rsidR="001256E9" w:rsidRDefault="00983C54" w:rsidP="00983C5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940">
        <w:rPr>
          <w:rFonts w:ascii="Times New Roman" w:eastAsia="Times New Roman" w:hAnsi="Times New Roman" w:cs="Times New Roman"/>
          <w:sz w:val="24"/>
          <w:szCs w:val="24"/>
        </w:rPr>
        <w:t>7. Состояние муниципального долга</w:t>
      </w:r>
    </w:p>
    <w:p w14:paraId="52E82763" w14:textId="77777777" w:rsidR="001256E9" w:rsidRDefault="001256E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BED63" w14:textId="1D7E3A2E" w:rsidR="000C2940" w:rsidRDefault="000C2940" w:rsidP="00C674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107A"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54B6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1E0379">
        <w:rPr>
          <w:rFonts w:ascii="Times New Roman" w:eastAsia="Calibri" w:hAnsi="Times New Roman" w:cs="Times New Roman"/>
          <w:sz w:val="24"/>
          <w:szCs w:val="24"/>
        </w:rPr>
        <w:t>Тарминским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14:paraId="290EC270" w14:textId="77777777" w:rsidR="00B553A5" w:rsidRDefault="000C2940" w:rsidP="007E694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460380" w14:textId="77777777" w:rsidR="007E6948" w:rsidRDefault="000C2940" w:rsidP="000C294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8.Оформление годовой бюджетной отчетности</w:t>
      </w:r>
    </w:p>
    <w:p w14:paraId="370123E9" w14:textId="77777777" w:rsidR="009E63B0" w:rsidRDefault="009E63B0" w:rsidP="000C294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CB7663" w14:textId="427D8721" w:rsidR="0033107A" w:rsidRDefault="009E63B0" w:rsidP="009E63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Годовая отчетность предоставляется в соответствии с Приказом Министерства финансов Российской Федерации от 28 декабря 2010 № 191н «Об утверждении Инструкции о порядке составления и представления годовой, квартальной отчетности об исполнении бюджетов бюджетной системы Российской Федерации» (в ред. Приказов Минфина России </w:t>
      </w:r>
      <w:r w:rsidR="0032088B">
        <w:rPr>
          <w:rFonts w:ascii="Times New Roman" w:eastAsia="Times New Roman" w:hAnsi="Times New Roman" w:cs="Times New Roman"/>
          <w:sz w:val="24"/>
          <w:szCs w:val="24"/>
        </w:rPr>
        <w:t>от 31.01.2020 №13н</w:t>
      </w:r>
      <w:r w:rsidR="00B83939">
        <w:rPr>
          <w:rFonts w:ascii="Times New Roman" w:eastAsia="Times New Roman" w:hAnsi="Times New Roman" w:cs="Times New Roman"/>
          <w:sz w:val="24"/>
          <w:szCs w:val="24"/>
        </w:rPr>
        <w:t>, от 07.04.2020 №59-н, от 12.05.2020 №88н, от 02.07.2020 №131н, от 29.10.2020 №250н,  от16.12.2020 №311н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5899E84" w14:textId="77777777" w:rsidR="00CD2BC2" w:rsidRDefault="00354BA2" w:rsidP="00CD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2699">
        <w:rPr>
          <w:rFonts w:ascii="Times New Roman" w:eastAsia="Times New Roman" w:hAnsi="Times New Roman" w:cs="Times New Roman"/>
          <w:sz w:val="24"/>
          <w:szCs w:val="24"/>
        </w:rPr>
        <w:t>В Контрольно-счетный орган г</w:t>
      </w:r>
      <w:r w:rsidR="000732AD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об исполнении бюджета </w:t>
      </w:r>
      <w:r w:rsidR="001E0379">
        <w:rPr>
          <w:rFonts w:ascii="Times New Roman" w:eastAsia="Calibri" w:hAnsi="Times New Roman" w:cs="Times New Roman"/>
          <w:sz w:val="24"/>
          <w:szCs w:val="24"/>
        </w:rPr>
        <w:t>Тарминског</w:t>
      </w:r>
      <w:r w:rsidR="006D5EFB">
        <w:rPr>
          <w:rFonts w:ascii="Times New Roman" w:eastAsia="Calibri" w:hAnsi="Times New Roman" w:cs="Times New Roman"/>
          <w:sz w:val="24"/>
          <w:szCs w:val="24"/>
        </w:rPr>
        <w:t>о</w:t>
      </w:r>
      <w:r w:rsidR="00B66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2A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поступил в срок, установленный </w:t>
      </w:r>
      <w:r w:rsidR="00452F9B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="00452F9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7B92ECAA" w14:textId="77777777" w:rsidR="0008715A" w:rsidRDefault="0008715A" w:rsidP="0008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14:paraId="4E8E373C" w14:textId="77777777" w:rsidR="0008715A" w:rsidRDefault="0008715A" w:rsidP="000871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баланс исполнения бюджета (ф.ф. 0503130, 0503320);</w:t>
      </w:r>
    </w:p>
    <w:p w14:paraId="40E9CDD7" w14:textId="77777777" w:rsidR="0008715A" w:rsidRDefault="0008715A" w:rsidP="000871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14:paraId="648A9129" w14:textId="77777777" w:rsidR="0008715A" w:rsidRDefault="0008715A" w:rsidP="000871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финансовых результатах деятельности (ф.ф. 0503121, 0503321);</w:t>
      </w:r>
    </w:p>
    <w:p w14:paraId="32EFCCDA" w14:textId="77777777" w:rsidR="0008715A" w:rsidRDefault="0008715A" w:rsidP="000871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движении денежных средств (ф.ф. 0503123, 0503323);</w:t>
      </w:r>
    </w:p>
    <w:p w14:paraId="78A30327" w14:textId="77777777" w:rsidR="0008715A" w:rsidRDefault="0008715A" w:rsidP="000871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по консолидируемым расчетам (ф.0503125);</w:t>
      </w:r>
    </w:p>
    <w:p w14:paraId="20BCEFE6" w14:textId="77777777" w:rsidR="0008715A" w:rsidRDefault="0008715A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отчет об исполнении бюджета (ф.ф.0503127, 0503317);</w:t>
      </w:r>
    </w:p>
    <w:p w14:paraId="0B4C006F" w14:textId="77777777" w:rsidR="0008715A" w:rsidRDefault="0008715A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отчет</w:t>
      </w:r>
      <w:r w:rsidRPr="009A3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принятых бюджетных обязательствах (ф. 0503128);</w:t>
      </w:r>
    </w:p>
    <w:p w14:paraId="7DB94670" w14:textId="77777777" w:rsidR="0008715A" w:rsidRDefault="0008715A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ф. 0503160 «Пояснительная записка» в составе:</w:t>
      </w:r>
    </w:p>
    <w:p w14:paraId="4DC2C94F" w14:textId="3D4AF73D" w:rsidR="0008715A" w:rsidRDefault="0008715A" w:rsidP="0008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ф.ф. 0503</w:t>
      </w:r>
      <w:r w:rsidR="00660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64, 0503364 «</w:t>
      </w:r>
      <w:r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исполнении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44B1AC2C" w14:textId="77777777" w:rsidR="0008715A" w:rsidRDefault="0008715A" w:rsidP="0008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0503166 «</w:t>
      </w:r>
      <w:r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исполнении мероприятий в рамках целевых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6F26F0F8" w14:textId="77777777" w:rsidR="0008715A" w:rsidRDefault="0008715A" w:rsidP="0008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0503168, 0503368 «Сведения о движении нефинансовых активов»;</w:t>
      </w:r>
    </w:p>
    <w:p w14:paraId="43F743E5" w14:textId="77777777" w:rsidR="0008715A" w:rsidRDefault="0008715A" w:rsidP="0008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0503169, 0503369 «Сведения по дебиторской и кредиторской задолженности»;</w:t>
      </w:r>
    </w:p>
    <w:p w14:paraId="7FF46DF2" w14:textId="77777777" w:rsidR="00896816" w:rsidRDefault="00896816" w:rsidP="000871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0503175 «Сведения о</w:t>
      </w:r>
      <w:r w:rsidRPr="0026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594">
        <w:rPr>
          <w:rFonts w:ascii="Times New Roman" w:hAnsi="Times New Roman" w:cs="Times New Roman"/>
          <w:color w:val="000000"/>
          <w:sz w:val="24"/>
          <w:szCs w:val="24"/>
        </w:rPr>
        <w:t>принятых и неисполненных обязательствах получателя бюджетных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14:paraId="5F2AE13C" w14:textId="77777777" w:rsidR="00896816" w:rsidRDefault="00896816" w:rsidP="00896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711">
        <w:rPr>
          <w:rFonts w:ascii="Times New Roman" w:eastAsia="Times New Roman" w:hAnsi="Times New Roman" w:cs="Times New Roman"/>
          <w:sz w:val="24"/>
          <w:szCs w:val="24"/>
        </w:rPr>
        <w:t>––</w:t>
      </w:r>
      <w:r w:rsidRPr="00677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0503296 </w:t>
      </w:r>
      <w:r w:rsidRPr="00677711">
        <w:rPr>
          <w:rFonts w:ascii="Times New Roman" w:hAnsi="Times New Roman" w:cs="Times New Roman"/>
          <w:bCs/>
          <w:sz w:val="24"/>
          <w:szCs w:val="24"/>
        </w:rPr>
        <w:t>«Сведения об остатках денежных средств на счетах получателя бюджетных средств».</w:t>
      </w:r>
    </w:p>
    <w:p w14:paraId="7443CF27" w14:textId="0E818EF9" w:rsidR="00896816" w:rsidRDefault="004720A7" w:rsidP="00896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0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Бухгалтерская отчетность предоставлена на бумажных носителях с оглавлением, сопроводительным письмом, пронумерована. Формы отчетности подписаны соответствующими должностными лицами. </w:t>
      </w:r>
    </w:p>
    <w:p w14:paraId="686F0C1E" w14:textId="77777777" w:rsidR="0075104C" w:rsidRDefault="0075104C" w:rsidP="00FD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Согласно ф. 0503</w:t>
      </w:r>
      <w:r w:rsidR="0027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«Сведения о количестве подведомственных участников бюджетного процесса, учреждений и государственных (муниципальных) унитарных предприятий» </w:t>
      </w:r>
      <w:r w:rsidR="00617AE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отчетн</w:t>
      </w:r>
      <w:r w:rsidR="00617AE4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 состав участников бюджетного процесса </w:t>
      </w:r>
      <w:r w:rsidR="00617AE4">
        <w:rPr>
          <w:rFonts w:ascii="Times New Roman" w:eastAsia="Times New Roman" w:hAnsi="Times New Roman" w:cs="Times New Roman"/>
          <w:sz w:val="24"/>
          <w:szCs w:val="24"/>
        </w:rPr>
        <w:t xml:space="preserve">не изменился и состоит из Администрации </w:t>
      </w:r>
      <w:r w:rsidR="00305E16">
        <w:rPr>
          <w:rFonts w:ascii="Times New Roman" w:eastAsia="Calibri" w:hAnsi="Times New Roman" w:cs="Times New Roman"/>
          <w:sz w:val="24"/>
          <w:szCs w:val="24"/>
        </w:rPr>
        <w:t>Тарминского</w:t>
      </w:r>
      <w:r w:rsidR="00617AE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МКУК «</w:t>
      </w:r>
      <w:r w:rsidR="006D5EFB">
        <w:rPr>
          <w:rFonts w:ascii="Times New Roman" w:eastAsia="Calibri" w:hAnsi="Times New Roman" w:cs="Times New Roman"/>
          <w:sz w:val="24"/>
          <w:szCs w:val="24"/>
        </w:rPr>
        <w:t>Т</w:t>
      </w:r>
      <w:r w:rsidR="00305E16">
        <w:rPr>
          <w:rFonts w:ascii="Times New Roman" w:eastAsia="Calibri" w:hAnsi="Times New Roman" w:cs="Times New Roman"/>
          <w:sz w:val="24"/>
          <w:szCs w:val="24"/>
        </w:rPr>
        <w:t>армин</w:t>
      </w:r>
      <w:r w:rsidR="006D5EFB">
        <w:rPr>
          <w:rFonts w:ascii="Times New Roman" w:eastAsia="Calibri" w:hAnsi="Times New Roman" w:cs="Times New Roman"/>
          <w:sz w:val="24"/>
          <w:szCs w:val="24"/>
        </w:rPr>
        <w:t>ский</w:t>
      </w:r>
      <w:r w:rsidR="006D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AE4">
        <w:rPr>
          <w:rFonts w:ascii="Times New Roman" w:eastAsia="Times New Roman" w:hAnsi="Times New Roman" w:cs="Times New Roman"/>
          <w:sz w:val="24"/>
          <w:szCs w:val="24"/>
        </w:rPr>
        <w:t>КДЦ Братского района».</w:t>
      </w:r>
    </w:p>
    <w:p w14:paraId="0730CBF8" w14:textId="77777777" w:rsidR="00281E94" w:rsidRDefault="00FC24C2" w:rsidP="00FC24C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1E94" w:rsidRPr="005A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соответствия и оформления представленных форм требованиям инструкции установлено следующее</w:t>
      </w:r>
      <w:r w:rsidR="0075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0DA03D" w14:textId="64075289" w:rsidR="00F80B93" w:rsidRDefault="000C00CE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="00B608E2">
        <w:rPr>
          <w:color w:val="000000"/>
        </w:rPr>
        <w:t xml:space="preserve">1. </w:t>
      </w:r>
      <w:r w:rsidR="00FB0694">
        <w:rPr>
          <w:color w:val="000000"/>
        </w:rPr>
        <w:t>В</w:t>
      </w:r>
      <w:r w:rsidR="00FB0694">
        <w:t xml:space="preserve"> части закрытия года и финансового результата экономического субъекта – с</w:t>
      </w:r>
      <w:r w:rsidR="00D318C1">
        <w:rPr>
          <w:color w:val="000000"/>
        </w:rPr>
        <w:t>оответствие форм 0503</w:t>
      </w:r>
      <w:r w:rsidR="00903B69">
        <w:rPr>
          <w:color w:val="000000"/>
        </w:rPr>
        <w:t>320</w:t>
      </w:r>
      <w:r w:rsidR="00D318C1">
        <w:rPr>
          <w:color w:val="000000"/>
        </w:rPr>
        <w:t xml:space="preserve"> </w:t>
      </w:r>
      <w:r w:rsidR="00A61AAC">
        <w:rPr>
          <w:color w:val="000000"/>
        </w:rPr>
        <w:t>«</w:t>
      </w:r>
      <w:r w:rsidR="00D318C1">
        <w:rPr>
          <w:color w:val="000000"/>
        </w:rPr>
        <w:t>Б</w:t>
      </w:r>
      <w:r w:rsidR="00D318C1">
        <w:t>аланс исполнения бюджета</w:t>
      </w:r>
      <w:r w:rsidR="00A61AAC">
        <w:t>»</w:t>
      </w:r>
      <w:r w:rsidR="00D318C1">
        <w:t xml:space="preserve"> и 0503110 </w:t>
      </w:r>
      <w:r w:rsidR="00A61AAC">
        <w:t>«</w:t>
      </w:r>
      <w:r w:rsidR="00D318C1">
        <w:t>С</w:t>
      </w:r>
      <w:r w:rsidR="00A61AAC">
        <w:t>правка по заключению счетов бюджетного учета отчетного финансового года»</w:t>
      </w:r>
      <w:r w:rsidR="00CA1F27">
        <w:t xml:space="preserve"> - 6</w:t>
      </w:r>
      <w:r w:rsidR="004105CE">
        <w:t>,3 тыс. руб.</w:t>
      </w:r>
      <w:r w:rsidR="000A0EE5">
        <w:t>.</w:t>
      </w:r>
    </w:p>
    <w:p w14:paraId="03C93861" w14:textId="77777777" w:rsidR="000A0EE5" w:rsidRDefault="00A61AAC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B608E2">
        <w:t xml:space="preserve">2. </w:t>
      </w:r>
      <w:r w:rsidR="00FB0694">
        <w:t>В части «доходов» и «расходов» в сумме итоговых показателей – с</w:t>
      </w:r>
      <w:r w:rsidR="00082AE7">
        <w:t>облюдено равенство</w:t>
      </w:r>
      <w:r>
        <w:t xml:space="preserve"> форм 0503321 «Отчет о финансовых результатах деятельности» и 0503110 «Справка по заключению счетов бюджетного учета отчетного финансового года»</w:t>
      </w:r>
      <w:r w:rsidR="00082AE7">
        <w:t xml:space="preserve">. </w:t>
      </w:r>
    </w:p>
    <w:p w14:paraId="59848A39" w14:textId="3793BBBA" w:rsidR="00A61AAC" w:rsidRDefault="000A0EE5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082AE7">
        <w:t xml:space="preserve">Установлено соответствие начисленных сумм доходов по  КОСГУ в справке 0503110 доходам по соответствующим кодам КОСГУ в отчете </w:t>
      </w:r>
      <w:r w:rsidR="00082AE7" w:rsidRPr="003F0C77">
        <w:t>0503321</w:t>
      </w:r>
      <w:r w:rsidR="0066077B">
        <w:t>.</w:t>
      </w:r>
    </w:p>
    <w:p w14:paraId="4CB79442" w14:textId="77777777" w:rsidR="00907083" w:rsidRDefault="00350F32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0A0EE5" w:rsidRPr="00F77725">
        <w:t>3</w:t>
      </w:r>
      <w:r w:rsidR="00B608E2" w:rsidRPr="00F77725">
        <w:t xml:space="preserve">. </w:t>
      </w:r>
      <w:r w:rsidR="00907083" w:rsidRPr="00903B69">
        <w:t>При сопоставлении идентичных показателей справки по консолидируемым расчетам (ф.0503125) коду счета 1 401 10 151 «Доходы от поступлений от других бюджетов бюджетной системы Российской Федерации» и показателей отчета об исполнении бюджета ф. 0503317</w:t>
      </w:r>
      <w:r w:rsidR="00B7185B" w:rsidRPr="00903B69">
        <w:t xml:space="preserve"> </w:t>
      </w:r>
      <w:r w:rsidR="00907083" w:rsidRPr="00903B69">
        <w:t xml:space="preserve">по коду строки 010 «Безвозмездные поступления от </w:t>
      </w:r>
      <w:r w:rsidR="00907083" w:rsidRPr="00903B69">
        <w:lastRenderedPageBreak/>
        <w:t>других бюджетов бюджетной системы Российской Федерации» установлено</w:t>
      </w:r>
      <w:r w:rsidR="00B7185B" w:rsidRPr="00903B69">
        <w:t xml:space="preserve"> соответствие сумм.</w:t>
      </w:r>
    </w:p>
    <w:p w14:paraId="39BF82DE" w14:textId="77777777" w:rsidR="00894123" w:rsidRDefault="00EC62BE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0A0EE5">
        <w:t>4</w:t>
      </w:r>
      <w:r w:rsidR="00B608E2">
        <w:t xml:space="preserve">. </w:t>
      </w:r>
      <w:r>
        <w:t xml:space="preserve">При анализе форм </w:t>
      </w:r>
      <w:r w:rsidR="000D3847">
        <w:rPr>
          <w:color w:val="000000"/>
        </w:rPr>
        <w:t>0503</w:t>
      </w:r>
      <w:r w:rsidR="002719A4">
        <w:rPr>
          <w:color w:val="000000"/>
        </w:rPr>
        <w:t>320</w:t>
      </w:r>
      <w:r w:rsidR="000D3847">
        <w:rPr>
          <w:color w:val="000000"/>
        </w:rPr>
        <w:t xml:space="preserve"> «Б</w:t>
      </w:r>
      <w:r w:rsidR="000D3847">
        <w:t xml:space="preserve">аланс исполнения бюджета» и </w:t>
      </w:r>
      <w:r>
        <w:t>0503321 «Отчет о финансовых результатах деятельности»</w:t>
      </w:r>
      <w:r w:rsidR="000D3847">
        <w:t xml:space="preserve"> </w:t>
      </w:r>
      <w:r w:rsidR="002B2B50">
        <w:t xml:space="preserve">и проверки соблюдения контрольных соотношений показателей отчетов бюджетной отчетности </w:t>
      </w:r>
      <w:r w:rsidR="000D3847">
        <w:t>установлено</w:t>
      </w:r>
      <w:r w:rsidR="00894123">
        <w:t>:</w:t>
      </w:r>
      <w:r>
        <w:t xml:space="preserve"> </w:t>
      </w:r>
    </w:p>
    <w:p w14:paraId="030C3ECB" w14:textId="396F3F4B" w:rsidR="00894123" w:rsidRPr="00264784" w:rsidRDefault="000A0EE5" w:rsidP="002B2B5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264784">
        <w:t>–</w:t>
      </w:r>
      <w:r w:rsidR="00894123" w:rsidRPr="00264784">
        <w:t xml:space="preserve"> </w:t>
      </w:r>
      <w:r w:rsidR="00EC62BE" w:rsidRPr="00264784">
        <w:t>контрольное соотношение в части чистого поступления основных средств</w:t>
      </w:r>
      <w:r w:rsidR="000D3847" w:rsidRPr="00264784">
        <w:t xml:space="preserve"> – </w:t>
      </w:r>
      <w:r w:rsidR="006E7064" w:rsidRPr="00264784">
        <w:t xml:space="preserve">соблюдены и составляют </w:t>
      </w:r>
      <w:r w:rsidR="00264784">
        <w:t>24,7</w:t>
      </w:r>
      <w:r w:rsidR="006E7064" w:rsidRPr="00264784">
        <w:t xml:space="preserve"> тыс.</w:t>
      </w:r>
      <w:r w:rsidR="00EC62BE" w:rsidRPr="00264784">
        <w:t xml:space="preserve"> рублей</w:t>
      </w:r>
      <w:r w:rsidR="002B2B50" w:rsidRPr="00264784">
        <w:t xml:space="preserve"> и соответствуют идентичному показателю ф. 0503368</w:t>
      </w:r>
      <w:r w:rsidR="00EC62BE" w:rsidRPr="00264784">
        <w:t xml:space="preserve">; </w:t>
      </w:r>
    </w:p>
    <w:p w14:paraId="07D19172" w14:textId="262758E8" w:rsidR="00894123" w:rsidRPr="00264784" w:rsidRDefault="000A0EE5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264784">
        <w:t>–</w:t>
      </w:r>
      <w:r w:rsidR="00894123" w:rsidRPr="00264784">
        <w:t xml:space="preserve"> </w:t>
      </w:r>
      <w:r w:rsidR="00EC62BE" w:rsidRPr="00264784">
        <w:t xml:space="preserve">в части чистого поступления материальных запасов – контрольные соотношения выдержаны и составили </w:t>
      </w:r>
      <w:r w:rsidR="00355C82" w:rsidRPr="00264784">
        <w:t xml:space="preserve">минус </w:t>
      </w:r>
      <w:r w:rsidR="00264784">
        <w:t>388,6</w:t>
      </w:r>
      <w:r w:rsidR="00EC62BE" w:rsidRPr="00264784">
        <w:t xml:space="preserve"> тыс. рублей</w:t>
      </w:r>
      <w:r w:rsidR="00894123" w:rsidRPr="00264784">
        <w:t xml:space="preserve">; </w:t>
      </w:r>
    </w:p>
    <w:p w14:paraId="0DC56F87" w14:textId="2C9F52B4" w:rsidR="00384823" w:rsidRPr="00264784" w:rsidRDefault="000A0EE5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264784">
        <w:t>–</w:t>
      </w:r>
      <w:r w:rsidR="00894123" w:rsidRPr="00264784">
        <w:t xml:space="preserve"> </w:t>
      </w:r>
      <w:r w:rsidR="00384823" w:rsidRPr="00D45086">
        <w:t>в части чистого увеличения прочей дебиторской задолженности расхожден</w:t>
      </w:r>
      <w:r w:rsidR="009A7208" w:rsidRPr="00D45086">
        <w:t>ие</w:t>
      </w:r>
      <w:r w:rsidR="00384823" w:rsidRPr="00D45086">
        <w:t xml:space="preserve"> </w:t>
      </w:r>
      <w:r w:rsidR="009A7208" w:rsidRPr="00D45086">
        <w:t xml:space="preserve"> в контрольных соотношениях  составила сумма </w:t>
      </w:r>
      <w:r w:rsidR="00384823" w:rsidRPr="00D45086">
        <w:t>–</w:t>
      </w:r>
      <w:r w:rsidR="009371D7" w:rsidRPr="00D45086">
        <w:t xml:space="preserve"> </w:t>
      </w:r>
      <w:r w:rsidR="009A7208" w:rsidRPr="00D45086">
        <w:t>84,8</w:t>
      </w:r>
      <w:r w:rsidR="00384823" w:rsidRPr="00D45086">
        <w:t xml:space="preserve"> тыс. руб. В части чистого увеличения прочей кредиторской задолженности расхождени</w:t>
      </w:r>
      <w:r w:rsidR="009A7208" w:rsidRPr="00D45086">
        <w:t>е</w:t>
      </w:r>
      <w:r w:rsidR="00384823" w:rsidRPr="00D45086">
        <w:t xml:space="preserve">   – </w:t>
      </w:r>
      <w:r w:rsidR="009A7208" w:rsidRPr="00D45086">
        <w:t>84,8</w:t>
      </w:r>
      <w:r w:rsidR="00384823" w:rsidRPr="00D45086">
        <w:t xml:space="preserve"> тыс. рублей;</w:t>
      </w:r>
    </w:p>
    <w:p w14:paraId="6A543F7C" w14:textId="3BB5383E" w:rsidR="00715953" w:rsidRPr="00264784" w:rsidRDefault="000A0EE5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264784">
        <w:t>–</w:t>
      </w:r>
      <w:r w:rsidR="00715953" w:rsidRPr="00264784">
        <w:t xml:space="preserve"> в части операций с финансовыми активами </w:t>
      </w:r>
      <w:r w:rsidR="009371D7" w:rsidRPr="00264784">
        <w:t xml:space="preserve">и обязательствами </w:t>
      </w:r>
      <w:r w:rsidR="00715953" w:rsidRPr="00264784">
        <w:t>данные форм соответствуют взаимосвяз</w:t>
      </w:r>
      <w:r w:rsidR="00384823" w:rsidRPr="00264784">
        <w:t>ан</w:t>
      </w:r>
      <w:r w:rsidR="00715953" w:rsidRPr="00264784">
        <w:t>ным показателям и равны сумме</w:t>
      </w:r>
      <w:r w:rsidR="004105CE">
        <w:t>-</w:t>
      </w:r>
      <w:r w:rsidR="00715953" w:rsidRPr="00264784">
        <w:t xml:space="preserve"> </w:t>
      </w:r>
      <w:r w:rsidR="00840E7E" w:rsidRPr="00264784">
        <w:t>1</w:t>
      </w:r>
      <w:r w:rsidR="004105CE">
        <w:t> 349,4</w:t>
      </w:r>
      <w:r w:rsidR="004C5F92" w:rsidRPr="00264784">
        <w:t xml:space="preserve"> </w:t>
      </w:r>
      <w:r w:rsidR="00715953" w:rsidRPr="00264784">
        <w:t>тыс. рублей</w:t>
      </w:r>
      <w:r w:rsidR="00C708B3" w:rsidRPr="00264784">
        <w:t>;</w:t>
      </w:r>
    </w:p>
    <w:p w14:paraId="3D146482" w14:textId="4617F879" w:rsidR="00C708B3" w:rsidRPr="00264784" w:rsidRDefault="000A0EE5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264784">
        <w:t>–</w:t>
      </w:r>
      <w:r w:rsidR="00C708B3" w:rsidRPr="00264784">
        <w:t xml:space="preserve"> соответствие в части счета 0 401 40 – доходы будущих периодов – </w:t>
      </w:r>
      <w:r w:rsidR="00264784">
        <w:t>425,4</w:t>
      </w:r>
      <w:r w:rsidR="00C708B3" w:rsidRPr="00264784">
        <w:t xml:space="preserve"> тыс. руб.</w:t>
      </w:r>
      <w:r w:rsidR="00355138" w:rsidRPr="00264784">
        <w:t xml:space="preserve"> и согласование с формой 0503369 в части кредиторской задолженности</w:t>
      </w:r>
      <w:r w:rsidR="00C708B3" w:rsidRPr="00264784">
        <w:t>;</w:t>
      </w:r>
    </w:p>
    <w:p w14:paraId="526092F6" w14:textId="4D7A7EC0" w:rsidR="00C708B3" w:rsidRDefault="000A0EE5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264784">
        <w:t>–</w:t>
      </w:r>
      <w:r w:rsidR="00C708B3" w:rsidRPr="00264784">
        <w:t xml:space="preserve"> соответствие показателей в части чистого операционного результата – </w:t>
      </w:r>
      <w:r w:rsidR="00840E7E" w:rsidRPr="00264784">
        <w:t xml:space="preserve">минус </w:t>
      </w:r>
      <w:r w:rsidR="00264784">
        <w:t>6,3</w:t>
      </w:r>
      <w:r w:rsidR="00840E7E" w:rsidRPr="00264784">
        <w:t xml:space="preserve"> </w:t>
      </w:r>
      <w:r w:rsidR="00C708B3" w:rsidRPr="00264784">
        <w:t>тыс. рублей.</w:t>
      </w:r>
    </w:p>
    <w:p w14:paraId="5DF2C8FF" w14:textId="6236E57B" w:rsidR="00384823" w:rsidRDefault="00C708B3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0D3847">
        <w:tab/>
      </w:r>
      <w:r w:rsidR="002B2B50" w:rsidRPr="00592B38">
        <w:t>4</w:t>
      </w:r>
      <w:r w:rsidR="00B608E2" w:rsidRPr="00592B38">
        <w:t xml:space="preserve">. </w:t>
      </w:r>
      <w:r w:rsidR="00C4775E" w:rsidRPr="00592B38">
        <w:t>В ф.</w:t>
      </w:r>
      <w:r w:rsidR="00C4775E">
        <w:t xml:space="preserve"> 0503323</w:t>
      </w:r>
      <w:r w:rsidR="00C4775E" w:rsidRPr="00C4775E">
        <w:t xml:space="preserve"> </w:t>
      </w:r>
      <w:r w:rsidR="00C4775E">
        <w:t>«Отчет о движении денежных средств</w:t>
      </w:r>
      <w:r w:rsidR="00B608E2">
        <w:t>»</w:t>
      </w:r>
      <w:r w:rsidR="00C4775E">
        <w:t xml:space="preserve"> изменение остатков средств</w:t>
      </w:r>
      <w:r w:rsidR="00384823">
        <w:t xml:space="preserve"> всего </w:t>
      </w:r>
      <w:r w:rsidR="00B608E2">
        <w:t>на счетах бюджетов</w:t>
      </w:r>
      <w:r w:rsidR="00C4775E">
        <w:t xml:space="preserve"> соответствуют аналогичным показателям Отчета 0503320</w:t>
      </w:r>
      <w:r w:rsidR="00B608E2">
        <w:t xml:space="preserve"> </w:t>
      </w:r>
      <w:r w:rsidR="00C4775E">
        <w:rPr>
          <w:color w:val="000000"/>
        </w:rPr>
        <w:t>«Б</w:t>
      </w:r>
      <w:r w:rsidR="00C4775E">
        <w:t xml:space="preserve">аланс исполнения бюджета» и </w:t>
      </w:r>
      <w:r w:rsidR="00B608E2">
        <w:t>ф.</w:t>
      </w:r>
      <w:r w:rsidR="00C4775E">
        <w:t xml:space="preserve"> </w:t>
      </w:r>
      <w:r w:rsidR="0085131D">
        <w:t>050331</w:t>
      </w:r>
      <w:r w:rsidR="00C4775E">
        <w:t>7 «Отчет об исполнении бюджета»</w:t>
      </w:r>
      <w:r w:rsidR="00384823">
        <w:t xml:space="preserve"> и равны сумме </w:t>
      </w:r>
      <w:r w:rsidR="00C60F73">
        <w:t>-36,3</w:t>
      </w:r>
      <w:r w:rsidR="00384823">
        <w:t xml:space="preserve"> тыс. рублей</w:t>
      </w:r>
      <w:r w:rsidR="00C4775E">
        <w:t>.</w:t>
      </w:r>
      <w:r w:rsidR="00B608E2">
        <w:t xml:space="preserve"> </w:t>
      </w:r>
    </w:p>
    <w:p w14:paraId="4615D27A" w14:textId="2B731A4C" w:rsidR="003A4CF4" w:rsidRDefault="00B608E2" w:rsidP="0038482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Показатели ф. 0503317</w:t>
      </w:r>
      <w:r w:rsidR="005B56CD">
        <w:t xml:space="preserve"> </w:t>
      </w:r>
      <w:r>
        <w:t xml:space="preserve">в части кассовых операций по исполнению бюджетов соответствуют показателям Консолидированного бюджета о движении денежных средств ф. 0503323 (стр.2100) и </w:t>
      </w:r>
      <w:r w:rsidRPr="00005952">
        <w:t xml:space="preserve">составляют </w:t>
      </w:r>
      <w:r w:rsidR="00F823EE" w:rsidRPr="00005952">
        <w:t>1</w:t>
      </w:r>
      <w:r w:rsidR="005B56CD" w:rsidRPr="00005952">
        <w:t>2 989,1</w:t>
      </w:r>
      <w:r w:rsidRPr="00005952">
        <w:t>тыс</w:t>
      </w:r>
      <w:r>
        <w:t>. рублей</w:t>
      </w:r>
      <w:r w:rsidR="003A4CF4">
        <w:t>.</w:t>
      </w:r>
    </w:p>
    <w:p w14:paraId="4E38651E" w14:textId="77777777" w:rsidR="000D3847" w:rsidRDefault="003A4CF4" w:rsidP="005A2CC8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2B2B50">
        <w:t>5</w:t>
      </w:r>
      <w:r w:rsidR="00B608E2">
        <w:t xml:space="preserve">. </w:t>
      </w:r>
      <w:r w:rsidR="000D3847">
        <w:t>Анализ показателей, отраженных в форм</w:t>
      </w:r>
      <w:r w:rsidR="001E0FB6">
        <w:t>е</w:t>
      </w:r>
      <w:r w:rsidR="000D3847">
        <w:t xml:space="preserve"> </w:t>
      </w:r>
      <w:r w:rsidR="000D3847">
        <w:rPr>
          <w:color w:val="000000"/>
        </w:rPr>
        <w:t>0503</w:t>
      </w:r>
      <w:r w:rsidR="005A2CC8">
        <w:rPr>
          <w:color w:val="000000"/>
        </w:rPr>
        <w:t>320</w:t>
      </w:r>
      <w:r w:rsidR="000D3847">
        <w:rPr>
          <w:color w:val="000000"/>
        </w:rPr>
        <w:t xml:space="preserve"> «Б</w:t>
      </w:r>
      <w:r w:rsidR="000D3847">
        <w:t>аланс исполнения бюджета»</w:t>
      </w:r>
      <w:r w:rsidR="00FC24C2">
        <w:t xml:space="preserve"> по разделам «финансовые активы» и «обязательства»</w:t>
      </w:r>
      <w:r w:rsidR="001E0FB6">
        <w:t>,</w:t>
      </w:r>
      <w:r w:rsidR="000D3847">
        <w:t xml:space="preserve"> </w:t>
      </w:r>
      <w:r w:rsidR="001E0FB6">
        <w:t>показал</w:t>
      </w:r>
      <w:r w:rsidR="001E0FB6" w:rsidRPr="001E0FB6">
        <w:t xml:space="preserve"> </w:t>
      </w:r>
      <w:r w:rsidR="001E0FB6">
        <w:t>соответствие взаимосвяз</w:t>
      </w:r>
      <w:r w:rsidR="005A2CC8">
        <w:t>ан</w:t>
      </w:r>
      <w:r w:rsidR="001E0FB6">
        <w:t>ных показателей формы 0</w:t>
      </w:r>
      <w:r w:rsidR="000D3847">
        <w:t>5033</w:t>
      </w:r>
      <w:r w:rsidR="0085131D">
        <w:t>69</w:t>
      </w:r>
      <w:r w:rsidR="000D3847">
        <w:t xml:space="preserve"> «</w:t>
      </w:r>
      <w:r w:rsidR="0085131D">
        <w:rPr>
          <w:color w:val="000000"/>
        </w:rPr>
        <w:t>«Сведения по дебиторской и кредиторской задолженности»</w:t>
      </w:r>
      <w:r w:rsidR="001E0FB6">
        <w:rPr>
          <w:color w:val="000000"/>
        </w:rPr>
        <w:t xml:space="preserve"> по дебиторской </w:t>
      </w:r>
      <w:r w:rsidR="00FC24C2">
        <w:rPr>
          <w:color w:val="000000"/>
        </w:rPr>
        <w:t>и кредиторской задолженности на начало и конец отчетного периода</w:t>
      </w:r>
      <w:r w:rsidR="001E0FB6">
        <w:rPr>
          <w:color w:val="000000"/>
        </w:rPr>
        <w:t>.</w:t>
      </w:r>
      <w:r w:rsidR="000D3847">
        <w:t xml:space="preserve"> </w:t>
      </w:r>
    </w:p>
    <w:p w14:paraId="648BFEB9" w14:textId="77777777" w:rsidR="00F823EE" w:rsidRPr="00291D63" w:rsidRDefault="00B608E2" w:rsidP="00F823EE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2B2B50">
        <w:t>6</w:t>
      </w:r>
      <w:r>
        <w:t>.</w:t>
      </w:r>
      <w:r w:rsidR="00350F32">
        <w:t xml:space="preserve"> </w:t>
      </w:r>
      <w:r w:rsidR="00685539">
        <w:t xml:space="preserve"> </w:t>
      </w:r>
      <w:r w:rsidR="00F823EE">
        <w:t xml:space="preserve">Показатели </w:t>
      </w:r>
      <w:r w:rsidR="00F823EE" w:rsidRPr="00291D63">
        <w:t xml:space="preserve">неисполненных бюджетных и денежных обязательств отчета о принятых бюджетных обязательствах формы 0503128 (гр.11 и гр.12) </w:t>
      </w:r>
      <w:r w:rsidR="0075664B">
        <w:t xml:space="preserve">не </w:t>
      </w:r>
      <w:r w:rsidR="00F823EE">
        <w:t>соответствуют</w:t>
      </w:r>
      <w:r w:rsidR="00F823EE" w:rsidRPr="00291D63">
        <w:t xml:space="preserve"> данным разделов 1.</w:t>
      </w:r>
      <w:r w:rsidR="00F823EE">
        <w:t xml:space="preserve"> «</w:t>
      </w:r>
      <w:r w:rsidR="00F823EE" w:rsidRPr="00291D63">
        <w:t>Сведения о неисполненных бюджетных обязательств</w:t>
      </w:r>
      <w:r w:rsidR="00F823EE">
        <w:t>»</w:t>
      </w:r>
      <w:r w:rsidR="00F823EE" w:rsidRPr="00291D63">
        <w:t xml:space="preserve"> и 2.</w:t>
      </w:r>
      <w:r w:rsidR="00F823EE">
        <w:t xml:space="preserve"> «</w:t>
      </w:r>
      <w:r w:rsidR="00F823EE" w:rsidRPr="00291D63">
        <w:t>Сведения о неисполненных денежных обязательствах</w:t>
      </w:r>
      <w:r w:rsidR="00F823EE">
        <w:t>»</w:t>
      </w:r>
      <w:r w:rsidR="00F823EE" w:rsidRPr="00291D63">
        <w:t xml:space="preserve"> формы 0503175.</w:t>
      </w:r>
    </w:p>
    <w:p w14:paraId="69B7DC57" w14:textId="69D15008" w:rsidR="00F823EE" w:rsidRDefault="00F823EE" w:rsidP="0075664B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Pr="00754318">
        <w:t xml:space="preserve">При сверке объема кредиторской задолженности с объемом неисполненных </w:t>
      </w:r>
      <w:r>
        <w:t xml:space="preserve">принятых </w:t>
      </w:r>
      <w:r w:rsidRPr="00754318">
        <w:t>денежных обязательств установлено, что показатели, отраженные в гр.12 отчета 0503128</w:t>
      </w:r>
      <w:r w:rsidR="00A64585">
        <w:t xml:space="preserve"> </w:t>
      </w:r>
      <w:r w:rsidR="0075664B">
        <w:t xml:space="preserve"> </w:t>
      </w:r>
      <w:r w:rsidRPr="00754318">
        <w:t>соответствуют показателям гр.9 Сведений 0503169</w:t>
      </w:r>
      <w:r w:rsidRPr="00810013">
        <w:t xml:space="preserve">. </w:t>
      </w:r>
    </w:p>
    <w:p w14:paraId="4D8CED57" w14:textId="77777777" w:rsidR="0075664B" w:rsidRDefault="0075664B" w:rsidP="0075664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Анализ формы 0503128 «О бюджетных обязательствах» показал:</w:t>
      </w:r>
    </w:p>
    <w:p w14:paraId="327A067C" w14:textId="77777777" w:rsidR="0075664B" w:rsidRDefault="005F5CF7" w:rsidP="005F5CF7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–– </w:t>
      </w:r>
      <w:r w:rsidR="0075664B">
        <w:rPr>
          <w:shd w:val="clear" w:color="auto" w:fill="FFFFFF"/>
        </w:rPr>
        <w:t xml:space="preserve">в графе 8 </w:t>
      </w:r>
      <w:r w:rsidR="00F823EE">
        <w:rPr>
          <w:shd w:val="clear" w:color="auto" w:fill="FFFFFF"/>
        </w:rPr>
        <w:t xml:space="preserve">не отражены суммы принятых бюджетных обязательств с применением конкурентных способов – это говорит о том, что </w:t>
      </w:r>
      <w:r w:rsidR="0075664B">
        <w:rPr>
          <w:shd w:val="clear" w:color="auto" w:fill="FFFFFF"/>
        </w:rPr>
        <w:t xml:space="preserve">учреждениями </w:t>
      </w:r>
      <w:r w:rsidR="00F823EE">
        <w:rPr>
          <w:shd w:val="clear" w:color="auto" w:fill="FFFFFF"/>
        </w:rPr>
        <w:t>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а следовательно не ведется учет сумм экономии, полученной при осуществлении закупки (раздел 4 «Сведения об экономии бюджетных средств при заключении государственных (муниципальных) контрактов с применением конкурентных способов» формы 0503175)</w:t>
      </w:r>
      <w:r w:rsidR="0075664B">
        <w:rPr>
          <w:shd w:val="clear" w:color="auto" w:fill="FFFFFF"/>
        </w:rPr>
        <w:t>;</w:t>
      </w:r>
    </w:p>
    <w:p w14:paraId="52E559BB" w14:textId="4375CC76" w:rsidR="00FB0694" w:rsidRDefault="00355138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FB0694">
        <w:rPr>
          <w:shd w:val="clear" w:color="auto" w:fill="FFFFFF"/>
        </w:rPr>
        <w:t xml:space="preserve">. Анализ </w:t>
      </w:r>
      <w:r w:rsidR="00672316">
        <w:rPr>
          <w:shd w:val="clear" w:color="auto" w:fill="FFFFFF"/>
        </w:rPr>
        <w:t xml:space="preserve">структуры дебиторской и кредиторской задолженности </w:t>
      </w:r>
      <w:r w:rsidR="00FB0694">
        <w:rPr>
          <w:shd w:val="clear" w:color="auto" w:fill="FFFFFF"/>
        </w:rPr>
        <w:t>ф</w:t>
      </w:r>
      <w:r w:rsidR="00672316">
        <w:rPr>
          <w:shd w:val="clear" w:color="auto" w:fill="FFFFFF"/>
        </w:rPr>
        <w:t>.</w:t>
      </w:r>
      <w:r w:rsidR="00FB0694">
        <w:rPr>
          <w:shd w:val="clear" w:color="auto" w:fill="FFFFFF"/>
        </w:rPr>
        <w:t xml:space="preserve"> 0503</w:t>
      </w:r>
      <w:r w:rsidR="00F632CD">
        <w:rPr>
          <w:shd w:val="clear" w:color="auto" w:fill="FFFFFF"/>
        </w:rPr>
        <w:t>3</w:t>
      </w:r>
      <w:r w:rsidR="00FB0694">
        <w:rPr>
          <w:shd w:val="clear" w:color="auto" w:fill="FFFFFF"/>
        </w:rPr>
        <w:t>69</w:t>
      </w:r>
      <w:r w:rsidR="00672316">
        <w:rPr>
          <w:shd w:val="clear" w:color="auto" w:fill="FFFFFF"/>
        </w:rPr>
        <w:t xml:space="preserve"> на начало и на конец отчетного периода показал:</w:t>
      </w:r>
    </w:p>
    <w:p w14:paraId="43B034FF" w14:textId="77777777" w:rsidR="00D62AFE" w:rsidRDefault="00D62AFE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Дебиторская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417"/>
        <w:gridCol w:w="709"/>
        <w:gridCol w:w="850"/>
        <w:gridCol w:w="1276"/>
        <w:gridCol w:w="709"/>
      </w:tblGrid>
      <w:tr w:rsidR="00090EAB" w14:paraId="6C050107" w14:textId="77777777" w:rsidTr="00EB53C7">
        <w:trPr>
          <w:trHeight w:val="223"/>
        </w:trPr>
        <w:tc>
          <w:tcPr>
            <w:tcW w:w="3402" w:type="dxa"/>
            <w:vMerge w:val="restart"/>
          </w:tcPr>
          <w:p w14:paraId="59EE0136" w14:textId="77777777" w:rsidR="00EB53C7" w:rsidRDefault="00EB53C7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1AB16802" w14:textId="77777777" w:rsidR="00D62AFE" w:rsidRPr="00D62AFE" w:rsidRDefault="00D62AFE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14:paraId="22EFE414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14:paraId="680D9473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090EAB" w14:paraId="4D831A73" w14:textId="77777777" w:rsidTr="00EB53C7">
        <w:trPr>
          <w:trHeight w:val="267"/>
        </w:trPr>
        <w:tc>
          <w:tcPr>
            <w:tcW w:w="3402" w:type="dxa"/>
            <w:vMerge/>
          </w:tcPr>
          <w:p w14:paraId="1705500C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14:paraId="41DCA26B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</w:tcPr>
          <w:p w14:paraId="484FB657" w14:textId="77777777" w:rsidR="00D62AFE" w:rsidRPr="00090EAB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35130EC8" w14:textId="77777777" w:rsidR="00D62AFE" w:rsidRPr="00090EAB" w:rsidRDefault="00EB53C7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уд.в</w:t>
            </w:r>
            <w:r w:rsidR="00D62AFE" w:rsidRPr="00090EAB">
              <w:rPr>
                <w:sz w:val="16"/>
                <w:szCs w:val="16"/>
                <w:shd w:val="clear" w:color="auto" w:fill="FFFFFF"/>
              </w:rPr>
              <w:t>ес, %</w:t>
            </w:r>
          </w:p>
        </w:tc>
        <w:tc>
          <w:tcPr>
            <w:tcW w:w="850" w:type="dxa"/>
          </w:tcPr>
          <w:p w14:paraId="372AED11" w14:textId="77777777" w:rsidR="00D62AFE" w:rsidRPr="00D62AFE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14:paraId="04D579EC" w14:textId="77777777" w:rsidR="00D62AFE" w:rsidRPr="00090EAB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0CB316EC" w14:textId="77777777" w:rsidR="00D62AFE" w:rsidRPr="00090EAB" w:rsidRDefault="00D62AFE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уд</w:t>
            </w:r>
            <w:r w:rsidR="00EB53C7">
              <w:rPr>
                <w:sz w:val="16"/>
                <w:szCs w:val="16"/>
                <w:shd w:val="clear" w:color="auto" w:fill="FFFFFF"/>
              </w:rPr>
              <w:t>.</w:t>
            </w:r>
            <w:r w:rsidRPr="00090EAB">
              <w:rPr>
                <w:sz w:val="16"/>
                <w:szCs w:val="16"/>
                <w:shd w:val="clear" w:color="auto" w:fill="FFFFFF"/>
              </w:rPr>
              <w:t>вес, %</w:t>
            </w:r>
          </w:p>
        </w:tc>
      </w:tr>
      <w:tr w:rsidR="006E7E8A" w14:paraId="69C339CC" w14:textId="77777777" w:rsidTr="00EB53C7">
        <w:trPr>
          <w:trHeight w:val="267"/>
        </w:trPr>
        <w:tc>
          <w:tcPr>
            <w:tcW w:w="3402" w:type="dxa"/>
          </w:tcPr>
          <w:p w14:paraId="399A88E4" w14:textId="77777777" w:rsidR="006E7E8A" w:rsidRPr="00090EAB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090EAB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</w:tcPr>
          <w:p w14:paraId="788267DE" w14:textId="6C522735" w:rsidR="006E7E8A" w:rsidRDefault="005F1F34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519,9</w:t>
            </w:r>
          </w:p>
        </w:tc>
        <w:tc>
          <w:tcPr>
            <w:tcW w:w="1417" w:type="dxa"/>
          </w:tcPr>
          <w:p w14:paraId="3DD7B612" w14:textId="298A6899" w:rsidR="006E7E8A" w:rsidRDefault="00632B39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161,9</w:t>
            </w:r>
          </w:p>
        </w:tc>
        <w:tc>
          <w:tcPr>
            <w:tcW w:w="709" w:type="dxa"/>
          </w:tcPr>
          <w:p w14:paraId="1770A549" w14:textId="2E659827" w:rsidR="006E7E8A" w:rsidRDefault="0069453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</w:t>
            </w:r>
            <w:r w:rsidR="00674937">
              <w:rPr>
                <w:sz w:val="20"/>
                <w:szCs w:val="20"/>
                <w:shd w:val="clear" w:color="auto" w:fill="FFFFFF"/>
              </w:rPr>
              <w:t>6</w:t>
            </w:r>
            <w:r>
              <w:rPr>
                <w:sz w:val="20"/>
                <w:szCs w:val="20"/>
                <w:shd w:val="clear" w:color="auto" w:fill="FFFFFF"/>
              </w:rPr>
              <w:t>,6</w:t>
            </w:r>
          </w:p>
        </w:tc>
        <w:tc>
          <w:tcPr>
            <w:tcW w:w="850" w:type="dxa"/>
          </w:tcPr>
          <w:p w14:paraId="5781A5B4" w14:textId="4A603C14" w:rsidR="006E7E8A" w:rsidRDefault="00632B39" w:rsidP="00632B39">
            <w:pPr>
              <w:pStyle w:val="article-renderblock"/>
              <w:shd w:val="clear" w:color="auto" w:fill="FFFFFF"/>
              <w:spacing w:after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938,9</w:t>
            </w:r>
          </w:p>
        </w:tc>
        <w:tc>
          <w:tcPr>
            <w:tcW w:w="1276" w:type="dxa"/>
          </w:tcPr>
          <w:p w14:paraId="23BECF79" w14:textId="4F48DB29" w:rsidR="006E7E8A" w:rsidRDefault="005F5CF7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</w:t>
            </w:r>
            <w:r w:rsidR="00632B39">
              <w:rPr>
                <w:sz w:val="20"/>
                <w:szCs w:val="20"/>
                <w:shd w:val="clear" w:color="auto" w:fill="FFFFFF"/>
              </w:rPr>
              <w:t>55,9</w:t>
            </w:r>
          </w:p>
        </w:tc>
        <w:tc>
          <w:tcPr>
            <w:tcW w:w="709" w:type="dxa"/>
          </w:tcPr>
          <w:p w14:paraId="6A2A09B4" w14:textId="31C8C76C" w:rsidR="006E7E8A" w:rsidRDefault="006A4A54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95,8</w:t>
            </w:r>
          </w:p>
        </w:tc>
      </w:tr>
      <w:tr w:rsidR="006E7E8A" w14:paraId="7D5B3A32" w14:textId="77777777" w:rsidTr="00EB53C7">
        <w:trPr>
          <w:trHeight w:val="267"/>
        </w:trPr>
        <w:tc>
          <w:tcPr>
            <w:tcW w:w="3402" w:type="dxa"/>
          </w:tcPr>
          <w:p w14:paraId="018D272C" w14:textId="77777777" w:rsidR="006E7E8A" w:rsidRPr="00090EAB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993" w:type="dxa"/>
          </w:tcPr>
          <w:p w14:paraId="1F247138" w14:textId="195CC09F" w:rsidR="006E7E8A" w:rsidRDefault="005F1F34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13,7</w:t>
            </w:r>
          </w:p>
        </w:tc>
        <w:tc>
          <w:tcPr>
            <w:tcW w:w="1417" w:type="dxa"/>
          </w:tcPr>
          <w:p w14:paraId="54182798" w14:textId="77777777" w:rsidR="006E7E8A" w:rsidRDefault="005F5CF7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3DB3C4AE" w14:textId="0B5B34AB" w:rsidR="006E7E8A" w:rsidRDefault="00674937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2,5</w:t>
            </w:r>
          </w:p>
        </w:tc>
        <w:tc>
          <w:tcPr>
            <w:tcW w:w="850" w:type="dxa"/>
          </w:tcPr>
          <w:p w14:paraId="348D09E6" w14:textId="1A75F664" w:rsidR="006E7E8A" w:rsidRDefault="00632B39" w:rsidP="00632B39">
            <w:pPr>
              <w:pStyle w:val="article-renderblock"/>
              <w:shd w:val="clear" w:color="auto" w:fill="FFFFFF"/>
              <w:spacing w:after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41,2</w:t>
            </w:r>
          </w:p>
        </w:tc>
        <w:tc>
          <w:tcPr>
            <w:tcW w:w="1276" w:type="dxa"/>
          </w:tcPr>
          <w:p w14:paraId="21C1895C" w14:textId="77777777" w:rsidR="006E7E8A" w:rsidRDefault="005F5CF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18BF48DE" w14:textId="70F786E8" w:rsidR="006E7E8A" w:rsidRDefault="006A4A54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4,2</w:t>
            </w:r>
          </w:p>
        </w:tc>
      </w:tr>
      <w:tr w:rsidR="006E7E8A" w14:paraId="4A532AB5" w14:textId="77777777" w:rsidTr="00EB53C7">
        <w:trPr>
          <w:trHeight w:val="267"/>
        </w:trPr>
        <w:tc>
          <w:tcPr>
            <w:tcW w:w="3402" w:type="dxa"/>
          </w:tcPr>
          <w:p w14:paraId="2FD4904B" w14:textId="77777777" w:rsidR="006E7E8A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lastRenderedPageBreak/>
              <w:t>303 расчеты по платежам в бюджеты</w:t>
            </w:r>
          </w:p>
        </w:tc>
        <w:tc>
          <w:tcPr>
            <w:tcW w:w="993" w:type="dxa"/>
          </w:tcPr>
          <w:p w14:paraId="08B0581A" w14:textId="438219CB" w:rsidR="006E7E8A" w:rsidRDefault="005F1F34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4,8</w:t>
            </w:r>
          </w:p>
        </w:tc>
        <w:tc>
          <w:tcPr>
            <w:tcW w:w="1417" w:type="dxa"/>
          </w:tcPr>
          <w:p w14:paraId="7030A287" w14:textId="77777777" w:rsidR="006E7E8A" w:rsidRDefault="005F5CF7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14D80105" w14:textId="516BC2C5" w:rsidR="006E7E8A" w:rsidRDefault="00674937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0,9</w:t>
            </w:r>
          </w:p>
        </w:tc>
        <w:tc>
          <w:tcPr>
            <w:tcW w:w="850" w:type="dxa"/>
          </w:tcPr>
          <w:p w14:paraId="3DABC68D" w14:textId="105C9571" w:rsidR="006E7E8A" w:rsidRDefault="00632B39" w:rsidP="00632B39">
            <w:pPr>
              <w:pStyle w:val="article-renderblock"/>
              <w:shd w:val="clear" w:color="auto" w:fill="FFFFFF"/>
              <w:spacing w:after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14:paraId="01ECEFBC" w14:textId="390C9454" w:rsidR="006E7E8A" w:rsidRDefault="00632B39" w:rsidP="0067493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79B5B0F9" w14:textId="35DF1A7E" w:rsidR="006E7E8A" w:rsidRDefault="0067493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6E7E8A" w14:paraId="4172A1BA" w14:textId="77777777" w:rsidTr="00EB53C7">
        <w:trPr>
          <w:trHeight w:val="267"/>
        </w:trPr>
        <w:tc>
          <w:tcPr>
            <w:tcW w:w="3402" w:type="dxa"/>
          </w:tcPr>
          <w:p w14:paraId="739A4209" w14:textId="77777777" w:rsidR="006E7E8A" w:rsidRPr="00EB53C7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EB53C7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14:paraId="7FE43CC4" w14:textId="0ACFA3CF" w:rsidR="006E7E8A" w:rsidRPr="00EB53C7" w:rsidRDefault="00632B39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538,3</w:t>
            </w:r>
          </w:p>
        </w:tc>
        <w:tc>
          <w:tcPr>
            <w:tcW w:w="1417" w:type="dxa"/>
          </w:tcPr>
          <w:p w14:paraId="71FC21D0" w14:textId="00AB1BDB" w:rsidR="006E7E8A" w:rsidRPr="00EB53C7" w:rsidRDefault="00632B39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161,9</w:t>
            </w:r>
          </w:p>
        </w:tc>
        <w:tc>
          <w:tcPr>
            <w:tcW w:w="709" w:type="dxa"/>
          </w:tcPr>
          <w:p w14:paraId="70AA1714" w14:textId="77777777" w:rsidR="006E7E8A" w:rsidRPr="00EB53C7" w:rsidRDefault="0069453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14:paraId="48445778" w14:textId="1D6CF0BA" w:rsidR="006E7E8A" w:rsidRPr="00EB53C7" w:rsidRDefault="00632B3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980,1</w:t>
            </w:r>
          </w:p>
        </w:tc>
        <w:tc>
          <w:tcPr>
            <w:tcW w:w="1276" w:type="dxa"/>
          </w:tcPr>
          <w:p w14:paraId="00DC8485" w14:textId="50D185DE" w:rsidR="006E7E8A" w:rsidRPr="00EB53C7" w:rsidRDefault="005F5CF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</w:t>
            </w:r>
            <w:r w:rsidR="00632B39">
              <w:rPr>
                <w:b/>
                <w:sz w:val="20"/>
                <w:szCs w:val="20"/>
                <w:shd w:val="clear" w:color="auto" w:fill="FFFFFF"/>
              </w:rPr>
              <w:t>55,9</w:t>
            </w:r>
          </w:p>
        </w:tc>
        <w:tc>
          <w:tcPr>
            <w:tcW w:w="709" w:type="dxa"/>
          </w:tcPr>
          <w:p w14:paraId="26D48157" w14:textId="77777777" w:rsidR="006E7E8A" w:rsidRPr="00EB53C7" w:rsidRDefault="0069453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14:paraId="65B3279C" w14:textId="77777777" w:rsidR="00772699" w:rsidRDefault="00772699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14:paraId="25037553" w14:textId="3FF1E9D5" w:rsidR="00A96DE6" w:rsidRDefault="00286CE1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Из таблицы видно, </w:t>
      </w:r>
      <w:r w:rsidR="000200E1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дебиторск</w:t>
      </w:r>
      <w:r w:rsidR="000200E1">
        <w:rPr>
          <w:shd w:val="clear" w:color="auto" w:fill="FFFFFF"/>
        </w:rPr>
        <w:t>ой</w:t>
      </w:r>
      <w:r>
        <w:rPr>
          <w:shd w:val="clear" w:color="auto" w:fill="FFFFFF"/>
        </w:rPr>
        <w:t xml:space="preserve"> задолженност</w:t>
      </w:r>
      <w:r w:rsidR="000200E1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по состоянию на 01.01.202</w:t>
      </w:r>
      <w:r w:rsidR="0066077B">
        <w:rPr>
          <w:shd w:val="clear" w:color="auto" w:fill="FFFFFF"/>
        </w:rPr>
        <w:t>1</w:t>
      </w:r>
      <w:r>
        <w:rPr>
          <w:shd w:val="clear" w:color="auto" w:fill="FFFFFF"/>
        </w:rPr>
        <w:t xml:space="preserve"> увеличил</w:t>
      </w:r>
      <w:r w:rsidR="000200E1">
        <w:rPr>
          <w:shd w:val="clear" w:color="auto" w:fill="FFFFFF"/>
        </w:rPr>
        <w:t>ся</w:t>
      </w:r>
      <w:r>
        <w:rPr>
          <w:shd w:val="clear" w:color="auto" w:fill="FFFFFF"/>
        </w:rPr>
        <w:t xml:space="preserve"> </w:t>
      </w:r>
      <w:r w:rsidR="000200E1">
        <w:rPr>
          <w:shd w:val="clear" w:color="auto" w:fill="FFFFFF"/>
        </w:rPr>
        <w:t xml:space="preserve"> и составил </w:t>
      </w:r>
      <w:r w:rsidR="0066077B">
        <w:rPr>
          <w:shd w:val="clear" w:color="auto" w:fill="FFFFFF"/>
        </w:rPr>
        <w:t>980,1</w:t>
      </w:r>
      <w:r w:rsidR="00694536">
        <w:rPr>
          <w:shd w:val="clear" w:color="auto" w:fill="FFFFFF"/>
        </w:rPr>
        <w:t xml:space="preserve"> </w:t>
      </w:r>
      <w:r w:rsidR="000200E1">
        <w:rPr>
          <w:shd w:val="clear" w:color="auto" w:fill="FFFFFF"/>
        </w:rPr>
        <w:t xml:space="preserve"> тыс. руб.</w:t>
      </w:r>
      <w:r w:rsidR="00F632CD">
        <w:rPr>
          <w:shd w:val="clear" w:color="auto" w:fill="FFFFFF"/>
        </w:rPr>
        <w:t>, в том числе п</w:t>
      </w:r>
      <w:r w:rsidR="00A96DE6">
        <w:rPr>
          <w:shd w:val="clear" w:color="auto" w:fill="FFFFFF"/>
        </w:rPr>
        <w:t xml:space="preserve">росроченная </w:t>
      </w:r>
      <w:r w:rsidR="00F632CD">
        <w:rPr>
          <w:shd w:val="clear" w:color="auto" w:fill="FFFFFF"/>
        </w:rPr>
        <w:t xml:space="preserve">задолженность </w:t>
      </w:r>
      <w:r w:rsidR="00F823EE">
        <w:rPr>
          <w:shd w:val="clear" w:color="auto" w:fill="FFFFFF"/>
        </w:rPr>
        <w:t xml:space="preserve">составляет </w:t>
      </w:r>
      <w:r w:rsidR="00694536">
        <w:rPr>
          <w:shd w:val="clear" w:color="auto" w:fill="FFFFFF"/>
        </w:rPr>
        <w:t>1</w:t>
      </w:r>
      <w:r w:rsidR="0066077B">
        <w:rPr>
          <w:shd w:val="clear" w:color="auto" w:fill="FFFFFF"/>
        </w:rPr>
        <w:t>55</w:t>
      </w:r>
      <w:r w:rsidR="00694536">
        <w:rPr>
          <w:shd w:val="clear" w:color="auto" w:fill="FFFFFF"/>
        </w:rPr>
        <w:t xml:space="preserve">,9 </w:t>
      </w:r>
      <w:r w:rsidR="00F823EE">
        <w:rPr>
          <w:shd w:val="clear" w:color="auto" w:fill="FFFFFF"/>
        </w:rPr>
        <w:t>тыс. рублей.</w:t>
      </w:r>
    </w:p>
    <w:p w14:paraId="10B8A8FA" w14:textId="14EDEC2E" w:rsidR="002374CA" w:rsidRDefault="00286CE1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A124FF">
        <w:rPr>
          <w:shd w:val="clear" w:color="auto" w:fill="FFFFFF"/>
        </w:rPr>
        <w:t xml:space="preserve">Наибольший удельный вес </w:t>
      </w:r>
      <w:r w:rsidR="00A96DE6">
        <w:rPr>
          <w:shd w:val="clear" w:color="auto" w:fill="FFFFFF"/>
        </w:rPr>
        <w:t xml:space="preserve">в структуре общей дебиторской задолженности </w:t>
      </w:r>
      <w:r w:rsidR="00A124FF">
        <w:rPr>
          <w:shd w:val="clear" w:color="auto" w:fill="FFFFFF"/>
        </w:rPr>
        <w:t>приходится на расчеты по доходам</w:t>
      </w:r>
      <w:r w:rsidR="00A905F5">
        <w:rPr>
          <w:shd w:val="clear" w:color="auto" w:fill="FFFFFF"/>
        </w:rPr>
        <w:t xml:space="preserve"> </w:t>
      </w:r>
      <w:r w:rsidR="00694536">
        <w:rPr>
          <w:shd w:val="clear" w:color="auto" w:fill="FFFFFF"/>
        </w:rPr>
        <w:t>9</w:t>
      </w:r>
      <w:r w:rsidR="006A4A54">
        <w:rPr>
          <w:shd w:val="clear" w:color="auto" w:fill="FFFFFF"/>
        </w:rPr>
        <w:t>5</w:t>
      </w:r>
      <w:r w:rsidR="00694536">
        <w:rPr>
          <w:shd w:val="clear" w:color="auto" w:fill="FFFFFF"/>
        </w:rPr>
        <w:t>,</w:t>
      </w:r>
      <w:r w:rsidR="006A4A54">
        <w:rPr>
          <w:shd w:val="clear" w:color="auto" w:fill="FFFFFF"/>
        </w:rPr>
        <w:t>8</w:t>
      </w:r>
      <w:r w:rsidR="00A905F5">
        <w:rPr>
          <w:shd w:val="clear" w:color="auto" w:fill="FFFFFF"/>
        </w:rPr>
        <w:t xml:space="preserve">% или </w:t>
      </w:r>
      <w:r w:rsidR="006A4A54">
        <w:rPr>
          <w:shd w:val="clear" w:color="auto" w:fill="FFFFFF"/>
        </w:rPr>
        <w:t>938,9</w:t>
      </w:r>
      <w:r w:rsidR="00A905F5">
        <w:rPr>
          <w:shd w:val="clear" w:color="auto" w:fill="FFFFFF"/>
        </w:rPr>
        <w:t xml:space="preserve"> тыс. рублей</w:t>
      </w:r>
      <w:r w:rsidR="002374CA">
        <w:rPr>
          <w:shd w:val="clear" w:color="auto" w:fill="FFFFFF"/>
        </w:rPr>
        <w:t xml:space="preserve"> с увеличением на </w:t>
      </w:r>
      <w:r w:rsidR="006A4A54">
        <w:rPr>
          <w:shd w:val="clear" w:color="auto" w:fill="FFFFFF"/>
        </w:rPr>
        <w:t>419,0</w:t>
      </w:r>
      <w:r w:rsidR="002374CA">
        <w:rPr>
          <w:shd w:val="clear" w:color="auto" w:fill="FFFFFF"/>
        </w:rPr>
        <w:t xml:space="preserve"> тыс. рублей.</w:t>
      </w:r>
    </w:p>
    <w:p w14:paraId="17373EA9" w14:textId="4CE63C8D" w:rsidR="005108E2" w:rsidRDefault="00694536" w:rsidP="005108E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2374CA">
        <w:rPr>
          <w:shd w:val="clear" w:color="auto" w:fill="FFFFFF"/>
        </w:rPr>
        <w:t>о счету 206 «Расчеты по выданным авансам»</w:t>
      </w:r>
      <w:r w:rsidR="005108E2">
        <w:rPr>
          <w:shd w:val="clear" w:color="auto" w:fill="FFFFFF"/>
        </w:rPr>
        <w:t xml:space="preserve"> произошло у</w:t>
      </w:r>
      <w:r w:rsidR="006A4A54">
        <w:rPr>
          <w:shd w:val="clear" w:color="auto" w:fill="FFFFFF"/>
        </w:rPr>
        <w:t>велич</w:t>
      </w:r>
      <w:r w:rsidR="005108E2">
        <w:rPr>
          <w:shd w:val="clear" w:color="auto" w:fill="FFFFFF"/>
        </w:rPr>
        <w:t xml:space="preserve">ение задолженности на </w:t>
      </w:r>
      <w:r w:rsidR="006A4A54">
        <w:rPr>
          <w:shd w:val="clear" w:color="auto" w:fill="FFFFFF"/>
        </w:rPr>
        <w:t>27,5</w:t>
      </w:r>
      <w:r w:rsidR="005108E2">
        <w:rPr>
          <w:shd w:val="clear" w:color="auto" w:fill="FFFFFF"/>
        </w:rPr>
        <w:t xml:space="preserve"> тыс. рублей</w:t>
      </w:r>
      <w:r w:rsidR="002374CA">
        <w:rPr>
          <w:shd w:val="clear" w:color="auto" w:fill="FFFFFF"/>
        </w:rPr>
        <w:t xml:space="preserve">. </w:t>
      </w:r>
      <w:r w:rsidR="005108E2">
        <w:rPr>
          <w:shd w:val="clear" w:color="auto" w:fill="FFFFFF"/>
        </w:rPr>
        <w:t xml:space="preserve"> </w:t>
      </w:r>
    </w:p>
    <w:p w14:paraId="3D6BA9F1" w14:textId="77777777" w:rsidR="002374CA" w:rsidRPr="00F73C4D" w:rsidRDefault="002374CA" w:rsidP="002374C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F73C4D">
        <w:rPr>
          <w:rFonts w:eastAsia="Courier New"/>
          <w:color w:val="000000"/>
        </w:rPr>
        <w:t>КСО Братского района считает, что в целях эффективного использования средств бюджета должны быть созданы единые условия при осуществлении авансовых платежей по контрактам (договорам) на поставку товаров, выполнение работ, оказание услуг для обес</w:t>
      </w:r>
      <w:r w:rsidR="00570DE6" w:rsidRPr="00F73C4D">
        <w:rPr>
          <w:rFonts w:eastAsia="Courier New"/>
          <w:color w:val="000000"/>
        </w:rPr>
        <w:t>печения деятельности учреждений.</w:t>
      </w:r>
      <w:r w:rsidR="007F3B99" w:rsidRPr="00F73C4D">
        <w:rPr>
          <w:rFonts w:eastAsia="Courier New"/>
          <w:color w:val="000000"/>
        </w:rPr>
        <w:t xml:space="preserve"> </w:t>
      </w:r>
      <w:r w:rsidRPr="00F73C4D">
        <w:rPr>
          <w:rFonts w:eastAsia="Courier New"/>
          <w:color w:val="000000"/>
        </w:rPr>
        <w:t>Авансовые платежи должны быть подтверждены условиями контрактов (договоров).</w:t>
      </w:r>
    </w:p>
    <w:p w14:paraId="0E60488B" w14:textId="77777777" w:rsidR="00090EAB" w:rsidRDefault="00090EAB" w:rsidP="00090EA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Кредиторская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417"/>
        <w:gridCol w:w="709"/>
        <w:gridCol w:w="850"/>
        <w:gridCol w:w="1276"/>
        <w:gridCol w:w="709"/>
      </w:tblGrid>
      <w:tr w:rsidR="00090EAB" w14:paraId="7E7DA2DC" w14:textId="77777777" w:rsidTr="00EB53C7">
        <w:trPr>
          <w:trHeight w:val="223"/>
        </w:trPr>
        <w:tc>
          <w:tcPr>
            <w:tcW w:w="3402" w:type="dxa"/>
            <w:vMerge w:val="restart"/>
          </w:tcPr>
          <w:p w14:paraId="1ECBC2A2" w14:textId="77777777" w:rsidR="00EB53C7" w:rsidRDefault="00EB53C7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09F674EE" w14:textId="77777777" w:rsidR="00090EAB" w:rsidRPr="00D62AFE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14:paraId="4EF08B27" w14:textId="77777777" w:rsidR="00090EAB" w:rsidRPr="00D62AFE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14:paraId="7D1735F3" w14:textId="77777777" w:rsidR="00090EAB" w:rsidRPr="00D62AFE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EB53C7" w14:paraId="0FDFEA56" w14:textId="77777777" w:rsidTr="00EB53C7">
        <w:trPr>
          <w:trHeight w:val="267"/>
        </w:trPr>
        <w:tc>
          <w:tcPr>
            <w:tcW w:w="3402" w:type="dxa"/>
            <w:vMerge/>
          </w:tcPr>
          <w:p w14:paraId="34DDCE3B" w14:textId="77777777"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14:paraId="3C3D6E19" w14:textId="77777777"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</w:tcPr>
          <w:p w14:paraId="1BB5858F" w14:textId="77777777"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1DD17593" w14:textId="77777777" w:rsidR="00EB53C7" w:rsidRPr="00090EA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уд.в</w:t>
            </w:r>
            <w:r w:rsidRPr="00090EAB">
              <w:rPr>
                <w:sz w:val="16"/>
                <w:szCs w:val="16"/>
                <w:shd w:val="clear" w:color="auto" w:fill="FFFFFF"/>
              </w:rPr>
              <w:t>ес, %</w:t>
            </w:r>
          </w:p>
        </w:tc>
        <w:tc>
          <w:tcPr>
            <w:tcW w:w="850" w:type="dxa"/>
          </w:tcPr>
          <w:p w14:paraId="07984BD7" w14:textId="77777777"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14:paraId="78A23CDC" w14:textId="77777777"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0305C840" w14:textId="77777777" w:rsidR="00EB53C7" w:rsidRPr="00090EA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уд.в</w:t>
            </w:r>
            <w:r w:rsidRPr="00090EAB">
              <w:rPr>
                <w:sz w:val="16"/>
                <w:szCs w:val="16"/>
                <w:shd w:val="clear" w:color="auto" w:fill="FFFFFF"/>
              </w:rPr>
              <w:t>ес, %</w:t>
            </w:r>
          </w:p>
        </w:tc>
      </w:tr>
      <w:tr w:rsidR="00EB53C7" w14:paraId="3F2FF8DF" w14:textId="77777777" w:rsidTr="00EB53C7">
        <w:trPr>
          <w:trHeight w:val="267"/>
        </w:trPr>
        <w:tc>
          <w:tcPr>
            <w:tcW w:w="3402" w:type="dxa"/>
          </w:tcPr>
          <w:p w14:paraId="1C2DA9BB" w14:textId="77777777"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090EAB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</w:tcPr>
          <w:p w14:paraId="1ED5362A" w14:textId="7378688C" w:rsidR="00EB53C7" w:rsidRDefault="005F1F34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334,4</w:t>
            </w:r>
          </w:p>
        </w:tc>
        <w:tc>
          <w:tcPr>
            <w:tcW w:w="1417" w:type="dxa"/>
          </w:tcPr>
          <w:p w14:paraId="748BAAD1" w14:textId="77777777" w:rsidR="00EB53C7" w:rsidRDefault="005108E2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2D2511A8" w14:textId="7230DCE5" w:rsidR="00EB53C7" w:rsidRDefault="00632B3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73,7</w:t>
            </w:r>
          </w:p>
        </w:tc>
        <w:tc>
          <w:tcPr>
            <w:tcW w:w="850" w:type="dxa"/>
          </w:tcPr>
          <w:p w14:paraId="02232C15" w14:textId="5EC9B918" w:rsidR="00EB53C7" w:rsidRDefault="005F1F34" w:rsidP="0067493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424,</w:t>
            </w:r>
            <w:r w:rsidR="00632B39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14:paraId="1A5ED123" w14:textId="77777777" w:rsidR="00EB53C7" w:rsidRDefault="005108E2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4289E556" w14:textId="1FA4C950" w:rsidR="00EB53C7" w:rsidRDefault="00632B3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22,9</w:t>
            </w:r>
          </w:p>
        </w:tc>
      </w:tr>
      <w:tr w:rsidR="00A03F34" w14:paraId="7D2F2E3E" w14:textId="77777777" w:rsidTr="00EB53C7">
        <w:trPr>
          <w:trHeight w:val="267"/>
        </w:trPr>
        <w:tc>
          <w:tcPr>
            <w:tcW w:w="3402" w:type="dxa"/>
          </w:tcPr>
          <w:p w14:paraId="2E6B5AAE" w14:textId="77777777" w:rsidR="00A03F34" w:rsidRDefault="00A03F34" w:rsidP="006D5EF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993" w:type="dxa"/>
          </w:tcPr>
          <w:p w14:paraId="67828C9E" w14:textId="48CFDD7F" w:rsidR="00A03F34" w:rsidRDefault="005F1F34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42,9</w:t>
            </w:r>
          </w:p>
        </w:tc>
        <w:tc>
          <w:tcPr>
            <w:tcW w:w="1417" w:type="dxa"/>
          </w:tcPr>
          <w:p w14:paraId="16596736" w14:textId="77777777" w:rsidR="00A03F34" w:rsidRDefault="005108E2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7ED945F9" w14:textId="1E4EADDF" w:rsidR="00A03F34" w:rsidRDefault="00632B3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9,5</w:t>
            </w:r>
          </w:p>
        </w:tc>
        <w:tc>
          <w:tcPr>
            <w:tcW w:w="850" w:type="dxa"/>
          </w:tcPr>
          <w:p w14:paraId="705E6CF9" w14:textId="7A466B3E" w:rsidR="00A03F34" w:rsidRDefault="005F1F34" w:rsidP="00286CE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1 096,3</w:t>
            </w:r>
          </w:p>
        </w:tc>
        <w:tc>
          <w:tcPr>
            <w:tcW w:w="1276" w:type="dxa"/>
          </w:tcPr>
          <w:p w14:paraId="71876EAF" w14:textId="2A79CEE2" w:rsidR="00A03F34" w:rsidRDefault="00632B3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119,2</w:t>
            </w:r>
          </w:p>
        </w:tc>
        <w:tc>
          <w:tcPr>
            <w:tcW w:w="709" w:type="dxa"/>
          </w:tcPr>
          <w:p w14:paraId="73AE34DE" w14:textId="0D80FE87" w:rsidR="00A03F34" w:rsidRDefault="00632B3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59,1</w:t>
            </w:r>
          </w:p>
        </w:tc>
      </w:tr>
      <w:tr w:rsidR="00EB53C7" w14:paraId="2D3A740C" w14:textId="77777777" w:rsidTr="00EB53C7">
        <w:trPr>
          <w:trHeight w:val="267"/>
        </w:trPr>
        <w:tc>
          <w:tcPr>
            <w:tcW w:w="3402" w:type="dxa"/>
          </w:tcPr>
          <w:p w14:paraId="160DFBA2" w14:textId="77777777" w:rsidR="00EB53C7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</w:tcPr>
          <w:p w14:paraId="317B3A1D" w14:textId="1D1456D8" w:rsidR="00EB53C7" w:rsidRDefault="005F1F34" w:rsidP="00286CE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76,6</w:t>
            </w:r>
          </w:p>
        </w:tc>
        <w:tc>
          <w:tcPr>
            <w:tcW w:w="1417" w:type="dxa"/>
          </w:tcPr>
          <w:p w14:paraId="5F713038" w14:textId="35FCA85D" w:rsidR="00EB53C7" w:rsidRDefault="00632B3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76,4</w:t>
            </w:r>
          </w:p>
        </w:tc>
        <w:tc>
          <w:tcPr>
            <w:tcW w:w="709" w:type="dxa"/>
          </w:tcPr>
          <w:p w14:paraId="1453AB57" w14:textId="3CEFF303" w:rsidR="00EB53C7" w:rsidRDefault="00632B3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16,8</w:t>
            </w:r>
          </w:p>
        </w:tc>
        <w:tc>
          <w:tcPr>
            <w:tcW w:w="850" w:type="dxa"/>
          </w:tcPr>
          <w:p w14:paraId="68E0D7A9" w14:textId="19F22B73" w:rsidR="00EB53C7" w:rsidRDefault="005F1F34" w:rsidP="005108E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335,6</w:t>
            </w:r>
          </w:p>
        </w:tc>
        <w:tc>
          <w:tcPr>
            <w:tcW w:w="1276" w:type="dxa"/>
          </w:tcPr>
          <w:p w14:paraId="14BE4AEF" w14:textId="77777777" w:rsidR="00EB53C7" w:rsidRDefault="005108E2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76,4</w:t>
            </w:r>
          </w:p>
        </w:tc>
        <w:tc>
          <w:tcPr>
            <w:tcW w:w="709" w:type="dxa"/>
          </w:tcPr>
          <w:p w14:paraId="634D72D0" w14:textId="45B62E58" w:rsidR="00EB53C7" w:rsidRDefault="005108E2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</w:t>
            </w:r>
            <w:r w:rsidR="00632B39">
              <w:rPr>
                <w:sz w:val="20"/>
                <w:szCs w:val="20"/>
                <w:shd w:val="clear" w:color="auto" w:fill="FFFFFF"/>
              </w:rPr>
              <w:t>8,1</w:t>
            </w:r>
          </w:p>
        </w:tc>
      </w:tr>
      <w:tr w:rsidR="007F3B99" w14:paraId="481863AB" w14:textId="77777777" w:rsidTr="00EB53C7">
        <w:trPr>
          <w:trHeight w:val="267"/>
        </w:trPr>
        <w:tc>
          <w:tcPr>
            <w:tcW w:w="3402" w:type="dxa"/>
          </w:tcPr>
          <w:p w14:paraId="3682CC13" w14:textId="77777777" w:rsidR="007F3B99" w:rsidRPr="00EB53C7" w:rsidRDefault="007F3B99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EB53C7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14:paraId="52DBB4F7" w14:textId="1120E952" w:rsidR="007F3B99" w:rsidRPr="00EB53C7" w:rsidRDefault="005F1F34" w:rsidP="007F3B99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453,9</w:t>
            </w:r>
          </w:p>
        </w:tc>
        <w:tc>
          <w:tcPr>
            <w:tcW w:w="1417" w:type="dxa"/>
          </w:tcPr>
          <w:p w14:paraId="51BA4D2F" w14:textId="38D3BBF8" w:rsidR="007F3B99" w:rsidRPr="00EB53C7" w:rsidRDefault="00632B39" w:rsidP="00632B39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76,4</w:t>
            </w:r>
          </w:p>
        </w:tc>
        <w:tc>
          <w:tcPr>
            <w:tcW w:w="709" w:type="dxa"/>
          </w:tcPr>
          <w:p w14:paraId="732FDBAA" w14:textId="77777777" w:rsidR="007F3B99" w:rsidRPr="00EB53C7" w:rsidRDefault="005108E2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14:paraId="0E0AEF90" w14:textId="3DE7A4C6" w:rsidR="007F3B99" w:rsidRPr="00EB53C7" w:rsidRDefault="005F1F34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1 856,0</w:t>
            </w:r>
          </w:p>
        </w:tc>
        <w:tc>
          <w:tcPr>
            <w:tcW w:w="1276" w:type="dxa"/>
          </w:tcPr>
          <w:p w14:paraId="549522E1" w14:textId="65F8EDED" w:rsidR="007F3B99" w:rsidRPr="00EB53C7" w:rsidRDefault="00632B3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195,6</w:t>
            </w:r>
          </w:p>
        </w:tc>
        <w:tc>
          <w:tcPr>
            <w:tcW w:w="709" w:type="dxa"/>
          </w:tcPr>
          <w:p w14:paraId="7867FB16" w14:textId="77777777" w:rsidR="007F3B99" w:rsidRPr="00EB53C7" w:rsidRDefault="005108E2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14:paraId="6AB46784" w14:textId="77777777" w:rsidR="008D72A1" w:rsidRDefault="00FE6D7C" w:rsidP="002D315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14:paraId="25F42F56" w14:textId="2E92FF49" w:rsidR="001D70D3" w:rsidRDefault="005108E2" w:rsidP="008D72A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По </w:t>
      </w:r>
      <w:r w:rsidR="00A96DE6">
        <w:rPr>
          <w:color w:val="000000"/>
        </w:rPr>
        <w:t>кредиторской задолженности</w:t>
      </w:r>
      <w:r w:rsidR="00D72F3C">
        <w:rPr>
          <w:color w:val="000000"/>
        </w:rPr>
        <w:t xml:space="preserve"> </w:t>
      </w:r>
      <w:r>
        <w:rPr>
          <w:color w:val="000000"/>
        </w:rPr>
        <w:t>установлено у</w:t>
      </w:r>
      <w:r w:rsidR="00674937">
        <w:rPr>
          <w:color w:val="000000"/>
        </w:rPr>
        <w:t>велич</w:t>
      </w:r>
      <w:r>
        <w:rPr>
          <w:color w:val="000000"/>
        </w:rPr>
        <w:t xml:space="preserve">ение </w:t>
      </w:r>
      <w:r w:rsidR="00D72F3C">
        <w:rPr>
          <w:color w:val="000000"/>
        </w:rPr>
        <w:t xml:space="preserve">на </w:t>
      </w:r>
      <w:r w:rsidR="00674937">
        <w:rPr>
          <w:color w:val="000000"/>
        </w:rPr>
        <w:t>1 402,1</w:t>
      </w:r>
      <w:r w:rsidR="00D72F3C">
        <w:rPr>
          <w:color w:val="000000"/>
        </w:rPr>
        <w:t xml:space="preserve"> тыс. рублей</w:t>
      </w:r>
      <w:r w:rsidR="004D3650">
        <w:rPr>
          <w:color w:val="000000"/>
        </w:rPr>
        <w:t>, в том числе и просроченной</w:t>
      </w:r>
      <w:r w:rsidR="00A96DE6">
        <w:rPr>
          <w:color w:val="000000"/>
        </w:rPr>
        <w:t xml:space="preserve"> на </w:t>
      </w:r>
      <w:r w:rsidR="00674937">
        <w:rPr>
          <w:color w:val="000000"/>
        </w:rPr>
        <w:t>119,2</w:t>
      </w:r>
      <w:r w:rsidR="00A96DE6">
        <w:rPr>
          <w:color w:val="000000"/>
        </w:rPr>
        <w:t xml:space="preserve"> тыс. рублей</w:t>
      </w:r>
      <w:r w:rsidR="004D3650">
        <w:rPr>
          <w:color w:val="000000"/>
        </w:rPr>
        <w:t xml:space="preserve">. </w:t>
      </w:r>
    </w:p>
    <w:p w14:paraId="23C8BDCD" w14:textId="5FF1ACA9" w:rsidR="00D72F3C" w:rsidRDefault="004D3650" w:rsidP="001D70D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Наибольший удельный вес % приходится на задолженность </w:t>
      </w:r>
      <w:r w:rsidR="00A03F34">
        <w:rPr>
          <w:color w:val="000000"/>
        </w:rPr>
        <w:t xml:space="preserve">по </w:t>
      </w:r>
      <w:r w:rsidR="006A4A54">
        <w:rPr>
          <w:color w:val="000000"/>
        </w:rPr>
        <w:t xml:space="preserve">принятым обязательствам </w:t>
      </w:r>
      <w:r w:rsidR="00D72F3C">
        <w:rPr>
          <w:color w:val="000000"/>
        </w:rPr>
        <w:t xml:space="preserve">в сумме </w:t>
      </w:r>
      <w:r w:rsidR="006A4A54">
        <w:rPr>
          <w:color w:val="000000"/>
        </w:rPr>
        <w:t>1 096,3</w:t>
      </w:r>
      <w:r w:rsidR="00D72F3C">
        <w:rPr>
          <w:color w:val="000000"/>
        </w:rPr>
        <w:t xml:space="preserve"> тыс. рублей.</w:t>
      </w:r>
    </w:p>
    <w:p w14:paraId="672626DB" w14:textId="44EE41D4" w:rsidR="00724EEF" w:rsidRDefault="001D70D3" w:rsidP="00724EEF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 конец отчетного периода по счету 303 «расчеты по платежам в бюджеты» числится </w:t>
      </w:r>
      <w:r w:rsidR="00D72F3C">
        <w:rPr>
          <w:color w:val="000000"/>
        </w:rPr>
        <w:t xml:space="preserve">просроченная </w:t>
      </w:r>
      <w:r>
        <w:rPr>
          <w:color w:val="000000"/>
        </w:rPr>
        <w:t xml:space="preserve">задолженность в сумме </w:t>
      </w:r>
      <w:r w:rsidR="005108E2">
        <w:rPr>
          <w:color w:val="000000"/>
        </w:rPr>
        <w:t>76,</w:t>
      </w:r>
      <w:r w:rsidR="00724EEF">
        <w:rPr>
          <w:color w:val="000000"/>
        </w:rPr>
        <w:t>4</w:t>
      </w:r>
      <w:r>
        <w:rPr>
          <w:color w:val="000000"/>
        </w:rPr>
        <w:t xml:space="preserve"> тыс. рублей</w:t>
      </w:r>
      <w:r w:rsidR="00D72F3C">
        <w:rPr>
          <w:color w:val="000000"/>
        </w:rPr>
        <w:t xml:space="preserve"> – пени за несвоевременную уплату страховых взносов на </w:t>
      </w:r>
      <w:r w:rsidR="00147D7A">
        <w:rPr>
          <w:color w:val="000000"/>
        </w:rPr>
        <w:t>обязательное пенсионное страхование в Пенсионный фонд за период 2002 по 2009 годы</w:t>
      </w:r>
      <w:r w:rsidR="00724EEF">
        <w:rPr>
          <w:color w:val="000000"/>
        </w:rPr>
        <w:t>.</w:t>
      </w:r>
      <w:r w:rsidR="00D72F3C">
        <w:rPr>
          <w:color w:val="000000"/>
        </w:rPr>
        <w:t xml:space="preserve"> </w:t>
      </w:r>
      <w:r w:rsidR="00724EEF">
        <w:rPr>
          <w:color w:val="000000"/>
        </w:rPr>
        <w:t>В пояснительной записке нет информации по предпринятым мерам по ее закрытию.</w:t>
      </w:r>
    </w:p>
    <w:p w14:paraId="704DCB63" w14:textId="77777777" w:rsidR="00392DDE" w:rsidRDefault="00724EEF" w:rsidP="00392DD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Форма № 0503160 «Пояснительная записка» заполнена не в полном объеме согласно   Инструкции №191:</w:t>
      </w:r>
    </w:p>
    <w:p w14:paraId="70E67482" w14:textId="77777777" w:rsidR="00392DDE" w:rsidRDefault="00392DDE" w:rsidP="00392DD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392DDE">
        <w:rPr>
          <w:color w:val="000000"/>
        </w:rPr>
        <w:t>таблица №2, которая исключена из состава бюджетной отчетности приказом Минфина России от 02.11.2017 № 176н «О внесении изменений в приказ Министерства финансов Российской Федерации от 28 декабря 2010 №191н»;таблица №3;таблица №5, №7, которые исключены из состава бюджетной отчетности начиная с отчетности 20</w:t>
      </w:r>
      <w:r>
        <w:rPr>
          <w:color w:val="000000"/>
        </w:rPr>
        <w:t>19</w:t>
      </w:r>
      <w:r w:rsidRPr="00392DDE">
        <w:rPr>
          <w:color w:val="000000"/>
        </w:rPr>
        <w:t xml:space="preserve"> года приказом Минфина России от 31.01.2020 № 13н.</w:t>
      </w:r>
    </w:p>
    <w:p w14:paraId="2F9BAC79" w14:textId="77777777" w:rsidR="00392DDE" w:rsidRDefault="00392DDE" w:rsidP="00392DD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92DDE">
        <w:rPr>
          <w:color w:val="000000"/>
        </w:rPr>
        <w:t xml:space="preserve">- таблица № 6 «Сведения о проведении инвентаризации». При отсутствии расхождений по результатам инвентаризации, проведенной в целях подтверждения показателей годовой бюджетной отчетности, Таблица №6 не заполняется и в составе отчетности не предоставляется. </w:t>
      </w:r>
    </w:p>
    <w:p w14:paraId="589AC171" w14:textId="77777777" w:rsidR="00392DDE" w:rsidRDefault="00392DDE" w:rsidP="00392DD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92DDE">
        <w:rPr>
          <w:color w:val="000000"/>
        </w:rPr>
        <w:t>– форма ф. 0503161 «Сведения о количестве подведомственных участников бюджетного процесса, учреждений и государственных (муниципальных) унитарных предприятий» исключена из состава бюджетной отчетности – Приказ Минфина России от 31.01.2020 №13н.</w:t>
      </w:r>
    </w:p>
    <w:p w14:paraId="1E2EE8E5" w14:textId="77777777" w:rsidR="002D3154" w:rsidRDefault="002D3154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D3154">
        <w:rPr>
          <w:b/>
          <w:color w:val="000000"/>
        </w:rPr>
        <w:t>Выводы</w:t>
      </w:r>
    </w:p>
    <w:p w14:paraId="62E082EE" w14:textId="55AA81E6" w:rsidR="00DF104F" w:rsidRPr="00DF104F" w:rsidRDefault="00DF104F" w:rsidP="00DF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Контрольно-счетным органом муниципального образования «Братский район» по результатам внешней проверки годового отчета об исполнении бюджета </w:t>
      </w:r>
      <w:r w:rsidR="00723D23">
        <w:rPr>
          <w:rFonts w:ascii="Times New Roman" w:eastAsia="Calibri" w:hAnsi="Times New Roman" w:cs="Times New Roman"/>
          <w:sz w:val="24"/>
          <w:szCs w:val="24"/>
        </w:rPr>
        <w:t>Тарминского</w:t>
      </w:r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 w:rsidR="000C2C7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</w:t>
      </w:r>
      <w:r w:rsidRPr="00DF10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основании ст. 264.4 БК РФ и </w:t>
      </w:r>
      <w:r w:rsidRPr="00DF104F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от </w:t>
      </w:r>
      <w:r w:rsidR="000C2C71">
        <w:rPr>
          <w:rFonts w:ascii="Times New Roman" w:hAnsi="Times New Roman" w:cs="Times New Roman"/>
          <w:sz w:val="24"/>
          <w:szCs w:val="24"/>
        </w:rPr>
        <w:t>29</w:t>
      </w:r>
      <w:r w:rsidRPr="00DF104F">
        <w:rPr>
          <w:rFonts w:ascii="Times New Roman" w:hAnsi="Times New Roman" w:cs="Times New Roman"/>
          <w:sz w:val="24"/>
          <w:szCs w:val="24"/>
        </w:rPr>
        <w:t>.0</w:t>
      </w:r>
      <w:r w:rsidR="000C2C71">
        <w:rPr>
          <w:rFonts w:ascii="Times New Roman" w:hAnsi="Times New Roman" w:cs="Times New Roman"/>
          <w:sz w:val="24"/>
          <w:szCs w:val="24"/>
        </w:rPr>
        <w:t>1</w:t>
      </w:r>
      <w:r w:rsidRPr="00DF104F">
        <w:rPr>
          <w:rFonts w:ascii="Times New Roman" w:hAnsi="Times New Roman" w:cs="Times New Roman"/>
          <w:sz w:val="24"/>
          <w:szCs w:val="24"/>
        </w:rPr>
        <w:t>.20</w:t>
      </w:r>
      <w:r w:rsidR="000C2C71">
        <w:rPr>
          <w:rFonts w:ascii="Times New Roman" w:hAnsi="Times New Roman" w:cs="Times New Roman"/>
          <w:sz w:val="24"/>
          <w:szCs w:val="24"/>
        </w:rPr>
        <w:t>21</w:t>
      </w:r>
      <w:r w:rsidRPr="00DF104F">
        <w:rPr>
          <w:rFonts w:ascii="Times New Roman" w:hAnsi="Times New Roman" w:cs="Times New Roman"/>
          <w:sz w:val="24"/>
          <w:szCs w:val="24"/>
        </w:rPr>
        <w:t xml:space="preserve">г. № </w:t>
      </w:r>
      <w:r w:rsidR="00373625">
        <w:rPr>
          <w:rFonts w:ascii="Times New Roman" w:hAnsi="Times New Roman" w:cs="Times New Roman"/>
          <w:sz w:val="24"/>
          <w:szCs w:val="24"/>
        </w:rPr>
        <w:t>1</w:t>
      </w:r>
      <w:r w:rsidR="000C2C71">
        <w:rPr>
          <w:rFonts w:ascii="Times New Roman" w:hAnsi="Times New Roman" w:cs="Times New Roman"/>
          <w:sz w:val="24"/>
          <w:szCs w:val="24"/>
        </w:rPr>
        <w:t>2</w:t>
      </w:r>
      <w:r w:rsidRPr="00DF104F">
        <w:rPr>
          <w:rFonts w:ascii="Times New Roman" w:hAnsi="Times New Roman" w:cs="Times New Roman"/>
          <w:sz w:val="24"/>
          <w:szCs w:val="24"/>
        </w:rPr>
        <w:t>.</w:t>
      </w:r>
    </w:p>
    <w:p w14:paraId="5A0BBCF3" w14:textId="77777777" w:rsidR="00723D23" w:rsidRDefault="00DF10BC" w:rsidP="00723D2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ab/>
      </w:r>
      <w:r w:rsidR="00DF104F">
        <w:rPr>
          <w:color w:val="000000"/>
        </w:rPr>
        <w:t>2</w:t>
      </w:r>
      <w:r>
        <w:rPr>
          <w:color w:val="000000"/>
        </w:rPr>
        <w:t>.</w:t>
      </w:r>
      <w:r w:rsidR="00DF104F">
        <w:rPr>
          <w:color w:val="000000"/>
        </w:rPr>
        <w:t xml:space="preserve"> </w:t>
      </w:r>
      <w:r w:rsidR="00723D23" w:rsidRPr="000B21B0">
        <w:rPr>
          <w:rFonts w:ascii="Times New Roman" w:hAnsi="Times New Roman" w:cs="Times New Roman"/>
          <w:color w:val="000000"/>
          <w:sz w:val="24"/>
          <w:szCs w:val="24"/>
        </w:rPr>
        <w:t xml:space="preserve">Отчет представлен в КСО МО «Братский район» в сроки, установленные бюджетным законодательством, Положением о бюджетном процессе в </w:t>
      </w:r>
      <w:r w:rsidR="00723D23">
        <w:rPr>
          <w:rFonts w:ascii="Times New Roman" w:hAnsi="Times New Roman" w:cs="Times New Roman"/>
          <w:color w:val="000000"/>
          <w:sz w:val="24"/>
          <w:szCs w:val="24"/>
        </w:rPr>
        <w:t xml:space="preserve">Тарминском </w:t>
      </w:r>
      <w:r w:rsidR="00723D23" w:rsidRPr="000B21B0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образовании.</w:t>
      </w:r>
    </w:p>
    <w:p w14:paraId="0F5CA3FA" w14:textId="60C25890" w:rsidR="00E64485" w:rsidRPr="00D70693" w:rsidRDefault="00DF10BC" w:rsidP="00E644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ab/>
      </w:r>
      <w:r w:rsidR="00CC12A9">
        <w:rPr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0C2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</w:t>
      </w:r>
      <w:r w:rsidR="0004669D" w:rsidRPr="00BD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 w:rsidR="0036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="0004669D" w:rsidRPr="00BD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BD26E3" w:rsidRPr="00BD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вносились изменения. </w:t>
      </w:r>
      <w:r w:rsidR="00E6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184.1 БК РФ проект решения об исполнении бюджета содержит основные характеристики бюджета, к которым относятся</w:t>
      </w:r>
      <w:r w:rsidR="00B0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доходов бюджета, общий объем расходов, дефицит (профицит) бюджета.</w:t>
      </w:r>
    </w:p>
    <w:p w14:paraId="700B5E4C" w14:textId="77777777" w:rsidR="00242201" w:rsidRDefault="00B0219D" w:rsidP="00FE6D7C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Фактическое исполнение бюджета составило: </w:t>
      </w:r>
    </w:p>
    <w:p w14:paraId="7F2D7773" w14:textId="41110A36" w:rsidR="008D4E73" w:rsidRDefault="00B0219D" w:rsidP="00FA54F6">
      <w:pPr>
        <w:pStyle w:val="article-renderblock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 доходам</w:t>
      </w:r>
      <w:r w:rsidR="00DF10BC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425199">
        <w:rPr>
          <w:color w:val="000000"/>
        </w:rPr>
        <w:t>13 </w:t>
      </w:r>
      <w:r w:rsidR="00BD26E3">
        <w:rPr>
          <w:color w:val="000000"/>
        </w:rPr>
        <w:t>025,4</w:t>
      </w:r>
      <w:r>
        <w:rPr>
          <w:color w:val="000000"/>
        </w:rPr>
        <w:t xml:space="preserve"> тыс. рублей</w:t>
      </w:r>
      <w:r w:rsidR="00AD745C">
        <w:rPr>
          <w:color w:val="000000"/>
        </w:rPr>
        <w:t xml:space="preserve"> (</w:t>
      </w:r>
      <w:r w:rsidR="00BD26E3">
        <w:rPr>
          <w:color w:val="000000"/>
        </w:rPr>
        <w:t>100,1</w:t>
      </w:r>
      <w:r w:rsidR="00AD745C">
        <w:rPr>
          <w:color w:val="000000"/>
        </w:rPr>
        <w:t>% от запланированного поступления)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14:paraId="0E4C8213" w14:textId="52712A32" w:rsidR="00242201" w:rsidRDefault="008D4E73" w:rsidP="008D4E7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</w:t>
      </w:r>
      <w:r w:rsidR="00242201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425199">
        <w:rPr>
          <w:color w:val="000000"/>
        </w:rPr>
        <w:t>1</w:t>
      </w:r>
      <w:r w:rsidR="00BD26E3">
        <w:rPr>
          <w:color w:val="000000"/>
        </w:rPr>
        <w:t>1</w:t>
      </w:r>
      <w:r w:rsidR="00425199">
        <w:rPr>
          <w:color w:val="000000"/>
        </w:rPr>
        <w:t>,3</w:t>
      </w:r>
      <w:r w:rsidR="00242201">
        <w:rPr>
          <w:color w:val="000000"/>
        </w:rPr>
        <w:t xml:space="preserve">%, безвозмездные поступления – </w:t>
      </w:r>
      <w:r w:rsidR="00425199">
        <w:rPr>
          <w:color w:val="000000"/>
        </w:rPr>
        <w:t>8</w:t>
      </w:r>
      <w:r w:rsidR="00BD26E3">
        <w:rPr>
          <w:color w:val="000000"/>
        </w:rPr>
        <w:t>8</w:t>
      </w:r>
      <w:r w:rsidR="00425199">
        <w:rPr>
          <w:color w:val="000000"/>
        </w:rPr>
        <w:t>,7</w:t>
      </w:r>
      <w:r w:rsidR="00242201">
        <w:rPr>
          <w:color w:val="000000"/>
        </w:rPr>
        <w:t>%</w:t>
      </w:r>
      <w:r w:rsidR="00B14FA5">
        <w:rPr>
          <w:color w:val="000000"/>
        </w:rPr>
        <w:t xml:space="preserve">, что говорит о </w:t>
      </w:r>
      <w:r w:rsidR="00425199">
        <w:rPr>
          <w:color w:val="000000"/>
        </w:rPr>
        <w:t xml:space="preserve">высокой </w:t>
      </w:r>
      <w:r w:rsidR="00B14FA5" w:rsidRPr="00B14FA5">
        <w:t>зависимости бюджета от поступлений из областного и районного бюджета</w:t>
      </w:r>
      <w:r w:rsidR="00373625">
        <w:t>;</w:t>
      </w:r>
    </w:p>
    <w:p w14:paraId="2826B9CB" w14:textId="1BBFD59F" w:rsidR="008D4E73" w:rsidRDefault="00AD745C" w:rsidP="00FA54F6">
      <w:pPr>
        <w:pStyle w:val="article-renderblock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2201">
        <w:rPr>
          <w:color w:val="000000"/>
        </w:rPr>
        <w:t xml:space="preserve">по расходам </w:t>
      </w:r>
      <w:r w:rsidR="00B0219D" w:rsidRPr="00242201">
        <w:rPr>
          <w:color w:val="000000"/>
        </w:rPr>
        <w:t xml:space="preserve">– </w:t>
      </w:r>
      <w:r w:rsidR="00425199">
        <w:rPr>
          <w:color w:val="000000"/>
        </w:rPr>
        <w:t>1</w:t>
      </w:r>
      <w:r w:rsidR="00EC0791">
        <w:rPr>
          <w:color w:val="000000"/>
        </w:rPr>
        <w:t>2 989,1</w:t>
      </w:r>
      <w:r w:rsidR="00FA54F6">
        <w:rPr>
          <w:color w:val="000000"/>
        </w:rPr>
        <w:t xml:space="preserve"> </w:t>
      </w:r>
      <w:r w:rsidR="00B0219D" w:rsidRPr="00242201">
        <w:rPr>
          <w:color w:val="000000"/>
        </w:rPr>
        <w:t>тыс. рублей</w:t>
      </w:r>
      <w:r w:rsidRPr="00242201">
        <w:rPr>
          <w:color w:val="000000"/>
        </w:rPr>
        <w:t xml:space="preserve"> (</w:t>
      </w:r>
      <w:r w:rsidR="00425199">
        <w:rPr>
          <w:color w:val="000000"/>
        </w:rPr>
        <w:t>9</w:t>
      </w:r>
      <w:r w:rsidR="00EC0791">
        <w:rPr>
          <w:color w:val="000000"/>
        </w:rPr>
        <w:t>5</w:t>
      </w:r>
      <w:r w:rsidR="00425199">
        <w:rPr>
          <w:color w:val="000000"/>
        </w:rPr>
        <w:t>,</w:t>
      </w:r>
      <w:r w:rsidR="00EC0791">
        <w:rPr>
          <w:color w:val="000000"/>
        </w:rPr>
        <w:t>6</w:t>
      </w:r>
      <w:r w:rsidR="00803238" w:rsidRPr="00242201">
        <w:rPr>
          <w:color w:val="000000"/>
        </w:rPr>
        <w:t>%</w:t>
      </w:r>
      <w:r w:rsidR="00DF10BC" w:rsidRPr="00242201">
        <w:rPr>
          <w:color w:val="000000"/>
        </w:rPr>
        <w:t xml:space="preserve"> от плана)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14:paraId="70B25EA2" w14:textId="46C43AC4" w:rsidR="00D96FDF" w:rsidRPr="00FA54F6" w:rsidRDefault="008D4E73" w:rsidP="00D96FD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4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2201" w:rsidRPr="00FA54F6">
        <w:rPr>
          <w:rFonts w:ascii="Times New Roman" w:hAnsi="Times New Roman" w:cs="Times New Roman"/>
          <w:color w:val="000000"/>
          <w:sz w:val="24"/>
          <w:szCs w:val="24"/>
        </w:rPr>
        <w:t>сновную долю расходов местного бюджета составили расходы по</w:t>
      </w:r>
      <w:r w:rsidR="009B1E83" w:rsidRPr="00FA54F6">
        <w:rPr>
          <w:rFonts w:ascii="Times New Roman" w:hAnsi="Times New Roman" w:cs="Times New Roman"/>
          <w:color w:val="000000"/>
          <w:sz w:val="24"/>
          <w:szCs w:val="24"/>
        </w:rPr>
        <w:t xml:space="preserve"> разделам</w:t>
      </w:r>
      <w:r w:rsidR="000A40F9" w:rsidRPr="00FA54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 xml:space="preserve"> 0100 «Общегосударственные расходы» </w:t>
      </w:r>
      <w:r w:rsidR="000A40F9" w:rsidRPr="00FA54F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EC0791">
        <w:rPr>
          <w:rFonts w:ascii="Times New Roman" w:hAnsi="Times New Roman" w:cs="Times New Roman"/>
          <w:color w:val="000000"/>
          <w:sz w:val="24"/>
          <w:szCs w:val="24"/>
        </w:rPr>
        <w:t>51,8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 xml:space="preserve">%, 0800 «Культура, кинематография» </w:t>
      </w:r>
      <w:r w:rsidR="000A40F9" w:rsidRPr="00FA54F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EC0791">
        <w:rPr>
          <w:rFonts w:ascii="Times New Roman" w:hAnsi="Times New Roman" w:cs="Times New Roman"/>
          <w:color w:val="000000"/>
          <w:sz w:val="24"/>
          <w:szCs w:val="24"/>
        </w:rPr>
        <w:t>31,6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ab/>
        <w:t xml:space="preserve">Наименьшую – </w:t>
      </w:r>
      <w:r w:rsidR="00451378" w:rsidRPr="00FA54F6">
        <w:rPr>
          <w:rFonts w:ascii="Times New Roman" w:eastAsia="Times New Roman" w:hAnsi="Times New Roman" w:cs="Times New Roman"/>
          <w:sz w:val="24"/>
          <w:szCs w:val="24"/>
        </w:rPr>
        <w:t xml:space="preserve">0200 «Национальная оборона» 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C0791">
        <w:rPr>
          <w:rFonts w:ascii="Times New Roman" w:eastAsia="Times New Roman" w:hAnsi="Times New Roman" w:cs="Times New Roman"/>
          <w:sz w:val="24"/>
          <w:szCs w:val="24"/>
        </w:rPr>
        <w:t>1,2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FA54F6" w:rsidRPr="00FA54F6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425199">
        <w:rPr>
          <w:rFonts w:ascii="Times New Roman" w:eastAsia="Times New Roman" w:hAnsi="Times New Roman" w:cs="Times New Roman"/>
          <w:sz w:val="24"/>
          <w:szCs w:val="24"/>
        </w:rPr>
        <w:t>0</w:t>
      </w:r>
      <w:r w:rsidR="00FA54F6" w:rsidRPr="00FA54F6"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425199">
        <w:rPr>
          <w:rFonts w:ascii="Times New Roman" w:eastAsia="Times New Roman" w:hAnsi="Times New Roman" w:cs="Times New Roman"/>
          <w:sz w:val="24"/>
          <w:szCs w:val="24"/>
        </w:rPr>
        <w:t>Социальная политика</w:t>
      </w:r>
      <w:r w:rsidR="00FA54F6" w:rsidRPr="00FA54F6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EC0791">
        <w:rPr>
          <w:rFonts w:ascii="Times New Roman" w:eastAsia="Times New Roman" w:hAnsi="Times New Roman" w:cs="Times New Roman"/>
          <w:sz w:val="24"/>
          <w:szCs w:val="24"/>
        </w:rPr>
        <w:t>1,1</w:t>
      </w:r>
      <w:r w:rsidR="00FA54F6" w:rsidRPr="00FA54F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 xml:space="preserve"> от общего объема расходов.</w:t>
      </w:r>
      <w:r w:rsidR="00D96FDF" w:rsidRPr="00FA5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E56E68" w14:textId="29730490" w:rsidR="00425199" w:rsidRDefault="008D4E73" w:rsidP="00D96FD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бщий объем средств, направленный на реализацию программ, составил </w:t>
      </w:r>
      <w:r w:rsidR="0065020A">
        <w:rPr>
          <w:rFonts w:ascii="Times New Roman" w:hAnsi="Times New Roman" w:cs="Times New Roman"/>
          <w:sz w:val="24"/>
          <w:szCs w:val="24"/>
          <w:shd w:val="clear" w:color="auto" w:fill="FFFFFF"/>
        </w:rPr>
        <w:t>12 578,8 тыс.руб.</w:t>
      </w:r>
      <w:r w:rsidR="00FA5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6A2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сполнение программ от плановых назначений составило </w:t>
      </w:r>
      <w:r w:rsidR="00425199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EC0791">
        <w:rPr>
          <w:rFonts w:ascii="Times New Roman" w:hAnsi="Times New Roman" w:cs="Times New Roman"/>
          <w:sz w:val="24"/>
          <w:szCs w:val="24"/>
          <w:shd w:val="clear" w:color="auto" w:fill="FFFFFF"/>
        </w:rPr>
        <w:t>5,6</w:t>
      </w:r>
      <w:r w:rsidR="006A2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нализ использования бюджетных ассигнований дорожного фонда </w:t>
      </w:r>
      <w:r w:rsidR="006D5EFB">
        <w:rPr>
          <w:rFonts w:ascii="Times New Roman" w:eastAsia="Calibri" w:hAnsi="Times New Roman" w:cs="Times New Roman"/>
          <w:sz w:val="24"/>
          <w:szCs w:val="24"/>
        </w:rPr>
        <w:t>Т</w:t>
      </w:r>
      <w:r w:rsidR="00425199">
        <w:rPr>
          <w:rFonts w:ascii="Times New Roman" w:eastAsia="Calibri" w:hAnsi="Times New Roman" w:cs="Times New Roman"/>
          <w:sz w:val="24"/>
          <w:szCs w:val="24"/>
        </w:rPr>
        <w:t>арминского</w:t>
      </w:r>
      <w:r w:rsidR="00B66D30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 показал</w:t>
      </w:r>
      <w:r w:rsidR="00CB6D90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1EB">
        <w:rPr>
          <w:rFonts w:ascii="Times New Roman" w:hAnsi="Times New Roman" w:cs="Times New Roman"/>
          <w:sz w:val="24"/>
          <w:szCs w:val="24"/>
          <w:shd w:val="clear" w:color="auto" w:fill="FFFFFF"/>
        </w:rPr>
        <w:t>низкое</w:t>
      </w:r>
      <w:r w:rsidR="00425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исполнение </w:t>
      </w:r>
      <w:r w:rsidR="00CB6D90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дорожного фонда </w:t>
      </w:r>
      <w:r w:rsidR="00D96FDF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в 20</w:t>
      </w:r>
      <w:r w:rsidR="00E601EB">
        <w:rPr>
          <w:rFonts w:ascii="Times New Roman" w:hAnsi="Times New Roman" w:cs="Times New Roman"/>
          <w:sz w:val="24"/>
          <w:szCs w:val="24"/>
          <w:shd w:val="clear" w:color="auto" w:fill="FFFFFF"/>
        </w:rPr>
        <w:t>20 году</w:t>
      </w:r>
      <w:r w:rsidR="00D96FDF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</w:t>
      </w:r>
      <w:r w:rsidR="006A2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 </w:t>
      </w:r>
      <w:r w:rsidR="00425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сумме </w:t>
      </w:r>
      <w:r w:rsidR="00752586">
        <w:rPr>
          <w:rFonts w:ascii="Times New Roman" w:hAnsi="Times New Roman" w:cs="Times New Roman"/>
          <w:sz w:val="24"/>
          <w:szCs w:val="24"/>
          <w:shd w:val="clear" w:color="auto" w:fill="FFFFFF"/>
        </w:rPr>
        <w:t>127,9</w:t>
      </w:r>
      <w:r w:rsidR="00425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752586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составляет 19,4 % от плановых назначений.</w:t>
      </w:r>
    </w:p>
    <w:p w14:paraId="4DC94181" w14:textId="40F9AA04" w:rsidR="00242201" w:rsidRDefault="00425199" w:rsidP="00D96FDF">
      <w:pPr>
        <w:widowControl w:val="0"/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D4E73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статок бюджетных ассигнований дорожного фонда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4E73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состоянию на 01.01.2020 составил </w:t>
      </w:r>
      <w:r w:rsidR="00752586">
        <w:rPr>
          <w:rFonts w:ascii="Times New Roman" w:hAnsi="Times New Roman" w:cs="Times New Roman"/>
          <w:sz w:val="24"/>
          <w:szCs w:val="24"/>
          <w:shd w:val="clear" w:color="auto" w:fill="FFFFFF"/>
        </w:rPr>
        <w:t>52</w:t>
      </w:r>
      <w:r w:rsidR="00F00A1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752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,4 </w:t>
      </w:r>
      <w:r w:rsidR="008D4E73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тыс.</w:t>
      </w:r>
      <w:r w:rsidR="00113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4E73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рублей.</w:t>
      </w:r>
      <w:r w:rsidR="00511544">
        <w:rPr>
          <w:shd w:val="clear" w:color="auto" w:fill="FFFFFF"/>
        </w:rPr>
        <w:t xml:space="preserve"> </w:t>
      </w:r>
      <w:r w:rsidR="009B1E83">
        <w:rPr>
          <w:shd w:val="clear" w:color="auto" w:fill="FFFFFF"/>
        </w:rPr>
        <w:t xml:space="preserve"> </w:t>
      </w:r>
      <w:r w:rsidR="009B1E83">
        <w:rPr>
          <w:color w:val="000000"/>
        </w:rPr>
        <w:t xml:space="preserve">          </w:t>
      </w:r>
    </w:p>
    <w:p w14:paraId="3CE2D4C5" w14:textId="15558789" w:rsidR="00AD4138" w:rsidRDefault="00F00A1E" w:rsidP="00FA54F6">
      <w:pPr>
        <w:pStyle w:val="article-renderblock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</w:t>
      </w:r>
      <w:r w:rsidR="00425199">
        <w:rPr>
          <w:color w:val="000000"/>
        </w:rPr>
        <w:t>фицит</w:t>
      </w:r>
      <w:r w:rsidR="00FA54F6">
        <w:rPr>
          <w:color w:val="000000"/>
        </w:rPr>
        <w:t xml:space="preserve"> </w:t>
      </w:r>
      <w:r w:rsidR="00DF10BC" w:rsidRPr="00242201">
        <w:rPr>
          <w:color w:val="000000"/>
        </w:rPr>
        <w:t xml:space="preserve"> бюджета составил  </w:t>
      </w:r>
      <w:r w:rsidR="006A2C83">
        <w:rPr>
          <w:color w:val="000000"/>
        </w:rPr>
        <w:t>–</w:t>
      </w:r>
      <w:r w:rsidR="00D96FDF">
        <w:rPr>
          <w:color w:val="000000"/>
        </w:rPr>
        <w:t xml:space="preserve"> </w:t>
      </w:r>
      <w:r w:rsidR="00752586">
        <w:rPr>
          <w:color w:val="000000"/>
        </w:rPr>
        <w:t>36,3</w:t>
      </w:r>
      <w:r w:rsidR="00B0219D" w:rsidRPr="00242201">
        <w:rPr>
          <w:color w:val="000000"/>
        </w:rPr>
        <w:t xml:space="preserve"> тыс. рублей</w:t>
      </w:r>
      <w:r w:rsidR="00DF10BC" w:rsidRPr="00242201">
        <w:rPr>
          <w:color w:val="000000"/>
        </w:rPr>
        <w:t>.</w:t>
      </w:r>
    </w:p>
    <w:p w14:paraId="32DE6DF9" w14:textId="63C80517" w:rsidR="008D4E73" w:rsidRDefault="008D4E73" w:rsidP="00242201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="00CC12A9">
        <w:rPr>
          <w:color w:val="000000"/>
        </w:rPr>
        <w:t>4</w:t>
      </w:r>
      <w:r w:rsidR="00F06D09">
        <w:rPr>
          <w:color w:val="000000"/>
        </w:rPr>
        <w:t>.</w:t>
      </w:r>
      <w:r w:rsidR="00FF148C">
        <w:rPr>
          <w:color w:val="000000"/>
        </w:rPr>
        <w:t xml:space="preserve"> </w:t>
      </w:r>
      <w:r w:rsidR="00192CDA">
        <w:rPr>
          <w:color w:val="000000"/>
        </w:rPr>
        <w:t>В ходе проведения экспертно-аналитического мероприятия по оценке</w:t>
      </w:r>
      <w:r w:rsidR="00F06D09">
        <w:rPr>
          <w:color w:val="000000"/>
        </w:rPr>
        <w:t xml:space="preserve"> </w:t>
      </w:r>
      <w:r w:rsidR="00F06D09">
        <w:t xml:space="preserve">полноты и достоверности отражения показателей годовой бюджетной отчетности, оформления </w:t>
      </w:r>
      <w:r w:rsidR="00192CDA">
        <w:t>ф</w:t>
      </w:r>
      <w:r w:rsidR="00F06D09">
        <w:t>орм, таблиц и пояснительной записки к годовой отчетности,</w:t>
      </w:r>
      <w:r w:rsidR="00192CDA">
        <w:t xml:space="preserve"> соответствия взаимосвяз</w:t>
      </w:r>
      <w:r w:rsidR="00D96FDF">
        <w:t>ан</w:t>
      </w:r>
      <w:r w:rsidR="00192CDA">
        <w:t>ных показателей отчетов, установлено:</w:t>
      </w:r>
    </w:p>
    <w:p w14:paraId="206E5118" w14:textId="7ED699CF" w:rsidR="009350E3" w:rsidRDefault="009350E3" w:rsidP="009350E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AE685B">
        <w:rPr>
          <w:rFonts w:ascii="Times New Roman" w:hAnsi="Times New Roman" w:cs="Times New Roman"/>
          <w:color w:val="000000"/>
          <w:sz w:val="24"/>
          <w:szCs w:val="24"/>
        </w:rPr>
        <w:t xml:space="preserve">ри отсутствии показателей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отражается </w:t>
      </w:r>
      <w:r w:rsidRPr="00AE685B">
        <w:rPr>
          <w:rFonts w:ascii="Times New Roman" w:hAnsi="Times New Roman" w:cs="Times New Roman"/>
          <w:color w:val="000000"/>
          <w:sz w:val="24"/>
          <w:szCs w:val="24"/>
        </w:rPr>
        <w:t>в текстовой части ф.0503160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D7A532" w14:textId="58DCC6FB" w:rsidR="003D372E" w:rsidRPr="00AE685B" w:rsidRDefault="003D372E" w:rsidP="009350E3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-таблица №1 «Сведения о направлениях деятельности» </w:t>
      </w:r>
      <w:r w:rsidR="00E95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2CBD">
        <w:rPr>
          <w:rFonts w:ascii="Times New Roman" w:hAnsi="Times New Roman" w:cs="Times New Roman"/>
          <w:color w:val="000000"/>
          <w:sz w:val="24"/>
          <w:szCs w:val="24"/>
        </w:rPr>
        <w:t>заполняется в случае</w:t>
      </w:r>
      <w:r w:rsidR="00E951EB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 направлений деятельности субъекта бюджетной отчетности за отчетный год в части тех видов деятельности (ОКВЭД), которые впервые были осуществлены субъектом бюджетной отчетности в отчетном году  или прекращены;</w:t>
      </w:r>
    </w:p>
    <w:p w14:paraId="4329C568" w14:textId="155FD186" w:rsidR="00192CDA" w:rsidRDefault="00597A0C" w:rsidP="00192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0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92CDA" w:rsidRPr="00192CD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92CDA" w:rsidRPr="00192CDA">
        <w:rPr>
          <w:rFonts w:ascii="Times New Roman" w:eastAsia="Times New Roman" w:hAnsi="Times New Roman" w:cs="Times New Roman"/>
          <w:sz w:val="24"/>
          <w:szCs w:val="24"/>
        </w:rPr>
        <w:t xml:space="preserve"> целях составления годовой бюджетной отчетности </w:t>
      </w:r>
      <w:r w:rsidR="00192CDA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 w:rsidR="00192CDA" w:rsidRPr="00192CDA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192CDA">
        <w:rPr>
          <w:rFonts w:ascii="Times New Roman" w:eastAsia="Times New Roman" w:hAnsi="Times New Roman" w:cs="Times New Roman"/>
          <w:sz w:val="24"/>
          <w:szCs w:val="24"/>
        </w:rPr>
        <w:t>едена</w:t>
      </w:r>
      <w:r w:rsidR="00192CDA" w:rsidRPr="00192CDA">
        <w:rPr>
          <w:rFonts w:ascii="Times New Roman" w:eastAsia="Times New Roman" w:hAnsi="Times New Roman" w:cs="Times New Roman"/>
          <w:sz w:val="24"/>
          <w:szCs w:val="24"/>
        </w:rPr>
        <w:t xml:space="preserve"> инвентаризация активов и обязательств </w:t>
      </w:r>
      <w:r w:rsidR="00192CDA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192CDA" w:rsidRPr="00192CDA">
        <w:rPr>
          <w:rFonts w:ascii="Times New Roman" w:eastAsia="Times New Roman" w:hAnsi="Times New Roman" w:cs="Times New Roman"/>
          <w:sz w:val="24"/>
          <w:szCs w:val="24"/>
        </w:rPr>
        <w:t xml:space="preserve"> положений п.7 Инструкции №191н, п.20 Инструкции №157н</w:t>
      </w:r>
      <w:r w:rsidR="003D372E">
        <w:rPr>
          <w:rFonts w:ascii="Times New Roman" w:eastAsia="Times New Roman" w:hAnsi="Times New Roman" w:cs="Times New Roman"/>
          <w:sz w:val="24"/>
          <w:szCs w:val="24"/>
        </w:rPr>
        <w:t>, таблица №6  «Сведения о проведении инвентаризации» заполняется в случае выявленных расхождений с данными бюджетного учета с указанием суммы расхождения  и кода счета бюджетного учета</w:t>
      </w:r>
      <w:r w:rsidR="00E951E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870FC2" w14:textId="77777777" w:rsidR="00597A0C" w:rsidRPr="00597A0C" w:rsidRDefault="00192CDA" w:rsidP="00597A0C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A0C" w:rsidRPr="00597A0C">
        <w:rPr>
          <w:rFonts w:ascii="Times New Roman" w:eastAsia="Times New Roman" w:hAnsi="Times New Roman" w:cs="Times New Roman"/>
          <w:sz w:val="24"/>
          <w:szCs w:val="24"/>
        </w:rPr>
        <w:t>– отчетность составл</w:t>
      </w:r>
      <w:r w:rsidR="00597A0C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597A0C" w:rsidRPr="00597A0C">
        <w:rPr>
          <w:rFonts w:ascii="Times New Roman" w:eastAsia="Times New Roman" w:hAnsi="Times New Roman" w:cs="Times New Roman"/>
          <w:sz w:val="24"/>
          <w:szCs w:val="24"/>
        </w:rPr>
        <w:t xml:space="preserve"> нарастающим итогом с начала года</w:t>
      </w:r>
      <w:r w:rsidR="000D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00B1" w:rsidRPr="00597A0C">
        <w:rPr>
          <w:rFonts w:ascii="Times New Roman" w:eastAsia="Times New Roman" w:hAnsi="Times New Roman" w:cs="Times New Roman"/>
          <w:sz w:val="24"/>
          <w:szCs w:val="24"/>
        </w:rPr>
        <w:t xml:space="preserve">числовые показатели </w:t>
      </w:r>
      <w:r w:rsidR="000D00B1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="000D00B1" w:rsidRPr="00597A0C">
        <w:rPr>
          <w:rFonts w:ascii="Times New Roman" w:eastAsia="Times New Roman" w:hAnsi="Times New Roman" w:cs="Times New Roman"/>
          <w:sz w:val="24"/>
          <w:szCs w:val="24"/>
        </w:rPr>
        <w:t xml:space="preserve"> в рублях с точностью до второго десятичного знака после запятой</w:t>
      </w:r>
      <w:r w:rsidR="00597A0C" w:rsidRPr="00597A0C">
        <w:rPr>
          <w:rFonts w:ascii="Times New Roman" w:eastAsia="Times New Roman" w:hAnsi="Times New Roman" w:cs="Times New Roman"/>
          <w:sz w:val="24"/>
          <w:szCs w:val="24"/>
        </w:rPr>
        <w:t xml:space="preserve"> (п.9 Инструкции №191н);</w:t>
      </w:r>
    </w:p>
    <w:p w14:paraId="3C744B4F" w14:textId="77777777" w:rsidR="00D96FDF" w:rsidRDefault="00291CF6" w:rsidP="00D9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0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FDF">
        <w:rPr>
          <w:rFonts w:ascii="Times New Roman" w:eastAsia="Times New Roman" w:hAnsi="Times New Roman" w:cs="Times New Roman"/>
          <w:sz w:val="24"/>
          <w:szCs w:val="24"/>
        </w:rPr>
        <w:t>при выборочной проверке соблюдения контрольных соотношений форм бюджетной отчетности установлено:</w:t>
      </w:r>
    </w:p>
    <w:p w14:paraId="5479FAA0" w14:textId="77777777" w:rsidR="00D96FDF" w:rsidRDefault="00D96FDF" w:rsidP="00D9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387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14:paraId="2DD7D761" w14:textId="77777777" w:rsidR="0060529E" w:rsidRDefault="0060529E" w:rsidP="0060529E">
      <w:pPr>
        <w:pStyle w:val="article-renderblock"/>
        <w:shd w:val="clear" w:color="auto" w:fill="FFFFFF"/>
        <w:ind w:firstLine="540"/>
        <w:jc w:val="both"/>
        <w:rPr>
          <w:bCs/>
          <w:color w:val="000000"/>
        </w:rPr>
      </w:pPr>
      <w:r w:rsidRPr="0060529E">
        <w:rPr>
          <w:bCs/>
          <w:color w:val="000000"/>
        </w:rPr>
        <w:t xml:space="preserve">В связи с вышеизложенным, Контрольно-счетный орган МО «Братский район» считает, что годовой отчет </w:t>
      </w:r>
      <w:r>
        <w:rPr>
          <w:bCs/>
          <w:color w:val="000000"/>
        </w:rPr>
        <w:t xml:space="preserve">Тарминского </w:t>
      </w:r>
      <w:r w:rsidRPr="0060529E">
        <w:rPr>
          <w:bCs/>
          <w:color w:val="000000"/>
        </w:rPr>
        <w:t xml:space="preserve">муниципального образования за 2020 год по основным параметрам соответствует требованиям Инструкции 191н, действующему законодательству и является достоверным. </w:t>
      </w:r>
    </w:p>
    <w:p w14:paraId="1C326BBE" w14:textId="77777777" w:rsidR="0060529E" w:rsidRDefault="0060529E" w:rsidP="00CA7AE4">
      <w:pPr>
        <w:pStyle w:val="article-renderblock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</w:rPr>
      </w:pPr>
      <w:r w:rsidRPr="0060529E">
        <w:rPr>
          <w:bCs/>
          <w:color w:val="000000"/>
        </w:rPr>
        <w:lastRenderedPageBreak/>
        <w:t xml:space="preserve">          Выявленные отдельные недостатки, отраженные в заключении, КСО Братского района рекомендует учесть при формировании бюджетной отчетности в дальнейшем:</w:t>
      </w:r>
    </w:p>
    <w:p w14:paraId="7DA936CC" w14:textId="42B45BCC" w:rsidR="0060529E" w:rsidRPr="0060529E" w:rsidRDefault="0060529E" w:rsidP="00CA7AE4">
      <w:pPr>
        <w:pStyle w:val="article-renderblock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</w:rPr>
      </w:pPr>
      <w:r w:rsidRPr="0060529E">
        <w:rPr>
          <w:bCs/>
          <w:color w:val="000000"/>
        </w:rPr>
        <w:t xml:space="preserve">         1. учитывать изменения в законодательстве Российской Федерации при составлении годовой бюджетной отчетности; </w:t>
      </w:r>
    </w:p>
    <w:p w14:paraId="5FA82931" w14:textId="77777777" w:rsidR="0060529E" w:rsidRPr="0060529E" w:rsidRDefault="0060529E" w:rsidP="00CA7AE4">
      <w:pPr>
        <w:pStyle w:val="article-renderblock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</w:rPr>
      </w:pPr>
      <w:r w:rsidRPr="0060529E">
        <w:rPr>
          <w:bCs/>
          <w:color w:val="000000"/>
        </w:rPr>
        <w:t xml:space="preserve">         2. соблюдать контрольные соотношения показателей форм бюджетной отчетности при формировании отчета, выявленные расхождения отражать в текстовой части Пояснительной записки;</w:t>
      </w:r>
    </w:p>
    <w:p w14:paraId="51412B05" w14:textId="77777777" w:rsidR="0060529E" w:rsidRPr="0060529E" w:rsidRDefault="0060529E" w:rsidP="00CA7AE4">
      <w:pPr>
        <w:pStyle w:val="article-renderblock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</w:rPr>
      </w:pPr>
      <w:r w:rsidRPr="0060529E">
        <w:rPr>
          <w:bCs/>
          <w:color w:val="000000"/>
        </w:rPr>
        <w:t xml:space="preserve">        3. вести мониторинг и контроль  состояния дебиторской и кредиторской задолженности с целью предотвращения и снижения просроченной задолженности;</w:t>
      </w:r>
    </w:p>
    <w:p w14:paraId="4C1C4013" w14:textId="77777777" w:rsidR="0060529E" w:rsidRPr="0060529E" w:rsidRDefault="0060529E" w:rsidP="00CA7AE4">
      <w:pPr>
        <w:pStyle w:val="article-renderblock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</w:rPr>
      </w:pPr>
      <w:r w:rsidRPr="0060529E">
        <w:rPr>
          <w:bCs/>
          <w:color w:val="000000"/>
        </w:rPr>
        <w:t xml:space="preserve">        4. использовать в работе счет 401.60 – по ведению расчетов по отложенным обязательствам, то есть обязательствам предстоящих расходов;</w:t>
      </w:r>
    </w:p>
    <w:p w14:paraId="72D2E9E6" w14:textId="77777777" w:rsidR="0060529E" w:rsidRPr="0060529E" w:rsidRDefault="0060529E" w:rsidP="00CA7AE4">
      <w:pPr>
        <w:pStyle w:val="article-renderblock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</w:rPr>
      </w:pPr>
      <w:r w:rsidRPr="0060529E">
        <w:rPr>
          <w:bCs/>
          <w:color w:val="000000"/>
        </w:rPr>
        <w:t xml:space="preserve">        5. ведение учета по санкционированию расходов.</w:t>
      </w:r>
    </w:p>
    <w:p w14:paraId="47028834" w14:textId="77777777" w:rsidR="00CA7AE4" w:rsidRDefault="0060529E" w:rsidP="00CA7AE4">
      <w:pPr>
        <w:pStyle w:val="article-renderblock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</w:rPr>
      </w:pPr>
      <w:r w:rsidRPr="0060529E">
        <w:rPr>
          <w:bCs/>
          <w:color w:val="000000"/>
        </w:rPr>
        <w:t xml:space="preserve">         </w:t>
      </w:r>
    </w:p>
    <w:p w14:paraId="575D7162" w14:textId="473018DE" w:rsidR="0060529E" w:rsidRDefault="0060529E" w:rsidP="00CA7AE4">
      <w:pPr>
        <w:pStyle w:val="article-renderblock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</w:rPr>
      </w:pPr>
      <w:bookmarkStart w:id="0" w:name="_GoBack"/>
      <w:bookmarkEnd w:id="0"/>
      <w:r w:rsidRPr="0060529E">
        <w:rPr>
          <w:bCs/>
          <w:color w:val="000000"/>
        </w:rPr>
        <w:t xml:space="preserve">Контрольно-счетный орган МО «Братский район» рекомендует принять к рассмотрению годовой отчет об исполнении бюджета поселения за 2020 год на заседании Думы </w:t>
      </w:r>
      <w:r>
        <w:rPr>
          <w:bCs/>
          <w:color w:val="000000"/>
        </w:rPr>
        <w:t>Тарминского</w:t>
      </w:r>
      <w:r w:rsidRPr="0060529E">
        <w:rPr>
          <w:bCs/>
          <w:color w:val="000000"/>
        </w:rPr>
        <w:t xml:space="preserve"> сельского поселения.</w:t>
      </w:r>
    </w:p>
    <w:p w14:paraId="6AB24B28" w14:textId="1D253DBC" w:rsidR="0060529E" w:rsidRDefault="0060529E" w:rsidP="0060529E">
      <w:pPr>
        <w:pStyle w:val="article-renderblock"/>
        <w:shd w:val="clear" w:color="auto" w:fill="FFFFFF"/>
        <w:ind w:firstLine="540"/>
        <w:jc w:val="both"/>
        <w:rPr>
          <w:bCs/>
          <w:color w:val="000000"/>
        </w:rPr>
      </w:pPr>
    </w:p>
    <w:p w14:paraId="5903C940" w14:textId="77777777" w:rsidR="0060529E" w:rsidRPr="0060529E" w:rsidRDefault="0060529E" w:rsidP="0060529E">
      <w:pPr>
        <w:pStyle w:val="article-renderblock"/>
        <w:shd w:val="clear" w:color="auto" w:fill="FFFFFF"/>
        <w:ind w:firstLine="540"/>
        <w:rPr>
          <w:bCs/>
          <w:color w:val="000000"/>
        </w:rPr>
      </w:pPr>
      <w:r w:rsidRPr="0060529E">
        <w:rPr>
          <w:bCs/>
          <w:color w:val="000000"/>
        </w:rPr>
        <w:t>Аудитор КСО МО «Братский район»                                                           Н.А.Юхнина</w:t>
      </w:r>
    </w:p>
    <w:p w14:paraId="38BE04BA" w14:textId="6CC82C95" w:rsidR="0060529E" w:rsidRDefault="0060529E" w:rsidP="0060529E">
      <w:pPr>
        <w:pStyle w:val="article-renderblock"/>
        <w:shd w:val="clear" w:color="auto" w:fill="FFFFFF"/>
        <w:ind w:firstLine="540"/>
        <w:jc w:val="both"/>
        <w:rPr>
          <w:bCs/>
          <w:color w:val="000000"/>
        </w:rPr>
      </w:pPr>
    </w:p>
    <w:p w14:paraId="5663483D" w14:textId="39D72C98" w:rsidR="0060529E" w:rsidRDefault="0060529E" w:rsidP="0060529E">
      <w:pPr>
        <w:pStyle w:val="article-renderblock"/>
        <w:shd w:val="clear" w:color="auto" w:fill="FFFFFF"/>
        <w:ind w:firstLine="540"/>
        <w:jc w:val="both"/>
        <w:rPr>
          <w:bCs/>
          <w:color w:val="000000"/>
        </w:rPr>
      </w:pPr>
    </w:p>
    <w:p w14:paraId="0ED6944B" w14:textId="77777777" w:rsidR="0060529E" w:rsidRPr="0060529E" w:rsidRDefault="0060529E" w:rsidP="0060529E">
      <w:pPr>
        <w:pStyle w:val="article-renderblock"/>
        <w:shd w:val="clear" w:color="auto" w:fill="FFFFFF"/>
        <w:ind w:firstLine="540"/>
        <w:jc w:val="both"/>
        <w:rPr>
          <w:bCs/>
          <w:color w:val="000000"/>
        </w:rPr>
      </w:pPr>
    </w:p>
    <w:p w14:paraId="70EB5FF1" w14:textId="77777777" w:rsidR="0060529E" w:rsidRPr="0060529E" w:rsidRDefault="0060529E" w:rsidP="0060529E">
      <w:pPr>
        <w:pStyle w:val="article-renderblock"/>
        <w:shd w:val="clear" w:color="auto" w:fill="FFFFFF"/>
        <w:ind w:firstLine="540"/>
        <w:jc w:val="both"/>
        <w:rPr>
          <w:bCs/>
          <w:color w:val="000000"/>
        </w:rPr>
      </w:pPr>
    </w:p>
    <w:p w14:paraId="10CC8A94" w14:textId="77777777" w:rsidR="0060529E" w:rsidRPr="0060529E" w:rsidRDefault="0060529E" w:rsidP="0060529E">
      <w:pPr>
        <w:pStyle w:val="article-renderblock"/>
        <w:shd w:val="clear" w:color="auto" w:fill="FFFFFF"/>
        <w:ind w:firstLine="540"/>
        <w:jc w:val="both"/>
        <w:rPr>
          <w:bCs/>
          <w:color w:val="000000"/>
        </w:rPr>
      </w:pPr>
    </w:p>
    <w:p w14:paraId="11ED0425" w14:textId="77777777" w:rsidR="0060529E" w:rsidRPr="0060529E" w:rsidRDefault="0060529E" w:rsidP="0060529E">
      <w:pPr>
        <w:pStyle w:val="article-renderblock"/>
        <w:shd w:val="clear" w:color="auto" w:fill="FFFFFF"/>
        <w:ind w:firstLine="540"/>
        <w:jc w:val="both"/>
        <w:rPr>
          <w:bCs/>
          <w:color w:val="000000"/>
        </w:rPr>
      </w:pPr>
    </w:p>
    <w:p w14:paraId="4CC4B1A5" w14:textId="77777777" w:rsidR="0060529E" w:rsidRPr="0060529E" w:rsidRDefault="0060529E" w:rsidP="0060529E">
      <w:pPr>
        <w:pStyle w:val="article-renderblock"/>
        <w:shd w:val="clear" w:color="auto" w:fill="FFFFFF"/>
        <w:ind w:firstLine="540"/>
        <w:jc w:val="both"/>
        <w:rPr>
          <w:bCs/>
          <w:color w:val="000000"/>
        </w:rPr>
      </w:pPr>
    </w:p>
    <w:p w14:paraId="456BFEBE" w14:textId="77777777" w:rsidR="0060529E" w:rsidRPr="0060529E" w:rsidRDefault="0060529E" w:rsidP="0060529E">
      <w:pPr>
        <w:pStyle w:val="article-renderblock"/>
        <w:shd w:val="clear" w:color="auto" w:fill="FFFFFF"/>
        <w:ind w:firstLine="540"/>
        <w:jc w:val="both"/>
        <w:rPr>
          <w:bCs/>
          <w:color w:val="000000"/>
        </w:rPr>
      </w:pPr>
      <w:r w:rsidRPr="0060529E">
        <w:rPr>
          <w:bCs/>
          <w:color w:val="000000"/>
        </w:rPr>
        <w:tab/>
      </w:r>
    </w:p>
    <w:p w14:paraId="7A2DEFC7" w14:textId="4F54AB1D" w:rsidR="0060529E" w:rsidRPr="0060529E" w:rsidRDefault="0060529E" w:rsidP="0060529E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bCs/>
          <w:color w:val="000000"/>
        </w:rPr>
      </w:pPr>
    </w:p>
    <w:p w14:paraId="7E356141" w14:textId="60E10621" w:rsidR="0060529E" w:rsidRPr="0060529E" w:rsidRDefault="0060529E" w:rsidP="0060529E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bCs/>
          <w:color w:val="000000"/>
        </w:rPr>
      </w:pPr>
    </w:p>
    <w:p w14:paraId="33B50238" w14:textId="4222FD34" w:rsidR="0060529E" w:rsidRDefault="0060529E" w:rsidP="00317DDE">
      <w:pPr>
        <w:pStyle w:val="article-renderblock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</w:rPr>
      </w:pPr>
    </w:p>
    <w:p w14:paraId="53588C15" w14:textId="77777777" w:rsidR="0060529E" w:rsidRDefault="0060529E" w:rsidP="00317DDE">
      <w:pPr>
        <w:pStyle w:val="article-renderblock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</w:rPr>
      </w:pPr>
    </w:p>
    <w:p w14:paraId="15403B32" w14:textId="5C2BB59E" w:rsidR="00C6543D" w:rsidRDefault="00C6543D" w:rsidP="00317DDE">
      <w:pPr>
        <w:pStyle w:val="article-renderblock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</w:rPr>
      </w:pPr>
    </w:p>
    <w:p w14:paraId="76D1658D" w14:textId="77777777" w:rsidR="004A5D95" w:rsidRDefault="004A5D95" w:rsidP="00E53A4B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14:paraId="29D20F71" w14:textId="77777777" w:rsidR="004A5D95" w:rsidRDefault="004A5D95" w:rsidP="004A5D95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B4C6A">
        <w:rPr>
          <w:sz w:val="28"/>
          <w:szCs w:val="28"/>
        </w:rPr>
        <w:tab/>
      </w:r>
    </w:p>
    <w:p w14:paraId="7AA72A5A" w14:textId="049E5D83" w:rsidR="004A5D95" w:rsidRDefault="00B83939" w:rsidP="00B83939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</w:t>
      </w:r>
    </w:p>
    <w:sectPr w:rsidR="004A5D95" w:rsidSect="00EE08B6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41CD8" w14:textId="77777777" w:rsidR="00012E24" w:rsidRDefault="00012E24" w:rsidP="00E076CE">
      <w:pPr>
        <w:spacing w:after="0" w:line="240" w:lineRule="auto"/>
      </w:pPr>
      <w:r>
        <w:separator/>
      </w:r>
    </w:p>
  </w:endnote>
  <w:endnote w:type="continuationSeparator" w:id="0">
    <w:p w14:paraId="3BF59F38" w14:textId="77777777" w:rsidR="00012E24" w:rsidRDefault="00012E24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08281"/>
      <w:docPartObj>
        <w:docPartGallery w:val="Page Numbers (Bottom of Page)"/>
        <w:docPartUnique/>
      </w:docPartObj>
    </w:sdtPr>
    <w:sdtEndPr/>
    <w:sdtContent>
      <w:p w14:paraId="27DCA5F1" w14:textId="77777777" w:rsidR="00CA1F27" w:rsidRDefault="00CA1F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6D6CACB" w14:textId="77777777" w:rsidR="00CA1F27" w:rsidRDefault="00CA1F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A5B4A" w14:textId="77777777" w:rsidR="00012E24" w:rsidRDefault="00012E24" w:rsidP="00E076CE">
      <w:pPr>
        <w:spacing w:after="0" w:line="240" w:lineRule="auto"/>
      </w:pPr>
      <w:r>
        <w:separator/>
      </w:r>
    </w:p>
  </w:footnote>
  <w:footnote w:type="continuationSeparator" w:id="0">
    <w:p w14:paraId="663D352F" w14:textId="77777777" w:rsidR="00012E24" w:rsidRDefault="00012E24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03F"/>
    <w:multiLevelType w:val="multilevel"/>
    <w:tmpl w:val="19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22E85"/>
    <w:multiLevelType w:val="multilevel"/>
    <w:tmpl w:val="BF22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74BF4"/>
    <w:multiLevelType w:val="multilevel"/>
    <w:tmpl w:val="249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E6C7C"/>
    <w:multiLevelType w:val="multilevel"/>
    <w:tmpl w:val="4B1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8812E0"/>
    <w:multiLevelType w:val="multilevel"/>
    <w:tmpl w:val="C03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B6224"/>
    <w:multiLevelType w:val="multilevel"/>
    <w:tmpl w:val="720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E5047"/>
    <w:multiLevelType w:val="multilevel"/>
    <w:tmpl w:val="E0D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353B6"/>
    <w:multiLevelType w:val="multilevel"/>
    <w:tmpl w:val="819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045E6A"/>
    <w:multiLevelType w:val="multilevel"/>
    <w:tmpl w:val="9CC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E5796"/>
    <w:multiLevelType w:val="multilevel"/>
    <w:tmpl w:val="C1EE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101299"/>
    <w:multiLevelType w:val="multilevel"/>
    <w:tmpl w:val="490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8E04947"/>
    <w:multiLevelType w:val="multilevel"/>
    <w:tmpl w:val="DF2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A846D6"/>
    <w:multiLevelType w:val="multilevel"/>
    <w:tmpl w:val="6D2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85670"/>
    <w:multiLevelType w:val="hybridMultilevel"/>
    <w:tmpl w:val="E7E49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6DF0"/>
    <w:multiLevelType w:val="hybridMultilevel"/>
    <w:tmpl w:val="BF0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855DD"/>
    <w:multiLevelType w:val="hybridMultilevel"/>
    <w:tmpl w:val="71A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F5DD4"/>
    <w:multiLevelType w:val="hybridMultilevel"/>
    <w:tmpl w:val="D0BA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65A22"/>
    <w:multiLevelType w:val="multilevel"/>
    <w:tmpl w:val="0C0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BC2B52"/>
    <w:multiLevelType w:val="multilevel"/>
    <w:tmpl w:val="5CE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73D4D"/>
    <w:multiLevelType w:val="multilevel"/>
    <w:tmpl w:val="E94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55E70"/>
    <w:multiLevelType w:val="hybridMultilevel"/>
    <w:tmpl w:val="71CE54E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407D4FEC"/>
    <w:multiLevelType w:val="multilevel"/>
    <w:tmpl w:val="AFE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A46039"/>
    <w:multiLevelType w:val="multilevel"/>
    <w:tmpl w:val="4F7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C5A5D"/>
    <w:multiLevelType w:val="multilevel"/>
    <w:tmpl w:val="D25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7D5886"/>
    <w:multiLevelType w:val="multilevel"/>
    <w:tmpl w:val="A88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C87133"/>
    <w:multiLevelType w:val="multilevel"/>
    <w:tmpl w:val="046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C526F"/>
    <w:multiLevelType w:val="hybridMultilevel"/>
    <w:tmpl w:val="FA06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66CA0"/>
    <w:multiLevelType w:val="hybridMultilevel"/>
    <w:tmpl w:val="51C44D24"/>
    <w:lvl w:ilvl="0" w:tplc="E7A42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90C5AD8"/>
    <w:multiLevelType w:val="multilevel"/>
    <w:tmpl w:val="D0C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A16028"/>
    <w:multiLevelType w:val="multilevel"/>
    <w:tmpl w:val="3E3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C22D01"/>
    <w:multiLevelType w:val="multilevel"/>
    <w:tmpl w:val="5C5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885B82"/>
    <w:multiLevelType w:val="hybridMultilevel"/>
    <w:tmpl w:val="19CAAE82"/>
    <w:lvl w:ilvl="0" w:tplc="9CB8A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54191"/>
    <w:multiLevelType w:val="multilevel"/>
    <w:tmpl w:val="58B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684351F"/>
    <w:multiLevelType w:val="multilevel"/>
    <w:tmpl w:val="5FF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C627E9"/>
    <w:multiLevelType w:val="multilevel"/>
    <w:tmpl w:val="B7D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9A6666"/>
    <w:multiLevelType w:val="multilevel"/>
    <w:tmpl w:val="66F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F60299"/>
    <w:multiLevelType w:val="multilevel"/>
    <w:tmpl w:val="D17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DE4A16"/>
    <w:multiLevelType w:val="multilevel"/>
    <w:tmpl w:val="EEF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9B5DC1"/>
    <w:multiLevelType w:val="multilevel"/>
    <w:tmpl w:val="F2D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4"/>
  </w:num>
  <w:num w:numId="3">
    <w:abstractNumId w:val="3"/>
  </w:num>
  <w:num w:numId="4">
    <w:abstractNumId w:val="5"/>
  </w:num>
  <w:num w:numId="5">
    <w:abstractNumId w:val="24"/>
  </w:num>
  <w:num w:numId="6">
    <w:abstractNumId w:val="11"/>
  </w:num>
  <w:num w:numId="7">
    <w:abstractNumId w:val="31"/>
  </w:num>
  <w:num w:numId="8">
    <w:abstractNumId w:val="0"/>
  </w:num>
  <w:num w:numId="9">
    <w:abstractNumId w:val="2"/>
  </w:num>
  <w:num w:numId="10">
    <w:abstractNumId w:val="28"/>
  </w:num>
  <w:num w:numId="11">
    <w:abstractNumId w:val="30"/>
  </w:num>
  <w:num w:numId="12">
    <w:abstractNumId w:val="8"/>
  </w:num>
  <w:num w:numId="13">
    <w:abstractNumId w:val="7"/>
  </w:num>
  <w:num w:numId="14">
    <w:abstractNumId w:val="13"/>
  </w:num>
  <w:num w:numId="15">
    <w:abstractNumId w:val="6"/>
  </w:num>
  <w:num w:numId="16">
    <w:abstractNumId w:val="38"/>
  </w:num>
  <w:num w:numId="17">
    <w:abstractNumId w:val="27"/>
  </w:num>
  <w:num w:numId="18">
    <w:abstractNumId w:val="40"/>
  </w:num>
  <w:num w:numId="19">
    <w:abstractNumId w:val="36"/>
  </w:num>
  <w:num w:numId="20">
    <w:abstractNumId w:val="10"/>
  </w:num>
  <w:num w:numId="21">
    <w:abstractNumId w:val="23"/>
  </w:num>
  <w:num w:numId="22">
    <w:abstractNumId w:val="44"/>
  </w:num>
  <w:num w:numId="23">
    <w:abstractNumId w:val="12"/>
  </w:num>
  <w:num w:numId="24">
    <w:abstractNumId w:val="1"/>
  </w:num>
  <w:num w:numId="25">
    <w:abstractNumId w:val="34"/>
  </w:num>
  <w:num w:numId="26">
    <w:abstractNumId w:val="35"/>
  </w:num>
  <w:num w:numId="27">
    <w:abstractNumId w:val="4"/>
  </w:num>
  <w:num w:numId="28">
    <w:abstractNumId w:val="43"/>
  </w:num>
  <w:num w:numId="29">
    <w:abstractNumId w:val="21"/>
  </w:num>
  <w:num w:numId="30">
    <w:abstractNumId w:val="26"/>
  </w:num>
  <w:num w:numId="31">
    <w:abstractNumId w:val="42"/>
  </w:num>
  <w:num w:numId="32">
    <w:abstractNumId w:val="16"/>
  </w:num>
  <w:num w:numId="33">
    <w:abstractNumId w:val="41"/>
  </w:num>
  <w:num w:numId="34">
    <w:abstractNumId w:val="15"/>
  </w:num>
  <w:num w:numId="35">
    <w:abstractNumId w:val="9"/>
  </w:num>
  <w:num w:numId="36">
    <w:abstractNumId w:val="45"/>
  </w:num>
  <w:num w:numId="37">
    <w:abstractNumId w:val="29"/>
  </w:num>
  <w:num w:numId="38">
    <w:abstractNumId w:val="22"/>
  </w:num>
  <w:num w:numId="39">
    <w:abstractNumId w:val="19"/>
  </w:num>
  <w:num w:numId="40">
    <w:abstractNumId w:val="37"/>
  </w:num>
  <w:num w:numId="41">
    <w:abstractNumId w:val="20"/>
  </w:num>
  <w:num w:numId="42">
    <w:abstractNumId w:val="18"/>
  </w:num>
  <w:num w:numId="43">
    <w:abstractNumId w:val="33"/>
  </w:num>
  <w:num w:numId="44">
    <w:abstractNumId w:val="25"/>
  </w:num>
  <w:num w:numId="45">
    <w:abstractNumId w:val="1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2C"/>
    <w:rsid w:val="00000D92"/>
    <w:rsid w:val="000019D4"/>
    <w:rsid w:val="00001C8A"/>
    <w:rsid w:val="000033B0"/>
    <w:rsid w:val="000048AF"/>
    <w:rsid w:val="00005952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2E24"/>
    <w:rsid w:val="000131AA"/>
    <w:rsid w:val="00013329"/>
    <w:rsid w:val="0001416A"/>
    <w:rsid w:val="00014E01"/>
    <w:rsid w:val="00014E5D"/>
    <w:rsid w:val="000154E1"/>
    <w:rsid w:val="00015C81"/>
    <w:rsid w:val="000160A9"/>
    <w:rsid w:val="00017806"/>
    <w:rsid w:val="000200E1"/>
    <w:rsid w:val="000204BE"/>
    <w:rsid w:val="00020D3F"/>
    <w:rsid w:val="00021B80"/>
    <w:rsid w:val="00021DAA"/>
    <w:rsid w:val="00022271"/>
    <w:rsid w:val="00022317"/>
    <w:rsid w:val="0002245D"/>
    <w:rsid w:val="000225F1"/>
    <w:rsid w:val="00022EB3"/>
    <w:rsid w:val="00023247"/>
    <w:rsid w:val="0002335E"/>
    <w:rsid w:val="00024B70"/>
    <w:rsid w:val="000266CF"/>
    <w:rsid w:val="0002781E"/>
    <w:rsid w:val="00027AB4"/>
    <w:rsid w:val="00030A44"/>
    <w:rsid w:val="00031352"/>
    <w:rsid w:val="0003171E"/>
    <w:rsid w:val="000318A1"/>
    <w:rsid w:val="000318B7"/>
    <w:rsid w:val="00031C06"/>
    <w:rsid w:val="00031CC8"/>
    <w:rsid w:val="00032319"/>
    <w:rsid w:val="000325B6"/>
    <w:rsid w:val="00032910"/>
    <w:rsid w:val="000329CE"/>
    <w:rsid w:val="000332DA"/>
    <w:rsid w:val="00035283"/>
    <w:rsid w:val="00035875"/>
    <w:rsid w:val="00035C92"/>
    <w:rsid w:val="0003627F"/>
    <w:rsid w:val="0003641F"/>
    <w:rsid w:val="000367CC"/>
    <w:rsid w:val="000375AA"/>
    <w:rsid w:val="00040218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3B48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40B8"/>
    <w:rsid w:val="0006431A"/>
    <w:rsid w:val="000644E9"/>
    <w:rsid w:val="00065186"/>
    <w:rsid w:val="00065287"/>
    <w:rsid w:val="000653C4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460"/>
    <w:rsid w:val="00075509"/>
    <w:rsid w:val="00075658"/>
    <w:rsid w:val="00075A93"/>
    <w:rsid w:val="000767A7"/>
    <w:rsid w:val="000768E4"/>
    <w:rsid w:val="00076E33"/>
    <w:rsid w:val="00077F37"/>
    <w:rsid w:val="00080321"/>
    <w:rsid w:val="000805F2"/>
    <w:rsid w:val="0008138D"/>
    <w:rsid w:val="00082A6E"/>
    <w:rsid w:val="00082AE7"/>
    <w:rsid w:val="00082C83"/>
    <w:rsid w:val="00082E23"/>
    <w:rsid w:val="0008393C"/>
    <w:rsid w:val="00084A3C"/>
    <w:rsid w:val="00084C43"/>
    <w:rsid w:val="00084F5E"/>
    <w:rsid w:val="00086201"/>
    <w:rsid w:val="000866F9"/>
    <w:rsid w:val="0008715A"/>
    <w:rsid w:val="000872FF"/>
    <w:rsid w:val="00087499"/>
    <w:rsid w:val="00087525"/>
    <w:rsid w:val="00087846"/>
    <w:rsid w:val="00087ABD"/>
    <w:rsid w:val="00090EAB"/>
    <w:rsid w:val="00090F44"/>
    <w:rsid w:val="000917A1"/>
    <w:rsid w:val="00091BB5"/>
    <w:rsid w:val="000926BB"/>
    <w:rsid w:val="00094413"/>
    <w:rsid w:val="00094BD6"/>
    <w:rsid w:val="000954E9"/>
    <w:rsid w:val="00096B77"/>
    <w:rsid w:val="00097C91"/>
    <w:rsid w:val="00097EC4"/>
    <w:rsid w:val="000A0391"/>
    <w:rsid w:val="000A0617"/>
    <w:rsid w:val="000A0EE5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B0718"/>
    <w:rsid w:val="000B0779"/>
    <w:rsid w:val="000B1C5F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EBA"/>
    <w:rsid w:val="000C1846"/>
    <w:rsid w:val="000C231B"/>
    <w:rsid w:val="000C2622"/>
    <w:rsid w:val="000C2940"/>
    <w:rsid w:val="000C2C71"/>
    <w:rsid w:val="000C3358"/>
    <w:rsid w:val="000C3671"/>
    <w:rsid w:val="000C389B"/>
    <w:rsid w:val="000C3F9A"/>
    <w:rsid w:val="000C718F"/>
    <w:rsid w:val="000C77A5"/>
    <w:rsid w:val="000C7878"/>
    <w:rsid w:val="000C7CD0"/>
    <w:rsid w:val="000D00B1"/>
    <w:rsid w:val="000D0235"/>
    <w:rsid w:val="000D0871"/>
    <w:rsid w:val="000D0A8A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1C4E"/>
    <w:rsid w:val="000E38CB"/>
    <w:rsid w:val="000E399A"/>
    <w:rsid w:val="000E4E87"/>
    <w:rsid w:val="000E58D2"/>
    <w:rsid w:val="000E6970"/>
    <w:rsid w:val="000E7499"/>
    <w:rsid w:val="000E7FB9"/>
    <w:rsid w:val="000F02E9"/>
    <w:rsid w:val="000F0786"/>
    <w:rsid w:val="000F0886"/>
    <w:rsid w:val="000F120B"/>
    <w:rsid w:val="000F1819"/>
    <w:rsid w:val="000F1C42"/>
    <w:rsid w:val="000F1DB7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0D01"/>
    <w:rsid w:val="00111281"/>
    <w:rsid w:val="0011183C"/>
    <w:rsid w:val="00111FA1"/>
    <w:rsid w:val="00113269"/>
    <w:rsid w:val="00113497"/>
    <w:rsid w:val="00113A83"/>
    <w:rsid w:val="00113D2B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4AA"/>
    <w:rsid w:val="00123A1F"/>
    <w:rsid w:val="00123D13"/>
    <w:rsid w:val="00124060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63B4"/>
    <w:rsid w:val="00136E10"/>
    <w:rsid w:val="00137502"/>
    <w:rsid w:val="001376FC"/>
    <w:rsid w:val="001378B8"/>
    <w:rsid w:val="00137A37"/>
    <w:rsid w:val="00137AA1"/>
    <w:rsid w:val="00137AD7"/>
    <w:rsid w:val="00140175"/>
    <w:rsid w:val="00140CF4"/>
    <w:rsid w:val="0014128E"/>
    <w:rsid w:val="00142CBD"/>
    <w:rsid w:val="00143573"/>
    <w:rsid w:val="0014390E"/>
    <w:rsid w:val="0014418A"/>
    <w:rsid w:val="001442C6"/>
    <w:rsid w:val="001445DA"/>
    <w:rsid w:val="00144BD8"/>
    <w:rsid w:val="00146456"/>
    <w:rsid w:val="00146DD8"/>
    <w:rsid w:val="00147022"/>
    <w:rsid w:val="001479EE"/>
    <w:rsid w:val="00147D7A"/>
    <w:rsid w:val="001508F1"/>
    <w:rsid w:val="0015112E"/>
    <w:rsid w:val="001517B6"/>
    <w:rsid w:val="00151802"/>
    <w:rsid w:val="0015231F"/>
    <w:rsid w:val="001536C9"/>
    <w:rsid w:val="001539F4"/>
    <w:rsid w:val="0015404A"/>
    <w:rsid w:val="00154490"/>
    <w:rsid w:val="00154941"/>
    <w:rsid w:val="001551B7"/>
    <w:rsid w:val="00155C6E"/>
    <w:rsid w:val="00155C9F"/>
    <w:rsid w:val="001602EF"/>
    <w:rsid w:val="00160354"/>
    <w:rsid w:val="001605D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97B"/>
    <w:rsid w:val="00166C7C"/>
    <w:rsid w:val="00167983"/>
    <w:rsid w:val="00170B80"/>
    <w:rsid w:val="00172BE7"/>
    <w:rsid w:val="00174386"/>
    <w:rsid w:val="00174559"/>
    <w:rsid w:val="00174D79"/>
    <w:rsid w:val="00174DC9"/>
    <w:rsid w:val="00175EA8"/>
    <w:rsid w:val="00176081"/>
    <w:rsid w:val="001763B7"/>
    <w:rsid w:val="001763D4"/>
    <w:rsid w:val="00180206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44FB"/>
    <w:rsid w:val="0019511D"/>
    <w:rsid w:val="0019550B"/>
    <w:rsid w:val="001956A8"/>
    <w:rsid w:val="001957D3"/>
    <w:rsid w:val="001963FC"/>
    <w:rsid w:val="00197790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501A"/>
    <w:rsid w:val="001A5304"/>
    <w:rsid w:val="001A5386"/>
    <w:rsid w:val="001A56A9"/>
    <w:rsid w:val="001A577D"/>
    <w:rsid w:val="001A579C"/>
    <w:rsid w:val="001A651A"/>
    <w:rsid w:val="001A685B"/>
    <w:rsid w:val="001A6E99"/>
    <w:rsid w:val="001A714F"/>
    <w:rsid w:val="001B06CB"/>
    <w:rsid w:val="001B0B7D"/>
    <w:rsid w:val="001B1439"/>
    <w:rsid w:val="001B2B3C"/>
    <w:rsid w:val="001B2E20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1B85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B6"/>
    <w:rsid w:val="001D68FB"/>
    <w:rsid w:val="001D70D3"/>
    <w:rsid w:val="001D7519"/>
    <w:rsid w:val="001D7EA5"/>
    <w:rsid w:val="001E0379"/>
    <w:rsid w:val="001E0442"/>
    <w:rsid w:val="001E0DDC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76B9"/>
    <w:rsid w:val="001F0A4E"/>
    <w:rsid w:val="001F1294"/>
    <w:rsid w:val="001F3EA9"/>
    <w:rsid w:val="001F41BE"/>
    <w:rsid w:val="001F49D6"/>
    <w:rsid w:val="001F563B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3226"/>
    <w:rsid w:val="0021352B"/>
    <w:rsid w:val="00215DFC"/>
    <w:rsid w:val="002166FF"/>
    <w:rsid w:val="00216F97"/>
    <w:rsid w:val="0021794F"/>
    <w:rsid w:val="00220886"/>
    <w:rsid w:val="00220E19"/>
    <w:rsid w:val="0022117B"/>
    <w:rsid w:val="00221C2D"/>
    <w:rsid w:val="0022367F"/>
    <w:rsid w:val="002251B7"/>
    <w:rsid w:val="00225649"/>
    <w:rsid w:val="00225826"/>
    <w:rsid w:val="00225850"/>
    <w:rsid w:val="00225F92"/>
    <w:rsid w:val="002262A3"/>
    <w:rsid w:val="002265D3"/>
    <w:rsid w:val="002266A9"/>
    <w:rsid w:val="0022730D"/>
    <w:rsid w:val="00230869"/>
    <w:rsid w:val="00231229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B11"/>
    <w:rsid w:val="00235BAF"/>
    <w:rsid w:val="00235C68"/>
    <w:rsid w:val="00235E8A"/>
    <w:rsid w:val="00236717"/>
    <w:rsid w:val="00236A5E"/>
    <w:rsid w:val="00236B17"/>
    <w:rsid w:val="00236D1D"/>
    <w:rsid w:val="00236D71"/>
    <w:rsid w:val="002374CA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DB9"/>
    <w:rsid w:val="002456C7"/>
    <w:rsid w:val="002468ED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2D72"/>
    <w:rsid w:val="0026330D"/>
    <w:rsid w:val="00263A98"/>
    <w:rsid w:val="00264176"/>
    <w:rsid w:val="002644FE"/>
    <w:rsid w:val="00264784"/>
    <w:rsid w:val="002659C4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9A4"/>
    <w:rsid w:val="00271A35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2FEE"/>
    <w:rsid w:val="00285A73"/>
    <w:rsid w:val="00286242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A94"/>
    <w:rsid w:val="00293C00"/>
    <w:rsid w:val="0029461B"/>
    <w:rsid w:val="00294CB0"/>
    <w:rsid w:val="00294EA0"/>
    <w:rsid w:val="00295667"/>
    <w:rsid w:val="00295AB0"/>
    <w:rsid w:val="00295FCA"/>
    <w:rsid w:val="00296DB1"/>
    <w:rsid w:val="00297265"/>
    <w:rsid w:val="002977B6"/>
    <w:rsid w:val="0029782E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CC8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1295"/>
    <w:rsid w:val="002B27FE"/>
    <w:rsid w:val="002B2B50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2693"/>
    <w:rsid w:val="002D3154"/>
    <w:rsid w:val="002D412F"/>
    <w:rsid w:val="002D456D"/>
    <w:rsid w:val="002D489B"/>
    <w:rsid w:val="002D4A5C"/>
    <w:rsid w:val="002D4E85"/>
    <w:rsid w:val="002D66FF"/>
    <w:rsid w:val="002D6CE1"/>
    <w:rsid w:val="002D6DF0"/>
    <w:rsid w:val="002D7024"/>
    <w:rsid w:val="002D70BF"/>
    <w:rsid w:val="002D7FAD"/>
    <w:rsid w:val="002E0636"/>
    <w:rsid w:val="002E0D66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2752"/>
    <w:rsid w:val="002F6ED2"/>
    <w:rsid w:val="002F71A8"/>
    <w:rsid w:val="002F76A4"/>
    <w:rsid w:val="002F7FC5"/>
    <w:rsid w:val="00300251"/>
    <w:rsid w:val="00300589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46A"/>
    <w:rsid w:val="00305A6F"/>
    <w:rsid w:val="00305E16"/>
    <w:rsid w:val="0030618D"/>
    <w:rsid w:val="00306D4A"/>
    <w:rsid w:val="00306EDF"/>
    <w:rsid w:val="00307202"/>
    <w:rsid w:val="00310073"/>
    <w:rsid w:val="00310295"/>
    <w:rsid w:val="003109B5"/>
    <w:rsid w:val="00310E34"/>
    <w:rsid w:val="003127F5"/>
    <w:rsid w:val="003131BD"/>
    <w:rsid w:val="003136C7"/>
    <w:rsid w:val="003138F6"/>
    <w:rsid w:val="00313DEA"/>
    <w:rsid w:val="00313FB5"/>
    <w:rsid w:val="0031406D"/>
    <w:rsid w:val="00315314"/>
    <w:rsid w:val="00316BFB"/>
    <w:rsid w:val="00317449"/>
    <w:rsid w:val="00317A94"/>
    <w:rsid w:val="00317BC8"/>
    <w:rsid w:val="00317DDE"/>
    <w:rsid w:val="00317E49"/>
    <w:rsid w:val="0032088B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3ACD"/>
    <w:rsid w:val="003242DA"/>
    <w:rsid w:val="0032521E"/>
    <w:rsid w:val="00325773"/>
    <w:rsid w:val="00325786"/>
    <w:rsid w:val="0033062C"/>
    <w:rsid w:val="00330643"/>
    <w:rsid w:val="003308F2"/>
    <w:rsid w:val="00330A75"/>
    <w:rsid w:val="0033107A"/>
    <w:rsid w:val="00331266"/>
    <w:rsid w:val="00331532"/>
    <w:rsid w:val="0033252D"/>
    <w:rsid w:val="003337A8"/>
    <w:rsid w:val="0033384D"/>
    <w:rsid w:val="0033495A"/>
    <w:rsid w:val="00335218"/>
    <w:rsid w:val="003352D6"/>
    <w:rsid w:val="0033621E"/>
    <w:rsid w:val="0033652B"/>
    <w:rsid w:val="00336A59"/>
    <w:rsid w:val="00337451"/>
    <w:rsid w:val="003403AE"/>
    <w:rsid w:val="00342358"/>
    <w:rsid w:val="00343B17"/>
    <w:rsid w:val="00343EE8"/>
    <w:rsid w:val="00344756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3E87"/>
    <w:rsid w:val="00353EB4"/>
    <w:rsid w:val="00354302"/>
    <w:rsid w:val="00354BA2"/>
    <w:rsid w:val="00354F3F"/>
    <w:rsid w:val="00355138"/>
    <w:rsid w:val="003551CE"/>
    <w:rsid w:val="00355C82"/>
    <w:rsid w:val="00356AE0"/>
    <w:rsid w:val="00356BE5"/>
    <w:rsid w:val="003578FE"/>
    <w:rsid w:val="0035797E"/>
    <w:rsid w:val="003603E8"/>
    <w:rsid w:val="003606A2"/>
    <w:rsid w:val="003607EB"/>
    <w:rsid w:val="00360897"/>
    <w:rsid w:val="00360D30"/>
    <w:rsid w:val="0036188F"/>
    <w:rsid w:val="003620CC"/>
    <w:rsid w:val="00362FC2"/>
    <w:rsid w:val="00364050"/>
    <w:rsid w:val="003647E9"/>
    <w:rsid w:val="003648EF"/>
    <w:rsid w:val="00364B7B"/>
    <w:rsid w:val="0036539D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625"/>
    <w:rsid w:val="0037371E"/>
    <w:rsid w:val="00374C81"/>
    <w:rsid w:val="00375168"/>
    <w:rsid w:val="00375C34"/>
    <w:rsid w:val="00375CDB"/>
    <w:rsid w:val="00376756"/>
    <w:rsid w:val="00377914"/>
    <w:rsid w:val="00377EC6"/>
    <w:rsid w:val="003801BE"/>
    <w:rsid w:val="0038190E"/>
    <w:rsid w:val="00381FF5"/>
    <w:rsid w:val="003829FA"/>
    <w:rsid w:val="00382A43"/>
    <w:rsid w:val="00382E0C"/>
    <w:rsid w:val="00382FD9"/>
    <w:rsid w:val="0038301C"/>
    <w:rsid w:val="003844AB"/>
    <w:rsid w:val="00384823"/>
    <w:rsid w:val="00384C7C"/>
    <w:rsid w:val="0038560E"/>
    <w:rsid w:val="00385DD1"/>
    <w:rsid w:val="0038610F"/>
    <w:rsid w:val="00386370"/>
    <w:rsid w:val="003877DD"/>
    <w:rsid w:val="003879CD"/>
    <w:rsid w:val="0039097D"/>
    <w:rsid w:val="0039151C"/>
    <w:rsid w:val="003920CE"/>
    <w:rsid w:val="00392711"/>
    <w:rsid w:val="003927BF"/>
    <w:rsid w:val="00392884"/>
    <w:rsid w:val="00392DDE"/>
    <w:rsid w:val="0039404D"/>
    <w:rsid w:val="00394310"/>
    <w:rsid w:val="00394637"/>
    <w:rsid w:val="00394951"/>
    <w:rsid w:val="00394B7C"/>
    <w:rsid w:val="00394F2C"/>
    <w:rsid w:val="00395175"/>
    <w:rsid w:val="0039576B"/>
    <w:rsid w:val="0039656F"/>
    <w:rsid w:val="00396715"/>
    <w:rsid w:val="00396768"/>
    <w:rsid w:val="003972F7"/>
    <w:rsid w:val="00397680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670F"/>
    <w:rsid w:val="003B6822"/>
    <w:rsid w:val="003B732C"/>
    <w:rsid w:val="003B75B6"/>
    <w:rsid w:val="003B7B25"/>
    <w:rsid w:val="003C0D62"/>
    <w:rsid w:val="003C1D20"/>
    <w:rsid w:val="003C278A"/>
    <w:rsid w:val="003C3249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72E"/>
    <w:rsid w:val="003D3A52"/>
    <w:rsid w:val="003D41A3"/>
    <w:rsid w:val="003D453A"/>
    <w:rsid w:val="003D469A"/>
    <w:rsid w:val="003D4F66"/>
    <w:rsid w:val="003D6A4E"/>
    <w:rsid w:val="003D6B41"/>
    <w:rsid w:val="003D6EDB"/>
    <w:rsid w:val="003E09B1"/>
    <w:rsid w:val="003E0B64"/>
    <w:rsid w:val="003E14E7"/>
    <w:rsid w:val="003E22D3"/>
    <w:rsid w:val="003E28ED"/>
    <w:rsid w:val="003E34CF"/>
    <w:rsid w:val="003E362D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F0C77"/>
    <w:rsid w:val="003F0DF3"/>
    <w:rsid w:val="003F179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D53"/>
    <w:rsid w:val="00401F6B"/>
    <w:rsid w:val="00402D42"/>
    <w:rsid w:val="00403243"/>
    <w:rsid w:val="00403DD3"/>
    <w:rsid w:val="00406DCD"/>
    <w:rsid w:val="004071AA"/>
    <w:rsid w:val="004073F8"/>
    <w:rsid w:val="00407F6A"/>
    <w:rsid w:val="004105CE"/>
    <w:rsid w:val="004106A5"/>
    <w:rsid w:val="00410B14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2225"/>
    <w:rsid w:val="00422A9F"/>
    <w:rsid w:val="00423653"/>
    <w:rsid w:val="004241D0"/>
    <w:rsid w:val="00424D99"/>
    <w:rsid w:val="00425199"/>
    <w:rsid w:val="0042527E"/>
    <w:rsid w:val="004252FE"/>
    <w:rsid w:val="0042554A"/>
    <w:rsid w:val="0042652B"/>
    <w:rsid w:val="004266EC"/>
    <w:rsid w:val="004269DC"/>
    <w:rsid w:val="00426ECA"/>
    <w:rsid w:val="00426FEB"/>
    <w:rsid w:val="00430B2C"/>
    <w:rsid w:val="00430DDE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4B67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6561"/>
    <w:rsid w:val="00486CEC"/>
    <w:rsid w:val="00486FEE"/>
    <w:rsid w:val="00487B25"/>
    <w:rsid w:val="00487E82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59F8"/>
    <w:rsid w:val="004960A3"/>
    <w:rsid w:val="00496602"/>
    <w:rsid w:val="00496F01"/>
    <w:rsid w:val="004970EE"/>
    <w:rsid w:val="004974B7"/>
    <w:rsid w:val="004976CC"/>
    <w:rsid w:val="00497A21"/>
    <w:rsid w:val="004A13C1"/>
    <w:rsid w:val="004A2B47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2ECB"/>
    <w:rsid w:val="004B3E50"/>
    <w:rsid w:val="004B44DC"/>
    <w:rsid w:val="004B4CDC"/>
    <w:rsid w:val="004B551A"/>
    <w:rsid w:val="004B5F87"/>
    <w:rsid w:val="004B62DD"/>
    <w:rsid w:val="004B6554"/>
    <w:rsid w:val="004B7371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5F92"/>
    <w:rsid w:val="004C72B9"/>
    <w:rsid w:val="004D0922"/>
    <w:rsid w:val="004D2632"/>
    <w:rsid w:val="004D2763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43F"/>
    <w:rsid w:val="004F56CD"/>
    <w:rsid w:val="004F57CB"/>
    <w:rsid w:val="004F6976"/>
    <w:rsid w:val="004F75A3"/>
    <w:rsid w:val="004F7CA1"/>
    <w:rsid w:val="005001A7"/>
    <w:rsid w:val="0050113C"/>
    <w:rsid w:val="00501C4C"/>
    <w:rsid w:val="00501DCB"/>
    <w:rsid w:val="00501E34"/>
    <w:rsid w:val="00502BD5"/>
    <w:rsid w:val="00503FE4"/>
    <w:rsid w:val="00504172"/>
    <w:rsid w:val="00504DCE"/>
    <w:rsid w:val="00505145"/>
    <w:rsid w:val="00506629"/>
    <w:rsid w:val="005067BA"/>
    <w:rsid w:val="00506F76"/>
    <w:rsid w:val="00510652"/>
    <w:rsid w:val="005108E2"/>
    <w:rsid w:val="00510A44"/>
    <w:rsid w:val="005112C6"/>
    <w:rsid w:val="00511544"/>
    <w:rsid w:val="00511E90"/>
    <w:rsid w:val="005120DE"/>
    <w:rsid w:val="00512252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0B6"/>
    <w:rsid w:val="00522698"/>
    <w:rsid w:val="00522F73"/>
    <w:rsid w:val="00524497"/>
    <w:rsid w:val="00524622"/>
    <w:rsid w:val="00524849"/>
    <w:rsid w:val="00524974"/>
    <w:rsid w:val="0052518F"/>
    <w:rsid w:val="00525672"/>
    <w:rsid w:val="00526539"/>
    <w:rsid w:val="0052749B"/>
    <w:rsid w:val="005277DD"/>
    <w:rsid w:val="00527E45"/>
    <w:rsid w:val="005309F4"/>
    <w:rsid w:val="00531949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2D98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6015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665"/>
    <w:rsid w:val="005639B2"/>
    <w:rsid w:val="00564017"/>
    <w:rsid w:val="005663A3"/>
    <w:rsid w:val="0056670B"/>
    <w:rsid w:val="0056670D"/>
    <w:rsid w:val="0056691C"/>
    <w:rsid w:val="00567865"/>
    <w:rsid w:val="00567CDA"/>
    <w:rsid w:val="00570909"/>
    <w:rsid w:val="00570DE6"/>
    <w:rsid w:val="00571AF5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17F5"/>
    <w:rsid w:val="0058209F"/>
    <w:rsid w:val="00582C63"/>
    <w:rsid w:val="00584D71"/>
    <w:rsid w:val="00584F0C"/>
    <w:rsid w:val="0058525D"/>
    <w:rsid w:val="0058622D"/>
    <w:rsid w:val="00586384"/>
    <w:rsid w:val="005879BC"/>
    <w:rsid w:val="00591530"/>
    <w:rsid w:val="0059213D"/>
    <w:rsid w:val="00592B38"/>
    <w:rsid w:val="00593D90"/>
    <w:rsid w:val="00593E83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069"/>
    <w:rsid w:val="005A114C"/>
    <w:rsid w:val="005A11A1"/>
    <w:rsid w:val="005A1696"/>
    <w:rsid w:val="005A16AB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6776"/>
    <w:rsid w:val="005A6955"/>
    <w:rsid w:val="005A6D88"/>
    <w:rsid w:val="005A74A7"/>
    <w:rsid w:val="005A7E04"/>
    <w:rsid w:val="005B027E"/>
    <w:rsid w:val="005B02D1"/>
    <w:rsid w:val="005B02F6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50C8"/>
    <w:rsid w:val="005B5529"/>
    <w:rsid w:val="005B56CD"/>
    <w:rsid w:val="005B5B97"/>
    <w:rsid w:val="005B6058"/>
    <w:rsid w:val="005B6920"/>
    <w:rsid w:val="005B6E3A"/>
    <w:rsid w:val="005B7BD4"/>
    <w:rsid w:val="005B7FF8"/>
    <w:rsid w:val="005C11FD"/>
    <w:rsid w:val="005C172E"/>
    <w:rsid w:val="005C26B0"/>
    <w:rsid w:val="005C2D56"/>
    <w:rsid w:val="005C3098"/>
    <w:rsid w:val="005C342B"/>
    <w:rsid w:val="005C384A"/>
    <w:rsid w:val="005C4F0A"/>
    <w:rsid w:val="005C5A2A"/>
    <w:rsid w:val="005C5C43"/>
    <w:rsid w:val="005C6C6E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A59"/>
    <w:rsid w:val="005E2EF0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382"/>
    <w:rsid w:val="005F16B0"/>
    <w:rsid w:val="005F1E48"/>
    <w:rsid w:val="005F1F34"/>
    <w:rsid w:val="005F2039"/>
    <w:rsid w:val="005F2CC3"/>
    <w:rsid w:val="005F2DFA"/>
    <w:rsid w:val="005F40CE"/>
    <w:rsid w:val="005F4361"/>
    <w:rsid w:val="005F4561"/>
    <w:rsid w:val="005F597B"/>
    <w:rsid w:val="005F5A8A"/>
    <w:rsid w:val="005F5CF7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529E"/>
    <w:rsid w:val="00606409"/>
    <w:rsid w:val="00607F18"/>
    <w:rsid w:val="006123CF"/>
    <w:rsid w:val="00612AC7"/>
    <w:rsid w:val="00612EE8"/>
    <w:rsid w:val="006141C0"/>
    <w:rsid w:val="0061482B"/>
    <w:rsid w:val="00614CED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3A3F"/>
    <w:rsid w:val="00624185"/>
    <w:rsid w:val="00624373"/>
    <w:rsid w:val="00624575"/>
    <w:rsid w:val="006251E6"/>
    <w:rsid w:val="00625232"/>
    <w:rsid w:val="00625B4E"/>
    <w:rsid w:val="00626558"/>
    <w:rsid w:val="00626EDB"/>
    <w:rsid w:val="00627290"/>
    <w:rsid w:val="006273F2"/>
    <w:rsid w:val="006279C7"/>
    <w:rsid w:val="0063145B"/>
    <w:rsid w:val="006325CB"/>
    <w:rsid w:val="00632B39"/>
    <w:rsid w:val="00633A3A"/>
    <w:rsid w:val="00633A7E"/>
    <w:rsid w:val="00633C7E"/>
    <w:rsid w:val="0063455C"/>
    <w:rsid w:val="00634C19"/>
    <w:rsid w:val="00637300"/>
    <w:rsid w:val="00640035"/>
    <w:rsid w:val="00641880"/>
    <w:rsid w:val="00644206"/>
    <w:rsid w:val="00644394"/>
    <w:rsid w:val="00647F1E"/>
    <w:rsid w:val="0065020A"/>
    <w:rsid w:val="00650904"/>
    <w:rsid w:val="006509C6"/>
    <w:rsid w:val="006512A7"/>
    <w:rsid w:val="006516D3"/>
    <w:rsid w:val="006520F4"/>
    <w:rsid w:val="00652358"/>
    <w:rsid w:val="00652D60"/>
    <w:rsid w:val="00653D17"/>
    <w:rsid w:val="0065513A"/>
    <w:rsid w:val="006558A8"/>
    <w:rsid w:val="00655D39"/>
    <w:rsid w:val="006560E0"/>
    <w:rsid w:val="0066077B"/>
    <w:rsid w:val="00660C0C"/>
    <w:rsid w:val="00661727"/>
    <w:rsid w:val="0066181B"/>
    <w:rsid w:val="00661DBB"/>
    <w:rsid w:val="0066311D"/>
    <w:rsid w:val="006632A3"/>
    <w:rsid w:val="00663AE6"/>
    <w:rsid w:val="00663D1C"/>
    <w:rsid w:val="00664847"/>
    <w:rsid w:val="00664A3F"/>
    <w:rsid w:val="00664ED3"/>
    <w:rsid w:val="00665531"/>
    <w:rsid w:val="00665748"/>
    <w:rsid w:val="0066608F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58F"/>
    <w:rsid w:val="00672E80"/>
    <w:rsid w:val="00673A68"/>
    <w:rsid w:val="00673D41"/>
    <w:rsid w:val="0067432F"/>
    <w:rsid w:val="00674937"/>
    <w:rsid w:val="0067707B"/>
    <w:rsid w:val="00677680"/>
    <w:rsid w:val="00677711"/>
    <w:rsid w:val="00677E56"/>
    <w:rsid w:val="00677E8E"/>
    <w:rsid w:val="006814DA"/>
    <w:rsid w:val="0068160B"/>
    <w:rsid w:val="00682597"/>
    <w:rsid w:val="00682FF0"/>
    <w:rsid w:val="00683401"/>
    <w:rsid w:val="00683D33"/>
    <w:rsid w:val="00684CE1"/>
    <w:rsid w:val="006850CF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6C8"/>
    <w:rsid w:val="00694536"/>
    <w:rsid w:val="00695411"/>
    <w:rsid w:val="006954FC"/>
    <w:rsid w:val="0069675E"/>
    <w:rsid w:val="006A1B8E"/>
    <w:rsid w:val="006A2C66"/>
    <w:rsid w:val="006A2C83"/>
    <w:rsid w:val="006A2F60"/>
    <w:rsid w:val="006A46C4"/>
    <w:rsid w:val="006A46F8"/>
    <w:rsid w:val="006A4A54"/>
    <w:rsid w:val="006A4CB1"/>
    <w:rsid w:val="006A5FBF"/>
    <w:rsid w:val="006A6DD9"/>
    <w:rsid w:val="006A7AD5"/>
    <w:rsid w:val="006A7F0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2F4F"/>
    <w:rsid w:val="006B358D"/>
    <w:rsid w:val="006B4C6A"/>
    <w:rsid w:val="006B57AF"/>
    <w:rsid w:val="006B71B8"/>
    <w:rsid w:val="006B7B6A"/>
    <w:rsid w:val="006C1A45"/>
    <w:rsid w:val="006C1AD1"/>
    <w:rsid w:val="006C2A71"/>
    <w:rsid w:val="006C335A"/>
    <w:rsid w:val="006C3DD1"/>
    <w:rsid w:val="006C3FFB"/>
    <w:rsid w:val="006C4D51"/>
    <w:rsid w:val="006C6E34"/>
    <w:rsid w:val="006C70F3"/>
    <w:rsid w:val="006C72D6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5EFB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239C"/>
    <w:rsid w:val="006E3B50"/>
    <w:rsid w:val="006E493F"/>
    <w:rsid w:val="006E4E0B"/>
    <w:rsid w:val="006E4FBD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1DD"/>
    <w:rsid w:val="006F2503"/>
    <w:rsid w:val="006F2916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364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956"/>
    <w:rsid w:val="00720A0C"/>
    <w:rsid w:val="00721762"/>
    <w:rsid w:val="00721FF1"/>
    <w:rsid w:val="007221EE"/>
    <w:rsid w:val="0072247E"/>
    <w:rsid w:val="007228F8"/>
    <w:rsid w:val="00722DF8"/>
    <w:rsid w:val="007235E4"/>
    <w:rsid w:val="007237F9"/>
    <w:rsid w:val="00723D23"/>
    <w:rsid w:val="00724CD4"/>
    <w:rsid w:val="00724EEF"/>
    <w:rsid w:val="00725D01"/>
    <w:rsid w:val="00727608"/>
    <w:rsid w:val="00727C8E"/>
    <w:rsid w:val="00727D0D"/>
    <w:rsid w:val="00727F0E"/>
    <w:rsid w:val="00730038"/>
    <w:rsid w:val="007305D2"/>
    <w:rsid w:val="007311FC"/>
    <w:rsid w:val="00731DF2"/>
    <w:rsid w:val="00733A44"/>
    <w:rsid w:val="00733D75"/>
    <w:rsid w:val="00735A7E"/>
    <w:rsid w:val="007362B8"/>
    <w:rsid w:val="00736673"/>
    <w:rsid w:val="00736F49"/>
    <w:rsid w:val="00737D94"/>
    <w:rsid w:val="00740FDE"/>
    <w:rsid w:val="0074150C"/>
    <w:rsid w:val="0074233E"/>
    <w:rsid w:val="0074308C"/>
    <w:rsid w:val="00744BF2"/>
    <w:rsid w:val="00744D64"/>
    <w:rsid w:val="0074519D"/>
    <w:rsid w:val="0074554D"/>
    <w:rsid w:val="00745B70"/>
    <w:rsid w:val="00745C10"/>
    <w:rsid w:val="00747B9F"/>
    <w:rsid w:val="00750891"/>
    <w:rsid w:val="0075104C"/>
    <w:rsid w:val="00751C2C"/>
    <w:rsid w:val="007523EA"/>
    <w:rsid w:val="00752586"/>
    <w:rsid w:val="00752913"/>
    <w:rsid w:val="007537EB"/>
    <w:rsid w:val="00754318"/>
    <w:rsid w:val="00755927"/>
    <w:rsid w:val="00755E23"/>
    <w:rsid w:val="0075664B"/>
    <w:rsid w:val="007566F9"/>
    <w:rsid w:val="00756AD8"/>
    <w:rsid w:val="00756BBC"/>
    <w:rsid w:val="00760092"/>
    <w:rsid w:val="00760669"/>
    <w:rsid w:val="00760A08"/>
    <w:rsid w:val="0076107C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055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32F2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281C"/>
    <w:rsid w:val="00784FBC"/>
    <w:rsid w:val="00785C96"/>
    <w:rsid w:val="0078665C"/>
    <w:rsid w:val="00791793"/>
    <w:rsid w:val="00791D60"/>
    <w:rsid w:val="007921DC"/>
    <w:rsid w:val="00792D6B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337B"/>
    <w:rsid w:val="007B33C5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D0248"/>
    <w:rsid w:val="007D0747"/>
    <w:rsid w:val="007D0AF7"/>
    <w:rsid w:val="007D1D0C"/>
    <w:rsid w:val="007D1DCD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CA6"/>
    <w:rsid w:val="007F2CC8"/>
    <w:rsid w:val="007F2CE0"/>
    <w:rsid w:val="007F2E83"/>
    <w:rsid w:val="007F2FAA"/>
    <w:rsid w:val="007F3B99"/>
    <w:rsid w:val="007F3CCB"/>
    <w:rsid w:val="007F3DD3"/>
    <w:rsid w:val="007F4203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3A32"/>
    <w:rsid w:val="00804C4B"/>
    <w:rsid w:val="00804F12"/>
    <w:rsid w:val="00805ECB"/>
    <w:rsid w:val="00807031"/>
    <w:rsid w:val="00807244"/>
    <w:rsid w:val="008078D2"/>
    <w:rsid w:val="00810A70"/>
    <w:rsid w:val="008116EF"/>
    <w:rsid w:val="00811DAD"/>
    <w:rsid w:val="00811F08"/>
    <w:rsid w:val="008141C1"/>
    <w:rsid w:val="0081486C"/>
    <w:rsid w:val="00814CE4"/>
    <w:rsid w:val="00815A48"/>
    <w:rsid w:val="0081622F"/>
    <w:rsid w:val="00816FE4"/>
    <w:rsid w:val="008172D6"/>
    <w:rsid w:val="00817AE7"/>
    <w:rsid w:val="00817CC3"/>
    <w:rsid w:val="00820176"/>
    <w:rsid w:val="008205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649E"/>
    <w:rsid w:val="00827370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3834"/>
    <w:rsid w:val="008342DE"/>
    <w:rsid w:val="00834A8E"/>
    <w:rsid w:val="00834ADD"/>
    <w:rsid w:val="00834BD4"/>
    <w:rsid w:val="008352FF"/>
    <w:rsid w:val="008355F3"/>
    <w:rsid w:val="0084018F"/>
    <w:rsid w:val="00840E7E"/>
    <w:rsid w:val="008413E4"/>
    <w:rsid w:val="008413E9"/>
    <w:rsid w:val="00842B38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6CB"/>
    <w:rsid w:val="008579E6"/>
    <w:rsid w:val="00857DB1"/>
    <w:rsid w:val="0086071E"/>
    <w:rsid w:val="008608B7"/>
    <w:rsid w:val="008610F1"/>
    <w:rsid w:val="00861107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83E"/>
    <w:rsid w:val="00884AF0"/>
    <w:rsid w:val="00884C62"/>
    <w:rsid w:val="00885616"/>
    <w:rsid w:val="008857D1"/>
    <w:rsid w:val="008866E6"/>
    <w:rsid w:val="00886CE6"/>
    <w:rsid w:val="008878A1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5E7"/>
    <w:rsid w:val="008947C6"/>
    <w:rsid w:val="00894830"/>
    <w:rsid w:val="00894FBA"/>
    <w:rsid w:val="00896243"/>
    <w:rsid w:val="00896816"/>
    <w:rsid w:val="0089695A"/>
    <w:rsid w:val="00896C93"/>
    <w:rsid w:val="00896E9D"/>
    <w:rsid w:val="00897229"/>
    <w:rsid w:val="008975C5"/>
    <w:rsid w:val="008979FA"/>
    <w:rsid w:val="008A005D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A6A76"/>
    <w:rsid w:val="008B0337"/>
    <w:rsid w:val="008B17AE"/>
    <w:rsid w:val="008B2407"/>
    <w:rsid w:val="008B3FD6"/>
    <w:rsid w:val="008B41C1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55FF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398"/>
    <w:rsid w:val="008D667D"/>
    <w:rsid w:val="008D6CD8"/>
    <w:rsid w:val="008D6DC3"/>
    <w:rsid w:val="008D72A1"/>
    <w:rsid w:val="008D7335"/>
    <w:rsid w:val="008D76DD"/>
    <w:rsid w:val="008D7AD1"/>
    <w:rsid w:val="008E04B7"/>
    <w:rsid w:val="008E0B8D"/>
    <w:rsid w:val="008E0D20"/>
    <w:rsid w:val="008E0E50"/>
    <w:rsid w:val="008E34BA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DE"/>
    <w:rsid w:val="008F28ED"/>
    <w:rsid w:val="008F3236"/>
    <w:rsid w:val="008F3629"/>
    <w:rsid w:val="008F36D1"/>
    <w:rsid w:val="008F383E"/>
    <w:rsid w:val="008F3A6E"/>
    <w:rsid w:val="008F4034"/>
    <w:rsid w:val="008F41EC"/>
    <w:rsid w:val="008F4D2B"/>
    <w:rsid w:val="008F510D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34A3"/>
    <w:rsid w:val="0090380B"/>
    <w:rsid w:val="00903B69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164C"/>
    <w:rsid w:val="00911ECC"/>
    <w:rsid w:val="00912D96"/>
    <w:rsid w:val="0091302D"/>
    <w:rsid w:val="009132C4"/>
    <w:rsid w:val="00913D42"/>
    <w:rsid w:val="009154AC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205"/>
    <w:rsid w:val="009254DC"/>
    <w:rsid w:val="00925CD8"/>
    <w:rsid w:val="0092621C"/>
    <w:rsid w:val="0092718E"/>
    <w:rsid w:val="0092741F"/>
    <w:rsid w:val="009274E7"/>
    <w:rsid w:val="009300EF"/>
    <w:rsid w:val="00931CEE"/>
    <w:rsid w:val="00932003"/>
    <w:rsid w:val="009327D8"/>
    <w:rsid w:val="00932F22"/>
    <w:rsid w:val="0093302E"/>
    <w:rsid w:val="0093327E"/>
    <w:rsid w:val="0093365A"/>
    <w:rsid w:val="00933B4E"/>
    <w:rsid w:val="009350E3"/>
    <w:rsid w:val="009360B8"/>
    <w:rsid w:val="00936105"/>
    <w:rsid w:val="00936506"/>
    <w:rsid w:val="009371D7"/>
    <w:rsid w:val="00937DE0"/>
    <w:rsid w:val="00940366"/>
    <w:rsid w:val="00940466"/>
    <w:rsid w:val="0094134D"/>
    <w:rsid w:val="00942719"/>
    <w:rsid w:val="00942C57"/>
    <w:rsid w:val="00942F32"/>
    <w:rsid w:val="0094359A"/>
    <w:rsid w:val="0094428A"/>
    <w:rsid w:val="009443A7"/>
    <w:rsid w:val="00944A02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284D"/>
    <w:rsid w:val="009535A2"/>
    <w:rsid w:val="0095411B"/>
    <w:rsid w:val="0095435C"/>
    <w:rsid w:val="00954C25"/>
    <w:rsid w:val="0095624C"/>
    <w:rsid w:val="00956592"/>
    <w:rsid w:val="00956831"/>
    <w:rsid w:val="00956973"/>
    <w:rsid w:val="00960484"/>
    <w:rsid w:val="00960A8E"/>
    <w:rsid w:val="00960AA4"/>
    <w:rsid w:val="0096344D"/>
    <w:rsid w:val="00963920"/>
    <w:rsid w:val="00964112"/>
    <w:rsid w:val="00964C47"/>
    <w:rsid w:val="009659EA"/>
    <w:rsid w:val="00965D70"/>
    <w:rsid w:val="0096619E"/>
    <w:rsid w:val="009708C4"/>
    <w:rsid w:val="00970D7D"/>
    <w:rsid w:val="00971BCE"/>
    <w:rsid w:val="00971E9D"/>
    <w:rsid w:val="00971ECD"/>
    <w:rsid w:val="00972053"/>
    <w:rsid w:val="0097342B"/>
    <w:rsid w:val="00973B5B"/>
    <w:rsid w:val="0097612F"/>
    <w:rsid w:val="0097656E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73E"/>
    <w:rsid w:val="00983C54"/>
    <w:rsid w:val="00984BAC"/>
    <w:rsid w:val="00986093"/>
    <w:rsid w:val="009863B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1D15"/>
    <w:rsid w:val="009A202D"/>
    <w:rsid w:val="009A2194"/>
    <w:rsid w:val="009A34FB"/>
    <w:rsid w:val="009A3BA0"/>
    <w:rsid w:val="009A40C7"/>
    <w:rsid w:val="009A503B"/>
    <w:rsid w:val="009A5223"/>
    <w:rsid w:val="009A6B90"/>
    <w:rsid w:val="009A7208"/>
    <w:rsid w:val="009A72A6"/>
    <w:rsid w:val="009A7516"/>
    <w:rsid w:val="009A76CC"/>
    <w:rsid w:val="009B0F47"/>
    <w:rsid w:val="009B1E83"/>
    <w:rsid w:val="009B2C97"/>
    <w:rsid w:val="009B4140"/>
    <w:rsid w:val="009B4476"/>
    <w:rsid w:val="009B477B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849"/>
    <w:rsid w:val="009D7265"/>
    <w:rsid w:val="009D7E7F"/>
    <w:rsid w:val="009E145D"/>
    <w:rsid w:val="009E25D4"/>
    <w:rsid w:val="009E40C4"/>
    <w:rsid w:val="009E626D"/>
    <w:rsid w:val="009E63B0"/>
    <w:rsid w:val="009E6661"/>
    <w:rsid w:val="009E6B0D"/>
    <w:rsid w:val="009F0D53"/>
    <w:rsid w:val="009F0E90"/>
    <w:rsid w:val="009F1FAC"/>
    <w:rsid w:val="009F276C"/>
    <w:rsid w:val="009F2883"/>
    <w:rsid w:val="009F3004"/>
    <w:rsid w:val="009F350C"/>
    <w:rsid w:val="009F3557"/>
    <w:rsid w:val="009F4C6C"/>
    <w:rsid w:val="009F54C3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3F34"/>
    <w:rsid w:val="00A041AD"/>
    <w:rsid w:val="00A05BB0"/>
    <w:rsid w:val="00A06FD8"/>
    <w:rsid w:val="00A07C72"/>
    <w:rsid w:val="00A106E9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719B"/>
    <w:rsid w:val="00A309B9"/>
    <w:rsid w:val="00A31179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36846"/>
    <w:rsid w:val="00A40094"/>
    <w:rsid w:val="00A40C98"/>
    <w:rsid w:val="00A41348"/>
    <w:rsid w:val="00A41653"/>
    <w:rsid w:val="00A426BF"/>
    <w:rsid w:val="00A42F28"/>
    <w:rsid w:val="00A43C64"/>
    <w:rsid w:val="00A44431"/>
    <w:rsid w:val="00A44DF2"/>
    <w:rsid w:val="00A46ADC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585"/>
    <w:rsid w:val="00A64C20"/>
    <w:rsid w:val="00A655FC"/>
    <w:rsid w:val="00A656DD"/>
    <w:rsid w:val="00A6595F"/>
    <w:rsid w:val="00A66C46"/>
    <w:rsid w:val="00A67A26"/>
    <w:rsid w:val="00A7026C"/>
    <w:rsid w:val="00A70EE1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05F5"/>
    <w:rsid w:val="00A91172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5DDD"/>
    <w:rsid w:val="00AA64E9"/>
    <w:rsid w:val="00AA6554"/>
    <w:rsid w:val="00AA6B61"/>
    <w:rsid w:val="00AA7C05"/>
    <w:rsid w:val="00AA7E66"/>
    <w:rsid w:val="00AB0903"/>
    <w:rsid w:val="00AB0B59"/>
    <w:rsid w:val="00AB0C56"/>
    <w:rsid w:val="00AB0C7E"/>
    <w:rsid w:val="00AB1776"/>
    <w:rsid w:val="00AB1893"/>
    <w:rsid w:val="00AB1BAD"/>
    <w:rsid w:val="00AB2C06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695"/>
    <w:rsid w:val="00AE17A5"/>
    <w:rsid w:val="00AE17B8"/>
    <w:rsid w:val="00AE1865"/>
    <w:rsid w:val="00AE1A2E"/>
    <w:rsid w:val="00AE1CD9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5F8"/>
    <w:rsid w:val="00AE7E86"/>
    <w:rsid w:val="00AF06A5"/>
    <w:rsid w:val="00AF10A6"/>
    <w:rsid w:val="00AF143C"/>
    <w:rsid w:val="00AF14F1"/>
    <w:rsid w:val="00AF26B2"/>
    <w:rsid w:val="00AF3959"/>
    <w:rsid w:val="00AF39D1"/>
    <w:rsid w:val="00AF3EA7"/>
    <w:rsid w:val="00AF5BE5"/>
    <w:rsid w:val="00AF6269"/>
    <w:rsid w:val="00AF7219"/>
    <w:rsid w:val="00B00027"/>
    <w:rsid w:val="00B01AA9"/>
    <w:rsid w:val="00B01DD1"/>
    <w:rsid w:val="00B0219D"/>
    <w:rsid w:val="00B02701"/>
    <w:rsid w:val="00B03313"/>
    <w:rsid w:val="00B037C5"/>
    <w:rsid w:val="00B03EC0"/>
    <w:rsid w:val="00B040FC"/>
    <w:rsid w:val="00B04F06"/>
    <w:rsid w:val="00B055FD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352"/>
    <w:rsid w:val="00B2151E"/>
    <w:rsid w:val="00B2261A"/>
    <w:rsid w:val="00B229C2"/>
    <w:rsid w:val="00B22B7F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4843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29D"/>
    <w:rsid w:val="00B553A5"/>
    <w:rsid w:val="00B55C3B"/>
    <w:rsid w:val="00B574B2"/>
    <w:rsid w:val="00B57A28"/>
    <w:rsid w:val="00B57EE7"/>
    <w:rsid w:val="00B57FDC"/>
    <w:rsid w:val="00B605FA"/>
    <w:rsid w:val="00B608E2"/>
    <w:rsid w:val="00B60ADE"/>
    <w:rsid w:val="00B61D72"/>
    <w:rsid w:val="00B6213B"/>
    <w:rsid w:val="00B63BA9"/>
    <w:rsid w:val="00B64475"/>
    <w:rsid w:val="00B6486F"/>
    <w:rsid w:val="00B65C6B"/>
    <w:rsid w:val="00B66374"/>
    <w:rsid w:val="00B66375"/>
    <w:rsid w:val="00B66B73"/>
    <w:rsid w:val="00B66D30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8D4"/>
    <w:rsid w:val="00B72A1D"/>
    <w:rsid w:val="00B738DE"/>
    <w:rsid w:val="00B73E0C"/>
    <w:rsid w:val="00B749CC"/>
    <w:rsid w:val="00B76909"/>
    <w:rsid w:val="00B76B29"/>
    <w:rsid w:val="00B76FB9"/>
    <w:rsid w:val="00B76FFA"/>
    <w:rsid w:val="00B8004D"/>
    <w:rsid w:val="00B801CA"/>
    <w:rsid w:val="00B80411"/>
    <w:rsid w:val="00B815C2"/>
    <w:rsid w:val="00B81B4A"/>
    <w:rsid w:val="00B82CC2"/>
    <w:rsid w:val="00B83939"/>
    <w:rsid w:val="00B853C4"/>
    <w:rsid w:val="00B85D46"/>
    <w:rsid w:val="00B86A9C"/>
    <w:rsid w:val="00B86D0F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385E"/>
    <w:rsid w:val="00B940D0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436A"/>
    <w:rsid w:val="00BA479E"/>
    <w:rsid w:val="00BA4F09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681"/>
    <w:rsid w:val="00BC2CC5"/>
    <w:rsid w:val="00BC320B"/>
    <w:rsid w:val="00BC32D9"/>
    <w:rsid w:val="00BC3F55"/>
    <w:rsid w:val="00BC4039"/>
    <w:rsid w:val="00BC562C"/>
    <w:rsid w:val="00BC5A9C"/>
    <w:rsid w:val="00BC5E8A"/>
    <w:rsid w:val="00BC7B9A"/>
    <w:rsid w:val="00BD05A5"/>
    <w:rsid w:val="00BD0623"/>
    <w:rsid w:val="00BD0B10"/>
    <w:rsid w:val="00BD0BEB"/>
    <w:rsid w:val="00BD1058"/>
    <w:rsid w:val="00BD16CB"/>
    <w:rsid w:val="00BD2355"/>
    <w:rsid w:val="00BD26E3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1D0A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57C5"/>
    <w:rsid w:val="00BF647C"/>
    <w:rsid w:val="00BF72AF"/>
    <w:rsid w:val="00C0037E"/>
    <w:rsid w:val="00C006FF"/>
    <w:rsid w:val="00C00B78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67F2"/>
    <w:rsid w:val="00C06974"/>
    <w:rsid w:val="00C1006E"/>
    <w:rsid w:val="00C10130"/>
    <w:rsid w:val="00C105B2"/>
    <w:rsid w:val="00C10E28"/>
    <w:rsid w:val="00C117F6"/>
    <w:rsid w:val="00C11E8B"/>
    <w:rsid w:val="00C12768"/>
    <w:rsid w:val="00C133F6"/>
    <w:rsid w:val="00C13C72"/>
    <w:rsid w:val="00C15256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D9"/>
    <w:rsid w:val="00C2678A"/>
    <w:rsid w:val="00C26BDA"/>
    <w:rsid w:val="00C26BE2"/>
    <w:rsid w:val="00C27217"/>
    <w:rsid w:val="00C306F1"/>
    <w:rsid w:val="00C32B1D"/>
    <w:rsid w:val="00C32C59"/>
    <w:rsid w:val="00C32D74"/>
    <w:rsid w:val="00C3307B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18C"/>
    <w:rsid w:val="00C43526"/>
    <w:rsid w:val="00C43C3A"/>
    <w:rsid w:val="00C44562"/>
    <w:rsid w:val="00C44A70"/>
    <w:rsid w:val="00C44B85"/>
    <w:rsid w:val="00C44E46"/>
    <w:rsid w:val="00C44E60"/>
    <w:rsid w:val="00C451DB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0F73"/>
    <w:rsid w:val="00C611CD"/>
    <w:rsid w:val="00C61F32"/>
    <w:rsid w:val="00C624A1"/>
    <w:rsid w:val="00C627C8"/>
    <w:rsid w:val="00C641F0"/>
    <w:rsid w:val="00C6456E"/>
    <w:rsid w:val="00C652F8"/>
    <w:rsid w:val="00C6543D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4146"/>
    <w:rsid w:val="00C8414E"/>
    <w:rsid w:val="00C849FF"/>
    <w:rsid w:val="00C87923"/>
    <w:rsid w:val="00C87F2E"/>
    <w:rsid w:val="00C9096F"/>
    <w:rsid w:val="00C90C04"/>
    <w:rsid w:val="00C916F1"/>
    <w:rsid w:val="00C9187E"/>
    <w:rsid w:val="00C91A7F"/>
    <w:rsid w:val="00C920D5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1F27"/>
    <w:rsid w:val="00CA21A6"/>
    <w:rsid w:val="00CA22F6"/>
    <w:rsid w:val="00CA38ED"/>
    <w:rsid w:val="00CA4781"/>
    <w:rsid w:val="00CA5356"/>
    <w:rsid w:val="00CA6090"/>
    <w:rsid w:val="00CA62DF"/>
    <w:rsid w:val="00CA71C2"/>
    <w:rsid w:val="00CA7AE4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5FB"/>
    <w:rsid w:val="00CC2B56"/>
    <w:rsid w:val="00CC3AFD"/>
    <w:rsid w:val="00CC60AE"/>
    <w:rsid w:val="00CC6890"/>
    <w:rsid w:val="00CC6C7F"/>
    <w:rsid w:val="00CC71FB"/>
    <w:rsid w:val="00CC77C0"/>
    <w:rsid w:val="00CC7BCD"/>
    <w:rsid w:val="00CD054B"/>
    <w:rsid w:val="00CD2351"/>
    <w:rsid w:val="00CD2BC2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517"/>
    <w:rsid w:val="00CE18E8"/>
    <w:rsid w:val="00CE1A54"/>
    <w:rsid w:val="00CE2E5D"/>
    <w:rsid w:val="00CE2F3F"/>
    <w:rsid w:val="00CE2FC1"/>
    <w:rsid w:val="00CE32AF"/>
    <w:rsid w:val="00CE4A01"/>
    <w:rsid w:val="00CE5444"/>
    <w:rsid w:val="00CE5912"/>
    <w:rsid w:val="00CE5E59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CF7D89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4FFE"/>
    <w:rsid w:val="00D0687D"/>
    <w:rsid w:val="00D10992"/>
    <w:rsid w:val="00D110AD"/>
    <w:rsid w:val="00D12009"/>
    <w:rsid w:val="00D126EB"/>
    <w:rsid w:val="00D137AE"/>
    <w:rsid w:val="00D162CB"/>
    <w:rsid w:val="00D20336"/>
    <w:rsid w:val="00D20BFC"/>
    <w:rsid w:val="00D20C83"/>
    <w:rsid w:val="00D2155C"/>
    <w:rsid w:val="00D21AB8"/>
    <w:rsid w:val="00D224B0"/>
    <w:rsid w:val="00D225F4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12"/>
    <w:rsid w:val="00D27F80"/>
    <w:rsid w:val="00D30B98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CF5"/>
    <w:rsid w:val="00D357EE"/>
    <w:rsid w:val="00D3585C"/>
    <w:rsid w:val="00D35A68"/>
    <w:rsid w:val="00D35B4D"/>
    <w:rsid w:val="00D368EF"/>
    <w:rsid w:val="00D40611"/>
    <w:rsid w:val="00D40D08"/>
    <w:rsid w:val="00D41030"/>
    <w:rsid w:val="00D42326"/>
    <w:rsid w:val="00D434D0"/>
    <w:rsid w:val="00D43DC7"/>
    <w:rsid w:val="00D43E54"/>
    <w:rsid w:val="00D44158"/>
    <w:rsid w:val="00D44218"/>
    <w:rsid w:val="00D44B10"/>
    <w:rsid w:val="00D4502E"/>
    <w:rsid w:val="00D45086"/>
    <w:rsid w:val="00D4581F"/>
    <w:rsid w:val="00D4678F"/>
    <w:rsid w:val="00D46BAF"/>
    <w:rsid w:val="00D46FB7"/>
    <w:rsid w:val="00D50FAE"/>
    <w:rsid w:val="00D5139B"/>
    <w:rsid w:val="00D51426"/>
    <w:rsid w:val="00D51A5B"/>
    <w:rsid w:val="00D51DCD"/>
    <w:rsid w:val="00D52224"/>
    <w:rsid w:val="00D53102"/>
    <w:rsid w:val="00D53BC1"/>
    <w:rsid w:val="00D553B0"/>
    <w:rsid w:val="00D55CEA"/>
    <w:rsid w:val="00D5620E"/>
    <w:rsid w:val="00D56255"/>
    <w:rsid w:val="00D576DA"/>
    <w:rsid w:val="00D5785F"/>
    <w:rsid w:val="00D60061"/>
    <w:rsid w:val="00D60541"/>
    <w:rsid w:val="00D60E25"/>
    <w:rsid w:val="00D61199"/>
    <w:rsid w:val="00D61506"/>
    <w:rsid w:val="00D62780"/>
    <w:rsid w:val="00D62AFE"/>
    <w:rsid w:val="00D62D11"/>
    <w:rsid w:val="00D62F0D"/>
    <w:rsid w:val="00D63F01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2F3C"/>
    <w:rsid w:val="00D731E2"/>
    <w:rsid w:val="00D74F0A"/>
    <w:rsid w:val="00D754B4"/>
    <w:rsid w:val="00D76499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684"/>
    <w:rsid w:val="00D947B5"/>
    <w:rsid w:val="00D9505E"/>
    <w:rsid w:val="00D952A7"/>
    <w:rsid w:val="00D96647"/>
    <w:rsid w:val="00D96B3B"/>
    <w:rsid w:val="00D96E08"/>
    <w:rsid w:val="00D96FDF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2610"/>
    <w:rsid w:val="00DD38DC"/>
    <w:rsid w:val="00DD4420"/>
    <w:rsid w:val="00DD513C"/>
    <w:rsid w:val="00DD5493"/>
    <w:rsid w:val="00DD5A83"/>
    <w:rsid w:val="00DD644C"/>
    <w:rsid w:val="00DD7A12"/>
    <w:rsid w:val="00DD7F1F"/>
    <w:rsid w:val="00DE0A22"/>
    <w:rsid w:val="00DE12FD"/>
    <w:rsid w:val="00DE2022"/>
    <w:rsid w:val="00DE225B"/>
    <w:rsid w:val="00DE2AB7"/>
    <w:rsid w:val="00DE34BB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7A4"/>
    <w:rsid w:val="00DF7C27"/>
    <w:rsid w:val="00E00C14"/>
    <w:rsid w:val="00E01E09"/>
    <w:rsid w:val="00E02B59"/>
    <w:rsid w:val="00E04831"/>
    <w:rsid w:val="00E04BF8"/>
    <w:rsid w:val="00E060F4"/>
    <w:rsid w:val="00E06912"/>
    <w:rsid w:val="00E06E7F"/>
    <w:rsid w:val="00E07423"/>
    <w:rsid w:val="00E076CE"/>
    <w:rsid w:val="00E101BF"/>
    <w:rsid w:val="00E10B0E"/>
    <w:rsid w:val="00E11723"/>
    <w:rsid w:val="00E124DA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40A8"/>
    <w:rsid w:val="00E36AF5"/>
    <w:rsid w:val="00E36B81"/>
    <w:rsid w:val="00E37184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1E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6063"/>
    <w:rsid w:val="00E670C0"/>
    <w:rsid w:val="00E676B0"/>
    <w:rsid w:val="00E67B9A"/>
    <w:rsid w:val="00E71147"/>
    <w:rsid w:val="00E725EE"/>
    <w:rsid w:val="00E728F4"/>
    <w:rsid w:val="00E747D2"/>
    <w:rsid w:val="00E76AC8"/>
    <w:rsid w:val="00E76CEA"/>
    <w:rsid w:val="00E77180"/>
    <w:rsid w:val="00E77B00"/>
    <w:rsid w:val="00E77B4E"/>
    <w:rsid w:val="00E77D06"/>
    <w:rsid w:val="00E77F64"/>
    <w:rsid w:val="00E8063A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1E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A651F"/>
    <w:rsid w:val="00EA7758"/>
    <w:rsid w:val="00EB032A"/>
    <w:rsid w:val="00EB1124"/>
    <w:rsid w:val="00EB16A1"/>
    <w:rsid w:val="00EB274D"/>
    <w:rsid w:val="00EB3500"/>
    <w:rsid w:val="00EB38E9"/>
    <w:rsid w:val="00EB3A7F"/>
    <w:rsid w:val="00EB3CE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6EAA"/>
    <w:rsid w:val="00EB745A"/>
    <w:rsid w:val="00EB7F87"/>
    <w:rsid w:val="00EC0042"/>
    <w:rsid w:val="00EC0084"/>
    <w:rsid w:val="00EC0131"/>
    <w:rsid w:val="00EC0791"/>
    <w:rsid w:val="00EC0990"/>
    <w:rsid w:val="00EC0C8E"/>
    <w:rsid w:val="00EC1780"/>
    <w:rsid w:val="00EC1E3D"/>
    <w:rsid w:val="00EC23C2"/>
    <w:rsid w:val="00EC24FF"/>
    <w:rsid w:val="00EC2ABE"/>
    <w:rsid w:val="00EC3EC8"/>
    <w:rsid w:val="00EC4C64"/>
    <w:rsid w:val="00EC51FD"/>
    <w:rsid w:val="00EC54F5"/>
    <w:rsid w:val="00EC5713"/>
    <w:rsid w:val="00EC5A9F"/>
    <w:rsid w:val="00EC614B"/>
    <w:rsid w:val="00EC62BE"/>
    <w:rsid w:val="00EC7B33"/>
    <w:rsid w:val="00EC7FEB"/>
    <w:rsid w:val="00ED07F8"/>
    <w:rsid w:val="00ED19C2"/>
    <w:rsid w:val="00ED1CEC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79A"/>
    <w:rsid w:val="00EE08B6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4279"/>
    <w:rsid w:val="00EE55CC"/>
    <w:rsid w:val="00EE5976"/>
    <w:rsid w:val="00EE5DD0"/>
    <w:rsid w:val="00EE60B5"/>
    <w:rsid w:val="00EF0661"/>
    <w:rsid w:val="00EF06F6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0A1E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DB4"/>
    <w:rsid w:val="00F13598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6070"/>
    <w:rsid w:val="00F170D7"/>
    <w:rsid w:val="00F17179"/>
    <w:rsid w:val="00F203EB"/>
    <w:rsid w:val="00F228C5"/>
    <w:rsid w:val="00F22F47"/>
    <w:rsid w:val="00F23500"/>
    <w:rsid w:val="00F23D35"/>
    <w:rsid w:val="00F250FE"/>
    <w:rsid w:val="00F26163"/>
    <w:rsid w:val="00F2648D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D54"/>
    <w:rsid w:val="00F4217D"/>
    <w:rsid w:val="00F4275E"/>
    <w:rsid w:val="00F42E92"/>
    <w:rsid w:val="00F444C3"/>
    <w:rsid w:val="00F4483A"/>
    <w:rsid w:val="00F47FE1"/>
    <w:rsid w:val="00F50FA7"/>
    <w:rsid w:val="00F518E1"/>
    <w:rsid w:val="00F5310A"/>
    <w:rsid w:val="00F53214"/>
    <w:rsid w:val="00F533AB"/>
    <w:rsid w:val="00F53936"/>
    <w:rsid w:val="00F53F61"/>
    <w:rsid w:val="00F543A0"/>
    <w:rsid w:val="00F547F4"/>
    <w:rsid w:val="00F557BE"/>
    <w:rsid w:val="00F558C0"/>
    <w:rsid w:val="00F56262"/>
    <w:rsid w:val="00F56F76"/>
    <w:rsid w:val="00F56FC5"/>
    <w:rsid w:val="00F57E98"/>
    <w:rsid w:val="00F60836"/>
    <w:rsid w:val="00F621BC"/>
    <w:rsid w:val="00F626AF"/>
    <w:rsid w:val="00F62BCD"/>
    <w:rsid w:val="00F62FA6"/>
    <w:rsid w:val="00F632CD"/>
    <w:rsid w:val="00F64030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4D"/>
    <w:rsid w:val="00F73CE3"/>
    <w:rsid w:val="00F745CB"/>
    <w:rsid w:val="00F75443"/>
    <w:rsid w:val="00F7560A"/>
    <w:rsid w:val="00F75B8B"/>
    <w:rsid w:val="00F7682C"/>
    <w:rsid w:val="00F7722B"/>
    <w:rsid w:val="00F77725"/>
    <w:rsid w:val="00F77B84"/>
    <w:rsid w:val="00F804EC"/>
    <w:rsid w:val="00F807E3"/>
    <w:rsid w:val="00F808F8"/>
    <w:rsid w:val="00F80B93"/>
    <w:rsid w:val="00F80D9B"/>
    <w:rsid w:val="00F813D4"/>
    <w:rsid w:val="00F81864"/>
    <w:rsid w:val="00F823EE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A24"/>
    <w:rsid w:val="00F90567"/>
    <w:rsid w:val="00F90D4A"/>
    <w:rsid w:val="00F90E89"/>
    <w:rsid w:val="00F9164B"/>
    <w:rsid w:val="00F91704"/>
    <w:rsid w:val="00F91C78"/>
    <w:rsid w:val="00F91DD5"/>
    <w:rsid w:val="00F91FA0"/>
    <w:rsid w:val="00F931D3"/>
    <w:rsid w:val="00F93834"/>
    <w:rsid w:val="00F93BAE"/>
    <w:rsid w:val="00F943A0"/>
    <w:rsid w:val="00F94407"/>
    <w:rsid w:val="00F9498F"/>
    <w:rsid w:val="00F959CC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3B17"/>
    <w:rsid w:val="00FA3BBC"/>
    <w:rsid w:val="00FA43AC"/>
    <w:rsid w:val="00FA461C"/>
    <w:rsid w:val="00FA47A9"/>
    <w:rsid w:val="00FA48CA"/>
    <w:rsid w:val="00FA4AB6"/>
    <w:rsid w:val="00FA4B02"/>
    <w:rsid w:val="00FA4C64"/>
    <w:rsid w:val="00FA54F6"/>
    <w:rsid w:val="00FA5909"/>
    <w:rsid w:val="00FA5D79"/>
    <w:rsid w:val="00FA5FF4"/>
    <w:rsid w:val="00FA61F2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74F3"/>
    <w:rsid w:val="00FD7F2D"/>
    <w:rsid w:val="00FE08CC"/>
    <w:rsid w:val="00FE0E5A"/>
    <w:rsid w:val="00FE122D"/>
    <w:rsid w:val="00FE189A"/>
    <w:rsid w:val="00FE2AA6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E6D7C"/>
    <w:rsid w:val="00FF08FA"/>
    <w:rsid w:val="00FF0B38"/>
    <w:rsid w:val="00FF148C"/>
    <w:rsid w:val="00FF18E3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B13"/>
    <w:rsid w:val="00FF5F54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F595"/>
  <w15:docId w15:val="{8B7248B7-BC51-4EFC-AB9A-6E4CCE20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</w:divsChild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4FF3-8064-4417-810E-0769C4E5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33526</TotalTime>
  <Pages>1</Pages>
  <Words>6281</Words>
  <Characters>35804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Специалист</cp:lastModifiedBy>
  <cp:revision>85</cp:revision>
  <cp:lastPrinted>2021-03-31T12:37:00Z</cp:lastPrinted>
  <dcterms:created xsi:type="dcterms:W3CDTF">2017-06-08T07:02:00Z</dcterms:created>
  <dcterms:modified xsi:type="dcterms:W3CDTF">2021-04-30T13:49:00Z</dcterms:modified>
</cp:coreProperties>
</file>